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D42037" w:rsidRDefault="00004062" w:rsidP="00004062">
      <w:pPr>
        <w:spacing w:after="0" w:line="240" w:lineRule="auto"/>
        <w:jc w:val="center"/>
        <w:rPr>
          <w:rFonts w:ascii="Times New Roman" w:eastAsia="Times New Roman" w:hAnsi="Times New Roman" w:cs="Times New Roman"/>
          <w:sz w:val="24"/>
          <w:szCs w:val="24"/>
          <w:lang w:val="uk-UA" w:eastAsia="ru-RU"/>
        </w:rPr>
      </w:pPr>
      <w:r w:rsidRPr="00D42037">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D42037" w:rsidRDefault="00004062" w:rsidP="00004062">
      <w:pPr>
        <w:spacing w:after="0" w:line="240" w:lineRule="auto"/>
        <w:rPr>
          <w:rFonts w:ascii="Times New Roman" w:eastAsia="Times New Roman" w:hAnsi="Times New Roman" w:cs="Times New Roman"/>
          <w:sz w:val="27"/>
          <w:szCs w:val="27"/>
          <w:lang w:val="uk-UA" w:eastAsia="ru-RU"/>
        </w:rPr>
      </w:pPr>
    </w:p>
    <w:p w:rsidR="00004062" w:rsidRPr="00D4203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4203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D42037" w:rsidRDefault="00004062" w:rsidP="00004062">
      <w:pPr>
        <w:spacing w:after="0" w:line="240" w:lineRule="auto"/>
        <w:jc w:val="center"/>
        <w:rPr>
          <w:rFonts w:ascii="Times New Roman" w:eastAsia="Times New Roman" w:hAnsi="Times New Roman" w:cs="Times New Roman"/>
          <w:sz w:val="27"/>
          <w:szCs w:val="27"/>
          <w:lang w:val="uk-UA" w:eastAsia="ru-RU"/>
        </w:rPr>
      </w:pPr>
    </w:p>
    <w:p w:rsidR="0041609E" w:rsidRPr="00D7765E" w:rsidRDefault="0041609E" w:rsidP="0041609E">
      <w:pPr>
        <w:pBdr>
          <w:top w:val="nil"/>
          <w:left w:val="nil"/>
          <w:bottom w:val="nil"/>
          <w:right w:val="nil"/>
          <w:between w:val="nil"/>
        </w:pBdr>
        <w:shd w:val="clear" w:color="auto" w:fill="FFFFFF"/>
        <w:spacing w:after="0" w:line="240" w:lineRule="auto"/>
        <w:ind w:hanging="2"/>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08 серпня 2024 року</w:t>
      </w:r>
      <w:r w:rsidRPr="00D7765E">
        <w:rPr>
          <w:rFonts w:ascii="Times New Roman" w:hAnsi="Times New Roman" w:cs="Times New Roman"/>
          <w:sz w:val="24"/>
          <w:szCs w:val="24"/>
          <w:lang w:val="uk-UA"/>
        </w:rPr>
        <w:tab/>
      </w:r>
      <w:r w:rsidRPr="00D7765E">
        <w:rPr>
          <w:rFonts w:ascii="Times New Roman" w:hAnsi="Times New Roman" w:cs="Times New Roman"/>
          <w:sz w:val="24"/>
          <w:szCs w:val="24"/>
          <w:lang w:val="uk-UA"/>
        </w:rPr>
        <w:tab/>
      </w:r>
      <w:r w:rsidRPr="00D7765E">
        <w:rPr>
          <w:rFonts w:ascii="Times New Roman" w:hAnsi="Times New Roman" w:cs="Times New Roman"/>
          <w:sz w:val="24"/>
          <w:szCs w:val="24"/>
          <w:lang w:val="uk-UA"/>
        </w:rPr>
        <w:tab/>
      </w:r>
      <w:r w:rsidRPr="00D7765E">
        <w:rPr>
          <w:rFonts w:ascii="Times New Roman" w:hAnsi="Times New Roman" w:cs="Times New Roman"/>
          <w:sz w:val="24"/>
          <w:szCs w:val="24"/>
          <w:lang w:val="uk-UA"/>
        </w:rPr>
        <w:tab/>
      </w:r>
      <w:r w:rsidRPr="00D7765E">
        <w:rPr>
          <w:rFonts w:ascii="Times New Roman" w:hAnsi="Times New Roman" w:cs="Times New Roman"/>
          <w:sz w:val="24"/>
          <w:szCs w:val="24"/>
          <w:lang w:val="uk-UA"/>
        </w:rPr>
        <w:tab/>
      </w:r>
      <w:r w:rsidRPr="00D7765E">
        <w:rPr>
          <w:rFonts w:ascii="Times New Roman" w:hAnsi="Times New Roman" w:cs="Times New Roman"/>
          <w:sz w:val="24"/>
          <w:szCs w:val="24"/>
          <w:lang w:val="uk-UA"/>
        </w:rPr>
        <w:tab/>
      </w:r>
      <w:r w:rsidRPr="00D7765E">
        <w:rPr>
          <w:rFonts w:ascii="Times New Roman" w:hAnsi="Times New Roman" w:cs="Times New Roman"/>
          <w:sz w:val="24"/>
          <w:szCs w:val="24"/>
          <w:lang w:val="uk-UA"/>
        </w:rPr>
        <w:tab/>
      </w:r>
      <w:r w:rsidRPr="00D7765E">
        <w:rPr>
          <w:rFonts w:ascii="Times New Roman" w:hAnsi="Times New Roman" w:cs="Times New Roman"/>
          <w:sz w:val="24"/>
          <w:szCs w:val="24"/>
          <w:lang w:val="uk-UA"/>
        </w:rPr>
        <w:tab/>
      </w:r>
      <w:r w:rsidRPr="00D7765E">
        <w:rPr>
          <w:rFonts w:ascii="Times New Roman" w:hAnsi="Times New Roman" w:cs="Times New Roman"/>
          <w:sz w:val="24"/>
          <w:szCs w:val="24"/>
          <w:lang w:val="uk-UA"/>
        </w:rPr>
        <w:tab/>
        <w:t xml:space="preserve"> </w:t>
      </w:r>
      <w:r w:rsidRPr="00D7765E">
        <w:rPr>
          <w:rFonts w:ascii="Times New Roman" w:hAnsi="Times New Roman" w:cs="Times New Roman"/>
          <w:sz w:val="24"/>
          <w:szCs w:val="24"/>
          <w:lang w:val="uk-UA"/>
        </w:rPr>
        <w:tab/>
        <w:t xml:space="preserve">   м. Київ</w:t>
      </w:r>
    </w:p>
    <w:p w:rsidR="0041609E" w:rsidRPr="00D7765E" w:rsidRDefault="0041609E" w:rsidP="0041609E">
      <w:pPr>
        <w:pBdr>
          <w:top w:val="nil"/>
          <w:left w:val="nil"/>
          <w:bottom w:val="nil"/>
          <w:right w:val="nil"/>
          <w:between w:val="nil"/>
        </w:pBdr>
        <w:shd w:val="clear" w:color="auto" w:fill="FFFFFF"/>
        <w:spacing w:after="0" w:line="240" w:lineRule="auto"/>
        <w:ind w:hanging="2"/>
        <w:jc w:val="both"/>
        <w:rPr>
          <w:rFonts w:ascii="Times New Roman" w:hAnsi="Times New Roman" w:cs="Times New Roman"/>
          <w:sz w:val="24"/>
          <w:szCs w:val="24"/>
          <w:lang w:val="uk-UA"/>
        </w:rPr>
      </w:pPr>
    </w:p>
    <w:p w:rsidR="0041609E" w:rsidRPr="00D7765E" w:rsidRDefault="0041609E" w:rsidP="0041609E">
      <w:pPr>
        <w:pBdr>
          <w:top w:val="nil"/>
          <w:left w:val="nil"/>
          <w:bottom w:val="nil"/>
          <w:right w:val="nil"/>
          <w:between w:val="nil"/>
        </w:pBdr>
        <w:shd w:val="clear" w:color="auto" w:fill="FFFFFF"/>
        <w:spacing w:after="0" w:line="240" w:lineRule="auto"/>
        <w:ind w:hanging="2"/>
        <w:jc w:val="center"/>
        <w:rPr>
          <w:rFonts w:ascii="Times New Roman" w:hAnsi="Times New Roman" w:cs="Times New Roman"/>
          <w:sz w:val="24"/>
          <w:szCs w:val="24"/>
          <w:u w:val="single"/>
          <w:lang w:val="uk-UA"/>
        </w:rPr>
      </w:pPr>
      <w:r w:rsidRPr="00D7765E">
        <w:rPr>
          <w:rFonts w:ascii="Times New Roman" w:hAnsi="Times New Roman" w:cs="Times New Roman"/>
          <w:sz w:val="24"/>
          <w:szCs w:val="24"/>
          <w:lang w:val="uk-UA"/>
        </w:rPr>
        <w:t xml:space="preserve">Р І Ш Е Н Н Я  № </w:t>
      </w:r>
      <w:r w:rsidR="00281AEE" w:rsidRPr="00281AEE">
        <w:rPr>
          <w:rFonts w:ascii="Times New Roman" w:hAnsi="Times New Roman" w:cs="Times New Roman"/>
          <w:sz w:val="24"/>
          <w:szCs w:val="24"/>
          <w:u w:val="single"/>
          <w:lang w:val="uk-UA"/>
        </w:rPr>
        <w:t>121/ко-24</w:t>
      </w:r>
    </w:p>
    <w:p w:rsidR="0041609E" w:rsidRPr="00D7765E" w:rsidRDefault="0041609E" w:rsidP="0041609E">
      <w:pPr>
        <w:spacing w:after="0" w:line="240" w:lineRule="auto"/>
        <w:jc w:val="both"/>
        <w:rPr>
          <w:rFonts w:ascii="Times New Roman" w:eastAsia="Times New Roman" w:hAnsi="Times New Roman" w:cs="Times New Roman"/>
          <w:bCs/>
          <w:sz w:val="24"/>
          <w:szCs w:val="24"/>
          <w:lang w:val="uk-UA" w:eastAsia="ru-RU"/>
        </w:rPr>
      </w:pPr>
    </w:p>
    <w:p w:rsidR="0041609E" w:rsidRPr="00D7765E" w:rsidRDefault="0041609E" w:rsidP="0041609E">
      <w:pPr>
        <w:spacing w:after="0" w:line="240" w:lineRule="auto"/>
        <w:jc w:val="both"/>
        <w:rPr>
          <w:rFonts w:ascii="Times New Roman" w:eastAsia="Times New Roman" w:hAnsi="Times New Roman" w:cs="Times New Roman"/>
          <w:bCs/>
          <w:sz w:val="24"/>
          <w:szCs w:val="24"/>
          <w:highlight w:val="yellow"/>
          <w:lang w:val="uk-UA" w:eastAsia="ru-RU"/>
        </w:rPr>
      </w:pPr>
      <w:r w:rsidRPr="00D7765E">
        <w:rPr>
          <w:rFonts w:ascii="Times New Roman" w:eastAsia="Times New Roman" w:hAnsi="Times New Roman" w:cs="Times New Roman"/>
          <w:bCs/>
          <w:sz w:val="24"/>
          <w:szCs w:val="24"/>
          <w:lang w:val="uk-UA" w:eastAsia="ru-RU"/>
        </w:rPr>
        <w:t>Вища кваліфікаційна комісія суддів України у складі тимчасової колегії:</w:t>
      </w:r>
    </w:p>
    <w:p w:rsidR="0041609E" w:rsidRPr="00D7765E" w:rsidRDefault="0041609E" w:rsidP="0041609E">
      <w:pPr>
        <w:shd w:val="clear" w:color="auto" w:fill="FFFFFF"/>
        <w:suppressAutoHyphens/>
        <w:spacing w:after="0" w:line="240" w:lineRule="auto"/>
        <w:jc w:val="both"/>
        <w:rPr>
          <w:rFonts w:ascii="Times New Roman" w:eastAsia="Times New Roman" w:hAnsi="Times New Roman" w:cs="Times New Roman"/>
          <w:sz w:val="24"/>
          <w:szCs w:val="24"/>
          <w:highlight w:val="yellow"/>
          <w:lang w:val="uk-UA" w:eastAsia="ar-SA"/>
        </w:rPr>
      </w:pPr>
    </w:p>
    <w:p w:rsidR="0041609E" w:rsidRPr="00D7765E" w:rsidRDefault="0041609E" w:rsidP="0041609E">
      <w:pPr>
        <w:spacing w:after="0" w:line="240" w:lineRule="auto"/>
        <w:ind w:left="-2"/>
        <w:rPr>
          <w:rFonts w:ascii="Times New Roman" w:hAnsi="Times New Roman" w:cs="Times New Roman"/>
          <w:sz w:val="24"/>
          <w:szCs w:val="24"/>
          <w:lang w:val="uk-UA"/>
        </w:rPr>
      </w:pPr>
      <w:r w:rsidRPr="00D7765E">
        <w:rPr>
          <w:rFonts w:ascii="Times New Roman" w:hAnsi="Times New Roman" w:cs="Times New Roman"/>
          <w:sz w:val="24"/>
          <w:szCs w:val="24"/>
          <w:lang w:val="uk-UA"/>
        </w:rPr>
        <w:t>головуючого –</w:t>
      </w:r>
      <w:r w:rsidR="00F07745" w:rsidRPr="00F07745">
        <w:rPr>
          <w:rFonts w:ascii="Times New Roman" w:hAnsi="Times New Roman" w:cs="Times New Roman"/>
          <w:sz w:val="24"/>
          <w:szCs w:val="24"/>
          <w:lang w:val="uk-UA"/>
        </w:rPr>
        <w:t xml:space="preserve"> </w:t>
      </w:r>
      <w:r w:rsidR="00F07745" w:rsidRPr="00D7765E">
        <w:rPr>
          <w:rFonts w:ascii="Times New Roman" w:hAnsi="Times New Roman" w:cs="Times New Roman"/>
          <w:sz w:val="24"/>
          <w:szCs w:val="24"/>
          <w:lang w:val="uk-UA"/>
        </w:rPr>
        <w:t>Ярослава ДУХА</w:t>
      </w:r>
      <w:r w:rsidR="00F07745">
        <w:rPr>
          <w:rFonts w:ascii="Times New Roman" w:hAnsi="Times New Roman" w:cs="Times New Roman"/>
          <w:sz w:val="24"/>
          <w:szCs w:val="24"/>
          <w:lang w:val="uk-UA"/>
        </w:rPr>
        <w:t>,</w:t>
      </w:r>
    </w:p>
    <w:p w:rsidR="0041609E" w:rsidRPr="00D7765E" w:rsidRDefault="0041609E" w:rsidP="0041609E">
      <w:pPr>
        <w:spacing w:after="0" w:line="240" w:lineRule="auto"/>
        <w:ind w:left="-2"/>
        <w:rPr>
          <w:rFonts w:ascii="Times New Roman" w:hAnsi="Times New Roman" w:cs="Times New Roman"/>
          <w:sz w:val="24"/>
          <w:szCs w:val="24"/>
          <w:lang w:val="uk-UA"/>
        </w:rPr>
      </w:pPr>
    </w:p>
    <w:p w:rsidR="0041609E" w:rsidRPr="00D7765E" w:rsidRDefault="0041609E" w:rsidP="0041609E">
      <w:pPr>
        <w:spacing w:after="0" w:line="240" w:lineRule="auto"/>
        <w:ind w:left="-2"/>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 xml:space="preserve">членів Комісії: Михайла БОГОНОСА, </w:t>
      </w:r>
      <w:r w:rsidR="00F07745" w:rsidRPr="00D7765E">
        <w:rPr>
          <w:rFonts w:ascii="Times New Roman" w:hAnsi="Times New Roman" w:cs="Times New Roman"/>
          <w:sz w:val="24"/>
          <w:szCs w:val="24"/>
          <w:lang w:val="uk-UA"/>
        </w:rPr>
        <w:t>Олексій ОМЕЛЬЯНА (доповідач)</w:t>
      </w:r>
      <w:r w:rsidRPr="00D7765E">
        <w:rPr>
          <w:rFonts w:ascii="Times New Roman" w:hAnsi="Times New Roman" w:cs="Times New Roman"/>
          <w:sz w:val="24"/>
          <w:szCs w:val="24"/>
          <w:lang w:val="uk-UA"/>
        </w:rPr>
        <w:t>,</w:t>
      </w:r>
    </w:p>
    <w:p w:rsidR="0041609E" w:rsidRPr="00D7765E" w:rsidRDefault="0041609E" w:rsidP="0041609E">
      <w:pPr>
        <w:spacing w:after="0" w:line="240" w:lineRule="auto"/>
        <w:ind w:left="-2"/>
        <w:jc w:val="both"/>
        <w:rPr>
          <w:rFonts w:ascii="Times New Roman" w:hAnsi="Times New Roman" w:cs="Times New Roman"/>
          <w:sz w:val="24"/>
          <w:szCs w:val="24"/>
          <w:lang w:val="uk-UA"/>
        </w:rPr>
      </w:pPr>
    </w:p>
    <w:p w:rsidR="0041609E" w:rsidRPr="00D7765E" w:rsidRDefault="0041609E" w:rsidP="0041609E">
      <w:pPr>
        <w:shd w:val="clear" w:color="auto" w:fill="FFFFFF"/>
        <w:spacing w:after="0" w:line="240" w:lineRule="auto"/>
        <w:jc w:val="both"/>
        <w:rPr>
          <w:rFonts w:ascii="Times New Roman" w:eastAsia="Times New Roman" w:hAnsi="Times New Roman" w:cs="Times New Roman"/>
          <w:sz w:val="24"/>
          <w:szCs w:val="24"/>
          <w:lang w:val="uk-UA" w:eastAsia="ru-RU"/>
        </w:rPr>
      </w:pPr>
      <w:r w:rsidRPr="00D7765E">
        <w:rPr>
          <w:rFonts w:ascii="Times New Roman" w:eastAsia="Times New Roman" w:hAnsi="Times New Roman" w:cs="Times New Roman"/>
          <w:sz w:val="24"/>
          <w:szCs w:val="24"/>
          <w:lang w:val="uk-UA" w:eastAsia="ru-RU"/>
        </w:rPr>
        <w:t xml:space="preserve">розглянувши питання про </w:t>
      </w:r>
      <w:r w:rsidRPr="00D7765E">
        <w:rPr>
          <w:rFonts w:ascii="Times New Roman" w:eastAsia="Times New Roman" w:hAnsi="Times New Roman" w:cs="Times New Roman"/>
          <w:color w:val="1D1D1B"/>
          <w:sz w:val="24"/>
          <w:szCs w:val="24"/>
          <w:lang w:val="uk-UA" w:eastAsia="ru-RU"/>
        </w:rPr>
        <w:t>дослідження досьє, проведення співбесіди та визначення результатів кваліфікаційного оцінювання судді Любарського районного суду Житомирської області Гуцала Павла Івановича на відповідність займаній посаді</w:t>
      </w:r>
      <w:r w:rsidRPr="00D7765E">
        <w:rPr>
          <w:rFonts w:ascii="Times New Roman" w:eastAsia="Times New Roman" w:hAnsi="Times New Roman" w:cs="Times New Roman"/>
          <w:color w:val="1D1D1B"/>
          <w:sz w:val="24"/>
          <w:szCs w:val="24"/>
          <w:shd w:val="clear" w:color="auto" w:fill="FFFFFF"/>
          <w:lang w:val="uk-UA" w:eastAsia="ru-RU"/>
        </w:rPr>
        <w:t>,</w:t>
      </w:r>
    </w:p>
    <w:p w:rsidR="0041609E" w:rsidRPr="00D7765E" w:rsidRDefault="0041609E" w:rsidP="0041609E">
      <w:pPr>
        <w:autoSpaceDE w:val="0"/>
        <w:autoSpaceDN w:val="0"/>
        <w:adjustRightInd w:val="0"/>
        <w:spacing w:after="0" w:line="240" w:lineRule="auto"/>
        <w:jc w:val="center"/>
        <w:rPr>
          <w:rFonts w:ascii="Times New Roman" w:hAnsi="Times New Roman" w:cs="Times New Roman"/>
          <w:b/>
          <w:bCs/>
          <w:sz w:val="24"/>
          <w:szCs w:val="24"/>
          <w:lang w:val="uk-UA"/>
        </w:rPr>
      </w:pPr>
    </w:p>
    <w:p w:rsidR="0041609E" w:rsidRPr="00D7765E" w:rsidRDefault="0041609E" w:rsidP="0041609E">
      <w:pPr>
        <w:autoSpaceDE w:val="0"/>
        <w:autoSpaceDN w:val="0"/>
        <w:adjustRightInd w:val="0"/>
        <w:spacing w:after="0" w:line="240" w:lineRule="auto"/>
        <w:jc w:val="center"/>
        <w:rPr>
          <w:rFonts w:ascii="Times New Roman" w:hAnsi="Times New Roman" w:cs="Times New Roman"/>
          <w:bCs/>
          <w:sz w:val="24"/>
          <w:szCs w:val="24"/>
          <w:lang w:val="uk-UA"/>
        </w:rPr>
      </w:pPr>
      <w:r w:rsidRPr="00D7765E">
        <w:rPr>
          <w:rFonts w:ascii="Times New Roman" w:hAnsi="Times New Roman" w:cs="Times New Roman"/>
          <w:bCs/>
          <w:sz w:val="24"/>
          <w:szCs w:val="24"/>
          <w:lang w:val="uk-UA"/>
        </w:rPr>
        <w:t>встановила:</w:t>
      </w:r>
    </w:p>
    <w:p w:rsidR="0041609E" w:rsidRPr="00D7765E" w:rsidRDefault="0041609E" w:rsidP="0041609E">
      <w:pPr>
        <w:autoSpaceDE w:val="0"/>
        <w:autoSpaceDN w:val="0"/>
        <w:adjustRightInd w:val="0"/>
        <w:spacing w:after="0" w:line="240" w:lineRule="auto"/>
        <w:jc w:val="center"/>
        <w:rPr>
          <w:rFonts w:ascii="Times New Roman" w:hAnsi="Times New Roman" w:cs="Times New Roman"/>
          <w:b/>
          <w:bCs/>
          <w:sz w:val="24"/>
          <w:szCs w:val="24"/>
          <w:lang w:val="uk-UA"/>
        </w:rPr>
      </w:pP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b/>
          <w:bCs/>
          <w:color w:val="000000"/>
          <w:sz w:val="24"/>
          <w:szCs w:val="24"/>
          <w:lang w:val="uk-UA" w:eastAsia="uk-UA"/>
        </w:rPr>
        <w:t>Стислий виклад інформації про кар’єру та кваліфікаційне оцінювання судді.</w:t>
      </w:r>
    </w:p>
    <w:p w:rsidR="0041609E" w:rsidRPr="00D7765E" w:rsidRDefault="0041609E" w:rsidP="0041609E">
      <w:pPr>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 xml:space="preserve">Указом Президента України від 24 вересня 2016 року № 410/2016 Гуцала Павла Івановича призначено строком на 5 років на посаду судді </w:t>
      </w:r>
      <w:r w:rsidRPr="00D7765E">
        <w:rPr>
          <w:rFonts w:ascii="Times New Roman" w:hAnsi="Times New Roman" w:cs="Times New Roman"/>
          <w:color w:val="1D1D1B"/>
          <w:sz w:val="24"/>
          <w:szCs w:val="24"/>
          <w:lang w:val="uk-UA"/>
        </w:rPr>
        <w:t>Любарського районного суду Житомирської області</w:t>
      </w:r>
      <w:r w:rsidRPr="00D7765E">
        <w:rPr>
          <w:rFonts w:ascii="Times New Roman" w:hAnsi="Times New Roman" w:cs="Times New Roman"/>
          <w:sz w:val="24"/>
          <w:szCs w:val="24"/>
          <w:lang w:val="uk-UA"/>
        </w:rPr>
        <w:t xml:space="preserve">. </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rPr>
      </w:pPr>
      <w:r w:rsidRPr="00D7765E">
        <w:rPr>
          <w:rFonts w:ascii="Times New Roman" w:eastAsia="Calibri" w:hAnsi="Times New Roman" w:cs="Times New Roman"/>
          <w:sz w:val="24"/>
          <w:szCs w:val="24"/>
          <w:lang w:val="uk-UA"/>
        </w:rPr>
        <w:t xml:space="preserve">Рішенням Комісії </w:t>
      </w:r>
      <w:r w:rsidRPr="00D7765E">
        <w:rPr>
          <w:rFonts w:ascii="Times New Roman" w:eastAsia="Times New Roman" w:hAnsi="Times New Roman" w:cs="Times New Roman"/>
          <w:sz w:val="24"/>
          <w:szCs w:val="24"/>
          <w:lang w:val="uk-UA"/>
        </w:rPr>
        <w:t xml:space="preserve">від 07 червня 2018 року № 133/зп-18 </w:t>
      </w:r>
      <w:r w:rsidRPr="00D7765E">
        <w:rPr>
          <w:rFonts w:ascii="Times New Roman" w:eastAsia="Calibri" w:hAnsi="Times New Roman" w:cs="Times New Roman"/>
          <w:sz w:val="24"/>
          <w:szCs w:val="24"/>
          <w:lang w:val="uk-UA"/>
        </w:rPr>
        <w:t xml:space="preserve">призначено </w:t>
      </w:r>
      <w:r w:rsidRPr="00D7765E">
        <w:rPr>
          <w:rFonts w:ascii="Times New Roman" w:eastAsia="Times New Roman" w:hAnsi="Times New Roman" w:cs="Times New Roman"/>
          <w:sz w:val="24"/>
          <w:szCs w:val="24"/>
          <w:lang w:val="uk-UA" w:eastAsia="uk-UA"/>
        </w:rPr>
        <w:t xml:space="preserve">кваліфікаційне оцінювання суддів місцевих та апеляційних судів на відповідність займаній посаді, зокрема </w:t>
      </w:r>
      <w:r w:rsidRPr="00D7765E">
        <w:rPr>
          <w:rFonts w:ascii="Times New Roman" w:eastAsia="Times New Roman" w:hAnsi="Times New Roman" w:cs="Times New Roman"/>
          <w:sz w:val="24"/>
          <w:szCs w:val="24"/>
          <w:lang w:val="uk-UA"/>
        </w:rPr>
        <w:t xml:space="preserve">судді </w:t>
      </w:r>
      <w:r w:rsidRPr="00D7765E">
        <w:rPr>
          <w:rFonts w:ascii="Times New Roman" w:eastAsia="Calibri" w:hAnsi="Times New Roman" w:cs="Times New Roman"/>
          <w:color w:val="1D1D1B"/>
          <w:sz w:val="24"/>
          <w:szCs w:val="24"/>
          <w:lang w:val="uk-UA"/>
        </w:rPr>
        <w:t>Любарського районного суду Житомирської області</w:t>
      </w:r>
      <w:r w:rsidRPr="00D7765E">
        <w:rPr>
          <w:rFonts w:ascii="Times New Roman" w:eastAsia="Calibri" w:hAnsi="Times New Roman" w:cs="Times New Roman"/>
          <w:sz w:val="24"/>
          <w:szCs w:val="24"/>
          <w:lang w:val="uk-UA"/>
        </w:rPr>
        <w:t xml:space="preserve"> Гуцала П.І.</w:t>
      </w:r>
    </w:p>
    <w:p w:rsidR="0041609E" w:rsidRPr="00D7765E" w:rsidRDefault="0041609E" w:rsidP="0041609E">
      <w:pPr>
        <w:spacing w:after="0" w:line="240" w:lineRule="auto"/>
        <w:ind w:firstLine="567"/>
        <w:jc w:val="both"/>
        <w:rPr>
          <w:rFonts w:ascii="Times New Roman" w:hAnsi="Times New Roman" w:cs="Times New Roman"/>
          <w:sz w:val="24"/>
          <w:szCs w:val="24"/>
          <w:lang w:val="uk-UA" w:eastAsia="uk-UA"/>
        </w:rPr>
      </w:pPr>
      <w:r w:rsidRPr="00D7765E">
        <w:rPr>
          <w:rFonts w:ascii="Times New Roman" w:hAnsi="Times New Roman" w:cs="Times New Roman"/>
          <w:sz w:val="24"/>
          <w:szCs w:val="24"/>
          <w:lang w:val="uk-UA"/>
        </w:rPr>
        <w:t xml:space="preserve">Рішенням Комісії від 18 грудня </w:t>
      </w:r>
      <w:r w:rsidRPr="00D7765E">
        <w:rPr>
          <w:rFonts w:ascii="Times New Roman" w:hAnsi="Times New Roman" w:cs="Times New Roman"/>
          <w:sz w:val="24"/>
          <w:szCs w:val="24"/>
          <w:lang w:val="uk-UA" w:eastAsia="uk-UA"/>
        </w:rPr>
        <w:t xml:space="preserve">2018 року № 319/зп-18 затверджено декодовані результати першого етапу кваліфікаційного оцінювання суддів на відповідність займаній посаді «Іспит». </w:t>
      </w:r>
      <w:r w:rsidRPr="00D7765E">
        <w:rPr>
          <w:rFonts w:ascii="Times New Roman" w:eastAsia="Arial Unicode MS" w:hAnsi="Times New Roman" w:cs="Times New Roman"/>
          <w:sz w:val="24"/>
          <w:szCs w:val="24"/>
          <w:lang w:val="uk-UA"/>
        </w:rPr>
        <w:t xml:space="preserve">Загальний результат складеного </w:t>
      </w:r>
      <w:r w:rsidRPr="00D7765E">
        <w:rPr>
          <w:rFonts w:ascii="Times New Roman" w:hAnsi="Times New Roman" w:cs="Times New Roman"/>
          <w:color w:val="000000"/>
          <w:sz w:val="24"/>
          <w:szCs w:val="24"/>
          <w:lang w:val="uk-UA" w:eastAsia="uk-UA"/>
        </w:rPr>
        <w:t xml:space="preserve">суддею Гуцалом П.І. </w:t>
      </w:r>
      <w:r w:rsidRPr="00D7765E">
        <w:rPr>
          <w:rFonts w:ascii="Times New Roman" w:eastAsia="Arial Unicode MS" w:hAnsi="Times New Roman" w:cs="Times New Roman"/>
          <w:sz w:val="24"/>
          <w:szCs w:val="24"/>
          <w:lang w:val="uk-UA"/>
        </w:rPr>
        <w:t xml:space="preserve">анонімного письмового тестування та виконаного практичного завдання становив </w:t>
      </w:r>
      <w:r w:rsidRPr="00D7765E">
        <w:rPr>
          <w:rFonts w:ascii="Times New Roman" w:hAnsi="Times New Roman" w:cs="Times New Roman"/>
          <w:sz w:val="24"/>
          <w:szCs w:val="24"/>
          <w:lang w:val="uk-UA" w:eastAsia="ru-RU"/>
        </w:rPr>
        <w:t>169,375</w:t>
      </w:r>
      <w:r w:rsidRPr="00D7765E">
        <w:rPr>
          <w:rFonts w:ascii="Times New Roman" w:hAnsi="Times New Roman" w:cs="Times New Roman"/>
          <w:b/>
          <w:sz w:val="24"/>
          <w:szCs w:val="24"/>
          <w:lang w:val="uk-UA"/>
        </w:rPr>
        <w:t xml:space="preserve"> </w:t>
      </w:r>
      <w:r w:rsidRPr="00D7765E">
        <w:rPr>
          <w:rFonts w:ascii="Times New Roman" w:eastAsia="Arial Unicode MS" w:hAnsi="Times New Roman" w:cs="Times New Roman"/>
          <w:sz w:val="24"/>
          <w:szCs w:val="24"/>
          <w:lang w:val="uk-UA"/>
        </w:rPr>
        <w:t xml:space="preserve">бала, його </w:t>
      </w:r>
      <w:r w:rsidRPr="00D7765E">
        <w:rPr>
          <w:rFonts w:ascii="Times New Roman" w:hAnsi="Times New Roman" w:cs="Times New Roman"/>
          <w:color w:val="000000"/>
          <w:sz w:val="24"/>
          <w:szCs w:val="24"/>
          <w:lang w:val="uk-UA" w:eastAsia="uk-UA"/>
        </w:rPr>
        <w:t>допущено до другого етапу кваліфікаційного оцінювання на відповідність займаній посаді – «Дослідження досьє та проведення співбесіди».</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000000"/>
          <w:sz w:val="24"/>
          <w:szCs w:val="24"/>
          <w:lang w:val="uk-UA" w:eastAsia="uk-UA"/>
        </w:rPr>
      </w:pPr>
      <w:r w:rsidRPr="00D7765E">
        <w:rPr>
          <w:rFonts w:ascii="Times New Roman" w:hAnsi="Times New Roman" w:cs="Times New Roman"/>
          <w:color w:val="000000"/>
          <w:sz w:val="24"/>
          <w:szCs w:val="24"/>
          <w:lang w:val="uk-UA" w:eastAsia="uk-UA"/>
        </w:rPr>
        <w:t>Гуцал П.І.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Повноважний склад Вищої кваліфікаційної комісії суддів України сформовано 01 червня 2023 року.</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 xml:space="preserve">З метою вирішення питання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w:t>
      </w:r>
      <w:r w:rsidRPr="00D7765E">
        <w:rPr>
          <w:rFonts w:ascii="Times New Roman" w:hAnsi="Times New Roman" w:cs="Times New Roman"/>
          <w:color w:val="000000"/>
          <w:sz w:val="24"/>
          <w:szCs w:val="24"/>
          <w:lang w:val="uk-UA" w:eastAsia="uk-UA"/>
        </w:rPr>
        <w:lastRenderedPageBreak/>
        <w:t>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41609E" w:rsidRPr="00D7765E" w:rsidRDefault="0041609E" w:rsidP="0041609E">
      <w:pPr>
        <w:spacing w:after="0" w:line="240" w:lineRule="auto"/>
        <w:ind w:firstLine="567"/>
        <w:jc w:val="both"/>
        <w:rPr>
          <w:rFonts w:ascii="Times New Roman" w:eastAsia="Calibri" w:hAnsi="Times New Roman" w:cs="Times New Roman"/>
          <w:sz w:val="24"/>
          <w:szCs w:val="24"/>
          <w:shd w:val="clear" w:color="auto" w:fill="FFFFFF"/>
          <w:lang w:val="uk-UA"/>
        </w:rPr>
      </w:pPr>
      <w:r w:rsidRPr="00D7765E">
        <w:rPr>
          <w:rFonts w:ascii="Times New Roman" w:eastAsia="Calibri" w:hAnsi="Times New Roman" w:cs="Times New Roman"/>
          <w:sz w:val="24"/>
          <w:szCs w:val="24"/>
          <w:shd w:val="clear" w:color="auto" w:fill="FFFFFF"/>
          <w:lang w:val="uk-UA"/>
        </w:rPr>
        <w:t>Згідно з протоколом повторного розподілу між членами Комісії від 25 липня </w:t>
      </w:r>
      <w:r w:rsidRPr="00D7765E">
        <w:rPr>
          <w:rFonts w:ascii="Times New Roman" w:eastAsia="Calibri" w:hAnsi="Times New Roman" w:cs="Times New Roman"/>
          <w:sz w:val="24"/>
          <w:szCs w:val="24"/>
          <w:lang w:val="uk-UA"/>
        </w:rPr>
        <w:t>2023 року</w:t>
      </w:r>
      <w:r w:rsidRPr="00D7765E">
        <w:rPr>
          <w:rFonts w:ascii="Times New Roman" w:eastAsia="Calibri" w:hAnsi="Times New Roman" w:cs="Times New Roman"/>
          <w:sz w:val="24"/>
          <w:szCs w:val="24"/>
          <w:shd w:val="clear" w:color="auto" w:fill="FFFFFF"/>
          <w:lang w:val="uk-UA"/>
        </w:rPr>
        <w:t xml:space="preserve"> доповідачем у справі визначено члена Комісії Омельяна О.С.</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lang w:val="uk-UA" w:eastAsia="uk-UA"/>
        </w:rPr>
      </w:pPr>
      <w:r w:rsidRPr="00D7765E">
        <w:rPr>
          <w:rFonts w:ascii="Times New Roman" w:hAnsi="Times New Roman" w:cs="Times New Roman"/>
          <w:color w:val="000000"/>
          <w:sz w:val="24"/>
          <w:szCs w:val="24"/>
          <w:lang w:val="uk-UA" w:eastAsia="uk-UA"/>
        </w:rPr>
        <w:t xml:space="preserve">На підставі викладеного вище процедуру кваліфікаційного оцінювання стосовно судді Гуцала П.І. </w:t>
      </w:r>
      <w:r w:rsidRPr="00D7765E">
        <w:rPr>
          <w:rFonts w:ascii="Times New Roman" w:hAnsi="Times New Roman" w:cs="Times New Roman"/>
          <w:sz w:val="24"/>
          <w:szCs w:val="24"/>
          <w:lang w:val="uk-UA" w:eastAsia="uk-UA"/>
        </w:rPr>
        <w:t>продовжено з етапу «Дослідження досьє та проведення співбесіди».</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b/>
          <w:bCs/>
          <w:color w:val="000000"/>
          <w:sz w:val="24"/>
          <w:szCs w:val="24"/>
          <w:lang w:val="uk-UA" w:eastAsia="uk-UA"/>
        </w:rPr>
        <w:t>Джерела права та їх застосування.</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000000"/>
          <w:sz w:val="24"/>
          <w:szCs w:val="24"/>
          <w:lang w:val="uk-UA" w:eastAsia="uk-UA"/>
        </w:rPr>
      </w:pPr>
      <w:r w:rsidRPr="00D7765E">
        <w:rPr>
          <w:rFonts w:ascii="Times New Roman" w:hAnsi="Times New Roman" w:cs="Times New Roman"/>
          <w:color w:val="000000"/>
          <w:sz w:val="24"/>
          <w:szCs w:val="24"/>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 (далі – Положення), критеріями кваліфікаційного оцінювання є:</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1) компетентність (професійна, особиста, соціальна);</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2) професійна етика;</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3) доброчесність.</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Пунктами 1, 2 глави 6 розділу II Положення передбачено, що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 xml:space="preserve">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w:t>
      </w:r>
      <w:r w:rsidRPr="00D7765E">
        <w:rPr>
          <w:rFonts w:ascii="Times New Roman" w:hAnsi="Times New Roman" w:cs="Times New Roman"/>
          <w:color w:val="000000"/>
          <w:sz w:val="24"/>
          <w:szCs w:val="24"/>
          <w:lang w:val="uk-UA" w:eastAsia="uk-UA"/>
        </w:rPr>
        <w:lastRenderedPageBreak/>
        <w:t>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D7765E">
        <w:rPr>
          <w:rFonts w:ascii="Times New Roman" w:eastAsia="Times New Roman" w:hAnsi="Times New Roman" w:cs="Times New Roman"/>
          <w:sz w:val="24"/>
          <w:szCs w:val="24"/>
          <w:lang w:val="uk-UA" w:eastAsia="uk-UA"/>
        </w:rPr>
        <w:t xml:space="preserve">З метою </w:t>
      </w:r>
      <w:r w:rsidRPr="00D7765E">
        <w:rPr>
          <w:rFonts w:ascii="Times New Roman" w:eastAsia="Times New Roman" w:hAnsi="Times New Roman" w:cs="Times New Roman"/>
          <w:sz w:val="24"/>
          <w:szCs w:val="24"/>
          <w:shd w:val="clear" w:color="auto" w:fill="FFFFFF"/>
          <w:lang w:val="uk-UA" w:eastAsia="uk-UA"/>
        </w:rPr>
        <w:t xml:space="preserve">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до повноважень якої належить </w:t>
      </w:r>
      <w:r w:rsidRPr="00D7765E">
        <w:rPr>
          <w:rFonts w:ascii="Times New Roman" w:eastAsia="Times New Roman" w:hAnsi="Times New Roman" w:cs="Times New Roman"/>
          <w:sz w:val="24"/>
          <w:szCs w:val="24"/>
          <w:lang w:val="uk-UA" w:eastAsia="uk-UA"/>
        </w:rPr>
        <w:t xml:space="preserve">надання, за наявності відповідних підстав, Комісії висновок про невідповідність судді (кандидата на посаду судді) критеріям професійної етики та доброчесності, який додається до суддівського досьє </w:t>
      </w:r>
      <w:r w:rsidRPr="00D7765E">
        <w:rPr>
          <w:rFonts w:ascii="Times New Roman" w:eastAsia="Times New Roman" w:hAnsi="Times New Roman" w:cs="Times New Roman"/>
          <w:sz w:val="24"/>
          <w:szCs w:val="24"/>
          <w:shd w:val="clear" w:color="auto" w:fill="FFFFFF"/>
          <w:lang w:val="uk-UA" w:eastAsia="uk-UA"/>
        </w:rPr>
        <w:t>(частина перша, пункт 3 частини шостої статті 87 Закону).</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lang w:val="uk-UA" w:eastAsia="uk-UA"/>
        </w:rPr>
      </w:pPr>
      <w:r w:rsidRPr="00D7765E">
        <w:rPr>
          <w:rFonts w:ascii="Times New Roman" w:hAnsi="Times New Roman" w:cs="Times New Roman"/>
          <w:b/>
          <w:bCs/>
          <w:sz w:val="24"/>
          <w:szCs w:val="24"/>
          <w:lang w:val="uk-UA" w:eastAsia="uk-UA"/>
        </w:rPr>
        <w:t>Визначення результатів кваліфікаційного оцінювання.</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На адресу Комісії 21 червня 2024 року надійшов висновок ГРД про невідповідність судді Любарського районного суду Житомирської області Гуцала П.І. критеріям доброчесності та професійної етики (далі – Висновок ГРД).</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lang w:val="uk-UA" w:eastAsia="uk-UA"/>
        </w:rPr>
      </w:pPr>
      <w:r w:rsidRPr="00D7765E">
        <w:rPr>
          <w:rFonts w:ascii="Times New Roman" w:eastAsia="Calibri" w:hAnsi="Times New Roman" w:cs="Times New Roman"/>
          <w:bCs/>
          <w:sz w:val="24"/>
          <w:szCs w:val="24"/>
          <w:lang w:val="uk-UA"/>
        </w:rPr>
        <w:t>Згідно з Висновком ГРД суддя</w:t>
      </w:r>
      <w:r w:rsidRPr="00D7765E">
        <w:rPr>
          <w:rFonts w:ascii="Times New Roman" w:hAnsi="Times New Roman" w:cs="Times New Roman"/>
          <w:sz w:val="24"/>
          <w:szCs w:val="24"/>
          <w:lang w:val="uk-UA" w:eastAsia="uk-UA"/>
        </w:rPr>
        <w:t xml:space="preserve"> занизив вартість майна та безпідставно не задекларував майно і повну інформацію, що підлягає декларуванню, як того вимагає закон. </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bCs/>
          <w:sz w:val="24"/>
          <w:szCs w:val="24"/>
          <w:shd w:val="clear" w:color="auto" w:fill="FFFFFF"/>
          <w:lang w:val="uk-UA"/>
        </w:rPr>
      </w:pPr>
      <w:r w:rsidRPr="00D7765E">
        <w:rPr>
          <w:rFonts w:ascii="Times New Roman" w:hAnsi="Times New Roman" w:cs="Times New Roman"/>
          <w:sz w:val="24"/>
          <w:szCs w:val="24"/>
          <w:shd w:val="clear" w:color="auto" w:fill="FFFFFF"/>
          <w:lang w:val="uk-UA"/>
        </w:rPr>
        <w:t>ГРД зазначає, що згідно з декларацією особи,</w:t>
      </w:r>
      <w:r w:rsidR="00823C96">
        <w:rPr>
          <w:rFonts w:ascii="Times New Roman" w:hAnsi="Times New Roman" w:cs="Times New Roman"/>
          <w:sz w:val="24"/>
          <w:szCs w:val="24"/>
          <w:shd w:val="clear" w:color="auto" w:fill="FFFFFF"/>
          <w:lang w:val="uk-UA"/>
        </w:rPr>
        <w:t xml:space="preserve"> </w:t>
      </w:r>
      <w:r w:rsidRPr="00D7765E">
        <w:rPr>
          <w:rFonts w:ascii="Times New Roman" w:hAnsi="Times New Roman" w:cs="Times New Roman"/>
          <w:bCs/>
          <w:iCs/>
          <w:sz w:val="24"/>
          <w:szCs w:val="24"/>
          <w:shd w:val="clear" w:color="auto" w:fill="FFFFFF"/>
          <w:lang w:val="uk-UA"/>
        </w:rPr>
        <w:t>уповноваженої на виконання функцій держави або місцевого самоврядування</w:t>
      </w:r>
      <w:r w:rsidRPr="00D7765E">
        <w:rPr>
          <w:rFonts w:ascii="Times New Roman" w:hAnsi="Times New Roman" w:cs="Times New Roman"/>
          <w:bCs/>
          <w:sz w:val="24"/>
          <w:szCs w:val="24"/>
          <w:shd w:val="clear" w:color="auto" w:fill="FFFFFF"/>
          <w:lang w:val="uk-UA"/>
        </w:rPr>
        <w:t>,</w:t>
      </w:r>
      <w:r w:rsidRPr="00D7765E">
        <w:rPr>
          <w:rFonts w:ascii="Times New Roman" w:hAnsi="Times New Roman" w:cs="Times New Roman"/>
          <w:bCs/>
          <w:iCs/>
          <w:sz w:val="24"/>
          <w:szCs w:val="24"/>
          <w:shd w:val="clear" w:color="auto" w:fill="FFFFFF"/>
          <w:lang w:val="uk-UA"/>
        </w:rPr>
        <w:t xml:space="preserve"> за 2021 рік, поданої суддею Гуцалом П.І., його дружина 05 січня 2021 року придбала автомобіль </w:t>
      </w:r>
      <w:r w:rsidRPr="00D7765E">
        <w:rPr>
          <w:rFonts w:ascii="Times New Roman" w:hAnsi="Times New Roman" w:cs="Times New Roman"/>
          <w:bCs/>
          <w:sz w:val="24"/>
          <w:szCs w:val="24"/>
          <w:shd w:val="clear" w:color="auto" w:fill="FFFFFF"/>
          <w:lang w:val="uk-UA"/>
        </w:rPr>
        <w:t>«</w:t>
      </w:r>
      <w:r w:rsidRPr="00D7765E">
        <w:rPr>
          <w:rFonts w:ascii="Times New Roman" w:hAnsi="Times New Roman" w:cs="Times New Roman"/>
          <w:bCs/>
          <w:iCs/>
          <w:sz w:val="24"/>
          <w:szCs w:val="24"/>
          <w:shd w:val="clear" w:color="auto" w:fill="FFFFFF"/>
          <w:lang w:val="uk-UA"/>
        </w:rPr>
        <w:t>AUDI Q5</w:t>
      </w:r>
      <w:r w:rsidRPr="00D7765E">
        <w:rPr>
          <w:rFonts w:ascii="Times New Roman" w:hAnsi="Times New Roman" w:cs="Times New Roman"/>
          <w:bCs/>
          <w:sz w:val="24"/>
          <w:szCs w:val="24"/>
          <w:shd w:val="clear" w:color="auto" w:fill="FFFFFF"/>
          <w:lang w:val="uk-UA"/>
        </w:rPr>
        <w:t>»</w:t>
      </w:r>
      <w:r w:rsidRPr="00D7765E">
        <w:rPr>
          <w:rFonts w:ascii="Times New Roman" w:hAnsi="Times New Roman" w:cs="Times New Roman"/>
          <w:bCs/>
          <w:iCs/>
          <w:sz w:val="24"/>
          <w:szCs w:val="24"/>
          <w:shd w:val="clear" w:color="auto" w:fill="FFFFFF"/>
          <w:lang w:val="uk-UA"/>
        </w:rPr>
        <w:t xml:space="preserve"> 2011 року випуску, вартістю 254 644 грн. </w:t>
      </w:r>
      <w:r w:rsidRPr="00D7765E">
        <w:rPr>
          <w:rFonts w:ascii="Times New Roman" w:hAnsi="Times New Roman" w:cs="Times New Roman"/>
          <w:bCs/>
          <w:sz w:val="24"/>
          <w:szCs w:val="24"/>
          <w:shd w:val="clear" w:color="auto" w:fill="FFFFFF"/>
          <w:lang w:val="uk-UA"/>
        </w:rPr>
        <w:t>Водночас у</w:t>
      </w:r>
      <w:r w:rsidRPr="00D7765E">
        <w:rPr>
          <w:rFonts w:ascii="Times New Roman" w:hAnsi="Times New Roman" w:cs="Times New Roman"/>
          <w:bCs/>
          <w:iCs/>
          <w:sz w:val="24"/>
          <w:szCs w:val="24"/>
          <w:shd w:val="clear" w:color="auto" w:fill="FFFFFF"/>
          <w:lang w:val="uk-UA"/>
        </w:rPr>
        <w:t xml:space="preserve"> </w:t>
      </w:r>
      <w:r w:rsidRPr="00D7765E">
        <w:rPr>
          <w:rFonts w:ascii="Times New Roman" w:hAnsi="Times New Roman" w:cs="Times New Roman"/>
          <w:sz w:val="24"/>
          <w:szCs w:val="24"/>
          <w:shd w:val="clear" w:color="auto" w:fill="FFFFFF"/>
          <w:lang w:val="uk-UA"/>
        </w:rPr>
        <w:t>декларації особи,</w:t>
      </w:r>
      <w:r w:rsidR="00823C96">
        <w:rPr>
          <w:rFonts w:ascii="Times New Roman" w:hAnsi="Times New Roman" w:cs="Times New Roman"/>
          <w:sz w:val="24"/>
          <w:szCs w:val="24"/>
          <w:shd w:val="clear" w:color="auto" w:fill="FFFFFF"/>
          <w:lang w:val="uk-UA"/>
        </w:rPr>
        <w:t xml:space="preserve"> </w:t>
      </w:r>
      <w:r w:rsidRPr="00D7765E">
        <w:rPr>
          <w:rFonts w:ascii="Times New Roman" w:hAnsi="Times New Roman" w:cs="Times New Roman"/>
          <w:bCs/>
          <w:iCs/>
          <w:sz w:val="24"/>
          <w:szCs w:val="24"/>
          <w:shd w:val="clear" w:color="auto" w:fill="FFFFFF"/>
          <w:lang w:val="uk-UA"/>
        </w:rPr>
        <w:t>уповноваженої на виконання функцій держави або місцевого самоврядування</w:t>
      </w:r>
      <w:r w:rsidRPr="00D7765E">
        <w:rPr>
          <w:rFonts w:ascii="Times New Roman" w:hAnsi="Times New Roman" w:cs="Times New Roman"/>
          <w:bCs/>
          <w:sz w:val="24"/>
          <w:szCs w:val="24"/>
          <w:shd w:val="clear" w:color="auto" w:fill="FFFFFF"/>
          <w:lang w:val="uk-UA"/>
        </w:rPr>
        <w:t>,</w:t>
      </w:r>
      <w:r w:rsidRPr="00D7765E">
        <w:rPr>
          <w:rFonts w:ascii="Times New Roman" w:hAnsi="Times New Roman" w:cs="Times New Roman"/>
          <w:bCs/>
          <w:iCs/>
          <w:sz w:val="24"/>
          <w:szCs w:val="24"/>
          <w:shd w:val="clear" w:color="auto" w:fill="FFFFFF"/>
          <w:lang w:val="uk-UA"/>
        </w:rPr>
        <w:t xml:space="preserve"> за 2020 рік, поданої суддею Гуцалом П.І., не вказано грошових активів сім’ї судді станом на 31 грудня 2020 року, що є підставою для сумніву щодо обґрунтованості набуття вказаного активу із законних джерел.</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У Висновку ГРД також зазначено, що суддя та його дружина 20 листопада 2015 року набули у власність  автомобіль «MAZDA 3» 2005 року випуску за ціною 149 000 грн. На думку ГРД, вказана вартість була визначена з наміром уникнути фінансового моніторингу операції, оскільки в період з середини 2013 року до початку 2017 року діяв ліміт на готівкові розрахунки фізичних осіб між собою за договорами купівлі-продажу, що не підлягали обов’язковому фінансовому моніторингу, у розмірі 150 000 грн. Водночас, 08 серпня</w:t>
      </w:r>
      <w:r w:rsidR="00823C96">
        <w:rPr>
          <w:rFonts w:ascii="Times New Roman" w:hAnsi="Times New Roman" w:cs="Times New Roman"/>
          <w:sz w:val="24"/>
          <w:szCs w:val="24"/>
          <w:shd w:val="clear" w:color="auto" w:fill="FFFFFF"/>
          <w:lang w:val="uk-UA"/>
        </w:rPr>
        <w:t xml:space="preserve"> </w:t>
      </w:r>
      <w:r w:rsidRPr="00D7765E">
        <w:rPr>
          <w:rFonts w:ascii="Times New Roman" w:hAnsi="Times New Roman" w:cs="Times New Roman"/>
          <w:sz w:val="24"/>
          <w:szCs w:val="24"/>
          <w:shd w:val="clear" w:color="auto" w:fill="FFFFFF"/>
          <w:lang w:val="uk-UA"/>
        </w:rPr>
        <w:t>2017 року вказаний автомобіль відчужено за 156 795 грн.</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Крім того, ГРД вказує, що у 2020 році суддя відчужив автомобіль «VOLKSWAGEN TRANSPORTER» 2007 року випуску за 49 000 грн, і вважає, що така ціна не відповідала дійсній вартості автомобіля та слугувала меті уникнення оподаткування та проведення операції в готівковій формі.</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bCs/>
          <w:sz w:val="24"/>
          <w:szCs w:val="24"/>
          <w:shd w:val="clear" w:color="auto" w:fill="FFFFFF"/>
          <w:lang w:val="uk-UA"/>
        </w:rPr>
      </w:pPr>
      <w:r w:rsidRPr="00D7765E">
        <w:rPr>
          <w:rFonts w:ascii="Times New Roman" w:hAnsi="Times New Roman" w:cs="Times New Roman"/>
          <w:sz w:val="24"/>
          <w:szCs w:val="24"/>
          <w:shd w:val="clear" w:color="auto" w:fill="FFFFFF"/>
          <w:lang w:val="uk-UA"/>
        </w:rPr>
        <w:t>У Висновку ГРД також вказано, що дружиною судді 17 лютого 2016 року було подано повідомлення про початок виконання будівельних робіт щодо будівництва будинку у м.</w:t>
      </w:r>
      <w:r w:rsidR="00823C96">
        <w:rPr>
          <w:rFonts w:ascii="Times New Roman" w:hAnsi="Times New Roman" w:cs="Times New Roman"/>
          <w:sz w:val="24"/>
          <w:szCs w:val="24"/>
          <w:shd w:val="clear" w:color="auto" w:fill="FFFFFF"/>
          <w:lang w:val="uk-UA"/>
        </w:rPr>
        <w:t> </w:t>
      </w:r>
      <w:r w:rsidRPr="00D7765E">
        <w:rPr>
          <w:rFonts w:ascii="Times New Roman" w:hAnsi="Times New Roman" w:cs="Times New Roman"/>
          <w:sz w:val="24"/>
          <w:szCs w:val="24"/>
          <w:shd w:val="clear" w:color="auto" w:fill="FFFFFF"/>
          <w:lang w:val="uk-UA"/>
        </w:rPr>
        <w:t>Новояворівськ Яворівського району Львівської області, а 06 липня 2020 року набуто право власності на вказаний будинок. При цьому у поданих суддею деклараціях особи,</w:t>
      </w:r>
      <w:r w:rsidR="00823C96">
        <w:rPr>
          <w:rFonts w:ascii="Times New Roman" w:hAnsi="Times New Roman" w:cs="Times New Roman"/>
          <w:sz w:val="24"/>
          <w:szCs w:val="24"/>
          <w:shd w:val="clear" w:color="auto" w:fill="FFFFFF"/>
          <w:lang w:val="uk-UA"/>
        </w:rPr>
        <w:t xml:space="preserve"> </w:t>
      </w:r>
      <w:r w:rsidRPr="00D7765E">
        <w:rPr>
          <w:rFonts w:ascii="Times New Roman" w:hAnsi="Times New Roman" w:cs="Times New Roman"/>
          <w:bCs/>
          <w:iCs/>
          <w:sz w:val="24"/>
          <w:szCs w:val="24"/>
          <w:shd w:val="clear" w:color="auto" w:fill="FFFFFF"/>
          <w:lang w:val="uk-UA"/>
        </w:rPr>
        <w:t xml:space="preserve">уповноваженої на виконання функцій держави або місцевого самоврядування за 2016, 2017 та 2018 роки не зазначено жодного об’єкту незавершеного будівництва. </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bCs/>
          <w:sz w:val="24"/>
          <w:szCs w:val="24"/>
          <w:shd w:val="clear" w:color="auto" w:fill="FFFFFF"/>
          <w:lang w:val="uk-UA"/>
        </w:rPr>
      </w:pPr>
      <w:r w:rsidRPr="00D7765E">
        <w:rPr>
          <w:rFonts w:ascii="Times New Roman" w:hAnsi="Times New Roman" w:cs="Times New Roman"/>
          <w:bCs/>
          <w:iCs/>
          <w:sz w:val="24"/>
          <w:szCs w:val="24"/>
          <w:shd w:val="clear" w:color="auto" w:fill="FFFFFF"/>
          <w:lang w:val="uk-UA"/>
        </w:rPr>
        <w:t xml:space="preserve">ГРД </w:t>
      </w:r>
      <w:r w:rsidRPr="00D7765E">
        <w:rPr>
          <w:rFonts w:ascii="Times New Roman" w:hAnsi="Times New Roman" w:cs="Times New Roman"/>
          <w:bCs/>
          <w:sz w:val="24"/>
          <w:szCs w:val="24"/>
          <w:shd w:val="clear" w:color="auto" w:fill="FFFFFF"/>
          <w:lang w:val="uk-UA"/>
        </w:rPr>
        <w:t>д</w:t>
      </w:r>
      <w:r w:rsidRPr="00D7765E">
        <w:rPr>
          <w:rFonts w:ascii="Times New Roman" w:hAnsi="Times New Roman" w:cs="Times New Roman"/>
          <w:bCs/>
          <w:iCs/>
          <w:sz w:val="24"/>
          <w:szCs w:val="24"/>
          <w:shd w:val="clear" w:color="auto" w:fill="FFFFFF"/>
          <w:lang w:val="uk-UA"/>
        </w:rPr>
        <w:t xml:space="preserve">одатково надала інформацію, яка само по собі не стала підставою для висновку, але потребує пояснення судді та є важливою в </w:t>
      </w:r>
      <w:r w:rsidRPr="00D7765E">
        <w:rPr>
          <w:rFonts w:ascii="Times New Roman" w:hAnsi="Times New Roman" w:cs="Times New Roman"/>
          <w:bCs/>
          <w:sz w:val="24"/>
          <w:szCs w:val="24"/>
          <w:shd w:val="clear" w:color="auto" w:fill="FFFFFF"/>
          <w:lang w:val="uk-UA"/>
        </w:rPr>
        <w:t>межах</w:t>
      </w:r>
      <w:r w:rsidRPr="00D7765E">
        <w:rPr>
          <w:rFonts w:ascii="Times New Roman" w:hAnsi="Times New Roman" w:cs="Times New Roman"/>
          <w:bCs/>
          <w:iCs/>
          <w:sz w:val="24"/>
          <w:szCs w:val="24"/>
          <w:shd w:val="clear" w:color="auto" w:fill="FFFFFF"/>
          <w:lang w:val="uk-UA"/>
        </w:rPr>
        <w:t xml:space="preserve"> проведення кваліфікаційного оцінювання. Так, ГРД зазначено, що суддею в </w:t>
      </w:r>
      <w:r w:rsidRPr="00D7765E">
        <w:rPr>
          <w:rFonts w:ascii="Times New Roman" w:hAnsi="Times New Roman" w:cs="Times New Roman"/>
          <w:sz w:val="24"/>
          <w:szCs w:val="24"/>
          <w:shd w:val="clear" w:color="auto" w:fill="FFFFFF"/>
          <w:lang w:val="uk-UA"/>
        </w:rPr>
        <w:t>декларації особи,</w:t>
      </w:r>
      <w:r w:rsidR="00823C96">
        <w:rPr>
          <w:rFonts w:ascii="Times New Roman" w:hAnsi="Times New Roman" w:cs="Times New Roman"/>
          <w:sz w:val="24"/>
          <w:szCs w:val="24"/>
          <w:shd w:val="clear" w:color="auto" w:fill="FFFFFF"/>
          <w:lang w:val="uk-UA"/>
        </w:rPr>
        <w:t xml:space="preserve"> </w:t>
      </w:r>
      <w:r w:rsidRPr="00D7765E">
        <w:rPr>
          <w:rFonts w:ascii="Times New Roman" w:hAnsi="Times New Roman" w:cs="Times New Roman"/>
          <w:bCs/>
          <w:iCs/>
          <w:sz w:val="24"/>
          <w:szCs w:val="24"/>
          <w:shd w:val="clear" w:color="auto" w:fill="FFFFFF"/>
          <w:lang w:val="uk-UA"/>
        </w:rPr>
        <w:t xml:space="preserve">уповноваженої на виконання функцій держави або місцевого самоврядування, за 2021 рік вказано, що дружиною судді </w:t>
      </w:r>
      <w:r w:rsidRPr="00D7765E">
        <w:rPr>
          <w:rFonts w:ascii="Times New Roman" w:hAnsi="Times New Roman" w:cs="Times New Roman"/>
          <w:bCs/>
          <w:iCs/>
          <w:sz w:val="24"/>
          <w:szCs w:val="24"/>
          <w:shd w:val="clear" w:color="auto" w:fill="FFFFFF"/>
          <w:lang w:val="uk-UA"/>
        </w:rPr>
        <w:lastRenderedPageBreak/>
        <w:t xml:space="preserve">набуто у власність автомобіль </w:t>
      </w:r>
      <w:r w:rsidRPr="00D7765E">
        <w:rPr>
          <w:rFonts w:ascii="Times New Roman" w:hAnsi="Times New Roman" w:cs="Times New Roman"/>
          <w:bCs/>
          <w:sz w:val="24"/>
          <w:szCs w:val="24"/>
          <w:shd w:val="clear" w:color="auto" w:fill="FFFFFF"/>
          <w:lang w:val="uk-UA"/>
        </w:rPr>
        <w:t>«</w:t>
      </w:r>
      <w:r w:rsidRPr="00D7765E">
        <w:rPr>
          <w:rFonts w:ascii="Times New Roman" w:hAnsi="Times New Roman" w:cs="Times New Roman"/>
          <w:bCs/>
          <w:iCs/>
          <w:sz w:val="24"/>
          <w:szCs w:val="24"/>
          <w:shd w:val="clear" w:color="auto" w:fill="FFFFFF"/>
          <w:lang w:val="uk-UA"/>
        </w:rPr>
        <w:t>AUDI Q5</w:t>
      </w:r>
      <w:r w:rsidRPr="00D7765E">
        <w:rPr>
          <w:rFonts w:ascii="Times New Roman" w:hAnsi="Times New Roman" w:cs="Times New Roman"/>
          <w:bCs/>
          <w:sz w:val="24"/>
          <w:szCs w:val="24"/>
          <w:shd w:val="clear" w:color="auto" w:fill="FFFFFF"/>
          <w:lang w:val="uk-UA"/>
        </w:rPr>
        <w:t xml:space="preserve">» </w:t>
      </w:r>
      <w:r w:rsidRPr="00D7765E">
        <w:rPr>
          <w:rFonts w:ascii="Times New Roman" w:hAnsi="Times New Roman" w:cs="Times New Roman"/>
          <w:bCs/>
          <w:iCs/>
          <w:sz w:val="24"/>
          <w:szCs w:val="24"/>
          <w:shd w:val="clear" w:color="auto" w:fill="FFFFFF"/>
          <w:lang w:val="uk-UA"/>
        </w:rPr>
        <w:t>2011 року випуску за ціною 254 644 грн, що на думку ГРД, є значно нижч</w:t>
      </w:r>
      <w:r w:rsidRPr="00D7765E">
        <w:rPr>
          <w:rFonts w:ascii="Times New Roman" w:hAnsi="Times New Roman" w:cs="Times New Roman"/>
          <w:bCs/>
          <w:sz w:val="24"/>
          <w:szCs w:val="24"/>
          <w:shd w:val="clear" w:color="auto" w:fill="FFFFFF"/>
          <w:lang w:val="uk-UA"/>
        </w:rPr>
        <w:t xml:space="preserve">ою за середню ціну </w:t>
      </w:r>
      <w:r w:rsidRPr="00D7765E">
        <w:rPr>
          <w:rFonts w:ascii="Times New Roman" w:hAnsi="Times New Roman" w:cs="Times New Roman"/>
          <w:bCs/>
          <w:iCs/>
          <w:sz w:val="24"/>
          <w:szCs w:val="24"/>
          <w:shd w:val="clear" w:color="auto" w:fill="FFFFFF"/>
          <w:lang w:val="uk-UA"/>
        </w:rPr>
        <w:t>подібного автомобіля на ринку.</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bCs/>
          <w:sz w:val="24"/>
          <w:szCs w:val="24"/>
          <w:shd w:val="clear" w:color="auto" w:fill="FFFFFF"/>
          <w:lang w:val="uk-UA"/>
        </w:rPr>
      </w:pPr>
      <w:r w:rsidRPr="00D7765E">
        <w:rPr>
          <w:rFonts w:ascii="Times New Roman" w:hAnsi="Times New Roman" w:cs="Times New Roman"/>
          <w:bCs/>
          <w:iCs/>
          <w:sz w:val="24"/>
          <w:szCs w:val="24"/>
          <w:shd w:val="clear" w:color="auto" w:fill="FFFFFF"/>
          <w:lang w:val="uk-UA"/>
        </w:rPr>
        <w:t xml:space="preserve">ГРД звернуло увагу, що суддя Гуцал П.І. з початку повномасштабного вторгнення здійснив 14 короткострокових перетинів кордону, підстави та мета </w:t>
      </w:r>
      <w:r w:rsidRPr="00D7765E">
        <w:rPr>
          <w:rFonts w:ascii="Times New Roman" w:hAnsi="Times New Roman" w:cs="Times New Roman"/>
          <w:bCs/>
          <w:sz w:val="24"/>
          <w:szCs w:val="24"/>
          <w:shd w:val="clear" w:color="auto" w:fill="FFFFFF"/>
          <w:lang w:val="uk-UA"/>
        </w:rPr>
        <w:t xml:space="preserve">яких </w:t>
      </w:r>
      <w:r w:rsidRPr="00D7765E">
        <w:rPr>
          <w:rFonts w:ascii="Times New Roman" w:hAnsi="Times New Roman" w:cs="Times New Roman"/>
          <w:bCs/>
          <w:iCs/>
          <w:sz w:val="24"/>
          <w:szCs w:val="24"/>
          <w:shd w:val="clear" w:color="auto" w:fill="FFFFFF"/>
          <w:lang w:val="uk-UA"/>
        </w:rPr>
        <w:t>потребує пояснення судді.</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Не залишилися поза увагою ГРД і обставини розгляду суддею Гуцалом П.І. справ про притягнення громадян до відповідальності за адміністративне правопорушення, відповідальність за яке передбачена частиною першою статті 130 Кодексу України про адміністративні правопорушення (далі – КУпАП), та звільнення трьох водіїв від адміністративної відповідальності з передачею матеріалів на розгляд трудовому колективу. Водночас зазначено, що практика судді Гуцала П.І. не містила значної кількості таких випадків відносно загальної кількості розглянутих справ цієї категорії.</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 xml:space="preserve">ГРД вважала за необхідне отримати пояснення судді стосовно його роботи в Апеляційному суді Львівської області, де працював суддею його батько, що могло бути обумовлено родинними зв’язками. </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Крім того, ГРД звернула увагу, що за місцем роботи судді в місті Любар Житомирської області упродовж 2016–2018 років суддею не задекларовано жодного об’єкта нерухомості, хоч і вважала, що надані суддею пояснення на адресу ГРД є прийнятними та такими, що достатньо обґрунтовують причини незазначення в деклараціях судді об’єктів нерухомості за місцем роботи.</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Згідно з письмовими поясненнями судді Гуцала П.І. його дружиною 05 січня 2021 року придбано автомобіль «AUDI Q5» 2011 року випуску, привезений зі Сполучених Штатів Америки, у стані, який відповідав ціні придбання автомобіля. Також суддя вказав, що разом із дружиною мав заощадження, розмір яких не досягав порогу обов’язкового декларування згідно із вимогами антикорупційного законодавства; його дружина у січні 2021 року до придбання автомобіля отримала дохід, тому сума коштів, які були у розпорядженні родини судді, надавала можливість придбати згаданий автомобіль.</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Стосовно придбання дружиною судді автомобіля «MAZDA 3» за 149 000грн, то суддя вказав, що на час придбання автомобіля Гуцал П.І. не обіймав посади судді, а ціна придбання була обумовлена технічними несправностями та станом кузова автомобіля; за два роки експлуатації автомобіля було усунено майже усі несправності, що і вплинуло на ціну його продажу.</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Стосовно ціни продажу суддею автомобіля «VOLKSWAGEN TRANSPORTER» 2007 року випуску за 49 000 грн за договором від 18 грудня 2020 року суддя пояснив, що автомобіль було придбано після дорожньо-транспортної пригоди попереднього власника, а основною причиною його продажу була корозія, яка унеможливила відновлення деяких елементів кузова, що і вплинуло на ціну продажу автомобіля.</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 xml:space="preserve">Стосовно будівництва будинку у місті Новояворівськ Яворівського району Львівської області, який належить дружині судді, суддя вказав у письмових поясненнях, що будівельні роботи розпочались у 2019 році, тому об’єкт незавершеного будівництва не було відображено в деклараціях особи, </w:t>
      </w:r>
      <w:r w:rsidRPr="00D7765E">
        <w:rPr>
          <w:rFonts w:ascii="Times New Roman" w:hAnsi="Times New Roman" w:cs="Times New Roman"/>
          <w:bCs/>
          <w:iCs/>
          <w:sz w:val="24"/>
          <w:szCs w:val="24"/>
          <w:shd w:val="clear" w:color="auto" w:fill="FFFFFF"/>
          <w:lang w:val="uk-UA"/>
        </w:rPr>
        <w:t>уповноваженої на виконання функцій держави або місцевого самоврядування за 2016, 2017 та 2018 роки</w:t>
      </w:r>
      <w:r w:rsidRPr="00D7765E">
        <w:rPr>
          <w:rFonts w:ascii="Times New Roman" w:hAnsi="Times New Roman" w:cs="Times New Roman"/>
          <w:sz w:val="24"/>
          <w:szCs w:val="24"/>
          <w:shd w:val="clear" w:color="auto" w:fill="FFFFFF"/>
          <w:lang w:val="uk-UA"/>
        </w:rPr>
        <w:t>. Упродовж будівництва здійснювалися видатки, які окремо становили суми, розмір яких не перевищував поріг для декларування видатків. У засіданні Комісії 28 червня 2024 року суддя Гуцал П.І. підтвердив ці пояснення. Натомість у засіданні Комісії 08 серпня 2024 року суддя Гуцал П.І. повідомив, що фундамент, стіни та дах будинку зведено у 2017 році.</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Що стосується іншої інформації, зазначеної у Висновку ГРД, суддя повідомив що 13 березня 2022 року було здійснено масований обстріл військового об’єкта, неподалік від місця проживання сім’ї судді, тому задля безпеки членів сім’ї було прийнято рішення про виїзд сім’ї за межі України. Доки сім’я судді перебувала за межами України, суддя регулярно виїжджав до неї, що і зумовило велику кількість перетинів кордону.</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lastRenderedPageBreak/>
        <w:t>Стосовно організації розгляду справ про притягнення громадян до відповідальності за адміністративне правопорушення, відповідальність за яке передбачена частиною першою статті 130 КУпАП, суддя надав розгорнуту інформацію про перебіг судових розглядів та обставини ухвалення ним рішень у справах цієї категорії.</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Суддя в письмових поясненнях не погодився із припущенням ГРД, що його робота в Апеляційному суді Львівської області обумовлена родинними зв’язками, оскільки у 2003 році його батьки розлучилися і батько проживав окремо. Працювати у вказаному суді Гуцал П.І. почав у 2009 році. Роботу припинив у зв’язку із призначенням на посаду судді.</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Під час співбесіди 28 червня 2024 року та 09 серпня 2024 року суддя надав Комісії усні пояснення, в яких переважно підтримав раніше надані письмові пояснення.</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D7765E">
        <w:rPr>
          <w:rFonts w:ascii="Times New Roman" w:eastAsia="Times New Roman" w:hAnsi="Times New Roman" w:cs="Times New Roman"/>
          <w:sz w:val="24"/>
          <w:szCs w:val="24"/>
          <w:lang w:val="uk-UA" w:eastAsia="ru-RU"/>
        </w:rPr>
        <w:t>Проаналізувавши інформацію, надану ГРД, та пояснення судді, Комісія при ухваленні рішення виходить з такого.</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val="uk-UA" w:eastAsia="ru-RU"/>
        </w:rPr>
      </w:pPr>
      <w:r w:rsidRPr="00D7765E">
        <w:rPr>
          <w:rFonts w:ascii="Times New Roman" w:eastAsia="Calibri" w:hAnsi="Times New Roman" w:cs="Times New Roman"/>
          <w:sz w:val="24"/>
          <w:szCs w:val="24"/>
          <w:lang w:val="uk-UA"/>
        </w:rPr>
        <w:t xml:space="preserve">Стосовно </w:t>
      </w:r>
      <w:r w:rsidRPr="00D7765E">
        <w:rPr>
          <w:rFonts w:ascii="Times New Roman" w:eastAsia="Times New Roman" w:hAnsi="Times New Roman" w:cs="Times New Roman"/>
          <w:sz w:val="24"/>
          <w:szCs w:val="24"/>
          <w:lang w:val="uk-UA" w:eastAsia="uk-UA"/>
        </w:rPr>
        <w:t xml:space="preserve">набуття 05 січня 2021 року дружиною судді </w:t>
      </w:r>
      <w:r w:rsidRPr="00D7765E">
        <w:rPr>
          <w:rFonts w:ascii="Times New Roman" w:eastAsia="Times New Roman" w:hAnsi="Times New Roman" w:cs="Times New Roman"/>
          <w:bCs/>
          <w:iCs/>
          <w:sz w:val="24"/>
          <w:szCs w:val="24"/>
          <w:shd w:val="clear" w:color="auto" w:fill="FFFFFF"/>
          <w:lang w:val="uk-UA" w:eastAsia="ru-RU"/>
        </w:rPr>
        <w:t xml:space="preserve">автомобіля </w:t>
      </w:r>
      <w:r w:rsidRPr="00D7765E">
        <w:rPr>
          <w:rFonts w:ascii="Times New Roman" w:eastAsia="Times New Roman" w:hAnsi="Times New Roman" w:cs="Times New Roman"/>
          <w:bCs/>
          <w:sz w:val="24"/>
          <w:szCs w:val="24"/>
          <w:shd w:val="clear" w:color="auto" w:fill="FFFFFF"/>
          <w:lang w:val="uk-UA" w:eastAsia="ru-RU"/>
        </w:rPr>
        <w:t>«</w:t>
      </w:r>
      <w:r w:rsidRPr="00D7765E">
        <w:rPr>
          <w:rFonts w:ascii="Times New Roman" w:eastAsia="Times New Roman" w:hAnsi="Times New Roman" w:cs="Times New Roman"/>
          <w:bCs/>
          <w:iCs/>
          <w:sz w:val="24"/>
          <w:szCs w:val="24"/>
          <w:shd w:val="clear" w:color="auto" w:fill="FFFFFF"/>
          <w:lang w:val="uk-UA" w:eastAsia="ru-RU"/>
        </w:rPr>
        <w:t>AUDI Q5</w:t>
      </w:r>
      <w:r w:rsidRPr="00D7765E">
        <w:rPr>
          <w:rFonts w:ascii="Times New Roman" w:eastAsia="Times New Roman" w:hAnsi="Times New Roman" w:cs="Times New Roman"/>
          <w:bCs/>
          <w:sz w:val="24"/>
          <w:szCs w:val="24"/>
          <w:shd w:val="clear" w:color="auto" w:fill="FFFFFF"/>
          <w:lang w:val="uk-UA" w:eastAsia="ru-RU"/>
        </w:rPr>
        <w:t>»</w:t>
      </w:r>
      <w:r w:rsidRPr="00D7765E">
        <w:rPr>
          <w:rFonts w:ascii="Times New Roman" w:eastAsia="Times New Roman" w:hAnsi="Times New Roman" w:cs="Times New Roman"/>
          <w:bCs/>
          <w:iCs/>
          <w:sz w:val="24"/>
          <w:szCs w:val="24"/>
          <w:shd w:val="clear" w:color="auto" w:fill="FFFFFF"/>
          <w:lang w:val="uk-UA" w:eastAsia="ru-RU"/>
        </w:rPr>
        <w:t xml:space="preserve"> 2011 року випуску, за ціною 254 644 грн, суддя пояснив, що станом на 31 грудня 2020 року </w:t>
      </w:r>
      <w:r w:rsidRPr="00D7765E">
        <w:rPr>
          <w:rFonts w:ascii="Times New Roman" w:eastAsia="Times New Roman" w:hAnsi="Times New Roman" w:cs="Times New Roman"/>
          <w:bCs/>
          <w:sz w:val="24"/>
          <w:szCs w:val="24"/>
          <w:shd w:val="clear" w:color="auto" w:fill="FFFFFF"/>
          <w:lang w:val="uk-UA" w:eastAsia="ru-RU"/>
        </w:rPr>
        <w:t>в</w:t>
      </w:r>
      <w:r w:rsidRPr="00D7765E">
        <w:rPr>
          <w:rFonts w:ascii="Times New Roman" w:eastAsia="Times New Roman" w:hAnsi="Times New Roman" w:cs="Times New Roman"/>
          <w:bCs/>
          <w:iCs/>
          <w:sz w:val="24"/>
          <w:szCs w:val="24"/>
          <w:shd w:val="clear" w:color="auto" w:fill="FFFFFF"/>
          <w:lang w:val="uk-UA" w:eastAsia="ru-RU"/>
        </w:rPr>
        <w:t xml:space="preserve"> нього та його дружини були заощадження, </w:t>
      </w:r>
      <w:r w:rsidRPr="00D7765E">
        <w:rPr>
          <w:rFonts w:ascii="Times New Roman" w:eastAsia="Times New Roman" w:hAnsi="Times New Roman" w:cs="Times New Roman"/>
          <w:bCs/>
          <w:sz w:val="24"/>
          <w:szCs w:val="24"/>
          <w:shd w:val="clear" w:color="auto" w:fill="FFFFFF"/>
          <w:lang w:val="uk-UA" w:eastAsia="ru-RU"/>
        </w:rPr>
        <w:t xml:space="preserve">сума яких </w:t>
      </w:r>
      <w:r w:rsidRPr="00D7765E">
        <w:rPr>
          <w:rFonts w:ascii="Times New Roman" w:eastAsia="Times New Roman" w:hAnsi="Times New Roman" w:cs="Times New Roman"/>
          <w:bCs/>
          <w:iCs/>
          <w:sz w:val="24"/>
          <w:szCs w:val="24"/>
          <w:shd w:val="clear" w:color="auto" w:fill="FFFFFF"/>
          <w:lang w:val="uk-UA" w:eastAsia="ru-RU"/>
        </w:rPr>
        <w:t xml:space="preserve">не перевищувала 210 000 грн. на двох осіб, а тому вказані кошти не були зазначені в декларації </w:t>
      </w:r>
      <w:r w:rsidRPr="00D7765E">
        <w:rPr>
          <w:rFonts w:ascii="Times New Roman" w:eastAsia="Times New Roman" w:hAnsi="Times New Roman" w:cs="Times New Roman"/>
          <w:sz w:val="24"/>
          <w:szCs w:val="24"/>
          <w:shd w:val="clear" w:color="auto" w:fill="FFFFFF"/>
          <w:lang w:val="uk-UA" w:eastAsia="ru-RU"/>
        </w:rPr>
        <w:t>особи,</w:t>
      </w:r>
      <w:r w:rsidR="009C2F71">
        <w:rPr>
          <w:rFonts w:ascii="Times New Roman" w:eastAsia="Times New Roman" w:hAnsi="Times New Roman" w:cs="Times New Roman"/>
          <w:sz w:val="24"/>
          <w:szCs w:val="24"/>
          <w:shd w:val="clear" w:color="auto" w:fill="FFFFFF"/>
          <w:lang w:val="uk-UA" w:eastAsia="ru-RU"/>
        </w:rPr>
        <w:t xml:space="preserve"> </w:t>
      </w:r>
      <w:r w:rsidRPr="00D7765E">
        <w:rPr>
          <w:rFonts w:ascii="Times New Roman" w:eastAsia="Times New Roman" w:hAnsi="Times New Roman" w:cs="Times New Roman"/>
          <w:bCs/>
          <w:iCs/>
          <w:sz w:val="24"/>
          <w:szCs w:val="24"/>
          <w:shd w:val="clear" w:color="auto" w:fill="FFFFFF"/>
          <w:lang w:val="uk-UA" w:eastAsia="ru-RU"/>
        </w:rPr>
        <w:t>уповноваженої на виконання функцій держави або місцевого самоврядування</w:t>
      </w:r>
      <w:r w:rsidRPr="00D7765E">
        <w:rPr>
          <w:rFonts w:ascii="Times New Roman" w:eastAsia="Times New Roman" w:hAnsi="Times New Roman" w:cs="Times New Roman"/>
          <w:bCs/>
          <w:sz w:val="24"/>
          <w:szCs w:val="24"/>
          <w:shd w:val="clear" w:color="auto" w:fill="FFFFFF"/>
          <w:lang w:val="uk-UA" w:eastAsia="ru-RU"/>
        </w:rPr>
        <w:t>,</w:t>
      </w:r>
      <w:r w:rsidRPr="00D7765E">
        <w:rPr>
          <w:rFonts w:ascii="Times New Roman" w:eastAsia="Times New Roman" w:hAnsi="Times New Roman" w:cs="Times New Roman"/>
          <w:bCs/>
          <w:iCs/>
          <w:sz w:val="24"/>
          <w:szCs w:val="24"/>
          <w:shd w:val="clear" w:color="auto" w:fill="FFFFFF"/>
          <w:lang w:val="uk-UA" w:eastAsia="ru-RU"/>
        </w:rPr>
        <w:t xml:space="preserve"> за 2020 рік. Крім вказаних коштів для придбання автомобіля було використано 65 000 грн, отриманих дружиною судді 04 січня</w:t>
      </w:r>
      <w:r w:rsidR="009C2F71">
        <w:rPr>
          <w:rFonts w:ascii="Times New Roman" w:eastAsia="Times New Roman" w:hAnsi="Times New Roman" w:cs="Times New Roman"/>
          <w:bCs/>
          <w:iCs/>
          <w:sz w:val="24"/>
          <w:szCs w:val="24"/>
          <w:shd w:val="clear" w:color="auto" w:fill="FFFFFF"/>
          <w:lang w:val="uk-UA" w:eastAsia="ru-RU"/>
        </w:rPr>
        <w:t xml:space="preserve"> </w:t>
      </w:r>
      <w:r w:rsidRPr="00D7765E">
        <w:rPr>
          <w:rFonts w:ascii="Times New Roman" w:eastAsia="Times New Roman" w:hAnsi="Times New Roman" w:cs="Times New Roman"/>
          <w:bCs/>
          <w:iCs/>
          <w:sz w:val="24"/>
          <w:szCs w:val="24"/>
          <w:shd w:val="clear" w:color="auto" w:fill="FFFFFF"/>
          <w:lang w:val="uk-UA" w:eastAsia="ru-RU"/>
        </w:rPr>
        <w:t>2021 року як аванс за надані послуги. На підтвердження одержання авансу суддя надав копію акт</w:t>
      </w:r>
      <w:r w:rsidRPr="00D7765E">
        <w:rPr>
          <w:rFonts w:ascii="Times New Roman" w:eastAsia="Times New Roman" w:hAnsi="Times New Roman" w:cs="Times New Roman"/>
          <w:bCs/>
          <w:sz w:val="24"/>
          <w:szCs w:val="24"/>
          <w:shd w:val="clear" w:color="auto" w:fill="FFFFFF"/>
          <w:lang w:val="uk-UA" w:eastAsia="ru-RU"/>
        </w:rPr>
        <w:t>а</w:t>
      </w:r>
      <w:r w:rsidRPr="00D7765E">
        <w:rPr>
          <w:rFonts w:ascii="Times New Roman" w:eastAsia="Times New Roman" w:hAnsi="Times New Roman" w:cs="Times New Roman"/>
          <w:bCs/>
          <w:iCs/>
          <w:sz w:val="24"/>
          <w:szCs w:val="24"/>
          <w:shd w:val="clear" w:color="auto" w:fill="FFFFFF"/>
          <w:lang w:val="uk-UA" w:eastAsia="ru-RU"/>
        </w:rPr>
        <w:t xml:space="preserve"> виконан</w:t>
      </w:r>
      <w:r w:rsidR="00D7765E" w:rsidRPr="00D7765E">
        <w:rPr>
          <w:rFonts w:ascii="Times New Roman" w:eastAsia="Times New Roman" w:hAnsi="Times New Roman" w:cs="Times New Roman"/>
          <w:bCs/>
          <w:iCs/>
          <w:sz w:val="24"/>
          <w:szCs w:val="24"/>
          <w:shd w:val="clear" w:color="auto" w:fill="FFFFFF"/>
          <w:lang w:val="uk-UA" w:eastAsia="ru-RU"/>
        </w:rPr>
        <w:t>их</w:t>
      </w:r>
      <w:r w:rsidRPr="00D7765E">
        <w:rPr>
          <w:rFonts w:ascii="Times New Roman" w:eastAsia="Times New Roman" w:hAnsi="Times New Roman" w:cs="Times New Roman"/>
          <w:bCs/>
          <w:iCs/>
          <w:sz w:val="24"/>
          <w:szCs w:val="24"/>
          <w:shd w:val="clear" w:color="auto" w:fill="FFFFFF"/>
          <w:lang w:val="uk-UA" w:eastAsia="ru-RU"/>
        </w:rPr>
        <w:t xml:space="preserve"> робіт та копію відповідної декларації про доходи дружини. Тому суддя стверджує, що наявних коштів у нього та його дружини було достатньо для придбання автомобіля </w:t>
      </w:r>
      <w:r w:rsidRPr="00D7765E">
        <w:rPr>
          <w:rFonts w:ascii="Times New Roman" w:eastAsia="Times New Roman" w:hAnsi="Times New Roman" w:cs="Times New Roman"/>
          <w:bCs/>
          <w:sz w:val="24"/>
          <w:szCs w:val="24"/>
          <w:shd w:val="clear" w:color="auto" w:fill="FFFFFF"/>
          <w:lang w:val="uk-UA" w:eastAsia="ru-RU"/>
        </w:rPr>
        <w:t>«</w:t>
      </w:r>
      <w:r w:rsidRPr="00D7765E">
        <w:rPr>
          <w:rFonts w:ascii="Times New Roman" w:eastAsia="Times New Roman" w:hAnsi="Times New Roman" w:cs="Times New Roman"/>
          <w:bCs/>
          <w:iCs/>
          <w:sz w:val="24"/>
          <w:szCs w:val="24"/>
          <w:shd w:val="clear" w:color="auto" w:fill="FFFFFF"/>
          <w:lang w:val="uk-UA" w:eastAsia="ru-RU"/>
        </w:rPr>
        <w:t>AUDI</w:t>
      </w:r>
      <w:r w:rsidRPr="00D7765E">
        <w:rPr>
          <w:rFonts w:ascii="Times New Roman" w:eastAsia="Times New Roman" w:hAnsi="Times New Roman" w:cs="Times New Roman"/>
          <w:bCs/>
          <w:sz w:val="24"/>
          <w:szCs w:val="24"/>
          <w:shd w:val="clear" w:color="auto" w:fill="FFFFFF"/>
          <w:lang w:val="uk-UA" w:eastAsia="ru-RU"/>
        </w:rPr>
        <w:t> </w:t>
      </w:r>
      <w:r w:rsidRPr="00D7765E">
        <w:rPr>
          <w:rFonts w:ascii="Times New Roman" w:eastAsia="Times New Roman" w:hAnsi="Times New Roman" w:cs="Times New Roman"/>
          <w:bCs/>
          <w:iCs/>
          <w:sz w:val="24"/>
          <w:szCs w:val="24"/>
          <w:shd w:val="clear" w:color="auto" w:fill="FFFFFF"/>
          <w:lang w:val="uk-UA" w:eastAsia="ru-RU"/>
        </w:rPr>
        <w:t>Q5</w:t>
      </w:r>
      <w:r w:rsidRPr="00D7765E">
        <w:rPr>
          <w:rFonts w:ascii="Times New Roman" w:eastAsia="Times New Roman" w:hAnsi="Times New Roman" w:cs="Times New Roman"/>
          <w:bCs/>
          <w:sz w:val="24"/>
          <w:szCs w:val="24"/>
          <w:shd w:val="clear" w:color="auto" w:fill="FFFFFF"/>
          <w:lang w:val="uk-UA" w:eastAsia="ru-RU"/>
        </w:rPr>
        <w:t>»</w:t>
      </w:r>
      <w:r w:rsidRPr="00D7765E">
        <w:rPr>
          <w:rFonts w:ascii="Times New Roman" w:eastAsia="Times New Roman" w:hAnsi="Times New Roman" w:cs="Times New Roman"/>
          <w:bCs/>
          <w:iCs/>
          <w:sz w:val="24"/>
          <w:szCs w:val="24"/>
          <w:shd w:val="clear" w:color="auto" w:fill="FFFFFF"/>
          <w:lang w:val="uk-UA" w:eastAsia="ru-RU"/>
        </w:rPr>
        <w:t xml:space="preserve"> 2011 року.</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val="uk-UA" w:eastAsia="ru-RU"/>
        </w:rPr>
      </w:pPr>
      <w:r w:rsidRPr="00D7765E">
        <w:rPr>
          <w:rFonts w:ascii="Times New Roman" w:eastAsia="Times New Roman" w:hAnsi="Times New Roman" w:cs="Times New Roman"/>
          <w:bCs/>
          <w:iCs/>
          <w:sz w:val="24"/>
          <w:szCs w:val="24"/>
          <w:shd w:val="clear" w:color="auto" w:fill="FFFFFF"/>
          <w:lang w:val="uk-UA" w:eastAsia="ru-RU"/>
        </w:rPr>
        <w:t xml:space="preserve">Відповідно до пункту </w:t>
      </w:r>
      <w:r w:rsidRPr="00D7765E">
        <w:rPr>
          <w:rFonts w:ascii="Times New Roman" w:eastAsia="Times New Roman" w:hAnsi="Times New Roman" w:cs="Times New Roman"/>
          <w:bCs/>
          <w:sz w:val="24"/>
          <w:szCs w:val="24"/>
          <w:shd w:val="clear" w:color="auto" w:fill="FFFFFF"/>
          <w:lang w:val="uk-UA" w:eastAsia="ru-RU"/>
        </w:rPr>
        <w:t>8</w:t>
      </w:r>
      <w:r w:rsidRPr="00D7765E">
        <w:rPr>
          <w:rFonts w:ascii="Times New Roman" w:eastAsia="Times New Roman" w:hAnsi="Times New Roman" w:cs="Times New Roman"/>
          <w:bCs/>
          <w:iCs/>
          <w:sz w:val="24"/>
          <w:szCs w:val="24"/>
          <w:shd w:val="clear" w:color="auto" w:fill="FFFFFF"/>
          <w:lang w:val="uk-UA" w:eastAsia="ru-RU"/>
        </w:rPr>
        <w:t xml:space="preserve"> статті 46 Закону України «Про запобігання корупції» н</w:t>
      </w:r>
      <w:r w:rsidRPr="00D7765E">
        <w:rPr>
          <w:rFonts w:ascii="Times New Roman" w:eastAsia="Times New Roman" w:hAnsi="Times New Roman" w:cs="Times New Roman"/>
          <w:sz w:val="24"/>
          <w:szCs w:val="24"/>
          <w:shd w:val="clear" w:color="auto" w:fill="FFFFFF"/>
          <w:lang w:val="uk-UA" w:eastAsia="ru-RU"/>
        </w:rPr>
        <w:t>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і строк сплати яких настав відповідно до умов правочину або рішення суду) та активи у дорогоцінних (банківських) металах, якщо сукупна вартість всіх грошових активів не перевищує 50 прожиткових мінімумів, встановлених для працездатних осіб на 1 січня звітного року.</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val="uk-UA" w:eastAsia="ru-RU"/>
        </w:rPr>
      </w:pPr>
      <w:r w:rsidRPr="00D7765E">
        <w:rPr>
          <w:rFonts w:ascii="Times New Roman" w:eastAsia="Times New Roman" w:hAnsi="Times New Roman" w:cs="Times New Roman"/>
          <w:sz w:val="24"/>
          <w:szCs w:val="24"/>
          <w:shd w:val="clear" w:color="auto" w:fill="FFFFFF"/>
          <w:lang w:val="uk-UA" w:eastAsia="ru-RU"/>
        </w:rPr>
        <w:t>Розмір прожиткового мінімуму, встановленого для працездатних осіб с</w:t>
      </w:r>
      <w:r w:rsidRPr="00D7765E">
        <w:rPr>
          <w:rFonts w:ascii="Times New Roman" w:eastAsia="Times New Roman" w:hAnsi="Times New Roman" w:cs="Times New Roman"/>
          <w:bCs/>
          <w:iCs/>
          <w:sz w:val="24"/>
          <w:szCs w:val="24"/>
          <w:shd w:val="clear" w:color="auto" w:fill="FFFFFF"/>
          <w:lang w:val="uk-UA" w:eastAsia="ru-RU"/>
        </w:rPr>
        <w:t>таном на 01 січня 2020 року становив 2 102 грн</w:t>
      </w:r>
      <w:r w:rsidRPr="00D7765E">
        <w:rPr>
          <w:rFonts w:ascii="Times New Roman" w:eastAsia="Times New Roman" w:hAnsi="Times New Roman" w:cs="Times New Roman"/>
          <w:bCs/>
          <w:sz w:val="24"/>
          <w:szCs w:val="24"/>
          <w:shd w:val="clear" w:color="auto" w:fill="FFFFFF"/>
          <w:lang w:val="uk-UA" w:eastAsia="ru-RU"/>
        </w:rPr>
        <w:t>, в</w:t>
      </w:r>
      <w:r w:rsidRPr="00D7765E">
        <w:rPr>
          <w:rFonts w:ascii="Times New Roman" w:eastAsia="Times New Roman" w:hAnsi="Times New Roman" w:cs="Times New Roman"/>
          <w:bCs/>
          <w:iCs/>
          <w:sz w:val="24"/>
          <w:szCs w:val="24"/>
          <w:shd w:val="clear" w:color="auto" w:fill="FFFFFF"/>
          <w:lang w:val="uk-UA" w:eastAsia="ru-RU"/>
        </w:rPr>
        <w:t xml:space="preserve">ідповідно, поріг декларування складав 105 100 грн на кожного з подружжя, що обумовлює вірогідність наявності </w:t>
      </w:r>
      <w:r w:rsidRPr="00D7765E">
        <w:rPr>
          <w:rFonts w:ascii="Times New Roman" w:eastAsia="Times New Roman" w:hAnsi="Times New Roman" w:cs="Times New Roman"/>
          <w:bCs/>
          <w:sz w:val="24"/>
          <w:szCs w:val="24"/>
          <w:shd w:val="clear" w:color="auto" w:fill="FFFFFF"/>
          <w:lang w:val="uk-UA" w:eastAsia="ru-RU"/>
        </w:rPr>
        <w:t>в</w:t>
      </w:r>
      <w:r w:rsidRPr="00D7765E">
        <w:rPr>
          <w:rFonts w:ascii="Times New Roman" w:eastAsia="Times New Roman" w:hAnsi="Times New Roman" w:cs="Times New Roman"/>
          <w:bCs/>
          <w:iCs/>
          <w:sz w:val="24"/>
          <w:szCs w:val="24"/>
          <w:shd w:val="clear" w:color="auto" w:fill="FFFFFF"/>
          <w:lang w:val="uk-UA" w:eastAsia="ru-RU"/>
        </w:rPr>
        <w:t xml:space="preserve"> подружжя коштів </w:t>
      </w:r>
      <w:r w:rsidRPr="00D7765E">
        <w:rPr>
          <w:rFonts w:ascii="Times New Roman" w:eastAsia="Times New Roman" w:hAnsi="Times New Roman" w:cs="Times New Roman"/>
          <w:bCs/>
          <w:sz w:val="24"/>
          <w:szCs w:val="24"/>
          <w:shd w:val="clear" w:color="auto" w:fill="FFFFFF"/>
          <w:lang w:val="uk-UA" w:eastAsia="ru-RU"/>
        </w:rPr>
        <w:t>у</w:t>
      </w:r>
      <w:r w:rsidRPr="00D7765E">
        <w:rPr>
          <w:rFonts w:ascii="Times New Roman" w:eastAsia="Times New Roman" w:hAnsi="Times New Roman" w:cs="Times New Roman"/>
          <w:bCs/>
          <w:iCs/>
          <w:sz w:val="24"/>
          <w:szCs w:val="24"/>
          <w:shd w:val="clear" w:color="auto" w:fill="FFFFFF"/>
          <w:lang w:val="uk-UA" w:eastAsia="ru-RU"/>
        </w:rPr>
        <w:t xml:space="preserve"> розмірі до 210 200 грн без необхідності їх декларування. </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val="uk-UA" w:eastAsia="ru-RU"/>
        </w:rPr>
      </w:pPr>
      <w:r w:rsidRPr="00D7765E">
        <w:rPr>
          <w:rFonts w:ascii="Times New Roman" w:eastAsia="Times New Roman" w:hAnsi="Times New Roman" w:cs="Times New Roman"/>
          <w:bCs/>
          <w:sz w:val="24"/>
          <w:szCs w:val="24"/>
          <w:shd w:val="clear" w:color="auto" w:fill="FFFFFF"/>
          <w:lang w:val="uk-UA" w:eastAsia="ru-RU"/>
        </w:rPr>
        <w:t>Водночас</w:t>
      </w:r>
      <w:r w:rsidRPr="00D7765E">
        <w:rPr>
          <w:rFonts w:ascii="Times New Roman" w:eastAsia="Times New Roman" w:hAnsi="Times New Roman" w:cs="Times New Roman"/>
          <w:bCs/>
          <w:iCs/>
          <w:sz w:val="24"/>
          <w:szCs w:val="24"/>
          <w:shd w:val="clear" w:color="auto" w:fill="FFFFFF"/>
          <w:lang w:val="uk-UA" w:eastAsia="ru-RU"/>
        </w:rPr>
        <w:t xml:space="preserve"> Комісія критично оцінює надані суддею копії акт</w:t>
      </w:r>
      <w:r w:rsidRPr="00D7765E">
        <w:rPr>
          <w:rFonts w:ascii="Times New Roman" w:eastAsia="Times New Roman" w:hAnsi="Times New Roman" w:cs="Times New Roman"/>
          <w:bCs/>
          <w:sz w:val="24"/>
          <w:szCs w:val="24"/>
          <w:shd w:val="clear" w:color="auto" w:fill="FFFFFF"/>
          <w:lang w:val="uk-UA" w:eastAsia="ru-RU"/>
        </w:rPr>
        <w:t>а</w:t>
      </w:r>
      <w:r w:rsidRPr="00D7765E">
        <w:rPr>
          <w:rFonts w:ascii="Times New Roman" w:eastAsia="Times New Roman" w:hAnsi="Times New Roman" w:cs="Times New Roman"/>
          <w:bCs/>
          <w:iCs/>
          <w:sz w:val="24"/>
          <w:szCs w:val="24"/>
          <w:shd w:val="clear" w:color="auto" w:fill="FFFFFF"/>
          <w:lang w:val="uk-UA" w:eastAsia="ru-RU"/>
        </w:rPr>
        <w:t xml:space="preserve"> виконаних робіт від 31 березня</w:t>
      </w:r>
      <w:r w:rsidR="009C2F71">
        <w:rPr>
          <w:rFonts w:ascii="Times New Roman" w:eastAsia="Times New Roman" w:hAnsi="Times New Roman" w:cs="Times New Roman"/>
          <w:bCs/>
          <w:iCs/>
          <w:sz w:val="24"/>
          <w:szCs w:val="24"/>
          <w:shd w:val="clear" w:color="auto" w:fill="FFFFFF"/>
          <w:lang w:val="uk-UA" w:eastAsia="ru-RU"/>
        </w:rPr>
        <w:t xml:space="preserve"> </w:t>
      </w:r>
      <w:r w:rsidRPr="00D7765E">
        <w:rPr>
          <w:rFonts w:ascii="Times New Roman" w:eastAsia="Times New Roman" w:hAnsi="Times New Roman" w:cs="Times New Roman"/>
          <w:bCs/>
          <w:iCs/>
          <w:sz w:val="24"/>
          <w:szCs w:val="24"/>
          <w:shd w:val="clear" w:color="auto" w:fill="FFFFFF"/>
          <w:lang w:val="uk-UA" w:eastAsia="ru-RU"/>
        </w:rPr>
        <w:t>2021 року як документ</w:t>
      </w:r>
      <w:r w:rsidRPr="00D7765E">
        <w:rPr>
          <w:rFonts w:ascii="Times New Roman" w:eastAsia="Times New Roman" w:hAnsi="Times New Roman" w:cs="Times New Roman"/>
          <w:bCs/>
          <w:sz w:val="24"/>
          <w:szCs w:val="24"/>
          <w:shd w:val="clear" w:color="auto" w:fill="FFFFFF"/>
          <w:lang w:val="uk-UA" w:eastAsia="ru-RU"/>
        </w:rPr>
        <w:t>а</w:t>
      </w:r>
      <w:r w:rsidRPr="00D7765E">
        <w:rPr>
          <w:rFonts w:ascii="Times New Roman" w:eastAsia="Times New Roman" w:hAnsi="Times New Roman" w:cs="Times New Roman"/>
          <w:bCs/>
          <w:iCs/>
          <w:sz w:val="24"/>
          <w:szCs w:val="24"/>
          <w:shd w:val="clear" w:color="auto" w:fill="FFFFFF"/>
          <w:lang w:val="uk-UA" w:eastAsia="ru-RU"/>
        </w:rPr>
        <w:t>, що підтверджує отримання дружиною саме 04 січня</w:t>
      </w:r>
      <w:r w:rsidR="009C2F71">
        <w:rPr>
          <w:rFonts w:ascii="Times New Roman" w:eastAsia="Times New Roman" w:hAnsi="Times New Roman" w:cs="Times New Roman"/>
          <w:bCs/>
          <w:iCs/>
          <w:sz w:val="24"/>
          <w:szCs w:val="24"/>
          <w:shd w:val="clear" w:color="auto" w:fill="FFFFFF"/>
          <w:lang w:val="uk-UA" w:eastAsia="ru-RU"/>
        </w:rPr>
        <w:t xml:space="preserve"> </w:t>
      </w:r>
      <w:r w:rsidRPr="00D7765E">
        <w:rPr>
          <w:rFonts w:ascii="Times New Roman" w:eastAsia="Times New Roman" w:hAnsi="Times New Roman" w:cs="Times New Roman"/>
          <w:bCs/>
          <w:iCs/>
          <w:sz w:val="24"/>
          <w:szCs w:val="24"/>
          <w:shd w:val="clear" w:color="auto" w:fill="FFFFFF"/>
          <w:lang w:val="uk-UA" w:eastAsia="ru-RU"/>
        </w:rPr>
        <w:t xml:space="preserve">2021 року авансу </w:t>
      </w:r>
      <w:r w:rsidRPr="00D7765E">
        <w:rPr>
          <w:rFonts w:ascii="Times New Roman" w:eastAsia="Times New Roman" w:hAnsi="Times New Roman" w:cs="Times New Roman"/>
          <w:bCs/>
          <w:sz w:val="24"/>
          <w:szCs w:val="24"/>
          <w:shd w:val="clear" w:color="auto" w:fill="FFFFFF"/>
          <w:lang w:val="uk-UA" w:eastAsia="ru-RU"/>
        </w:rPr>
        <w:t>в</w:t>
      </w:r>
      <w:r w:rsidRPr="00D7765E">
        <w:rPr>
          <w:rFonts w:ascii="Times New Roman" w:eastAsia="Times New Roman" w:hAnsi="Times New Roman" w:cs="Times New Roman"/>
          <w:bCs/>
          <w:iCs/>
          <w:sz w:val="24"/>
          <w:szCs w:val="24"/>
          <w:shd w:val="clear" w:color="auto" w:fill="FFFFFF"/>
          <w:lang w:val="uk-UA" w:eastAsia="ru-RU"/>
        </w:rPr>
        <w:t xml:space="preserve"> розмірі 65 000 грн</w:t>
      </w:r>
      <w:r w:rsidRPr="00D7765E">
        <w:rPr>
          <w:rFonts w:ascii="Times New Roman" w:eastAsia="Times New Roman" w:hAnsi="Times New Roman" w:cs="Times New Roman"/>
          <w:bCs/>
          <w:sz w:val="24"/>
          <w:szCs w:val="24"/>
          <w:shd w:val="clear" w:color="auto" w:fill="FFFFFF"/>
          <w:lang w:val="uk-UA" w:eastAsia="ru-RU"/>
        </w:rPr>
        <w:t>, з огляду на таке</w:t>
      </w:r>
      <w:r w:rsidRPr="00D7765E">
        <w:rPr>
          <w:rFonts w:ascii="Times New Roman" w:eastAsia="Times New Roman" w:hAnsi="Times New Roman" w:cs="Times New Roman"/>
          <w:bCs/>
          <w:iCs/>
          <w:sz w:val="24"/>
          <w:szCs w:val="24"/>
          <w:shd w:val="clear" w:color="auto" w:fill="FFFFFF"/>
          <w:lang w:val="uk-UA" w:eastAsia="ru-RU"/>
        </w:rPr>
        <w:t>.</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bCs/>
          <w:sz w:val="24"/>
          <w:szCs w:val="24"/>
          <w:shd w:val="clear" w:color="auto" w:fill="FFFFFF"/>
          <w:lang w:val="uk-UA" w:eastAsia="ru-RU"/>
        </w:rPr>
      </w:pPr>
      <w:r w:rsidRPr="00D7765E">
        <w:rPr>
          <w:rFonts w:ascii="Times New Roman" w:eastAsia="Times New Roman" w:hAnsi="Times New Roman" w:cs="Times New Roman"/>
          <w:bCs/>
          <w:iCs/>
          <w:sz w:val="24"/>
          <w:szCs w:val="24"/>
          <w:shd w:val="clear" w:color="auto" w:fill="FFFFFF"/>
          <w:lang w:val="uk-UA" w:eastAsia="ru-RU"/>
        </w:rPr>
        <w:t xml:space="preserve">Згідно </w:t>
      </w:r>
      <w:r w:rsidRPr="00D7765E">
        <w:rPr>
          <w:rFonts w:ascii="Times New Roman" w:eastAsia="Times New Roman" w:hAnsi="Times New Roman" w:cs="Times New Roman"/>
          <w:bCs/>
          <w:sz w:val="24"/>
          <w:szCs w:val="24"/>
          <w:shd w:val="clear" w:color="auto" w:fill="FFFFFF"/>
          <w:lang w:val="uk-UA" w:eastAsia="ru-RU"/>
        </w:rPr>
        <w:t>з актом</w:t>
      </w:r>
      <w:r w:rsidRPr="00D7765E">
        <w:rPr>
          <w:rFonts w:ascii="Times New Roman" w:eastAsia="Times New Roman" w:hAnsi="Times New Roman" w:cs="Times New Roman"/>
          <w:bCs/>
          <w:iCs/>
          <w:sz w:val="24"/>
          <w:szCs w:val="24"/>
          <w:shd w:val="clear" w:color="auto" w:fill="FFFFFF"/>
          <w:lang w:val="uk-UA" w:eastAsia="ru-RU"/>
        </w:rPr>
        <w:t>, складен</w:t>
      </w:r>
      <w:r w:rsidRPr="00D7765E">
        <w:rPr>
          <w:rFonts w:ascii="Times New Roman" w:eastAsia="Times New Roman" w:hAnsi="Times New Roman" w:cs="Times New Roman"/>
          <w:bCs/>
          <w:sz w:val="24"/>
          <w:szCs w:val="24"/>
          <w:shd w:val="clear" w:color="auto" w:fill="FFFFFF"/>
          <w:lang w:val="uk-UA" w:eastAsia="ru-RU"/>
        </w:rPr>
        <w:t>им</w:t>
      </w:r>
      <w:r w:rsidRPr="00D7765E">
        <w:rPr>
          <w:rFonts w:ascii="Times New Roman" w:eastAsia="Times New Roman" w:hAnsi="Times New Roman" w:cs="Times New Roman"/>
          <w:bCs/>
          <w:iCs/>
          <w:sz w:val="24"/>
          <w:szCs w:val="24"/>
          <w:shd w:val="clear" w:color="auto" w:fill="FFFFFF"/>
          <w:lang w:val="uk-UA" w:eastAsia="ru-RU"/>
        </w:rPr>
        <w:t xml:space="preserve"> між фізичною особою – підприємцем </w:t>
      </w:r>
      <w:r w:rsidR="009C2F71">
        <w:rPr>
          <w:rFonts w:ascii="Times New Roman" w:eastAsia="Times New Roman" w:hAnsi="Times New Roman" w:cs="Times New Roman"/>
          <w:bCs/>
          <w:iCs/>
          <w:sz w:val="24"/>
          <w:szCs w:val="24"/>
          <w:shd w:val="clear" w:color="auto" w:fill="FFFFFF"/>
          <w:lang w:val="uk-UA" w:eastAsia="ru-RU"/>
        </w:rPr>
        <w:t>ОСОБА_1</w:t>
      </w:r>
      <w:r w:rsidRPr="00D7765E">
        <w:rPr>
          <w:rFonts w:ascii="Times New Roman" w:eastAsia="Times New Roman" w:hAnsi="Times New Roman" w:cs="Times New Roman"/>
          <w:bCs/>
          <w:iCs/>
          <w:sz w:val="24"/>
          <w:szCs w:val="24"/>
          <w:shd w:val="clear" w:color="auto" w:fill="FFFFFF"/>
          <w:lang w:val="uk-UA" w:eastAsia="ru-RU"/>
        </w:rPr>
        <w:t xml:space="preserve"> (дружина судді) та приватним нотаріусом Яворівського районного нотаріального округу Львівської області </w:t>
      </w:r>
      <w:r w:rsidR="00747966">
        <w:rPr>
          <w:rFonts w:ascii="Times New Roman" w:eastAsia="Times New Roman" w:hAnsi="Times New Roman" w:cs="Times New Roman"/>
          <w:bCs/>
          <w:iCs/>
          <w:sz w:val="24"/>
          <w:szCs w:val="24"/>
          <w:shd w:val="clear" w:color="auto" w:fill="FFFFFF"/>
          <w:lang w:val="uk-UA" w:eastAsia="ru-RU"/>
        </w:rPr>
        <w:t>ОСОБА_2</w:t>
      </w:r>
      <w:r w:rsidRPr="00D7765E">
        <w:rPr>
          <w:rFonts w:ascii="Times New Roman" w:eastAsia="Times New Roman" w:hAnsi="Times New Roman" w:cs="Times New Roman"/>
          <w:bCs/>
          <w:iCs/>
          <w:sz w:val="24"/>
          <w:szCs w:val="24"/>
          <w:shd w:val="clear" w:color="auto" w:fill="FFFFFF"/>
          <w:lang w:val="uk-UA" w:eastAsia="ru-RU"/>
        </w:rPr>
        <w:t xml:space="preserve"> (мати судді), роботи виконувалися в період з 01 березня </w:t>
      </w:r>
      <w:r w:rsidRPr="00D7765E">
        <w:rPr>
          <w:rFonts w:ascii="Times New Roman" w:eastAsia="Times New Roman" w:hAnsi="Times New Roman" w:cs="Times New Roman"/>
          <w:bCs/>
          <w:sz w:val="24"/>
          <w:szCs w:val="24"/>
          <w:shd w:val="clear" w:color="auto" w:fill="FFFFFF"/>
          <w:lang w:val="uk-UA" w:eastAsia="ru-RU"/>
        </w:rPr>
        <w:t>д</w:t>
      </w:r>
      <w:r w:rsidRPr="00D7765E">
        <w:rPr>
          <w:rFonts w:ascii="Times New Roman" w:eastAsia="Times New Roman" w:hAnsi="Times New Roman" w:cs="Times New Roman"/>
          <w:bCs/>
          <w:iCs/>
          <w:sz w:val="24"/>
          <w:szCs w:val="24"/>
          <w:shd w:val="clear" w:color="auto" w:fill="FFFFFF"/>
          <w:lang w:val="uk-UA" w:eastAsia="ru-RU"/>
        </w:rPr>
        <w:t>о 31 березня 2021</w:t>
      </w:r>
      <w:r w:rsidR="009C2F71">
        <w:rPr>
          <w:rFonts w:ascii="Times New Roman" w:eastAsia="Times New Roman" w:hAnsi="Times New Roman" w:cs="Times New Roman"/>
          <w:bCs/>
          <w:iCs/>
          <w:sz w:val="24"/>
          <w:szCs w:val="24"/>
          <w:shd w:val="clear" w:color="auto" w:fill="FFFFFF"/>
          <w:lang w:val="uk-UA" w:eastAsia="ru-RU"/>
        </w:rPr>
        <w:t> </w:t>
      </w:r>
      <w:r w:rsidRPr="00D7765E">
        <w:rPr>
          <w:rFonts w:ascii="Times New Roman" w:eastAsia="Times New Roman" w:hAnsi="Times New Roman" w:cs="Times New Roman"/>
          <w:bCs/>
          <w:iCs/>
          <w:sz w:val="24"/>
          <w:szCs w:val="24"/>
          <w:shd w:val="clear" w:color="auto" w:fill="FFFFFF"/>
          <w:lang w:val="uk-UA" w:eastAsia="ru-RU"/>
        </w:rPr>
        <w:t>року на підставі договору від 11 січня</w:t>
      </w:r>
      <w:r w:rsidR="009C2F71">
        <w:rPr>
          <w:rFonts w:ascii="Times New Roman" w:eastAsia="Times New Roman" w:hAnsi="Times New Roman" w:cs="Times New Roman"/>
          <w:bCs/>
          <w:iCs/>
          <w:sz w:val="24"/>
          <w:szCs w:val="24"/>
          <w:shd w:val="clear" w:color="auto" w:fill="FFFFFF"/>
          <w:lang w:val="uk-UA" w:eastAsia="ru-RU"/>
        </w:rPr>
        <w:t xml:space="preserve"> </w:t>
      </w:r>
      <w:r w:rsidRPr="00D7765E">
        <w:rPr>
          <w:rFonts w:ascii="Times New Roman" w:eastAsia="Times New Roman" w:hAnsi="Times New Roman" w:cs="Times New Roman"/>
          <w:bCs/>
          <w:iCs/>
          <w:sz w:val="24"/>
          <w:szCs w:val="24"/>
          <w:shd w:val="clear" w:color="auto" w:fill="FFFFFF"/>
          <w:lang w:val="uk-UA" w:eastAsia="ru-RU"/>
        </w:rPr>
        <w:t xml:space="preserve">2019 року, вартість робіт </w:t>
      </w:r>
      <w:r w:rsidRPr="00D7765E">
        <w:rPr>
          <w:rFonts w:ascii="Times New Roman" w:eastAsia="Times New Roman" w:hAnsi="Times New Roman" w:cs="Times New Roman"/>
          <w:bCs/>
          <w:sz w:val="24"/>
          <w:szCs w:val="24"/>
          <w:shd w:val="clear" w:color="auto" w:fill="FFFFFF"/>
          <w:lang w:val="uk-UA" w:eastAsia="ru-RU"/>
        </w:rPr>
        <w:t>становила</w:t>
      </w:r>
      <w:r w:rsidRPr="00D7765E">
        <w:rPr>
          <w:rFonts w:ascii="Times New Roman" w:eastAsia="Times New Roman" w:hAnsi="Times New Roman" w:cs="Times New Roman"/>
          <w:bCs/>
          <w:iCs/>
          <w:sz w:val="24"/>
          <w:szCs w:val="24"/>
          <w:shd w:val="clear" w:color="auto" w:fill="FFFFFF"/>
          <w:lang w:val="uk-UA" w:eastAsia="ru-RU"/>
        </w:rPr>
        <w:t xml:space="preserve"> 75 000 грн, з яких 65 000 грн сплачено як аванс 04 січня 2021 року.</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uk-UA"/>
        </w:rPr>
      </w:pPr>
      <w:r w:rsidRPr="00D7765E">
        <w:rPr>
          <w:rFonts w:ascii="Times New Roman" w:eastAsia="Times New Roman" w:hAnsi="Times New Roman" w:cs="Times New Roman"/>
          <w:bCs/>
          <w:sz w:val="24"/>
          <w:szCs w:val="24"/>
          <w:shd w:val="clear" w:color="auto" w:fill="FFFFFF"/>
          <w:lang w:val="uk-UA" w:eastAsia="ru-RU"/>
        </w:rPr>
        <w:t>Відповідно до</w:t>
      </w:r>
      <w:r w:rsidRPr="00D7765E">
        <w:rPr>
          <w:rFonts w:ascii="Times New Roman" w:eastAsia="Times New Roman" w:hAnsi="Times New Roman" w:cs="Times New Roman"/>
          <w:bCs/>
          <w:iCs/>
          <w:sz w:val="24"/>
          <w:szCs w:val="24"/>
          <w:shd w:val="clear" w:color="auto" w:fill="FFFFFF"/>
          <w:lang w:val="uk-UA" w:eastAsia="ru-RU"/>
        </w:rPr>
        <w:t xml:space="preserve"> відомостей з Державного реєстру фізичних осіб – платників податків дружина судді </w:t>
      </w:r>
      <w:r w:rsidR="009C2F71">
        <w:rPr>
          <w:rFonts w:ascii="Times New Roman" w:eastAsia="Times New Roman" w:hAnsi="Times New Roman" w:cs="Times New Roman"/>
          <w:bCs/>
          <w:iCs/>
          <w:sz w:val="24"/>
          <w:szCs w:val="24"/>
          <w:shd w:val="clear" w:color="auto" w:fill="FFFFFF"/>
          <w:lang w:val="uk-UA" w:eastAsia="ru-RU"/>
        </w:rPr>
        <w:t>ОСОБА_1</w:t>
      </w:r>
      <w:r w:rsidRPr="00D7765E">
        <w:rPr>
          <w:rFonts w:ascii="Times New Roman" w:eastAsia="Times New Roman" w:hAnsi="Times New Roman" w:cs="Times New Roman"/>
          <w:bCs/>
          <w:iCs/>
          <w:sz w:val="24"/>
          <w:szCs w:val="24"/>
          <w:shd w:val="clear" w:color="auto" w:fill="FFFFFF"/>
          <w:lang w:val="uk-UA" w:eastAsia="ru-RU"/>
        </w:rPr>
        <w:t xml:space="preserve"> в січні 2021 року отримала дох</w:t>
      </w:r>
      <w:r w:rsidRPr="00D7765E">
        <w:rPr>
          <w:rFonts w:ascii="Times New Roman" w:eastAsia="Times New Roman" w:hAnsi="Times New Roman" w:cs="Times New Roman"/>
          <w:bCs/>
          <w:sz w:val="24"/>
          <w:szCs w:val="24"/>
          <w:shd w:val="clear" w:color="auto" w:fill="FFFFFF"/>
          <w:lang w:val="uk-UA" w:eastAsia="ru-RU"/>
        </w:rPr>
        <w:t>оди</w:t>
      </w:r>
      <w:r w:rsidRPr="00D7765E">
        <w:rPr>
          <w:rFonts w:ascii="Times New Roman" w:eastAsia="Times New Roman" w:hAnsi="Times New Roman" w:cs="Times New Roman"/>
          <w:bCs/>
          <w:iCs/>
          <w:sz w:val="24"/>
          <w:szCs w:val="24"/>
          <w:shd w:val="clear" w:color="auto" w:fill="FFFFFF"/>
          <w:lang w:val="uk-UA" w:eastAsia="ru-RU"/>
        </w:rPr>
        <w:t xml:space="preserve"> в сумі 1 700 грн від </w:t>
      </w:r>
      <w:r w:rsidRPr="00D7765E">
        <w:rPr>
          <w:rFonts w:ascii="Times New Roman" w:eastAsia="Times New Roman" w:hAnsi="Times New Roman" w:cs="Times New Roman"/>
          <w:color w:val="000000"/>
          <w:sz w:val="24"/>
          <w:szCs w:val="24"/>
          <w:lang w:val="uk-UA" w:eastAsia="uk-UA"/>
        </w:rPr>
        <w:t xml:space="preserve">Управління соціального захисту населення Яворівської районної державної адміністрації Львівської області </w:t>
      </w:r>
      <w:r w:rsidRPr="00D7765E">
        <w:rPr>
          <w:rFonts w:ascii="Times New Roman" w:eastAsia="Times New Roman" w:hAnsi="Times New Roman" w:cs="Times New Roman"/>
          <w:bCs/>
          <w:iCs/>
          <w:sz w:val="24"/>
          <w:szCs w:val="24"/>
          <w:shd w:val="clear" w:color="auto" w:fill="FFFFFF"/>
          <w:lang w:val="uk-UA" w:eastAsia="ru-RU"/>
        </w:rPr>
        <w:t xml:space="preserve">та в сумі 1 300 грн від </w:t>
      </w:r>
      <w:r w:rsidRPr="00D7765E">
        <w:rPr>
          <w:rFonts w:ascii="Times New Roman" w:eastAsia="Times New Roman" w:hAnsi="Times New Roman" w:cs="Times New Roman"/>
          <w:color w:val="000000"/>
          <w:sz w:val="24"/>
          <w:szCs w:val="24"/>
          <w:lang w:val="uk-UA" w:eastAsia="uk-UA"/>
        </w:rPr>
        <w:t xml:space="preserve">Товариства з обмеженою відповідальністю «КМК ЗАХІД», інших доходів у січні 2021 року нею не отримано. Згідно з інформацією із вказаного реєстру дружина судді отримала дохід у сумі 75 000 грн від </w:t>
      </w:r>
      <w:r w:rsidR="00747966">
        <w:rPr>
          <w:rFonts w:ascii="Times New Roman" w:eastAsia="Times New Roman" w:hAnsi="Times New Roman" w:cs="Times New Roman"/>
          <w:color w:val="000000"/>
          <w:sz w:val="24"/>
          <w:szCs w:val="24"/>
          <w:lang w:val="uk-UA" w:eastAsia="uk-UA"/>
        </w:rPr>
        <w:t>ОСОБА_2</w:t>
      </w:r>
      <w:bookmarkStart w:id="0" w:name="_GoBack"/>
      <w:bookmarkEnd w:id="0"/>
      <w:r w:rsidRPr="00D7765E">
        <w:rPr>
          <w:rFonts w:ascii="Times New Roman" w:eastAsia="Times New Roman" w:hAnsi="Times New Roman" w:cs="Times New Roman"/>
          <w:color w:val="000000"/>
          <w:sz w:val="24"/>
          <w:szCs w:val="24"/>
          <w:lang w:val="uk-UA" w:eastAsia="uk-UA"/>
        </w:rPr>
        <w:t xml:space="preserve"> у березні 2021 року.</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D7765E">
        <w:rPr>
          <w:rFonts w:ascii="Times New Roman" w:eastAsia="Times New Roman" w:hAnsi="Times New Roman" w:cs="Times New Roman"/>
          <w:bCs/>
          <w:sz w:val="24"/>
          <w:szCs w:val="24"/>
          <w:shd w:val="clear" w:color="auto" w:fill="FFFFFF"/>
          <w:lang w:val="uk-UA" w:eastAsia="ru-RU"/>
        </w:rPr>
        <w:t xml:space="preserve">Ураховуючи </w:t>
      </w:r>
      <w:r w:rsidRPr="00D7765E">
        <w:rPr>
          <w:rFonts w:ascii="Times New Roman" w:eastAsia="Times New Roman" w:hAnsi="Times New Roman" w:cs="Times New Roman"/>
          <w:bCs/>
          <w:iCs/>
          <w:sz w:val="24"/>
          <w:szCs w:val="24"/>
          <w:shd w:val="clear" w:color="auto" w:fill="FFFFFF"/>
          <w:lang w:val="uk-UA" w:eastAsia="ru-RU"/>
        </w:rPr>
        <w:t>викладен</w:t>
      </w:r>
      <w:r w:rsidRPr="00D7765E">
        <w:rPr>
          <w:rFonts w:ascii="Times New Roman" w:eastAsia="Times New Roman" w:hAnsi="Times New Roman" w:cs="Times New Roman"/>
          <w:bCs/>
          <w:sz w:val="24"/>
          <w:szCs w:val="24"/>
          <w:shd w:val="clear" w:color="auto" w:fill="FFFFFF"/>
          <w:lang w:val="uk-UA" w:eastAsia="ru-RU"/>
        </w:rPr>
        <w:t>е,</w:t>
      </w:r>
      <w:r w:rsidRPr="00D7765E">
        <w:rPr>
          <w:rFonts w:ascii="Times New Roman" w:eastAsia="Times New Roman" w:hAnsi="Times New Roman" w:cs="Times New Roman"/>
          <w:bCs/>
          <w:iCs/>
          <w:sz w:val="24"/>
          <w:szCs w:val="24"/>
          <w:shd w:val="clear" w:color="auto" w:fill="FFFFFF"/>
          <w:lang w:val="uk-UA" w:eastAsia="ru-RU"/>
        </w:rPr>
        <w:t xml:space="preserve"> Комісія констатує наявність очевидної невідповідності щодо часу отримання дружиною судді доходу </w:t>
      </w:r>
      <w:r w:rsidRPr="00D7765E">
        <w:rPr>
          <w:rFonts w:ascii="Times New Roman" w:eastAsia="Times New Roman" w:hAnsi="Times New Roman" w:cs="Times New Roman"/>
          <w:bCs/>
          <w:sz w:val="24"/>
          <w:szCs w:val="24"/>
          <w:shd w:val="clear" w:color="auto" w:fill="FFFFFF"/>
          <w:lang w:val="uk-UA" w:eastAsia="ru-RU"/>
        </w:rPr>
        <w:t>в</w:t>
      </w:r>
      <w:r w:rsidRPr="00D7765E">
        <w:rPr>
          <w:rFonts w:ascii="Times New Roman" w:eastAsia="Times New Roman" w:hAnsi="Times New Roman" w:cs="Times New Roman"/>
          <w:bCs/>
          <w:iCs/>
          <w:sz w:val="24"/>
          <w:szCs w:val="24"/>
          <w:shd w:val="clear" w:color="auto" w:fill="FFFFFF"/>
          <w:lang w:val="uk-UA" w:eastAsia="ru-RU"/>
        </w:rPr>
        <w:t xml:space="preserve"> зазначеному розмірі. Суддею не надано Комісії достовірних пояснень наявності джерел акумулювання достатньої суми коштів, необхідної для придбання дружиною судді автомобіля </w:t>
      </w:r>
      <w:r w:rsidRPr="00D7765E">
        <w:rPr>
          <w:rFonts w:ascii="Times New Roman" w:eastAsia="Times New Roman" w:hAnsi="Times New Roman" w:cs="Times New Roman"/>
          <w:bCs/>
          <w:sz w:val="24"/>
          <w:szCs w:val="24"/>
          <w:shd w:val="clear" w:color="auto" w:fill="FFFFFF"/>
          <w:lang w:val="uk-UA" w:eastAsia="ru-RU"/>
        </w:rPr>
        <w:t>«</w:t>
      </w:r>
      <w:r w:rsidRPr="00D7765E">
        <w:rPr>
          <w:rFonts w:ascii="Times New Roman" w:eastAsia="Times New Roman" w:hAnsi="Times New Roman" w:cs="Times New Roman"/>
          <w:bCs/>
          <w:iCs/>
          <w:sz w:val="24"/>
          <w:szCs w:val="24"/>
          <w:shd w:val="clear" w:color="auto" w:fill="FFFFFF"/>
          <w:lang w:val="uk-UA" w:eastAsia="ru-RU"/>
        </w:rPr>
        <w:t>AUDI Q5</w:t>
      </w:r>
      <w:r w:rsidRPr="00D7765E">
        <w:rPr>
          <w:rFonts w:ascii="Times New Roman" w:eastAsia="Times New Roman" w:hAnsi="Times New Roman" w:cs="Times New Roman"/>
          <w:bCs/>
          <w:sz w:val="24"/>
          <w:szCs w:val="24"/>
          <w:shd w:val="clear" w:color="auto" w:fill="FFFFFF"/>
          <w:lang w:val="uk-UA" w:eastAsia="ru-RU"/>
        </w:rPr>
        <w:t>»</w:t>
      </w:r>
      <w:r w:rsidRPr="00D7765E">
        <w:rPr>
          <w:rFonts w:ascii="Times New Roman" w:eastAsia="Times New Roman" w:hAnsi="Times New Roman" w:cs="Times New Roman"/>
          <w:bCs/>
          <w:iCs/>
          <w:sz w:val="24"/>
          <w:szCs w:val="24"/>
          <w:shd w:val="clear" w:color="auto" w:fill="FFFFFF"/>
          <w:lang w:val="uk-UA" w:eastAsia="ru-RU"/>
        </w:rPr>
        <w:t xml:space="preserve"> 2011 року випуску, </w:t>
      </w:r>
      <w:r w:rsidRPr="00D7765E">
        <w:rPr>
          <w:rFonts w:ascii="Times New Roman" w:eastAsia="Times New Roman" w:hAnsi="Times New Roman" w:cs="Times New Roman"/>
          <w:bCs/>
          <w:sz w:val="24"/>
          <w:szCs w:val="24"/>
          <w:shd w:val="clear" w:color="auto" w:fill="FFFFFF"/>
          <w:lang w:val="uk-UA" w:eastAsia="ru-RU"/>
        </w:rPr>
        <w:t>вартістю</w:t>
      </w:r>
      <w:r w:rsidRPr="00D7765E">
        <w:rPr>
          <w:rFonts w:ascii="Times New Roman" w:eastAsia="Times New Roman" w:hAnsi="Times New Roman" w:cs="Times New Roman"/>
          <w:bCs/>
          <w:iCs/>
          <w:sz w:val="24"/>
          <w:szCs w:val="24"/>
          <w:shd w:val="clear" w:color="auto" w:fill="FFFFFF"/>
          <w:lang w:val="uk-UA" w:eastAsia="ru-RU"/>
        </w:rPr>
        <w:t xml:space="preserve"> 254 644 грн. </w:t>
      </w:r>
      <w:r w:rsidRPr="00D7765E">
        <w:rPr>
          <w:rFonts w:ascii="Times New Roman" w:eastAsia="Times New Roman" w:hAnsi="Times New Roman" w:cs="Times New Roman"/>
          <w:bCs/>
          <w:iCs/>
          <w:sz w:val="24"/>
          <w:szCs w:val="24"/>
          <w:shd w:val="clear" w:color="auto" w:fill="FFFFFF"/>
          <w:lang w:val="uk-UA" w:eastAsia="ru-RU"/>
        </w:rPr>
        <w:lastRenderedPageBreak/>
        <w:t>Тому колегія</w:t>
      </w:r>
      <w:r w:rsidRPr="00D7765E">
        <w:rPr>
          <w:rFonts w:ascii="Times New Roman" w:eastAsia="Times New Roman" w:hAnsi="Times New Roman" w:cs="Times New Roman"/>
          <w:bCs/>
          <w:sz w:val="24"/>
          <w:szCs w:val="24"/>
          <w:shd w:val="clear" w:color="auto" w:fill="FFFFFF"/>
          <w:lang w:val="uk-UA" w:eastAsia="ru-RU"/>
        </w:rPr>
        <w:t xml:space="preserve"> Комісії</w:t>
      </w:r>
      <w:r w:rsidRPr="00D7765E">
        <w:rPr>
          <w:rFonts w:ascii="Times New Roman" w:eastAsia="Times New Roman" w:hAnsi="Times New Roman" w:cs="Times New Roman"/>
          <w:bCs/>
          <w:iCs/>
          <w:sz w:val="24"/>
          <w:szCs w:val="24"/>
          <w:shd w:val="clear" w:color="auto" w:fill="FFFFFF"/>
          <w:lang w:val="uk-UA" w:eastAsia="ru-RU"/>
        </w:rPr>
        <w:t xml:space="preserve"> </w:t>
      </w:r>
      <w:r w:rsidRPr="00D7765E">
        <w:rPr>
          <w:rFonts w:ascii="Times New Roman" w:eastAsia="Times New Roman" w:hAnsi="Times New Roman" w:cs="Times New Roman"/>
          <w:bCs/>
          <w:sz w:val="24"/>
          <w:szCs w:val="24"/>
          <w:shd w:val="clear" w:color="auto" w:fill="FFFFFF"/>
          <w:lang w:val="uk-UA" w:eastAsia="ru-RU"/>
        </w:rPr>
        <w:t xml:space="preserve">дійшла </w:t>
      </w:r>
      <w:r w:rsidRPr="00D7765E">
        <w:rPr>
          <w:rFonts w:ascii="Times New Roman" w:eastAsia="Times New Roman" w:hAnsi="Times New Roman" w:cs="Times New Roman"/>
          <w:bCs/>
          <w:iCs/>
          <w:sz w:val="24"/>
          <w:szCs w:val="24"/>
          <w:shd w:val="clear" w:color="auto" w:fill="FFFFFF"/>
          <w:lang w:val="uk-UA" w:eastAsia="ru-RU"/>
        </w:rPr>
        <w:t xml:space="preserve">висновку про наявність обґрунтованого сумніву </w:t>
      </w:r>
      <w:r w:rsidRPr="00D7765E">
        <w:rPr>
          <w:rFonts w:ascii="Times New Roman" w:eastAsia="Times New Roman" w:hAnsi="Times New Roman" w:cs="Times New Roman"/>
          <w:sz w:val="24"/>
          <w:szCs w:val="24"/>
          <w:lang w:val="uk-UA" w:eastAsia="uk-UA"/>
        </w:rPr>
        <w:t>щодо законності джерел походження вказаного майна.</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lang w:val="uk-UA" w:eastAsia="uk-UA"/>
        </w:rPr>
        <w:t>Відповідно до частини шостої статті 84 Закону України «Про судоустрій і статус суддів» я</w:t>
      </w:r>
      <w:r w:rsidRPr="00D7765E">
        <w:rPr>
          <w:rFonts w:ascii="Times New Roman" w:hAnsi="Times New Roman" w:cs="Times New Roman"/>
          <w:sz w:val="24"/>
          <w:szCs w:val="24"/>
          <w:shd w:val="clear" w:color="auto" w:fill="FFFFFF"/>
          <w:lang w:val="uk-UA"/>
        </w:rPr>
        <w:t xml:space="preserve">кщо в процесі кваліфікаційного оцінювання судді Вищій кваліфікаційній комісії суддів України стане відомо про обставини, що можуть свідчити про порушення суддею законодавства у сфері запобігання корупції, Комісія негайно повідомляє про це спеціально уповноважені суб’єкти у сфері протидії корупції. </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lang w:val="uk-UA"/>
        </w:rPr>
        <w:t>З викладених підстав</w:t>
      </w:r>
      <w:r w:rsidRPr="00D7765E">
        <w:rPr>
          <w:rFonts w:ascii="Times New Roman" w:hAnsi="Times New Roman" w:cs="Times New Roman"/>
          <w:sz w:val="24"/>
          <w:szCs w:val="24"/>
          <w:shd w:val="clear" w:color="auto" w:fill="FFFFFF"/>
          <w:lang w:val="uk-UA"/>
        </w:rPr>
        <w:t xml:space="preserve"> Комісія вважає за необхідне повідомити про наведені обставини спеціально уповноважені суб’єкти у сфері протидії корупції. </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Стосовно вартості придбання дружиною судді автомобіля «MAZDA 3» 2005 року випуску та вартості відчуження автомобіля «VOLKSWAGEN TRANSPORTER» 2007 року випуску, зважаючи на обставини та надані Комісії документи,  Комісія вважає пояснення судді Гуцала П.І. прийнятними.</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Стосовно будинку у місті Новояворівськ Яворівського району Львівської області, право власності на який належить дружині судді, то у засіданні Комісії 28 червня</w:t>
      </w:r>
      <w:r w:rsidR="009C2F71">
        <w:rPr>
          <w:rFonts w:ascii="Times New Roman" w:hAnsi="Times New Roman" w:cs="Times New Roman"/>
          <w:sz w:val="24"/>
          <w:szCs w:val="24"/>
          <w:shd w:val="clear" w:color="auto" w:fill="FFFFFF"/>
          <w:lang w:val="uk-UA"/>
        </w:rPr>
        <w:t xml:space="preserve"> </w:t>
      </w:r>
      <w:r w:rsidRPr="00D7765E">
        <w:rPr>
          <w:rFonts w:ascii="Times New Roman" w:hAnsi="Times New Roman" w:cs="Times New Roman"/>
          <w:sz w:val="24"/>
          <w:szCs w:val="24"/>
          <w:shd w:val="clear" w:color="auto" w:fill="FFFFFF"/>
          <w:lang w:val="uk-UA"/>
        </w:rPr>
        <w:t>2024 року суддя Гуцал П.І. пояснив, що його будівництво почалося у 2019 році. До того впродовж двох років закуповувалися будівельні матеріали, що зберігались на відповідній земельній ділянці. Натомість у засіданні Комісії 08 серпня 2024 року суддя Гуцал П.І. повідомив, що фундамент, стіни та дах будинку зведено у 2017 році.</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shd w:val="clear" w:color="auto" w:fill="FFFFFF"/>
          <w:lang w:val="uk-UA"/>
        </w:rPr>
        <w:t xml:space="preserve">Комісія констатує </w:t>
      </w:r>
      <w:r w:rsidRPr="00D7765E">
        <w:rPr>
          <w:rFonts w:ascii="Times New Roman" w:hAnsi="Times New Roman" w:cs="Times New Roman"/>
          <w:sz w:val="24"/>
          <w:szCs w:val="24"/>
          <w:lang w:val="uk-UA"/>
        </w:rPr>
        <w:t>невідповідність пояснень судді, наданих у засіданні Комісії 28 червня</w:t>
      </w:r>
      <w:r w:rsidR="009C2F71">
        <w:rPr>
          <w:rFonts w:ascii="Times New Roman" w:hAnsi="Times New Roman" w:cs="Times New Roman"/>
          <w:sz w:val="24"/>
          <w:szCs w:val="24"/>
          <w:lang w:val="uk-UA"/>
        </w:rPr>
        <w:t xml:space="preserve"> </w:t>
      </w:r>
      <w:r w:rsidRPr="00D7765E">
        <w:rPr>
          <w:rFonts w:ascii="Times New Roman" w:hAnsi="Times New Roman" w:cs="Times New Roman"/>
          <w:sz w:val="24"/>
          <w:szCs w:val="24"/>
          <w:lang w:val="uk-UA"/>
        </w:rPr>
        <w:t>2024 року та у засіданні Комісії 08 серпня 2024 року, а також матеріалам суддівського досьє у частині періоду будівництва будинку.</w:t>
      </w:r>
    </w:p>
    <w:p w:rsidR="0041609E" w:rsidRPr="00D7765E" w:rsidRDefault="0041609E" w:rsidP="0041609E">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uk-UA"/>
        </w:rPr>
      </w:pPr>
      <w:r w:rsidRPr="00D7765E">
        <w:rPr>
          <w:rFonts w:ascii="Times New Roman" w:hAnsi="Times New Roman" w:cs="Times New Roman"/>
          <w:sz w:val="24"/>
          <w:szCs w:val="24"/>
          <w:lang w:val="uk-UA"/>
        </w:rPr>
        <w:t>Відповідно до пункту 2-1 статті 46 Закону України «Про запобігання корупції» у</w:t>
      </w:r>
      <w:r w:rsidRPr="00D7765E">
        <w:rPr>
          <w:rFonts w:ascii="Times New Roman" w:hAnsi="Times New Roman" w:cs="Times New Roman"/>
          <w:sz w:val="24"/>
          <w:szCs w:val="24"/>
          <w:shd w:val="clear" w:color="auto" w:fill="FFFFFF"/>
          <w:lang w:val="uk-UA"/>
        </w:rPr>
        <w:t xml:space="preserve"> декларації зазначаються відомості про </w:t>
      </w:r>
      <w:r w:rsidRPr="00D7765E">
        <w:rPr>
          <w:rFonts w:ascii="Times New Roman" w:eastAsia="Times New Roman" w:hAnsi="Times New Roman" w:cs="Times New Roman"/>
          <w:sz w:val="24"/>
          <w:szCs w:val="24"/>
          <w:lang w:val="uk-UA" w:eastAsia="uk-UA"/>
        </w:rPr>
        <w:t xml:space="preserve">об’єкти незавершеного будівництва, об’єкти, не прийняті в експлуатацію або право власності на які не зареєстроване в установленому законом порядку, які: </w:t>
      </w:r>
      <w:bookmarkStart w:id="1" w:name="n1037"/>
      <w:bookmarkEnd w:id="1"/>
      <w:r w:rsidRPr="00D7765E">
        <w:rPr>
          <w:rFonts w:ascii="Times New Roman" w:eastAsia="Times New Roman" w:hAnsi="Times New Roman" w:cs="Times New Roman"/>
          <w:sz w:val="24"/>
          <w:szCs w:val="24"/>
          <w:lang w:val="uk-UA" w:eastAsia="uk-UA"/>
        </w:rPr>
        <w:t xml:space="preserve">а) належать суб’єкту декларування або членам його сім’ї на праві власності відповідно до Цивільного кодексу України; </w:t>
      </w:r>
      <w:bookmarkStart w:id="2" w:name="n1038"/>
      <w:bookmarkEnd w:id="2"/>
      <w:r w:rsidRPr="00D7765E">
        <w:rPr>
          <w:rFonts w:ascii="Times New Roman" w:eastAsia="Times New Roman" w:hAnsi="Times New Roman" w:cs="Times New Roman"/>
          <w:sz w:val="24"/>
          <w:szCs w:val="24"/>
          <w:lang w:val="uk-UA" w:eastAsia="uk-UA"/>
        </w:rPr>
        <w:t xml:space="preserve">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 </w:t>
      </w:r>
      <w:bookmarkStart w:id="3" w:name="n1039"/>
      <w:bookmarkEnd w:id="3"/>
      <w:r w:rsidRPr="00D7765E">
        <w:rPr>
          <w:rFonts w:ascii="Times New Roman" w:eastAsia="Times New Roman" w:hAnsi="Times New Roman" w:cs="Times New Roman"/>
          <w:sz w:val="24"/>
          <w:szCs w:val="24"/>
          <w:lang w:val="uk-UA" w:eastAsia="uk-UA"/>
        </w:rPr>
        <w:t>в) повністю або частково побудовані з матеріалів чи за кошти суб’єкта декларування або членів його сім’ї.</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bCs/>
          <w:sz w:val="24"/>
          <w:szCs w:val="24"/>
          <w:lang w:val="uk-UA"/>
        </w:rPr>
      </w:pPr>
      <w:r w:rsidRPr="00D7765E">
        <w:rPr>
          <w:rFonts w:ascii="Times New Roman" w:hAnsi="Times New Roman" w:cs="Times New Roman"/>
          <w:sz w:val="24"/>
          <w:szCs w:val="24"/>
          <w:lang w:val="uk-UA"/>
        </w:rPr>
        <w:t>Так, з урахуванням кадастрових номерів земельної ділянки, яка перебувала в користуванні дружини судді на підставі договору оренди, а пізніше стала власністю дружини, та земельної ділянки, яка перебуває в користуванні судді на підставі договору оренди, вказані земельні ділянки є суміжними</w:t>
      </w:r>
      <w:r w:rsidRPr="00D7765E">
        <w:rPr>
          <w:rFonts w:ascii="Times New Roman" w:hAnsi="Times New Roman" w:cs="Times New Roman"/>
          <w:bCs/>
          <w:sz w:val="24"/>
          <w:szCs w:val="24"/>
          <w:lang w:val="uk-UA"/>
        </w:rPr>
        <w:t>.</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bCs/>
          <w:sz w:val="24"/>
          <w:szCs w:val="24"/>
          <w:lang w:val="uk-UA"/>
        </w:rPr>
      </w:pPr>
      <w:r w:rsidRPr="00D7765E">
        <w:rPr>
          <w:rFonts w:ascii="Times New Roman" w:hAnsi="Times New Roman" w:cs="Times New Roman"/>
          <w:sz w:val="24"/>
          <w:szCs w:val="24"/>
          <w:lang w:val="uk-UA"/>
        </w:rPr>
        <w:t xml:space="preserve">Загальнодоступне джерело інформації сервіс </w:t>
      </w:r>
      <w:r w:rsidRPr="00D7765E">
        <w:rPr>
          <w:rFonts w:ascii="Times New Roman" w:hAnsi="Times New Roman" w:cs="Times New Roman"/>
          <w:bCs/>
          <w:sz w:val="24"/>
          <w:szCs w:val="24"/>
          <w:lang w:val="uk-UA"/>
        </w:rPr>
        <w:t>Google Earth Pro містить супутникові фотознімки, серед іншого, об’єктів нерухомості, які перебували у володінні сім’ї судді. Так, згідно з супутниковим фотознімком датован</w:t>
      </w:r>
      <w:r w:rsidR="00D7765E" w:rsidRPr="00D7765E">
        <w:rPr>
          <w:rFonts w:ascii="Times New Roman" w:hAnsi="Times New Roman" w:cs="Times New Roman"/>
          <w:bCs/>
          <w:sz w:val="24"/>
          <w:szCs w:val="24"/>
          <w:lang w:val="uk-UA"/>
        </w:rPr>
        <w:t>им</w:t>
      </w:r>
      <w:r w:rsidRPr="00D7765E">
        <w:rPr>
          <w:rFonts w:ascii="Times New Roman" w:hAnsi="Times New Roman" w:cs="Times New Roman"/>
          <w:bCs/>
          <w:sz w:val="24"/>
          <w:szCs w:val="24"/>
          <w:lang w:val="uk-UA"/>
        </w:rPr>
        <w:t xml:space="preserve"> вереснем</w:t>
      </w:r>
      <w:r w:rsidR="009C2F71">
        <w:rPr>
          <w:rFonts w:ascii="Times New Roman" w:hAnsi="Times New Roman" w:cs="Times New Roman"/>
          <w:bCs/>
          <w:sz w:val="24"/>
          <w:szCs w:val="24"/>
          <w:lang w:val="uk-UA"/>
        </w:rPr>
        <w:t xml:space="preserve"> </w:t>
      </w:r>
      <w:r w:rsidRPr="00D7765E">
        <w:rPr>
          <w:rFonts w:ascii="Times New Roman" w:hAnsi="Times New Roman" w:cs="Times New Roman"/>
          <w:bCs/>
          <w:sz w:val="24"/>
          <w:szCs w:val="24"/>
          <w:lang w:val="uk-UA"/>
        </w:rPr>
        <w:t>2014 року, згадані земельні ділянки не мають огорожі та вільні від забудови. Станом на серпень 2017 року та жовтень 2018 року на згаданих земельних ділянках відповідно до фотознімків вже було зведено будинок із покрівлею, а станом на квітень 2021 року навколо цього будинку улаштовано огорожу.</w:t>
      </w:r>
    </w:p>
    <w:p w:rsidR="00D7765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 xml:space="preserve">З огляду на наведене, </w:t>
      </w:r>
      <w:r w:rsidR="00D7765E" w:rsidRPr="00D7765E">
        <w:rPr>
          <w:rFonts w:ascii="Times New Roman" w:hAnsi="Times New Roman" w:cs="Times New Roman"/>
          <w:sz w:val="24"/>
          <w:szCs w:val="24"/>
          <w:lang w:val="uk-UA"/>
        </w:rPr>
        <w:t xml:space="preserve">слід прийти до висновку, </w:t>
      </w:r>
      <w:r w:rsidRPr="00D7765E">
        <w:rPr>
          <w:rFonts w:ascii="Times New Roman" w:hAnsi="Times New Roman" w:cs="Times New Roman"/>
          <w:sz w:val="24"/>
          <w:szCs w:val="24"/>
          <w:lang w:val="uk-UA"/>
        </w:rPr>
        <w:t>що згаданий будинок існував як об’єкт незавершеного будівництва у 2017 та 2018 роках</w:t>
      </w:r>
      <w:r w:rsidR="00D7765E" w:rsidRPr="00D7765E">
        <w:rPr>
          <w:rFonts w:ascii="Times New Roman" w:hAnsi="Times New Roman" w:cs="Times New Roman"/>
          <w:sz w:val="24"/>
          <w:szCs w:val="24"/>
          <w:lang w:val="uk-UA"/>
        </w:rPr>
        <w:t>, що узгоджується із поясненнями судді, наданими в засіданні Комісії 08 серпня 2024 року.</w:t>
      </w:r>
    </w:p>
    <w:p w:rsidR="0041609E" w:rsidRPr="00D7765E" w:rsidRDefault="00D7765E" w:rsidP="0041609E">
      <w:pPr>
        <w:autoSpaceDE w:val="0"/>
        <w:autoSpaceDN w:val="0"/>
        <w:adjustRightInd w:val="0"/>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Поряд з викладеним, ві</w:t>
      </w:r>
      <w:r w:rsidR="0041609E" w:rsidRPr="00D7765E">
        <w:rPr>
          <w:rFonts w:ascii="Times New Roman" w:hAnsi="Times New Roman" w:cs="Times New Roman"/>
          <w:sz w:val="24"/>
          <w:szCs w:val="24"/>
          <w:lang w:val="uk-UA"/>
        </w:rPr>
        <w:t>домост</w:t>
      </w:r>
      <w:r w:rsidRPr="00D7765E">
        <w:rPr>
          <w:rFonts w:ascii="Times New Roman" w:hAnsi="Times New Roman" w:cs="Times New Roman"/>
          <w:sz w:val="24"/>
          <w:szCs w:val="24"/>
          <w:lang w:val="uk-UA"/>
        </w:rPr>
        <w:t>і</w:t>
      </w:r>
      <w:r w:rsidR="0041609E" w:rsidRPr="00D7765E">
        <w:rPr>
          <w:rFonts w:ascii="Times New Roman" w:hAnsi="Times New Roman" w:cs="Times New Roman"/>
          <w:sz w:val="24"/>
          <w:szCs w:val="24"/>
          <w:lang w:val="uk-UA"/>
        </w:rPr>
        <w:t xml:space="preserve"> про вказаний об’єкт незавершеного будівництва не було відображено </w:t>
      </w:r>
      <w:r w:rsidR="0041609E" w:rsidRPr="00D7765E">
        <w:rPr>
          <w:rFonts w:ascii="Times New Roman" w:hAnsi="Times New Roman" w:cs="Times New Roman"/>
          <w:sz w:val="24"/>
          <w:szCs w:val="24"/>
          <w:shd w:val="clear" w:color="auto" w:fill="FFFFFF"/>
          <w:lang w:val="uk-UA"/>
        </w:rPr>
        <w:t xml:space="preserve">суддею </w:t>
      </w:r>
      <w:r w:rsidRPr="00D7765E">
        <w:rPr>
          <w:rFonts w:ascii="Times New Roman" w:hAnsi="Times New Roman" w:cs="Times New Roman"/>
          <w:sz w:val="24"/>
          <w:szCs w:val="24"/>
          <w:shd w:val="clear" w:color="auto" w:fill="FFFFFF"/>
          <w:lang w:val="uk-UA"/>
        </w:rPr>
        <w:t xml:space="preserve">у </w:t>
      </w:r>
      <w:r w:rsidR="0041609E" w:rsidRPr="00D7765E">
        <w:rPr>
          <w:rFonts w:ascii="Times New Roman" w:hAnsi="Times New Roman" w:cs="Times New Roman"/>
          <w:sz w:val="24"/>
          <w:szCs w:val="24"/>
          <w:shd w:val="clear" w:color="auto" w:fill="FFFFFF"/>
          <w:lang w:val="uk-UA"/>
        </w:rPr>
        <w:t>деклараціях особи,</w:t>
      </w:r>
      <w:r w:rsidR="00F432B5">
        <w:rPr>
          <w:rFonts w:ascii="Times New Roman" w:hAnsi="Times New Roman" w:cs="Times New Roman"/>
          <w:sz w:val="24"/>
          <w:szCs w:val="24"/>
          <w:shd w:val="clear" w:color="auto" w:fill="FFFFFF"/>
          <w:lang w:val="uk-UA"/>
        </w:rPr>
        <w:t xml:space="preserve"> </w:t>
      </w:r>
      <w:r w:rsidR="0041609E" w:rsidRPr="00D7765E">
        <w:rPr>
          <w:rFonts w:ascii="Times New Roman" w:hAnsi="Times New Roman" w:cs="Times New Roman"/>
          <w:bCs/>
          <w:iCs/>
          <w:sz w:val="24"/>
          <w:szCs w:val="24"/>
          <w:shd w:val="clear" w:color="auto" w:fill="FFFFFF"/>
          <w:lang w:val="uk-UA"/>
        </w:rPr>
        <w:t>уповноваженої на виконання функцій держави або місцевого самоврядування</w:t>
      </w:r>
      <w:r w:rsidR="0041609E" w:rsidRPr="00D7765E">
        <w:rPr>
          <w:rFonts w:ascii="Times New Roman" w:hAnsi="Times New Roman" w:cs="Times New Roman"/>
          <w:bCs/>
          <w:sz w:val="24"/>
          <w:szCs w:val="24"/>
          <w:shd w:val="clear" w:color="auto" w:fill="FFFFFF"/>
          <w:lang w:val="uk-UA"/>
        </w:rPr>
        <w:t>,</w:t>
      </w:r>
      <w:r w:rsidR="0041609E" w:rsidRPr="00D7765E">
        <w:rPr>
          <w:rFonts w:ascii="Times New Roman" w:hAnsi="Times New Roman" w:cs="Times New Roman"/>
          <w:bCs/>
          <w:iCs/>
          <w:sz w:val="24"/>
          <w:szCs w:val="24"/>
          <w:shd w:val="clear" w:color="auto" w:fill="FFFFFF"/>
          <w:lang w:val="uk-UA"/>
        </w:rPr>
        <w:t xml:space="preserve"> за 2017 та 2018 роки. Викладене може свідчити про порушення суддею вимог антикорупційного законодавства щодо декларування </w:t>
      </w:r>
      <w:r w:rsidR="0041609E" w:rsidRPr="00D7765E">
        <w:rPr>
          <w:rFonts w:ascii="Times New Roman" w:hAnsi="Times New Roman" w:cs="Times New Roman"/>
          <w:bCs/>
          <w:sz w:val="24"/>
          <w:szCs w:val="24"/>
          <w:shd w:val="clear" w:color="auto" w:fill="FFFFFF"/>
          <w:lang w:val="uk-UA"/>
        </w:rPr>
        <w:t>у</w:t>
      </w:r>
      <w:r w:rsidR="0041609E" w:rsidRPr="00D7765E">
        <w:rPr>
          <w:rFonts w:ascii="Times New Roman" w:hAnsi="Times New Roman" w:cs="Times New Roman"/>
          <w:bCs/>
          <w:iCs/>
          <w:sz w:val="24"/>
          <w:szCs w:val="24"/>
          <w:shd w:val="clear" w:color="auto" w:fill="FFFFFF"/>
          <w:lang w:val="uk-UA"/>
        </w:rPr>
        <w:t xml:space="preserve"> частині </w:t>
      </w:r>
      <w:r w:rsidRPr="00D7765E">
        <w:rPr>
          <w:rFonts w:ascii="Times New Roman" w:hAnsi="Times New Roman" w:cs="Times New Roman"/>
          <w:bCs/>
          <w:iCs/>
          <w:sz w:val="24"/>
          <w:szCs w:val="24"/>
          <w:shd w:val="clear" w:color="auto" w:fill="FFFFFF"/>
          <w:lang w:val="uk-UA"/>
        </w:rPr>
        <w:t xml:space="preserve">обов’язку </w:t>
      </w:r>
      <w:r w:rsidR="0041609E" w:rsidRPr="00D7765E">
        <w:rPr>
          <w:rFonts w:ascii="Times New Roman" w:hAnsi="Times New Roman" w:cs="Times New Roman"/>
          <w:bCs/>
          <w:iCs/>
          <w:sz w:val="24"/>
          <w:szCs w:val="24"/>
          <w:shd w:val="clear" w:color="auto" w:fill="FFFFFF"/>
          <w:lang w:val="uk-UA"/>
        </w:rPr>
        <w:t xml:space="preserve">декларування усіх майнових активів, які перебували у володінні </w:t>
      </w:r>
      <w:r w:rsidRPr="00D7765E">
        <w:rPr>
          <w:rFonts w:ascii="Times New Roman" w:hAnsi="Times New Roman" w:cs="Times New Roman"/>
          <w:bCs/>
          <w:iCs/>
          <w:sz w:val="24"/>
          <w:szCs w:val="24"/>
          <w:shd w:val="clear" w:color="auto" w:fill="FFFFFF"/>
          <w:lang w:val="uk-UA"/>
        </w:rPr>
        <w:t>сім’ї</w:t>
      </w:r>
      <w:r w:rsidR="0041609E" w:rsidRPr="00D7765E">
        <w:rPr>
          <w:rFonts w:ascii="Times New Roman" w:hAnsi="Times New Roman" w:cs="Times New Roman"/>
          <w:bCs/>
          <w:iCs/>
          <w:sz w:val="24"/>
          <w:szCs w:val="24"/>
          <w:shd w:val="clear" w:color="auto" w:fill="FFFFFF"/>
          <w:lang w:val="uk-UA"/>
        </w:rPr>
        <w:t xml:space="preserve"> судді.</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D7765E">
        <w:rPr>
          <w:rFonts w:ascii="Times New Roman" w:eastAsia="Times New Roman" w:hAnsi="Times New Roman" w:cs="Times New Roman"/>
          <w:bCs/>
          <w:sz w:val="24"/>
          <w:szCs w:val="24"/>
          <w:shd w:val="clear" w:color="auto" w:fill="FFFFFF"/>
          <w:lang w:val="uk-UA" w:eastAsia="ru-RU"/>
        </w:rPr>
        <w:t xml:space="preserve">Отже, </w:t>
      </w:r>
      <w:r w:rsidRPr="00D7765E">
        <w:rPr>
          <w:rFonts w:ascii="Times New Roman" w:eastAsia="Times New Roman" w:hAnsi="Times New Roman" w:cs="Times New Roman"/>
          <w:bCs/>
          <w:iCs/>
          <w:sz w:val="24"/>
          <w:szCs w:val="24"/>
          <w:shd w:val="clear" w:color="auto" w:fill="FFFFFF"/>
          <w:lang w:val="uk-UA" w:eastAsia="ru-RU"/>
        </w:rPr>
        <w:t>колегія</w:t>
      </w:r>
      <w:r w:rsidRPr="00D7765E">
        <w:rPr>
          <w:rFonts w:ascii="Times New Roman" w:eastAsia="Times New Roman" w:hAnsi="Times New Roman" w:cs="Times New Roman"/>
          <w:bCs/>
          <w:sz w:val="24"/>
          <w:szCs w:val="24"/>
          <w:shd w:val="clear" w:color="auto" w:fill="FFFFFF"/>
          <w:lang w:val="uk-UA" w:eastAsia="ru-RU"/>
        </w:rPr>
        <w:t xml:space="preserve"> Комісії</w:t>
      </w:r>
      <w:r w:rsidRPr="00D7765E">
        <w:rPr>
          <w:rFonts w:ascii="Times New Roman" w:eastAsia="Times New Roman" w:hAnsi="Times New Roman" w:cs="Times New Roman"/>
          <w:bCs/>
          <w:iCs/>
          <w:sz w:val="24"/>
          <w:szCs w:val="24"/>
          <w:shd w:val="clear" w:color="auto" w:fill="FFFFFF"/>
          <w:lang w:val="uk-UA" w:eastAsia="ru-RU"/>
        </w:rPr>
        <w:t xml:space="preserve"> </w:t>
      </w:r>
      <w:r w:rsidRPr="00D7765E">
        <w:rPr>
          <w:rFonts w:ascii="Times New Roman" w:eastAsia="Times New Roman" w:hAnsi="Times New Roman" w:cs="Times New Roman"/>
          <w:bCs/>
          <w:sz w:val="24"/>
          <w:szCs w:val="24"/>
          <w:shd w:val="clear" w:color="auto" w:fill="FFFFFF"/>
          <w:lang w:val="uk-UA" w:eastAsia="ru-RU"/>
        </w:rPr>
        <w:t xml:space="preserve">дійшла </w:t>
      </w:r>
      <w:r w:rsidRPr="00D7765E">
        <w:rPr>
          <w:rFonts w:ascii="Times New Roman" w:eastAsia="Times New Roman" w:hAnsi="Times New Roman" w:cs="Times New Roman"/>
          <w:bCs/>
          <w:iCs/>
          <w:sz w:val="24"/>
          <w:szCs w:val="24"/>
          <w:shd w:val="clear" w:color="auto" w:fill="FFFFFF"/>
          <w:lang w:val="uk-UA" w:eastAsia="ru-RU"/>
        </w:rPr>
        <w:t xml:space="preserve">висновку про наявність обґрунтованого сумніву </w:t>
      </w:r>
      <w:r w:rsidRPr="00D7765E">
        <w:rPr>
          <w:rFonts w:ascii="Times New Roman" w:eastAsia="Times New Roman" w:hAnsi="Times New Roman" w:cs="Times New Roman"/>
          <w:sz w:val="24"/>
          <w:szCs w:val="24"/>
          <w:lang w:val="uk-UA" w:eastAsia="uk-UA"/>
        </w:rPr>
        <w:t xml:space="preserve">щодо дотримання </w:t>
      </w:r>
      <w:r w:rsidRPr="00D7765E">
        <w:rPr>
          <w:rFonts w:ascii="Times New Roman" w:eastAsia="Times New Roman" w:hAnsi="Times New Roman" w:cs="Times New Roman"/>
          <w:bCs/>
          <w:iCs/>
          <w:sz w:val="24"/>
          <w:szCs w:val="24"/>
          <w:shd w:val="clear" w:color="auto" w:fill="FFFFFF"/>
          <w:lang w:val="uk-UA" w:eastAsia="ru-RU"/>
        </w:rPr>
        <w:t xml:space="preserve">суддею вимог антикорупційного законодавства </w:t>
      </w:r>
      <w:r w:rsidRPr="00D7765E">
        <w:rPr>
          <w:rFonts w:ascii="Times New Roman" w:eastAsia="Times New Roman" w:hAnsi="Times New Roman" w:cs="Times New Roman"/>
          <w:bCs/>
          <w:sz w:val="24"/>
          <w:szCs w:val="24"/>
          <w:shd w:val="clear" w:color="auto" w:fill="FFFFFF"/>
          <w:lang w:val="uk-UA" w:eastAsia="ru-RU"/>
        </w:rPr>
        <w:t>стосовно</w:t>
      </w:r>
      <w:r w:rsidRPr="00D7765E">
        <w:rPr>
          <w:rFonts w:ascii="Times New Roman" w:eastAsia="Times New Roman" w:hAnsi="Times New Roman" w:cs="Times New Roman"/>
          <w:bCs/>
          <w:iCs/>
          <w:sz w:val="24"/>
          <w:szCs w:val="24"/>
          <w:shd w:val="clear" w:color="auto" w:fill="FFFFFF"/>
          <w:lang w:val="uk-UA" w:eastAsia="ru-RU"/>
        </w:rPr>
        <w:t xml:space="preserve"> декларування в частині декларування усіх майнових активів, які перебували у володінні </w:t>
      </w:r>
      <w:r w:rsidR="00D7765E" w:rsidRPr="00D7765E">
        <w:rPr>
          <w:rFonts w:ascii="Times New Roman" w:eastAsia="Times New Roman" w:hAnsi="Times New Roman" w:cs="Times New Roman"/>
          <w:bCs/>
          <w:iCs/>
          <w:sz w:val="24"/>
          <w:szCs w:val="24"/>
          <w:shd w:val="clear" w:color="auto" w:fill="FFFFFF"/>
          <w:lang w:val="uk-UA" w:eastAsia="ru-RU"/>
        </w:rPr>
        <w:t>сім’ї</w:t>
      </w:r>
      <w:r w:rsidRPr="00D7765E">
        <w:rPr>
          <w:rFonts w:ascii="Times New Roman" w:eastAsia="Times New Roman" w:hAnsi="Times New Roman" w:cs="Times New Roman"/>
          <w:bCs/>
          <w:iCs/>
          <w:sz w:val="24"/>
          <w:szCs w:val="24"/>
          <w:shd w:val="clear" w:color="auto" w:fill="FFFFFF"/>
          <w:lang w:val="uk-UA" w:eastAsia="ru-RU"/>
        </w:rPr>
        <w:t xml:space="preserve"> судді.</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lang w:val="uk-UA" w:eastAsia="uk-UA"/>
        </w:rPr>
        <w:lastRenderedPageBreak/>
        <w:t>Відповідно до частини шостої статті 84 Закону України «Про судоустрій і статус суддів» я</w:t>
      </w:r>
      <w:r w:rsidRPr="00D7765E">
        <w:rPr>
          <w:rFonts w:ascii="Times New Roman" w:hAnsi="Times New Roman" w:cs="Times New Roman"/>
          <w:sz w:val="24"/>
          <w:szCs w:val="24"/>
          <w:shd w:val="clear" w:color="auto" w:fill="FFFFFF"/>
          <w:lang w:val="uk-UA"/>
        </w:rPr>
        <w:t xml:space="preserve">кщо в процесі кваліфікаційного оцінювання судді Вищій кваліфікаційній комісії суддів України стане відомо про обставини, що можуть свідчити про порушення суддею законодавства у сфері запобігання корупції, Комісія негайно повідомляє про це спеціально уповноважені суб’єкти у сфері протидії корупції. </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lang w:val="uk-UA"/>
        </w:rPr>
        <w:t>З викладених підстав</w:t>
      </w:r>
      <w:r w:rsidRPr="00D7765E">
        <w:rPr>
          <w:rFonts w:ascii="Times New Roman" w:hAnsi="Times New Roman" w:cs="Times New Roman"/>
          <w:sz w:val="24"/>
          <w:szCs w:val="24"/>
          <w:shd w:val="clear" w:color="auto" w:fill="FFFFFF"/>
          <w:lang w:val="uk-UA"/>
        </w:rPr>
        <w:t xml:space="preserve"> Комісія вважає за необхідне повідомити про наведені обставини спеціально уповноважені суб’єкти у сфері протидії корупції. </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bCs/>
          <w:sz w:val="24"/>
          <w:szCs w:val="24"/>
          <w:shd w:val="clear" w:color="auto" w:fill="FFFFFF"/>
          <w:lang w:val="uk-UA"/>
        </w:rPr>
      </w:pPr>
      <w:r w:rsidRPr="00D7765E">
        <w:rPr>
          <w:rFonts w:ascii="Times New Roman" w:hAnsi="Times New Roman" w:cs="Times New Roman"/>
          <w:sz w:val="24"/>
          <w:szCs w:val="24"/>
          <w:lang w:val="uk-UA"/>
        </w:rPr>
        <w:t xml:space="preserve">Стосовно інформації ГРД про те, що </w:t>
      </w:r>
      <w:r w:rsidRPr="00D7765E">
        <w:rPr>
          <w:rFonts w:ascii="Times New Roman" w:hAnsi="Times New Roman" w:cs="Times New Roman"/>
          <w:bCs/>
          <w:iCs/>
          <w:sz w:val="24"/>
          <w:szCs w:val="24"/>
          <w:shd w:val="clear" w:color="auto" w:fill="FFFFFF"/>
          <w:lang w:val="uk-UA"/>
        </w:rPr>
        <w:t>суддя Гуцал П.І. з початку повномасштабного вторгнення здійснив 14 короткострокових перетинів кордону, то перевіркою вказаних обставин встановлено їх відповідність поясненням судді, надани</w:t>
      </w:r>
      <w:r w:rsidRPr="00D7765E">
        <w:rPr>
          <w:rFonts w:ascii="Times New Roman" w:hAnsi="Times New Roman" w:cs="Times New Roman"/>
          <w:bCs/>
          <w:sz w:val="24"/>
          <w:szCs w:val="24"/>
          <w:shd w:val="clear" w:color="auto" w:fill="FFFFFF"/>
          <w:lang w:val="uk-UA"/>
        </w:rPr>
        <w:t>м</w:t>
      </w:r>
      <w:r w:rsidRPr="00D7765E">
        <w:rPr>
          <w:rFonts w:ascii="Times New Roman" w:hAnsi="Times New Roman" w:cs="Times New Roman"/>
          <w:bCs/>
          <w:iCs/>
          <w:sz w:val="24"/>
          <w:szCs w:val="24"/>
          <w:shd w:val="clear" w:color="auto" w:fill="FFFFFF"/>
          <w:lang w:val="uk-UA"/>
        </w:rPr>
        <w:t xml:space="preserve"> під час проведення співбесіди стосовно підстав і мети перетину, а саме убезпечення сім’ї </w:t>
      </w:r>
      <w:r w:rsidRPr="00D7765E">
        <w:rPr>
          <w:rFonts w:ascii="Times New Roman" w:hAnsi="Times New Roman" w:cs="Times New Roman"/>
          <w:bCs/>
          <w:sz w:val="24"/>
          <w:szCs w:val="24"/>
          <w:shd w:val="clear" w:color="auto" w:fill="FFFFFF"/>
          <w:lang w:val="uk-UA"/>
        </w:rPr>
        <w:t xml:space="preserve">та її </w:t>
      </w:r>
      <w:r w:rsidRPr="00D7765E">
        <w:rPr>
          <w:rFonts w:ascii="Times New Roman" w:hAnsi="Times New Roman" w:cs="Times New Roman"/>
          <w:bCs/>
          <w:iCs/>
          <w:sz w:val="24"/>
          <w:szCs w:val="24"/>
          <w:shd w:val="clear" w:color="auto" w:fill="FFFFFF"/>
          <w:lang w:val="uk-UA"/>
        </w:rPr>
        <w:t>відвідування на території Польщі.</w:t>
      </w:r>
    </w:p>
    <w:p w:rsidR="0041609E" w:rsidRPr="00D7765E" w:rsidRDefault="0041609E" w:rsidP="0041609E">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uk-UA"/>
        </w:rPr>
      </w:pPr>
      <w:r w:rsidRPr="00D7765E">
        <w:rPr>
          <w:rFonts w:ascii="Times New Roman" w:hAnsi="Times New Roman" w:cs="Times New Roman"/>
          <w:bCs/>
          <w:sz w:val="24"/>
          <w:szCs w:val="24"/>
          <w:shd w:val="clear" w:color="auto" w:fill="FFFFFF"/>
          <w:lang w:val="uk-UA"/>
        </w:rPr>
        <w:t>С</w:t>
      </w:r>
      <w:r w:rsidRPr="00D7765E">
        <w:rPr>
          <w:rFonts w:ascii="Times New Roman" w:hAnsi="Times New Roman" w:cs="Times New Roman"/>
          <w:bCs/>
          <w:iCs/>
          <w:sz w:val="24"/>
          <w:szCs w:val="24"/>
          <w:shd w:val="clear" w:color="auto" w:fill="FFFFFF"/>
          <w:lang w:val="uk-UA"/>
        </w:rPr>
        <w:t xml:space="preserve">уддею </w:t>
      </w:r>
      <w:r w:rsidRPr="00D7765E">
        <w:rPr>
          <w:rFonts w:ascii="Times New Roman" w:hAnsi="Times New Roman" w:cs="Times New Roman"/>
          <w:bCs/>
          <w:sz w:val="24"/>
          <w:szCs w:val="24"/>
          <w:shd w:val="clear" w:color="auto" w:fill="FFFFFF"/>
          <w:lang w:val="uk-UA"/>
        </w:rPr>
        <w:t xml:space="preserve">також </w:t>
      </w:r>
      <w:r w:rsidRPr="00D7765E">
        <w:rPr>
          <w:rFonts w:ascii="Times New Roman" w:hAnsi="Times New Roman" w:cs="Times New Roman"/>
          <w:bCs/>
          <w:iCs/>
          <w:sz w:val="24"/>
          <w:szCs w:val="24"/>
          <w:shd w:val="clear" w:color="auto" w:fill="FFFFFF"/>
          <w:lang w:val="uk-UA"/>
        </w:rPr>
        <w:t xml:space="preserve">надано Комісії письмові та усні пояснення стосовно розгляду ним справ про притягнення до адміністративної відповідальності </w:t>
      </w:r>
      <w:r w:rsidRPr="00D7765E">
        <w:rPr>
          <w:rFonts w:ascii="Times New Roman" w:hAnsi="Times New Roman" w:cs="Times New Roman"/>
          <w:sz w:val="24"/>
          <w:szCs w:val="24"/>
          <w:shd w:val="clear" w:color="auto" w:fill="FFFFFF"/>
          <w:lang w:val="uk-UA"/>
        </w:rPr>
        <w:t>за адміністративне правопорушення, відповідальність за яке передбачена частиною першою статті 130 КУпАП, а сама ГРД у Висновку відзначала, що практика судді Гуцала П.І. не містила значної кількості таких випадків відносно загальної кількості розглянутих справ</w:t>
      </w:r>
      <w:r w:rsidRPr="00D7765E">
        <w:rPr>
          <w:rFonts w:ascii="Times New Roman" w:eastAsia="Calibri" w:hAnsi="Times New Roman" w:cs="Times New Roman"/>
          <w:color w:val="000000"/>
          <w:sz w:val="24"/>
          <w:szCs w:val="24"/>
          <w:lang w:val="uk-UA"/>
        </w:rPr>
        <w:t xml:space="preserve">. </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Стосовно роботи судді в Апеляційному суді Львівської області, де працював суддею його батько, то суддею Гуцалом П.І. надано розгорнуті пояснення щодо сімейних відносин. Комісія вважає ці пояснення обґрунтованими.</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bookmarkStart w:id="4" w:name="n16"/>
      <w:bookmarkStart w:id="5" w:name="n3"/>
      <w:bookmarkEnd w:id="4"/>
      <w:bookmarkEnd w:id="5"/>
      <w:r w:rsidRPr="00D7765E">
        <w:rPr>
          <w:rFonts w:ascii="Times New Roman" w:eastAsia="Times New Roman" w:hAnsi="Times New Roman" w:cs="Times New Roman"/>
          <w:sz w:val="24"/>
          <w:szCs w:val="24"/>
          <w:lang w:val="uk-UA" w:eastAsia="ru-RU"/>
        </w:rPr>
        <w:t xml:space="preserve">Заслухавши пояснення судді, врахувавши статистичні показники навантаження та інші документи, Комісія вважає, що суддею надано докази, а також пояснення, які частково спростовують сумніви ГРД, висловлені в наданій Комісії інформації. Натомість викликає занепокоєння організація судового розгляду суддею Гуцалом П.І. окремих справ про притягнення осіб до адміністративної відповідальності, передбаченої статтею 130 КУпАП, стан організації суддею декларування відповідно до вимог антикорупційного законодавства. Водночас Комісією не встановлено обставин, які б </w:t>
      </w:r>
      <w:r w:rsidRPr="00D7765E">
        <w:rPr>
          <w:rFonts w:ascii="Times New Roman" w:eastAsia="Times New Roman" w:hAnsi="Times New Roman" w:cs="Times New Roman"/>
          <w:color w:val="000000"/>
          <w:sz w:val="24"/>
          <w:szCs w:val="24"/>
          <w:lang w:val="uk-UA" w:eastAsia="ru-RU"/>
        </w:rPr>
        <w:t>прямо підтверджували нездатність чи небажання судді виконувати свої обов’язки на мінімально прийнятному рівні.</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b/>
          <w:bCs/>
          <w:color w:val="000000"/>
          <w:sz w:val="24"/>
          <w:szCs w:val="24"/>
          <w:lang w:val="uk-UA" w:eastAsia="uk-UA"/>
        </w:rPr>
        <w:t>Оцінювання відповідності судді за критерієм професійної компетентності.</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Під час дослідження суддівського досьє Гуцала П.І., Висновку ГРД, та за наслідками проведеної із суддею співбесіди Комісією встановлено таке.</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І. Критерій професійної компетентності.</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shd w:val="clear" w:color="auto" w:fill="FFFFFF"/>
          <w:lang w:val="uk-UA"/>
        </w:rPr>
        <w:t>Згідно з главою 2 розділу II Положення в</w:t>
      </w:r>
      <w:r w:rsidRPr="00D7765E">
        <w:rPr>
          <w:rFonts w:ascii="Times New Roman" w:hAnsi="Times New Roman" w:cs="Times New Roman"/>
          <w:sz w:val="24"/>
          <w:szCs w:val="24"/>
          <w:lang w:val="uk-UA"/>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Рівень знань у сфері права та рівень практичних навичок та умінь у правозастосуванні судді перевірено н</w:t>
      </w:r>
      <w:r w:rsidRPr="00D7765E">
        <w:rPr>
          <w:rFonts w:ascii="Times New Roman" w:hAnsi="Times New Roman" w:cs="Times New Roman"/>
          <w:sz w:val="24"/>
          <w:szCs w:val="24"/>
          <w:shd w:val="clear" w:color="auto" w:fill="FFFFFF"/>
          <w:lang w:val="uk-UA"/>
        </w:rPr>
        <w:t>а першому етапі кваліфікаційного оцінювання шляхом складення анонімного письмового тестування, за результатами якого суддя набрав 88,875</w:t>
      </w:r>
      <w:r w:rsidRPr="00D7765E">
        <w:rPr>
          <w:rFonts w:ascii="Times New Roman" w:hAnsi="Times New Roman" w:cs="Times New Roman"/>
          <w:sz w:val="24"/>
          <w:szCs w:val="24"/>
          <w:lang w:val="uk-UA" w:eastAsia="uk-UA"/>
        </w:rPr>
        <w:t xml:space="preserve"> бала,</w:t>
      </w:r>
      <w:r w:rsidRPr="00D7765E">
        <w:rPr>
          <w:rFonts w:ascii="Times New Roman" w:hAnsi="Times New Roman" w:cs="Times New Roman"/>
          <w:sz w:val="24"/>
          <w:szCs w:val="24"/>
          <w:shd w:val="clear" w:color="auto" w:fill="FFFFFF"/>
          <w:lang w:val="uk-UA"/>
        </w:rPr>
        <w:t xml:space="preserve"> та виконання практичного завдання, за результатами якого суддя набрав 80,5</w:t>
      </w:r>
      <w:r w:rsidRPr="00D7765E">
        <w:rPr>
          <w:rFonts w:ascii="Times New Roman" w:hAnsi="Times New Roman" w:cs="Times New Roman"/>
          <w:sz w:val="24"/>
          <w:szCs w:val="24"/>
          <w:lang w:val="uk-UA" w:eastAsia="uk-UA"/>
        </w:rPr>
        <w:t xml:space="preserve"> бала</w:t>
      </w:r>
      <w:r w:rsidRPr="00D7765E">
        <w:rPr>
          <w:rFonts w:ascii="Times New Roman" w:hAnsi="Times New Roman" w:cs="Times New Roman"/>
          <w:sz w:val="24"/>
          <w:szCs w:val="24"/>
          <w:shd w:val="clear" w:color="auto" w:fill="FFFFFF"/>
          <w:lang w:val="uk-UA"/>
        </w:rPr>
        <w:t xml:space="preserve">. Загалом суддя отримав </w:t>
      </w:r>
      <w:r w:rsidRPr="00D7765E">
        <w:rPr>
          <w:rFonts w:ascii="Times New Roman" w:hAnsi="Times New Roman" w:cs="Times New Roman"/>
          <w:sz w:val="24"/>
          <w:szCs w:val="24"/>
          <w:lang w:val="uk-UA" w:eastAsia="uk-UA"/>
        </w:rPr>
        <w:t>169,</w:t>
      </w:r>
      <w:r w:rsidRPr="00D7765E">
        <w:rPr>
          <w:rFonts w:ascii="Times New Roman" w:hAnsi="Times New Roman" w:cs="Times New Roman"/>
          <w:sz w:val="24"/>
          <w:szCs w:val="24"/>
          <w:lang w:val="en-US" w:eastAsia="uk-UA"/>
        </w:rPr>
        <w:t>3</w:t>
      </w:r>
      <w:r w:rsidRPr="00D7765E">
        <w:rPr>
          <w:rFonts w:ascii="Times New Roman" w:hAnsi="Times New Roman" w:cs="Times New Roman"/>
          <w:sz w:val="24"/>
          <w:szCs w:val="24"/>
          <w:lang w:val="uk-UA" w:eastAsia="uk-UA"/>
        </w:rPr>
        <w:t xml:space="preserve">75 бала </w:t>
      </w:r>
      <w:r w:rsidRPr="00D7765E">
        <w:rPr>
          <w:rFonts w:ascii="Times New Roman" w:hAnsi="Times New Roman" w:cs="Times New Roman"/>
          <w:sz w:val="24"/>
          <w:szCs w:val="24"/>
          <w:shd w:val="clear" w:color="auto" w:fill="FFFFFF"/>
          <w:lang w:val="uk-UA"/>
        </w:rPr>
        <w:t>з 210 максимально можливих балів та був допущений до другого етапу – «Дослідження досьє та проведення співбесіди».</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інстанційності, </w:t>
      </w:r>
      <w:r w:rsidRPr="00D7765E">
        <w:rPr>
          <w:rFonts w:ascii="Times New Roman" w:eastAsia="Calibri" w:hAnsi="Times New Roman" w:cs="Times New Roman"/>
          <w:sz w:val="24"/>
          <w:szCs w:val="24"/>
          <w:lang w:val="uk-UA" w:eastAsia="uk-UA"/>
        </w:rPr>
        <w:lastRenderedPageBreak/>
        <w:t>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законопроєктній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 </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rPr>
      </w:pPr>
      <w:r w:rsidRPr="00D7765E">
        <w:rPr>
          <w:rFonts w:ascii="Times New Roman" w:eastAsia="Calibri" w:hAnsi="Times New Roman" w:cs="Times New Roman"/>
          <w:sz w:val="24"/>
          <w:szCs w:val="24"/>
          <w:shd w:val="clear" w:color="auto" w:fill="FFFFFF"/>
          <w:lang w:val="uk-UA"/>
        </w:rPr>
        <w:t xml:space="preserve">Стосовно </w:t>
      </w:r>
      <w:r w:rsidRPr="00D7765E">
        <w:rPr>
          <w:rFonts w:ascii="Times New Roman" w:eastAsia="Calibri" w:hAnsi="Times New Roman" w:cs="Times New Roman"/>
          <w:sz w:val="24"/>
          <w:szCs w:val="24"/>
          <w:lang w:val="uk-UA"/>
        </w:rPr>
        <w:t>ефективності здійснення правосуддя та діяльності щодо підвищення фахового рівня Комісія враховує, що відповідно до матеріалів суддівського досьє навантаження судді було меншим за середній рівень навантаження як у відповідному суді, так і у відповідному регіоні; суддя приділяє увагу підвищенню свого професійного рівня.</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rPr>
      </w:pPr>
      <w:r w:rsidRPr="00D7765E">
        <w:rPr>
          <w:rFonts w:ascii="Times New Roman" w:eastAsia="Calibri" w:hAnsi="Times New Roman" w:cs="Times New Roman"/>
          <w:sz w:val="24"/>
          <w:szCs w:val="24"/>
          <w:lang w:val="uk-UA"/>
        </w:rPr>
        <w:t xml:space="preserve">Крім того, Комісія враховує кількість скасованих та змінених судових рішень, кількість справ, розглянутих </w:t>
      </w:r>
      <w:r w:rsidR="00D7765E" w:rsidRPr="00D7765E">
        <w:rPr>
          <w:rFonts w:ascii="Times New Roman" w:eastAsia="Calibri" w:hAnsi="Times New Roman" w:cs="Times New Roman"/>
          <w:sz w:val="24"/>
          <w:szCs w:val="24"/>
          <w:lang w:val="uk-UA"/>
        </w:rPr>
        <w:t xml:space="preserve">з порушенням </w:t>
      </w:r>
      <w:r w:rsidRPr="00D7765E">
        <w:rPr>
          <w:rFonts w:ascii="Times New Roman" w:eastAsia="Calibri" w:hAnsi="Times New Roman" w:cs="Times New Roman"/>
          <w:sz w:val="24"/>
          <w:szCs w:val="24"/>
          <w:lang w:val="uk-UA"/>
        </w:rPr>
        <w:t>встановлен</w:t>
      </w:r>
      <w:r w:rsidR="00D7765E" w:rsidRPr="00D7765E">
        <w:rPr>
          <w:rFonts w:ascii="Times New Roman" w:eastAsia="Calibri" w:hAnsi="Times New Roman" w:cs="Times New Roman"/>
          <w:sz w:val="24"/>
          <w:szCs w:val="24"/>
          <w:lang w:val="uk-UA"/>
        </w:rPr>
        <w:t>их</w:t>
      </w:r>
      <w:r w:rsidRPr="00D7765E">
        <w:rPr>
          <w:rFonts w:ascii="Times New Roman" w:eastAsia="Calibri" w:hAnsi="Times New Roman" w:cs="Times New Roman"/>
          <w:sz w:val="24"/>
          <w:szCs w:val="24"/>
          <w:lang w:val="uk-UA"/>
        </w:rPr>
        <w:t xml:space="preserve"> законодавством строк</w:t>
      </w:r>
      <w:r w:rsidR="00D7765E" w:rsidRPr="00D7765E">
        <w:rPr>
          <w:rFonts w:ascii="Times New Roman" w:eastAsia="Calibri" w:hAnsi="Times New Roman" w:cs="Times New Roman"/>
          <w:sz w:val="24"/>
          <w:szCs w:val="24"/>
          <w:lang w:val="uk-UA"/>
        </w:rPr>
        <w:t>ів</w:t>
      </w:r>
      <w:r w:rsidRPr="00D7765E">
        <w:rPr>
          <w:rFonts w:ascii="Times New Roman" w:eastAsia="Calibri" w:hAnsi="Times New Roman" w:cs="Times New Roman"/>
          <w:sz w:val="24"/>
          <w:szCs w:val="24"/>
          <w:lang w:val="uk-UA"/>
        </w:rPr>
        <w:t xml:space="preserve">, та строки оприлюднення рішень в Єдиному реєстрі судових рішень. </w:t>
      </w:r>
    </w:p>
    <w:p w:rsidR="0041609E" w:rsidRPr="00D7765E" w:rsidRDefault="00D7765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З викладених підстав</w:t>
      </w:r>
      <w:r w:rsidR="0041609E" w:rsidRPr="00D7765E">
        <w:rPr>
          <w:rFonts w:ascii="Times New Roman" w:eastAsia="Calibri" w:hAnsi="Times New Roman" w:cs="Times New Roman"/>
          <w:sz w:val="24"/>
          <w:szCs w:val="24"/>
          <w:lang w:val="uk-UA" w:eastAsia="uk-UA"/>
        </w:rPr>
        <w:t xml:space="preserve">, критерій професійної компетентності оцінено Комісією у </w:t>
      </w:r>
      <w:r w:rsidR="0041609E" w:rsidRPr="00D7765E">
        <w:rPr>
          <w:rFonts w:ascii="Times New Roman" w:eastAsia="Calibri" w:hAnsi="Times New Roman" w:cs="Times New Roman"/>
          <w:sz w:val="24"/>
          <w:szCs w:val="24"/>
          <w:lang w:val="en-US" w:eastAsia="uk-UA"/>
        </w:rPr>
        <w:t>227</w:t>
      </w:r>
      <w:r w:rsidR="00F432B5">
        <w:rPr>
          <w:rFonts w:ascii="Times New Roman" w:eastAsia="Calibri" w:hAnsi="Times New Roman" w:cs="Times New Roman"/>
          <w:sz w:val="24"/>
          <w:szCs w:val="24"/>
          <w:lang w:val="uk-UA" w:eastAsia="uk-UA"/>
        </w:rPr>
        <w:t> </w:t>
      </w:r>
      <w:r w:rsidR="0041609E" w:rsidRPr="00D7765E">
        <w:rPr>
          <w:rFonts w:ascii="Times New Roman" w:eastAsia="Calibri" w:hAnsi="Times New Roman" w:cs="Times New Roman"/>
          <w:sz w:val="24"/>
          <w:szCs w:val="24"/>
          <w:lang w:val="uk-UA" w:eastAsia="uk-UA"/>
        </w:rPr>
        <w:t>балів.</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ІІ. Критерій особистої компетентності.</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lang w:val="uk-UA" w:eastAsia="uk-UA"/>
        </w:rPr>
      </w:pPr>
      <w:r w:rsidRPr="00D7765E">
        <w:rPr>
          <w:rFonts w:ascii="Times New Roman" w:hAnsi="Times New Roman" w:cs="Times New Roman"/>
          <w:sz w:val="24"/>
          <w:szCs w:val="24"/>
          <w:lang w:val="uk-UA"/>
        </w:rPr>
        <w:t xml:space="preserve">Гуцал П.І. </w:t>
      </w:r>
      <w:r w:rsidRPr="00D7765E">
        <w:rPr>
          <w:rFonts w:ascii="Times New Roman" w:hAnsi="Times New Roman" w:cs="Times New Roman"/>
          <w:sz w:val="24"/>
          <w:szCs w:val="24"/>
          <w:lang w:val="uk-UA" w:eastAsia="uk-UA"/>
        </w:rPr>
        <w:t>пройшов тестування особистих морально-психологічних якостей і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 xml:space="preserve">Згідно з висновком про підсумки тестувань особистих морально-психологічних якостей і загальних здібностей </w:t>
      </w:r>
      <w:r w:rsidRPr="00D7765E">
        <w:rPr>
          <w:rFonts w:ascii="Times New Roman" w:hAnsi="Times New Roman" w:cs="Times New Roman"/>
          <w:sz w:val="24"/>
          <w:szCs w:val="24"/>
          <w:lang w:val="uk-UA"/>
        </w:rPr>
        <w:t>Гуцал П.І.</w:t>
      </w:r>
      <w:r w:rsidRPr="00D7765E">
        <w:rPr>
          <w:rFonts w:ascii="Times New Roman" w:hAnsi="Times New Roman" w:cs="Times New Roman"/>
          <w:sz w:val="24"/>
          <w:szCs w:val="24"/>
          <w:shd w:val="clear" w:color="auto" w:fill="FFFFFF"/>
          <w:lang w:val="uk-UA"/>
        </w:rPr>
        <w:t xml:space="preserve"> за критерієм особистої компетентності набрав 61 бал.</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ІІІ. Критерій соціальної компетентності.</w:t>
      </w:r>
    </w:p>
    <w:p w:rsidR="0041609E" w:rsidRPr="00D7765E" w:rsidRDefault="0041609E" w:rsidP="0041609E">
      <w:pPr>
        <w:shd w:val="clear" w:color="auto" w:fill="FFFFFF"/>
        <w:spacing w:after="0" w:line="240" w:lineRule="auto"/>
        <w:ind w:firstLine="567"/>
        <w:jc w:val="both"/>
        <w:rPr>
          <w:rFonts w:ascii="Times New Roman" w:hAnsi="Times New Roman" w:cs="Times New Roman"/>
          <w:sz w:val="24"/>
          <w:szCs w:val="24"/>
          <w:shd w:val="clear" w:color="auto" w:fill="FFFFFF"/>
          <w:lang w:val="uk-UA"/>
        </w:rPr>
      </w:pPr>
      <w:r w:rsidRPr="00D7765E">
        <w:rPr>
          <w:rFonts w:ascii="Times New Roman" w:hAnsi="Times New Roman" w:cs="Times New Roman"/>
          <w:sz w:val="24"/>
          <w:szCs w:val="24"/>
          <w:shd w:val="clear" w:color="auto" w:fill="FFFFFF"/>
          <w:lang w:val="uk-UA"/>
        </w:rPr>
        <w:t xml:space="preserve">Згідно з висновком про підсумки тестувань особистих морально-психологічних якостей і загальних здібностей </w:t>
      </w:r>
      <w:r w:rsidRPr="00D7765E">
        <w:rPr>
          <w:rFonts w:ascii="Times New Roman" w:hAnsi="Times New Roman" w:cs="Times New Roman"/>
          <w:sz w:val="24"/>
          <w:szCs w:val="24"/>
          <w:lang w:val="uk-UA"/>
        </w:rPr>
        <w:t xml:space="preserve">Гуцал П.І. </w:t>
      </w:r>
      <w:r w:rsidRPr="00D7765E">
        <w:rPr>
          <w:rFonts w:ascii="Times New Roman" w:hAnsi="Times New Roman" w:cs="Times New Roman"/>
          <w:sz w:val="24"/>
          <w:szCs w:val="24"/>
          <w:shd w:val="clear" w:color="auto" w:fill="FFFFFF"/>
          <w:lang w:val="uk-UA"/>
        </w:rPr>
        <w:t>за критерієм соціальної компетентності набрав 83 бали.</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ІV. Критерій професійної етики.</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1. Комісія за цим критерієм відповідно до показників відповідності витрат і майна судді та членів його сім’ї, а також близьких осіб задекларованим доходам, відповідності судді вимогам законодавства у сфері запобігання корупції, політичної нейтральності,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та інших даних, які можуть вказувати на відповідність судді критерію професійної етики, оцінено за результатами дослідження досьє та проведення співбесіди.</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rPr>
      </w:pPr>
      <w:r w:rsidRPr="00D7765E">
        <w:rPr>
          <w:rFonts w:ascii="Times New Roman" w:eastAsia="Calibri" w:hAnsi="Times New Roman" w:cs="Times New Roman"/>
          <w:sz w:val="24"/>
          <w:szCs w:val="24"/>
          <w:lang w:val="uk-UA" w:eastAsia="uk-UA"/>
        </w:rPr>
        <w:t xml:space="preserve">До </w:t>
      </w:r>
      <w:r w:rsidRPr="00D7765E">
        <w:rPr>
          <w:rFonts w:ascii="Times New Roman" w:eastAsia="Calibri" w:hAnsi="Times New Roman" w:cs="Times New Roman"/>
          <w:sz w:val="24"/>
          <w:szCs w:val="24"/>
          <w:lang w:val="uk-UA"/>
        </w:rPr>
        <w:t xml:space="preserve">дисциплінарної відповідальності суддя не притягався. </w:t>
      </w:r>
    </w:p>
    <w:p w:rsidR="0041609E" w:rsidRPr="00D7765E" w:rsidRDefault="00D7765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З урахуванням зазначеного, к</w:t>
      </w:r>
      <w:r w:rsidR="0041609E" w:rsidRPr="00D7765E">
        <w:rPr>
          <w:rFonts w:ascii="Times New Roman" w:eastAsia="Calibri" w:hAnsi="Times New Roman" w:cs="Times New Roman"/>
          <w:sz w:val="24"/>
          <w:szCs w:val="24"/>
          <w:lang w:val="uk-UA" w:eastAsia="uk-UA"/>
        </w:rPr>
        <w:t>ритерій професійної етики оцінено Комісією у 97 балів.</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2. 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75 балів.</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Таким чином, критерій професійної етики оцінено Комісією у 172 бали.</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V. Критерій доброчесності.</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 xml:space="preserve">1.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статті 106 Закону, наявність фактів притягнення судді до відповідальності за вчинення </w:t>
      </w:r>
      <w:r w:rsidRPr="00D7765E">
        <w:rPr>
          <w:rFonts w:ascii="Times New Roman" w:eastAsia="Calibri" w:hAnsi="Times New Roman" w:cs="Times New Roman"/>
          <w:sz w:val="24"/>
          <w:szCs w:val="24"/>
          <w:lang w:val="uk-UA" w:eastAsia="uk-UA"/>
        </w:rPr>
        <w:lastRenderedPageBreak/>
        <w:t xml:space="preserve">проступків або правопорушень, які свідчать про недоброчесність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оцінено за результатами дослідження досьє та проведення співбесіди. </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Комісія оцінила ці показники у 43 бали.</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2. Особисті морально-психологічні якості та загальні здібності оцінено за показниками: чесність і порядність, відсутність контрпродуктивних дій, відсутність схильності до зловживань.</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Комісія оцінила цей показник у 85 балів.</w:t>
      </w:r>
    </w:p>
    <w:p w:rsidR="0041609E" w:rsidRPr="00D7765E" w:rsidRDefault="0041609E" w:rsidP="0041609E">
      <w:pPr>
        <w:spacing w:after="0" w:line="240" w:lineRule="auto"/>
        <w:ind w:firstLine="567"/>
        <w:jc w:val="both"/>
        <w:rPr>
          <w:rFonts w:ascii="Times New Roman" w:eastAsia="Calibri" w:hAnsi="Times New Roman" w:cs="Times New Roman"/>
          <w:sz w:val="24"/>
          <w:szCs w:val="24"/>
          <w:lang w:val="uk-UA" w:eastAsia="uk-UA"/>
        </w:rPr>
      </w:pPr>
      <w:r w:rsidRPr="00D7765E">
        <w:rPr>
          <w:rFonts w:ascii="Times New Roman" w:eastAsia="Calibri" w:hAnsi="Times New Roman" w:cs="Times New Roman"/>
          <w:sz w:val="24"/>
          <w:szCs w:val="24"/>
          <w:lang w:val="uk-UA" w:eastAsia="uk-UA"/>
        </w:rPr>
        <w:t>Таким чином, критерій доброчесності оцінено Комісією у 128 балів.</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b/>
          <w:bCs/>
          <w:color w:val="000000"/>
          <w:sz w:val="24"/>
          <w:szCs w:val="24"/>
          <w:lang w:val="uk-UA" w:eastAsia="uk-UA"/>
        </w:rPr>
        <w:t>Висновок Комісії за результатами розгляду справи.</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Комісія, дослідивши суддівське досьє, заслухавши доповідача, надавши оцінку фактам, викладеним ГРД, та аргументам, наведеним Гуцалом П.І., дійшла висновку, що суддя Гуцал П.І.</w:t>
      </w:r>
      <w:r w:rsidRPr="00D7765E">
        <w:rPr>
          <w:rFonts w:ascii="Times New Roman" w:hAnsi="Times New Roman" w:cs="Times New Roman"/>
          <w:sz w:val="24"/>
          <w:szCs w:val="24"/>
          <w:shd w:val="clear" w:color="auto" w:fill="FFFFFF"/>
          <w:lang w:val="uk-UA"/>
        </w:rPr>
        <w:t xml:space="preserve"> відповідає </w:t>
      </w:r>
      <w:r w:rsidRPr="00D7765E">
        <w:rPr>
          <w:rFonts w:ascii="Times New Roman" w:hAnsi="Times New Roman" w:cs="Times New Roman"/>
          <w:color w:val="000000"/>
          <w:sz w:val="24"/>
          <w:szCs w:val="24"/>
          <w:lang w:val="uk-UA" w:eastAsia="uk-UA"/>
        </w:rPr>
        <w:t>критеріям доброчесності та професійної етики.</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 xml:space="preserve">За результатами дослідження суддівського досьє та проведеної співбесіди суддя </w:t>
      </w:r>
      <w:r w:rsidRPr="00D7765E">
        <w:rPr>
          <w:rFonts w:ascii="Times New Roman" w:hAnsi="Times New Roman" w:cs="Times New Roman"/>
          <w:sz w:val="24"/>
          <w:szCs w:val="24"/>
          <w:lang w:val="uk-UA"/>
        </w:rPr>
        <w:t>Гуцал П.І.</w:t>
      </w:r>
      <w:r w:rsidRPr="00D7765E">
        <w:rPr>
          <w:rFonts w:ascii="Times New Roman" w:hAnsi="Times New Roman" w:cs="Times New Roman"/>
          <w:sz w:val="24"/>
          <w:szCs w:val="24"/>
          <w:shd w:val="clear" w:color="auto" w:fill="FFFFFF"/>
          <w:lang w:val="uk-UA"/>
        </w:rPr>
        <w:t xml:space="preserve"> </w:t>
      </w:r>
      <w:r w:rsidRPr="00D7765E">
        <w:rPr>
          <w:rFonts w:ascii="Times New Roman" w:hAnsi="Times New Roman" w:cs="Times New Roman"/>
          <w:color w:val="000000"/>
          <w:sz w:val="24"/>
          <w:szCs w:val="24"/>
          <w:lang w:val="uk-UA" w:eastAsia="uk-UA"/>
        </w:rPr>
        <w:t>у сукупності набрав</w:t>
      </w:r>
      <w:r w:rsidR="00747966">
        <w:rPr>
          <w:rFonts w:ascii="Times New Roman" w:hAnsi="Times New Roman" w:cs="Times New Roman"/>
          <w:color w:val="000000"/>
          <w:sz w:val="24"/>
          <w:szCs w:val="24"/>
          <w:lang w:val="uk-UA" w:eastAsia="uk-UA"/>
        </w:rPr>
        <w:t xml:space="preserve"> </w:t>
      </w:r>
      <w:r w:rsidRPr="00D7765E">
        <w:rPr>
          <w:rFonts w:ascii="Times New Roman" w:hAnsi="Times New Roman" w:cs="Times New Roman"/>
          <w:bCs/>
          <w:color w:val="000000"/>
          <w:sz w:val="24"/>
          <w:szCs w:val="24"/>
          <w:lang w:val="uk-UA" w:eastAsia="uk-UA"/>
        </w:rPr>
        <w:t>671 бал,</w:t>
      </w:r>
      <w:r w:rsidR="00747966">
        <w:rPr>
          <w:rFonts w:ascii="Times New Roman" w:hAnsi="Times New Roman" w:cs="Times New Roman"/>
          <w:color w:val="000000"/>
          <w:sz w:val="24"/>
          <w:szCs w:val="24"/>
          <w:lang w:val="uk-UA" w:eastAsia="uk-UA"/>
        </w:rPr>
        <w:t xml:space="preserve"> </w:t>
      </w:r>
      <w:r w:rsidRPr="00D7765E">
        <w:rPr>
          <w:rFonts w:ascii="Times New Roman" w:hAnsi="Times New Roman" w:cs="Times New Roman"/>
          <w:color w:val="000000"/>
          <w:sz w:val="24"/>
          <w:szCs w:val="24"/>
          <w:lang w:val="uk-UA" w:eastAsia="uk-UA"/>
        </w:rPr>
        <w:t xml:space="preserve">що є достатнім для визнання його таким, що відповідає займаній посаді. Комісія на виконання вимог </w:t>
      </w:r>
      <w:r w:rsidRPr="00D7765E">
        <w:rPr>
          <w:rFonts w:ascii="Times New Roman" w:hAnsi="Times New Roman" w:cs="Times New Roman"/>
          <w:sz w:val="24"/>
          <w:szCs w:val="24"/>
          <w:lang w:val="uk-UA" w:eastAsia="uk-UA"/>
        </w:rPr>
        <w:t xml:space="preserve">частини шостої статті 84 Закону України «Про судоустрій і статус суддів» також </w:t>
      </w:r>
      <w:r w:rsidRPr="00D7765E">
        <w:rPr>
          <w:rFonts w:ascii="Times New Roman" w:hAnsi="Times New Roman" w:cs="Times New Roman"/>
          <w:color w:val="000000"/>
          <w:sz w:val="24"/>
          <w:szCs w:val="24"/>
          <w:lang w:val="uk-UA" w:eastAsia="uk-UA"/>
        </w:rPr>
        <w:t xml:space="preserve">вважає за необхідне </w:t>
      </w:r>
      <w:r w:rsidRPr="00D7765E">
        <w:rPr>
          <w:rFonts w:ascii="Times New Roman" w:hAnsi="Times New Roman" w:cs="Times New Roman"/>
          <w:color w:val="1D1D1B"/>
          <w:sz w:val="24"/>
          <w:szCs w:val="24"/>
          <w:lang w:val="uk-UA" w:eastAsia="uk-UA"/>
        </w:rPr>
        <w:t>п</w:t>
      </w:r>
      <w:r w:rsidRPr="00D7765E">
        <w:rPr>
          <w:rFonts w:ascii="Times New Roman" w:hAnsi="Times New Roman" w:cs="Times New Roman"/>
          <w:color w:val="000000"/>
          <w:sz w:val="24"/>
          <w:szCs w:val="24"/>
          <w:lang w:val="uk-UA" w:eastAsia="uk-UA"/>
        </w:rPr>
        <w:t xml:space="preserve">овідомити Національне агентство з питань запобігання корупції про обставини, що можуть свідчити про порушення суддею </w:t>
      </w:r>
      <w:r w:rsidRPr="00D7765E">
        <w:rPr>
          <w:rFonts w:ascii="Times New Roman" w:hAnsi="Times New Roman" w:cs="Times New Roman"/>
          <w:color w:val="1D1D1B"/>
          <w:sz w:val="24"/>
          <w:szCs w:val="24"/>
          <w:lang w:val="uk-UA"/>
        </w:rPr>
        <w:t xml:space="preserve">Любарського районного суду Житомирської області Гуцалом П.І. </w:t>
      </w:r>
      <w:r w:rsidRPr="00D7765E">
        <w:rPr>
          <w:rFonts w:ascii="Times New Roman" w:hAnsi="Times New Roman" w:cs="Times New Roman"/>
          <w:color w:val="000000"/>
          <w:sz w:val="24"/>
          <w:szCs w:val="24"/>
          <w:lang w:val="uk-UA" w:eastAsia="uk-UA"/>
        </w:rPr>
        <w:t>законодавства у сфері запобігання корупції.</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lang w:val="uk-UA"/>
        </w:rPr>
      </w:pPr>
      <w:r w:rsidRPr="00D7765E">
        <w:rPr>
          <w:rFonts w:ascii="Times New Roman" w:hAnsi="Times New Roman" w:cs="Times New Roman"/>
          <w:sz w:val="24"/>
          <w:szCs w:val="24"/>
          <w:lang w:val="uk-UA"/>
        </w:rPr>
        <w:t>Ураховуючи викладене, Вища кваліфікаційна комісія суддів України одноголосно</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lang w:val="uk-UA"/>
        </w:rPr>
      </w:pPr>
    </w:p>
    <w:p w:rsidR="0041609E" w:rsidRPr="00D7765E" w:rsidRDefault="0041609E" w:rsidP="0041609E">
      <w:pPr>
        <w:autoSpaceDE w:val="0"/>
        <w:autoSpaceDN w:val="0"/>
        <w:adjustRightInd w:val="0"/>
        <w:spacing w:after="0" w:line="240" w:lineRule="auto"/>
        <w:jc w:val="center"/>
        <w:rPr>
          <w:rFonts w:ascii="Times New Roman" w:hAnsi="Times New Roman" w:cs="Times New Roman"/>
          <w:b/>
          <w:sz w:val="24"/>
          <w:szCs w:val="24"/>
          <w:lang w:val="uk-UA"/>
        </w:rPr>
      </w:pPr>
      <w:r w:rsidRPr="00D7765E">
        <w:rPr>
          <w:rFonts w:ascii="Times New Roman" w:hAnsi="Times New Roman" w:cs="Times New Roman"/>
          <w:b/>
          <w:sz w:val="24"/>
          <w:szCs w:val="24"/>
          <w:lang w:val="uk-UA"/>
        </w:rPr>
        <w:t>вирішила:</w:t>
      </w:r>
    </w:p>
    <w:p w:rsidR="0041609E" w:rsidRPr="00D7765E" w:rsidRDefault="0041609E" w:rsidP="0041609E">
      <w:pPr>
        <w:autoSpaceDE w:val="0"/>
        <w:autoSpaceDN w:val="0"/>
        <w:adjustRightInd w:val="0"/>
        <w:spacing w:after="0" w:line="240" w:lineRule="auto"/>
        <w:ind w:firstLine="567"/>
        <w:jc w:val="both"/>
        <w:rPr>
          <w:rFonts w:ascii="Times New Roman" w:hAnsi="Times New Roman" w:cs="Times New Roman"/>
          <w:sz w:val="24"/>
          <w:szCs w:val="24"/>
          <w:lang w:val="uk-UA"/>
        </w:rPr>
      </w:pP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D7765E">
        <w:rPr>
          <w:rFonts w:ascii="Times New Roman" w:eastAsia="Times New Roman" w:hAnsi="Times New Roman" w:cs="Times New Roman"/>
          <w:color w:val="1D1D1B"/>
          <w:sz w:val="24"/>
          <w:szCs w:val="24"/>
          <w:lang w:val="uk-UA" w:eastAsia="uk-UA"/>
        </w:rPr>
        <w:t xml:space="preserve">Визначити, що суддя </w:t>
      </w:r>
      <w:r w:rsidRPr="00D7765E">
        <w:rPr>
          <w:rFonts w:ascii="Times New Roman" w:hAnsi="Times New Roman" w:cs="Times New Roman"/>
          <w:color w:val="1D1D1B"/>
          <w:sz w:val="24"/>
          <w:szCs w:val="24"/>
          <w:lang w:val="uk-UA"/>
        </w:rPr>
        <w:t>Любарського районного суду Житомирської області Гуцал Павло Іванович</w:t>
      </w:r>
      <w:r w:rsidRPr="00D7765E">
        <w:rPr>
          <w:rFonts w:ascii="Times New Roman" w:eastAsia="Times New Roman" w:hAnsi="Times New Roman" w:cs="Times New Roman"/>
          <w:color w:val="1D1D1B"/>
          <w:sz w:val="24"/>
          <w:szCs w:val="24"/>
          <w:lang w:val="uk-UA" w:eastAsia="uk-UA"/>
        </w:rPr>
        <w:t xml:space="preserve"> за результатами кваліфікаційного оцінювання на відповідність займаній посаді набрав 671 бал.</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D7765E">
        <w:rPr>
          <w:rFonts w:ascii="Times New Roman" w:eastAsia="Times New Roman" w:hAnsi="Times New Roman" w:cs="Times New Roman"/>
          <w:color w:val="1D1D1B"/>
          <w:sz w:val="24"/>
          <w:szCs w:val="24"/>
          <w:lang w:val="uk-UA" w:eastAsia="uk-UA"/>
        </w:rPr>
        <w:t xml:space="preserve">Внести на розгляд Вищої кваліфікаційної комісії суддів України у пленарному складі питання щодо відповідності судді </w:t>
      </w:r>
      <w:r w:rsidRPr="00D7765E">
        <w:rPr>
          <w:rFonts w:ascii="Times New Roman" w:hAnsi="Times New Roman" w:cs="Times New Roman"/>
          <w:color w:val="1D1D1B"/>
          <w:sz w:val="24"/>
          <w:szCs w:val="24"/>
          <w:lang w:val="uk-UA"/>
        </w:rPr>
        <w:t>Любарського районного суду Житомирської області Гуцала Павла Івановича займаній посаді (згідно пункту 123 Регламенту</w:t>
      </w:r>
      <w:r w:rsidRPr="00D7765E">
        <w:rPr>
          <w:rFonts w:ascii="Times New Roman" w:eastAsia="Times New Roman" w:hAnsi="Times New Roman" w:cs="Times New Roman"/>
          <w:color w:val="1D1D1B"/>
          <w:sz w:val="24"/>
          <w:szCs w:val="24"/>
          <w:lang w:val="uk-UA" w:eastAsia="uk-UA"/>
        </w:rPr>
        <w:t xml:space="preserve"> Вищої кваліфікаційної комісії суддів України</w:t>
      </w:r>
      <w:r w:rsidRPr="00D7765E">
        <w:rPr>
          <w:rFonts w:ascii="Times New Roman" w:hAnsi="Times New Roman" w:cs="Times New Roman"/>
          <w:color w:val="1D1D1B"/>
          <w:sz w:val="24"/>
          <w:szCs w:val="24"/>
          <w:lang w:val="uk-UA"/>
        </w:rPr>
        <w:t xml:space="preserve"> із урахуванням змін від 11 січня 2024 року).</w:t>
      </w:r>
    </w:p>
    <w:p w:rsidR="0041609E" w:rsidRPr="00D7765E" w:rsidRDefault="0041609E" w:rsidP="0041609E">
      <w:pPr>
        <w:shd w:val="clear" w:color="auto" w:fill="FFFFFF"/>
        <w:spacing w:after="0" w:line="240" w:lineRule="auto"/>
        <w:ind w:firstLine="567"/>
        <w:jc w:val="both"/>
        <w:rPr>
          <w:rFonts w:ascii="Times New Roman" w:hAnsi="Times New Roman" w:cs="Times New Roman"/>
          <w:color w:val="1D1D1B"/>
          <w:sz w:val="24"/>
          <w:szCs w:val="24"/>
          <w:lang w:val="uk-UA" w:eastAsia="uk-UA"/>
        </w:rPr>
      </w:pPr>
      <w:r w:rsidRPr="00D7765E">
        <w:rPr>
          <w:rFonts w:ascii="Times New Roman" w:hAnsi="Times New Roman" w:cs="Times New Roman"/>
          <w:color w:val="000000"/>
          <w:sz w:val="24"/>
          <w:szCs w:val="24"/>
          <w:lang w:val="uk-UA" w:eastAsia="uk-UA"/>
        </w:rPr>
        <w:t xml:space="preserve">Повідомити </w:t>
      </w:r>
      <w:bookmarkStart w:id="6" w:name="_Hlk174016699"/>
      <w:r w:rsidRPr="00D7765E">
        <w:rPr>
          <w:rFonts w:ascii="Times New Roman" w:hAnsi="Times New Roman" w:cs="Times New Roman"/>
          <w:color w:val="000000"/>
          <w:sz w:val="24"/>
          <w:szCs w:val="24"/>
          <w:lang w:val="uk-UA" w:eastAsia="uk-UA"/>
        </w:rPr>
        <w:t xml:space="preserve">Національне агентство з питань запобігання корупції </w:t>
      </w:r>
      <w:bookmarkEnd w:id="6"/>
      <w:r w:rsidRPr="00D7765E">
        <w:rPr>
          <w:rFonts w:ascii="Times New Roman" w:hAnsi="Times New Roman" w:cs="Times New Roman"/>
          <w:color w:val="000000"/>
          <w:sz w:val="24"/>
          <w:szCs w:val="24"/>
          <w:lang w:val="uk-UA" w:eastAsia="uk-UA"/>
        </w:rPr>
        <w:t xml:space="preserve">про обставини, що можуть свідчити про порушення суддею </w:t>
      </w:r>
      <w:r w:rsidRPr="00D7765E">
        <w:rPr>
          <w:rFonts w:ascii="Times New Roman" w:hAnsi="Times New Roman" w:cs="Times New Roman"/>
          <w:color w:val="1D1D1B"/>
          <w:sz w:val="24"/>
          <w:szCs w:val="24"/>
          <w:lang w:val="uk-UA"/>
        </w:rPr>
        <w:t>Любарського районного суду Житомирської області Гуцал</w:t>
      </w:r>
      <w:r w:rsidR="00727FC6">
        <w:rPr>
          <w:rFonts w:ascii="Times New Roman" w:hAnsi="Times New Roman" w:cs="Times New Roman"/>
          <w:color w:val="1D1D1B"/>
          <w:sz w:val="24"/>
          <w:szCs w:val="24"/>
          <w:lang w:val="uk-UA"/>
        </w:rPr>
        <w:t>ом</w:t>
      </w:r>
      <w:r w:rsidRPr="00D7765E">
        <w:rPr>
          <w:rFonts w:ascii="Times New Roman" w:hAnsi="Times New Roman" w:cs="Times New Roman"/>
          <w:color w:val="1D1D1B"/>
          <w:sz w:val="24"/>
          <w:szCs w:val="24"/>
          <w:lang w:val="uk-UA"/>
        </w:rPr>
        <w:t xml:space="preserve"> Павл</w:t>
      </w:r>
      <w:r w:rsidR="00727FC6">
        <w:rPr>
          <w:rFonts w:ascii="Times New Roman" w:hAnsi="Times New Roman" w:cs="Times New Roman"/>
          <w:color w:val="1D1D1B"/>
          <w:sz w:val="24"/>
          <w:szCs w:val="24"/>
          <w:lang w:val="uk-UA"/>
        </w:rPr>
        <w:t>ом</w:t>
      </w:r>
      <w:r w:rsidRPr="00D7765E">
        <w:rPr>
          <w:rFonts w:ascii="Times New Roman" w:hAnsi="Times New Roman" w:cs="Times New Roman"/>
          <w:color w:val="1D1D1B"/>
          <w:sz w:val="24"/>
          <w:szCs w:val="24"/>
          <w:lang w:val="uk-UA"/>
        </w:rPr>
        <w:t xml:space="preserve"> Іванович</w:t>
      </w:r>
      <w:r w:rsidR="00727FC6">
        <w:rPr>
          <w:rFonts w:ascii="Times New Roman" w:hAnsi="Times New Roman" w:cs="Times New Roman"/>
          <w:color w:val="1D1D1B"/>
          <w:sz w:val="24"/>
          <w:szCs w:val="24"/>
          <w:lang w:val="uk-UA"/>
        </w:rPr>
        <w:t>ем</w:t>
      </w:r>
      <w:r w:rsidRPr="00D7765E">
        <w:rPr>
          <w:rFonts w:ascii="Times New Roman" w:hAnsi="Times New Roman" w:cs="Times New Roman"/>
          <w:color w:val="1D1D1B"/>
          <w:sz w:val="24"/>
          <w:szCs w:val="24"/>
          <w:lang w:val="uk-UA"/>
        </w:rPr>
        <w:t xml:space="preserve"> </w:t>
      </w:r>
      <w:r w:rsidRPr="00D7765E">
        <w:rPr>
          <w:rFonts w:ascii="Times New Roman" w:hAnsi="Times New Roman" w:cs="Times New Roman"/>
          <w:color w:val="000000"/>
          <w:sz w:val="24"/>
          <w:szCs w:val="24"/>
          <w:lang w:val="uk-UA" w:eastAsia="uk-UA"/>
        </w:rPr>
        <w:t>законодавства у сфері запобігання корупції.</w:t>
      </w:r>
    </w:p>
    <w:p w:rsidR="0041609E" w:rsidRPr="00D7765E" w:rsidRDefault="0041609E" w:rsidP="0041609E">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D7765E">
        <w:rPr>
          <w:rFonts w:ascii="Times New Roman" w:eastAsia="Times New Roman" w:hAnsi="Times New Roman" w:cs="Times New Roman"/>
          <w:color w:val="1D1D1B"/>
          <w:sz w:val="24"/>
          <w:szCs w:val="24"/>
          <w:lang w:val="uk-UA" w:eastAsia="uk-UA"/>
        </w:rPr>
        <w:t xml:space="preserve">Копію рішення направити до </w:t>
      </w:r>
      <w:r w:rsidRPr="00D7765E">
        <w:rPr>
          <w:rFonts w:ascii="Times New Roman" w:hAnsi="Times New Roman" w:cs="Times New Roman"/>
          <w:color w:val="000000"/>
          <w:sz w:val="24"/>
          <w:szCs w:val="24"/>
          <w:lang w:val="uk-UA" w:eastAsia="uk-UA"/>
        </w:rPr>
        <w:t>Національного агентства з питань запобігання корупції.</w:t>
      </w:r>
    </w:p>
    <w:p w:rsidR="0041609E" w:rsidRDefault="0041609E" w:rsidP="0041609E">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p>
    <w:p w:rsidR="00747966" w:rsidRPr="00D7765E" w:rsidRDefault="00747966" w:rsidP="0041609E">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p>
    <w:p w:rsidR="00F07745" w:rsidRPr="00D7765E" w:rsidRDefault="0041609E" w:rsidP="00F07745">
      <w:pPr>
        <w:shd w:val="clear" w:color="auto" w:fill="FFFFFF"/>
        <w:spacing w:after="0" w:line="240" w:lineRule="auto"/>
        <w:jc w:val="both"/>
        <w:rPr>
          <w:rFonts w:ascii="Times New Roman" w:hAnsi="Times New Roman" w:cs="Times New Roman"/>
          <w:sz w:val="24"/>
          <w:szCs w:val="24"/>
          <w:lang w:val="uk-UA"/>
        </w:rPr>
      </w:pPr>
      <w:r w:rsidRPr="00D7765E">
        <w:rPr>
          <w:rFonts w:ascii="Times New Roman" w:eastAsia="Times New Roman" w:hAnsi="Times New Roman" w:cs="Times New Roman"/>
          <w:color w:val="1D1D1B"/>
          <w:sz w:val="24"/>
          <w:szCs w:val="24"/>
          <w:lang w:val="uk-UA" w:eastAsia="uk-UA"/>
        </w:rPr>
        <w:t>Головуючий</w:t>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 xml:space="preserve">        </w:t>
      </w:r>
      <w:r w:rsidR="00F07745" w:rsidRPr="00D7765E">
        <w:rPr>
          <w:rFonts w:ascii="Times New Roman" w:eastAsia="Times New Roman" w:hAnsi="Times New Roman" w:cs="Times New Roman"/>
          <w:color w:val="1D1D1B"/>
          <w:sz w:val="24"/>
          <w:szCs w:val="24"/>
          <w:lang w:val="uk-UA" w:eastAsia="uk-UA"/>
        </w:rPr>
        <w:t>Ярослав ДУХ</w:t>
      </w:r>
    </w:p>
    <w:p w:rsidR="0041609E" w:rsidRPr="00D7765E" w:rsidRDefault="0041609E" w:rsidP="0041609E">
      <w:pPr>
        <w:shd w:val="clear" w:color="auto" w:fill="FFFFFF"/>
        <w:spacing w:after="0" w:line="240" w:lineRule="auto"/>
        <w:jc w:val="both"/>
        <w:rPr>
          <w:rFonts w:ascii="Times New Roman" w:eastAsia="Times New Roman" w:hAnsi="Times New Roman" w:cs="Times New Roman"/>
          <w:color w:val="1D1D1B"/>
          <w:sz w:val="24"/>
          <w:szCs w:val="24"/>
          <w:lang w:val="uk-UA" w:eastAsia="uk-UA"/>
        </w:rPr>
      </w:pPr>
    </w:p>
    <w:p w:rsidR="0041609E" w:rsidRPr="00D7765E" w:rsidRDefault="0041609E" w:rsidP="0041609E">
      <w:pPr>
        <w:shd w:val="clear" w:color="auto" w:fill="FFFFFF"/>
        <w:spacing w:after="0" w:line="240" w:lineRule="auto"/>
        <w:jc w:val="both"/>
        <w:rPr>
          <w:rFonts w:ascii="Times New Roman" w:eastAsia="Times New Roman" w:hAnsi="Times New Roman" w:cs="Times New Roman"/>
          <w:color w:val="1D1D1B"/>
          <w:sz w:val="24"/>
          <w:szCs w:val="24"/>
          <w:lang w:val="uk-UA" w:eastAsia="uk-UA"/>
        </w:rPr>
      </w:pPr>
      <w:r w:rsidRPr="00D7765E">
        <w:rPr>
          <w:rFonts w:ascii="Times New Roman" w:eastAsia="Times New Roman" w:hAnsi="Times New Roman" w:cs="Times New Roman"/>
          <w:color w:val="1D1D1B"/>
          <w:sz w:val="24"/>
          <w:szCs w:val="24"/>
          <w:lang w:val="uk-UA" w:eastAsia="uk-UA"/>
        </w:rPr>
        <w:t>Члени Комісії:</w:t>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ab/>
      </w:r>
      <w:r w:rsidR="00747966">
        <w:rPr>
          <w:rFonts w:ascii="Times New Roman" w:eastAsia="Times New Roman" w:hAnsi="Times New Roman" w:cs="Times New Roman"/>
          <w:color w:val="1D1D1B"/>
          <w:sz w:val="24"/>
          <w:szCs w:val="24"/>
          <w:lang w:val="uk-UA" w:eastAsia="uk-UA"/>
        </w:rPr>
        <w:t xml:space="preserve">        </w:t>
      </w:r>
      <w:r w:rsidRPr="00D7765E">
        <w:rPr>
          <w:rFonts w:ascii="Times New Roman" w:eastAsia="Times New Roman" w:hAnsi="Times New Roman" w:cs="Times New Roman"/>
          <w:color w:val="1D1D1B"/>
          <w:sz w:val="24"/>
          <w:szCs w:val="24"/>
          <w:lang w:val="uk-UA" w:eastAsia="uk-UA"/>
        </w:rPr>
        <w:t>Михайло БОГОНІС</w:t>
      </w:r>
    </w:p>
    <w:p w:rsidR="0041609E" w:rsidRPr="00D7765E" w:rsidRDefault="0041609E" w:rsidP="0041609E">
      <w:pPr>
        <w:shd w:val="clear" w:color="auto" w:fill="FFFFFF"/>
        <w:spacing w:after="0" w:line="240" w:lineRule="auto"/>
        <w:jc w:val="both"/>
        <w:rPr>
          <w:rFonts w:ascii="Times New Roman" w:eastAsia="Times New Roman" w:hAnsi="Times New Roman" w:cs="Times New Roman"/>
          <w:color w:val="1D1D1B"/>
          <w:sz w:val="24"/>
          <w:szCs w:val="24"/>
          <w:lang w:val="uk-UA" w:eastAsia="uk-UA"/>
        </w:rPr>
      </w:pPr>
    </w:p>
    <w:p w:rsidR="004F337B" w:rsidRPr="00281AEE" w:rsidRDefault="00747966" w:rsidP="00747966">
      <w:pPr>
        <w:shd w:val="clear" w:color="auto" w:fill="FFFFFF"/>
        <w:spacing w:after="0" w:line="240" w:lineRule="auto"/>
        <w:ind w:left="6372" w:firstLine="708"/>
        <w:jc w:val="both"/>
        <w:rPr>
          <w:rFonts w:ascii="Times New Roman" w:eastAsia="Times New Roman" w:hAnsi="Times New Roman" w:cs="Times New Roman"/>
          <w:color w:val="1D1D1B"/>
          <w:sz w:val="24"/>
          <w:szCs w:val="24"/>
          <w:lang w:val="uk-UA" w:eastAsia="uk-UA"/>
        </w:rPr>
      </w:pPr>
      <w:r>
        <w:rPr>
          <w:rFonts w:ascii="Times New Roman" w:eastAsia="Times New Roman" w:hAnsi="Times New Roman" w:cs="Times New Roman"/>
          <w:color w:val="1D1D1B"/>
          <w:sz w:val="24"/>
          <w:szCs w:val="24"/>
          <w:lang w:val="uk-UA" w:eastAsia="uk-UA"/>
        </w:rPr>
        <w:t xml:space="preserve">        </w:t>
      </w:r>
      <w:r w:rsidR="00F07745" w:rsidRPr="00D7765E">
        <w:rPr>
          <w:rFonts w:ascii="Times New Roman" w:eastAsia="Times New Roman" w:hAnsi="Times New Roman" w:cs="Times New Roman"/>
          <w:color w:val="1D1D1B"/>
          <w:sz w:val="24"/>
          <w:szCs w:val="24"/>
          <w:lang w:val="uk-UA" w:eastAsia="uk-UA"/>
        </w:rPr>
        <w:t>Олексій ОМЕЛЬЯН</w:t>
      </w:r>
    </w:p>
    <w:sectPr w:rsidR="004F337B" w:rsidRPr="00281AEE" w:rsidSect="00697104">
      <w:headerReference w:type="default" r:id="rId9"/>
      <w:pgSz w:w="11906" w:h="16838"/>
      <w:pgMar w:top="1247"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491C" w:rsidRDefault="0019491C" w:rsidP="005F2A2E">
      <w:pPr>
        <w:spacing w:after="0" w:line="240" w:lineRule="auto"/>
      </w:pPr>
      <w:r>
        <w:separator/>
      </w:r>
    </w:p>
  </w:endnote>
  <w:endnote w:type="continuationSeparator" w:id="0">
    <w:p w:rsidR="0019491C" w:rsidRDefault="0019491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491C" w:rsidRDefault="0019491C" w:rsidP="005F2A2E">
      <w:pPr>
        <w:spacing w:after="0" w:line="240" w:lineRule="auto"/>
      </w:pPr>
      <w:r>
        <w:separator/>
      </w:r>
    </w:p>
  </w:footnote>
  <w:footnote w:type="continuationSeparator" w:id="0">
    <w:p w:rsidR="0019491C" w:rsidRDefault="0019491C"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rPr>
        <w:rFonts w:ascii="Times New Roman" w:hAnsi="Times New Roman" w:cs="Times New Roman"/>
        <w:sz w:val="24"/>
        <w:szCs w:val="24"/>
      </w:rPr>
    </w:sdtEndPr>
    <w:sdtContent>
      <w:p w:rsidR="00E40EED" w:rsidRPr="00D7765E" w:rsidRDefault="00E40EED">
        <w:pPr>
          <w:pStyle w:val="a7"/>
          <w:jc w:val="center"/>
          <w:rPr>
            <w:rFonts w:ascii="Times New Roman" w:hAnsi="Times New Roman" w:cs="Times New Roman"/>
            <w:sz w:val="24"/>
            <w:szCs w:val="24"/>
          </w:rPr>
        </w:pPr>
        <w:r w:rsidRPr="00D7765E">
          <w:rPr>
            <w:rFonts w:ascii="Times New Roman" w:hAnsi="Times New Roman" w:cs="Times New Roman"/>
            <w:sz w:val="24"/>
            <w:szCs w:val="24"/>
          </w:rPr>
          <w:fldChar w:fldCharType="begin"/>
        </w:r>
        <w:r w:rsidRPr="00D7765E">
          <w:rPr>
            <w:rFonts w:ascii="Times New Roman" w:hAnsi="Times New Roman" w:cs="Times New Roman"/>
            <w:sz w:val="24"/>
            <w:szCs w:val="24"/>
          </w:rPr>
          <w:instrText>PAGE   \* MERGEFORMAT</w:instrText>
        </w:r>
        <w:r w:rsidRPr="00D7765E">
          <w:rPr>
            <w:rFonts w:ascii="Times New Roman" w:hAnsi="Times New Roman" w:cs="Times New Roman"/>
            <w:sz w:val="24"/>
            <w:szCs w:val="24"/>
          </w:rPr>
          <w:fldChar w:fldCharType="separate"/>
        </w:r>
        <w:r w:rsidR="002664E9" w:rsidRPr="00D7765E">
          <w:rPr>
            <w:rFonts w:ascii="Times New Roman" w:hAnsi="Times New Roman" w:cs="Times New Roman"/>
            <w:noProof/>
            <w:sz w:val="24"/>
            <w:szCs w:val="24"/>
          </w:rPr>
          <w:t>2</w:t>
        </w:r>
        <w:r w:rsidRPr="00D7765E">
          <w:rPr>
            <w:rFonts w:ascii="Times New Roman" w:hAnsi="Times New Roman" w:cs="Times New Roman"/>
            <w:sz w:val="24"/>
            <w:szCs w:val="24"/>
          </w:rPr>
          <w:fldChar w:fldCharType="end"/>
        </w:r>
      </w:p>
    </w:sdtContent>
  </w:sdt>
  <w:p w:rsidR="00E40EED" w:rsidRPr="00D7765E" w:rsidRDefault="00E40EED">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5"/>
  </w:num>
  <w:num w:numId="3">
    <w:abstractNumId w:val="0"/>
  </w:num>
  <w:num w:numId="4">
    <w:abstractNumId w:val="8"/>
    <w:lvlOverride w:ilvl="0">
      <w:startOverride w:val="124"/>
    </w:lvlOverride>
  </w:num>
  <w:num w:numId="5">
    <w:abstractNumId w:val="1"/>
    <w:lvlOverride w:ilvl="0">
      <w:startOverride w:val="128"/>
    </w:lvlOverride>
  </w:num>
  <w:num w:numId="6">
    <w:abstractNumId w:val="7"/>
  </w:num>
  <w:num w:numId="7">
    <w:abstractNumId w:val="2"/>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2"/>
    <w:rsid w:val="00000973"/>
    <w:rsid w:val="00004062"/>
    <w:rsid w:val="000055B8"/>
    <w:rsid w:val="00006EB7"/>
    <w:rsid w:val="00010E1E"/>
    <w:rsid w:val="0001246D"/>
    <w:rsid w:val="00012756"/>
    <w:rsid w:val="00015086"/>
    <w:rsid w:val="0001609C"/>
    <w:rsid w:val="00017F0D"/>
    <w:rsid w:val="00021F5C"/>
    <w:rsid w:val="00024E2B"/>
    <w:rsid w:val="00026DE0"/>
    <w:rsid w:val="0004009C"/>
    <w:rsid w:val="0004064A"/>
    <w:rsid w:val="000432E9"/>
    <w:rsid w:val="000455E1"/>
    <w:rsid w:val="0004684A"/>
    <w:rsid w:val="000473C8"/>
    <w:rsid w:val="00047C95"/>
    <w:rsid w:val="00047D69"/>
    <w:rsid w:val="00047EAF"/>
    <w:rsid w:val="00051C64"/>
    <w:rsid w:val="00051ED8"/>
    <w:rsid w:val="0005461D"/>
    <w:rsid w:val="00060360"/>
    <w:rsid w:val="00061EA7"/>
    <w:rsid w:val="00062278"/>
    <w:rsid w:val="00062BAA"/>
    <w:rsid w:val="0006312E"/>
    <w:rsid w:val="00063FCD"/>
    <w:rsid w:val="00067652"/>
    <w:rsid w:val="00067C98"/>
    <w:rsid w:val="0007074E"/>
    <w:rsid w:val="00072BD7"/>
    <w:rsid w:val="000800E1"/>
    <w:rsid w:val="0008510D"/>
    <w:rsid w:val="00086F30"/>
    <w:rsid w:val="00086F3E"/>
    <w:rsid w:val="00091D22"/>
    <w:rsid w:val="00093E6F"/>
    <w:rsid w:val="00095EF2"/>
    <w:rsid w:val="00095F85"/>
    <w:rsid w:val="00096AFA"/>
    <w:rsid w:val="00096BF1"/>
    <w:rsid w:val="000A4764"/>
    <w:rsid w:val="000A4E2B"/>
    <w:rsid w:val="000A5DE2"/>
    <w:rsid w:val="000B1B65"/>
    <w:rsid w:val="000B1C9E"/>
    <w:rsid w:val="000B1FA8"/>
    <w:rsid w:val="000C4D74"/>
    <w:rsid w:val="000C5351"/>
    <w:rsid w:val="000D5366"/>
    <w:rsid w:val="000D694A"/>
    <w:rsid w:val="000E2423"/>
    <w:rsid w:val="000E2844"/>
    <w:rsid w:val="000E338B"/>
    <w:rsid w:val="000E4164"/>
    <w:rsid w:val="000E4B15"/>
    <w:rsid w:val="000E505A"/>
    <w:rsid w:val="000E625D"/>
    <w:rsid w:val="000E62D6"/>
    <w:rsid w:val="000F2E28"/>
    <w:rsid w:val="000F48FF"/>
    <w:rsid w:val="000F7555"/>
    <w:rsid w:val="001022DD"/>
    <w:rsid w:val="001045EB"/>
    <w:rsid w:val="0010509B"/>
    <w:rsid w:val="00107AB5"/>
    <w:rsid w:val="00112608"/>
    <w:rsid w:val="00113C98"/>
    <w:rsid w:val="0011673C"/>
    <w:rsid w:val="0012439F"/>
    <w:rsid w:val="001278C7"/>
    <w:rsid w:val="00133A38"/>
    <w:rsid w:val="00136448"/>
    <w:rsid w:val="00137C5B"/>
    <w:rsid w:val="00141617"/>
    <w:rsid w:val="001465F2"/>
    <w:rsid w:val="00152989"/>
    <w:rsid w:val="001607CE"/>
    <w:rsid w:val="00162401"/>
    <w:rsid w:val="001646B5"/>
    <w:rsid w:val="00165935"/>
    <w:rsid w:val="001672DB"/>
    <w:rsid w:val="00173719"/>
    <w:rsid w:val="001738FA"/>
    <w:rsid w:val="0017575A"/>
    <w:rsid w:val="00185453"/>
    <w:rsid w:val="00187188"/>
    <w:rsid w:val="001909BF"/>
    <w:rsid w:val="00190E12"/>
    <w:rsid w:val="0019491C"/>
    <w:rsid w:val="001A3E70"/>
    <w:rsid w:val="001A5A5F"/>
    <w:rsid w:val="001A6C85"/>
    <w:rsid w:val="001A6EC8"/>
    <w:rsid w:val="001A7FC9"/>
    <w:rsid w:val="001B00C1"/>
    <w:rsid w:val="001B07FD"/>
    <w:rsid w:val="001C5E95"/>
    <w:rsid w:val="001C61C3"/>
    <w:rsid w:val="001C687F"/>
    <w:rsid w:val="001C75E9"/>
    <w:rsid w:val="001D06B4"/>
    <w:rsid w:val="001D780E"/>
    <w:rsid w:val="001D7D45"/>
    <w:rsid w:val="001F1AFA"/>
    <w:rsid w:val="001F65F4"/>
    <w:rsid w:val="001F7A07"/>
    <w:rsid w:val="00205E30"/>
    <w:rsid w:val="00207D72"/>
    <w:rsid w:val="00207F99"/>
    <w:rsid w:val="00211D92"/>
    <w:rsid w:val="00214632"/>
    <w:rsid w:val="00214D2F"/>
    <w:rsid w:val="002169FA"/>
    <w:rsid w:val="0022176B"/>
    <w:rsid w:val="00223833"/>
    <w:rsid w:val="002247C2"/>
    <w:rsid w:val="0022594D"/>
    <w:rsid w:val="00225A56"/>
    <w:rsid w:val="00225A9B"/>
    <w:rsid w:val="00226793"/>
    <w:rsid w:val="00233714"/>
    <w:rsid w:val="0023375D"/>
    <w:rsid w:val="002351C8"/>
    <w:rsid w:val="00241283"/>
    <w:rsid w:val="00243552"/>
    <w:rsid w:val="002448AC"/>
    <w:rsid w:val="00244980"/>
    <w:rsid w:val="00244D75"/>
    <w:rsid w:val="00246C27"/>
    <w:rsid w:val="00251FC5"/>
    <w:rsid w:val="00252927"/>
    <w:rsid w:val="00252BB0"/>
    <w:rsid w:val="00257046"/>
    <w:rsid w:val="00257B74"/>
    <w:rsid w:val="00263E1A"/>
    <w:rsid w:val="00264239"/>
    <w:rsid w:val="002664E9"/>
    <w:rsid w:val="00266627"/>
    <w:rsid w:val="00267332"/>
    <w:rsid w:val="002721B0"/>
    <w:rsid w:val="00274D65"/>
    <w:rsid w:val="00276956"/>
    <w:rsid w:val="00280A16"/>
    <w:rsid w:val="00281AEE"/>
    <w:rsid w:val="00282C2B"/>
    <w:rsid w:val="0028345F"/>
    <w:rsid w:val="00285BAF"/>
    <w:rsid w:val="002A2DDB"/>
    <w:rsid w:val="002A3E8D"/>
    <w:rsid w:val="002A4712"/>
    <w:rsid w:val="002A4EFF"/>
    <w:rsid w:val="002A5A0E"/>
    <w:rsid w:val="002B0CE2"/>
    <w:rsid w:val="002B447B"/>
    <w:rsid w:val="002B67F5"/>
    <w:rsid w:val="002B6995"/>
    <w:rsid w:val="002B6F5A"/>
    <w:rsid w:val="002B7B55"/>
    <w:rsid w:val="002C2FAA"/>
    <w:rsid w:val="002C4F07"/>
    <w:rsid w:val="002D79C4"/>
    <w:rsid w:val="002E0364"/>
    <w:rsid w:val="002E4093"/>
    <w:rsid w:val="002E462C"/>
    <w:rsid w:val="002E4CE8"/>
    <w:rsid w:val="002F002D"/>
    <w:rsid w:val="002F0A0B"/>
    <w:rsid w:val="002F0A30"/>
    <w:rsid w:val="002F2940"/>
    <w:rsid w:val="002F388F"/>
    <w:rsid w:val="002F3A6B"/>
    <w:rsid w:val="002F45E0"/>
    <w:rsid w:val="002F4AE5"/>
    <w:rsid w:val="00306E69"/>
    <w:rsid w:val="00310DF4"/>
    <w:rsid w:val="00311A05"/>
    <w:rsid w:val="00313F2F"/>
    <w:rsid w:val="00315344"/>
    <w:rsid w:val="00315E2F"/>
    <w:rsid w:val="00320086"/>
    <w:rsid w:val="00321025"/>
    <w:rsid w:val="00323D69"/>
    <w:rsid w:val="00325E52"/>
    <w:rsid w:val="00327DC2"/>
    <w:rsid w:val="00332518"/>
    <w:rsid w:val="00335093"/>
    <w:rsid w:val="00335ABA"/>
    <w:rsid w:val="003362D1"/>
    <w:rsid w:val="0034007D"/>
    <w:rsid w:val="003436D8"/>
    <w:rsid w:val="00343B37"/>
    <w:rsid w:val="003442BD"/>
    <w:rsid w:val="00345A39"/>
    <w:rsid w:val="003549B5"/>
    <w:rsid w:val="003562B1"/>
    <w:rsid w:val="00356BAB"/>
    <w:rsid w:val="0036488C"/>
    <w:rsid w:val="003649A2"/>
    <w:rsid w:val="00370B2A"/>
    <w:rsid w:val="003718F1"/>
    <w:rsid w:val="00375B9D"/>
    <w:rsid w:val="00377182"/>
    <w:rsid w:val="00377C8B"/>
    <w:rsid w:val="00380BA0"/>
    <w:rsid w:val="0038296D"/>
    <w:rsid w:val="00383C30"/>
    <w:rsid w:val="00384035"/>
    <w:rsid w:val="003840E2"/>
    <w:rsid w:val="00391D8B"/>
    <w:rsid w:val="00392C04"/>
    <w:rsid w:val="0039642C"/>
    <w:rsid w:val="003A0B8D"/>
    <w:rsid w:val="003A2135"/>
    <w:rsid w:val="003A356B"/>
    <w:rsid w:val="003A476D"/>
    <w:rsid w:val="003A6C26"/>
    <w:rsid w:val="003B26C6"/>
    <w:rsid w:val="003B30D1"/>
    <w:rsid w:val="003B4C00"/>
    <w:rsid w:val="003B4EA2"/>
    <w:rsid w:val="003B5B83"/>
    <w:rsid w:val="003B7223"/>
    <w:rsid w:val="003B7982"/>
    <w:rsid w:val="003C34A5"/>
    <w:rsid w:val="003C4DAA"/>
    <w:rsid w:val="003C6411"/>
    <w:rsid w:val="003D0CDC"/>
    <w:rsid w:val="003D34EA"/>
    <w:rsid w:val="003D352C"/>
    <w:rsid w:val="003D3CF6"/>
    <w:rsid w:val="003D7A62"/>
    <w:rsid w:val="003E18E7"/>
    <w:rsid w:val="003E5850"/>
    <w:rsid w:val="003E76D8"/>
    <w:rsid w:val="003F053D"/>
    <w:rsid w:val="003F095B"/>
    <w:rsid w:val="003F2F71"/>
    <w:rsid w:val="003F6BEF"/>
    <w:rsid w:val="003F6CEC"/>
    <w:rsid w:val="003F7886"/>
    <w:rsid w:val="004009ED"/>
    <w:rsid w:val="00402B36"/>
    <w:rsid w:val="00406476"/>
    <w:rsid w:val="0040763A"/>
    <w:rsid w:val="00407FFD"/>
    <w:rsid w:val="00412302"/>
    <w:rsid w:val="0041234A"/>
    <w:rsid w:val="00412C33"/>
    <w:rsid w:val="00412F60"/>
    <w:rsid w:val="00413845"/>
    <w:rsid w:val="0041609E"/>
    <w:rsid w:val="0041677D"/>
    <w:rsid w:val="004226E8"/>
    <w:rsid w:val="00423024"/>
    <w:rsid w:val="004238AC"/>
    <w:rsid w:val="0042605B"/>
    <w:rsid w:val="0043464D"/>
    <w:rsid w:val="00434BF6"/>
    <w:rsid w:val="0043606F"/>
    <w:rsid w:val="00436A5A"/>
    <w:rsid w:val="00442870"/>
    <w:rsid w:val="00447B05"/>
    <w:rsid w:val="00457170"/>
    <w:rsid w:val="004609D3"/>
    <w:rsid w:val="00460CD1"/>
    <w:rsid w:val="00461BEC"/>
    <w:rsid w:val="00461BF3"/>
    <w:rsid w:val="00461DFD"/>
    <w:rsid w:val="00463BB8"/>
    <w:rsid w:val="004645FC"/>
    <w:rsid w:val="004703A4"/>
    <w:rsid w:val="0047252C"/>
    <w:rsid w:val="004737FF"/>
    <w:rsid w:val="00474A45"/>
    <w:rsid w:val="00475064"/>
    <w:rsid w:val="004777AD"/>
    <w:rsid w:val="0048189E"/>
    <w:rsid w:val="00485E20"/>
    <w:rsid w:val="00487361"/>
    <w:rsid w:val="00487421"/>
    <w:rsid w:val="004950AA"/>
    <w:rsid w:val="0049522D"/>
    <w:rsid w:val="004960E2"/>
    <w:rsid w:val="004A4D8C"/>
    <w:rsid w:val="004A510A"/>
    <w:rsid w:val="004B02A9"/>
    <w:rsid w:val="004B0BB3"/>
    <w:rsid w:val="004B1FA7"/>
    <w:rsid w:val="004B509A"/>
    <w:rsid w:val="004C016A"/>
    <w:rsid w:val="004C2573"/>
    <w:rsid w:val="004C344F"/>
    <w:rsid w:val="004C4063"/>
    <w:rsid w:val="004C53AC"/>
    <w:rsid w:val="004C6656"/>
    <w:rsid w:val="004D3BAB"/>
    <w:rsid w:val="004D48B2"/>
    <w:rsid w:val="004D63F0"/>
    <w:rsid w:val="004E1B51"/>
    <w:rsid w:val="004E39C0"/>
    <w:rsid w:val="004E424F"/>
    <w:rsid w:val="004E5A9D"/>
    <w:rsid w:val="004E6F7C"/>
    <w:rsid w:val="004F13E9"/>
    <w:rsid w:val="004F337B"/>
    <w:rsid w:val="004F528F"/>
    <w:rsid w:val="004F58D3"/>
    <w:rsid w:val="004F6FF3"/>
    <w:rsid w:val="004F79F6"/>
    <w:rsid w:val="00500087"/>
    <w:rsid w:val="005020BD"/>
    <w:rsid w:val="00502602"/>
    <w:rsid w:val="005069A0"/>
    <w:rsid w:val="00507A09"/>
    <w:rsid w:val="0051387C"/>
    <w:rsid w:val="00516D70"/>
    <w:rsid w:val="00517681"/>
    <w:rsid w:val="00530F7E"/>
    <w:rsid w:val="00532C02"/>
    <w:rsid w:val="00532CCB"/>
    <w:rsid w:val="00540049"/>
    <w:rsid w:val="00541ADB"/>
    <w:rsid w:val="00542475"/>
    <w:rsid w:val="00546480"/>
    <w:rsid w:val="00551382"/>
    <w:rsid w:val="005519F2"/>
    <w:rsid w:val="0055209A"/>
    <w:rsid w:val="00553502"/>
    <w:rsid w:val="00554D8D"/>
    <w:rsid w:val="00556E56"/>
    <w:rsid w:val="00556F8D"/>
    <w:rsid w:val="00557129"/>
    <w:rsid w:val="005602AE"/>
    <w:rsid w:val="00560452"/>
    <w:rsid w:val="00560A29"/>
    <w:rsid w:val="005615FC"/>
    <w:rsid w:val="0056716C"/>
    <w:rsid w:val="00567B4E"/>
    <w:rsid w:val="00573136"/>
    <w:rsid w:val="00581711"/>
    <w:rsid w:val="00595130"/>
    <w:rsid w:val="005978CD"/>
    <w:rsid w:val="005A0AC5"/>
    <w:rsid w:val="005A1B22"/>
    <w:rsid w:val="005B1ACA"/>
    <w:rsid w:val="005B548A"/>
    <w:rsid w:val="005B55E4"/>
    <w:rsid w:val="005B5AFE"/>
    <w:rsid w:val="005B6265"/>
    <w:rsid w:val="005C169B"/>
    <w:rsid w:val="005C33F1"/>
    <w:rsid w:val="005C40B6"/>
    <w:rsid w:val="005C7087"/>
    <w:rsid w:val="005D257A"/>
    <w:rsid w:val="005D2C47"/>
    <w:rsid w:val="005D2FD5"/>
    <w:rsid w:val="005D4753"/>
    <w:rsid w:val="005E0D3B"/>
    <w:rsid w:val="005E5805"/>
    <w:rsid w:val="005E6877"/>
    <w:rsid w:val="005E6CD8"/>
    <w:rsid w:val="005F01E3"/>
    <w:rsid w:val="005F0292"/>
    <w:rsid w:val="005F1D29"/>
    <w:rsid w:val="005F2A2E"/>
    <w:rsid w:val="00601A80"/>
    <w:rsid w:val="0060284A"/>
    <w:rsid w:val="0060510E"/>
    <w:rsid w:val="00607492"/>
    <w:rsid w:val="0061060E"/>
    <w:rsid w:val="0062044D"/>
    <w:rsid w:val="00622A24"/>
    <w:rsid w:val="00623F3C"/>
    <w:rsid w:val="006247D8"/>
    <w:rsid w:val="00624ACC"/>
    <w:rsid w:val="00630270"/>
    <w:rsid w:val="0063457F"/>
    <w:rsid w:val="00634594"/>
    <w:rsid w:val="0063480F"/>
    <w:rsid w:val="006363F8"/>
    <w:rsid w:val="00643826"/>
    <w:rsid w:val="006457D0"/>
    <w:rsid w:val="00645D8D"/>
    <w:rsid w:val="00650484"/>
    <w:rsid w:val="0065108A"/>
    <w:rsid w:val="0065158E"/>
    <w:rsid w:val="00660406"/>
    <w:rsid w:val="0066139B"/>
    <w:rsid w:val="0066150F"/>
    <w:rsid w:val="0066293C"/>
    <w:rsid w:val="00663349"/>
    <w:rsid w:val="00671845"/>
    <w:rsid w:val="00671FCA"/>
    <w:rsid w:val="0067284A"/>
    <w:rsid w:val="0067719E"/>
    <w:rsid w:val="00677F2E"/>
    <w:rsid w:val="0068336C"/>
    <w:rsid w:val="0068356B"/>
    <w:rsid w:val="00683D28"/>
    <w:rsid w:val="00691FD3"/>
    <w:rsid w:val="00692EEC"/>
    <w:rsid w:val="00694682"/>
    <w:rsid w:val="0069528E"/>
    <w:rsid w:val="006964CD"/>
    <w:rsid w:val="00697104"/>
    <w:rsid w:val="0069751F"/>
    <w:rsid w:val="006A1ED8"/>
    <w:rsid w:val="006A292F"/>
    <w:rsid w:val="006A7E61"/>
    <w:rsid w:val="006B212C"/>
    <w:rsid w:val="006B425F"/>
    <w:rsid w:val="006B510E"/>
    <w:rsid w:val="006C2475"/>
    <w:rsid w:val="006C4E41"/>
    <w:rsid w:val="006C50AF"/>
    <w:rsid w:val="006C5405"/>
    <w:rsid w:val="006C697F"/>
    <w:rsid w:val="006C76A8"/>
    <w:rsid w:val="006D53D7"/>
    <w:rsid w:val="006D5C29"/>
    <w:rsid w:val="006E02C5"/>
    <w:rsid w:val="006E0D17"/>
    <w:rsid w:val="006E10FD"/>
    <w:rsid w:val="006E1220"/>
    <w:rsid w:val="006E20C6"/>
    <w:rsid w:val="006E332E"/>
    <w:rsid w:val="006E3D35"/>
    <w:rsid w:val="006E3E38"/>
    <w:rsid w:val="006E46FE"/>
    <w:rsid w:val="006E7E83"/>
    <w:rsid w:val="006F4E0E"/>
    <w:rsid w:val="006F6AF1"/>
    <w:rsid w:val="00703191"/>
    <w:rsid w:val="00711629"/>
    <w:rsid w:val="00711D83"/>
    <w:rsid w:val="00713CFC"/>
    <w:rsid w:val="007201F7"/>
    <w:rsid w:val="00722187"/>
    <w:rsid w:val="00722732"/>
    <w:rsid w:val="00723394"/>
    <w:rsid w:val="00725531"/>
    <w:rsid w:val="00727873"/>
    <w:rsid w:val="00727FC6"/>
    <w:rsid w:val="0073015A"/>
    <w:rsid w:val="00730FFB"/>
    <w:rsid w:val="007348F1"/>
    <w:rsid w:val="007425D3"/>
    <w:rsid w:val="007430C7"/>
    <w:rsid w:val="00744808"/>
    <w:rsid w:val="00746C5C"/>
    <w:rsid w:val="00747966"/>
    <w:rsid w:val="00751379"/>
    <w:rsid w:val="0075688E"/>
    <w:rsid w:val="0076041D"/>
    <w:rsid w:val="00762051"/>
    <w:rsid w:val="00764DCD"/>
    <w:rsid w:val="00766DB9"/>
    <w:rsid w:val="00767050"/>
    <w:rsid w:val="0077002D"/>
    <w:rsid w:val="007759D2"/>
    <w:rsid w:val="00776DC4"/>
    <w:rsid w:val="0077776A"/>
    <w:rsid w:val="00781780"/>
    <w:rsid w:val="00781F70"/>
    <w:rsid w:val="007845FC"/>
    <w:rsid w:val="00785114"/>
    <w:rsid w:val="007856CB"/>
    <w:rsid w:val="007876BC"/>
    <w:rsid w:val="00792590"/>
    <w:rsid w:val="007929F3"/>
    <w:rsid w:val="00792FA1"/>
    <w:rsid w:val="007A061F"/>
    <w:rsid w:val="007A072C"/>
    <w:rsid w:val="007A08A6"/>
    <w:rsid w:val="007A098E"/>
    <w:rsid w:val="007A1D74"/>
    <w:rsid w:val="007A2E53"/>
    <w:rsid w:val="007A51C6"/>
    <w:rsid w:val="007A61F0"/>
    <w:rsid w:val="007C4A66"/>
    <w:rsid w:val="007C655F"/>
    <w:rsid w:val="007C773F"/>
    <w:rsid w:val="007C7844"/>
    <w:rsid w:val="007D0A81"/>
    <w:rsid w:val="007D27D7"/>
    <w:rsid w:val="007E1B06"/>
    <w:rsid w:val="007E2D7D"/>
    <w:rsid w:val="007E5789"/>
    <w:rsid w:val="007E627E"/>
    <w:rsid w:val="007F2BDF"/>
    <w:rsid w:val="0080052E"/>
    <w:rsid w:val="0080579C"/>
    <w:rsid w:val="00810674"/>
    <w:rsid w:val="00811EFB"/>
    <w:rsid w:val="008120AE"/>
    <w:rsid w:val="008132C4"/>
    <w:rsid w:val="00813F33"/>
    <w:rsid w:val="008153A8"/>
    <w:rsid w:val="00816005"/>
    <w:rsid w:val="00820103"/>
    <w:rsid w:val="00822A68"/>
    <w:rsid w:val="0082352F"/>
    <w:rsid w:val="00823C96"/>
    <w:rsid w:val="0082548B"/>
    <w:rsid w:val="008258B4"/>
    <w:rsid w:val="00825B7A"/>
    <w:rsid w:val="00826DCF"/>
    <w:rsid w:val="0083120F"/>
    <w:rsid w:val="008312E5"/>
    <w:rsid w:val="008343C6"/>
    <w:rsid w:val="008354A0"/>
    <w:rsid w:val="0083651E"/>
    <w:rsid w:val="008370AB"/>
    <w:rsid w:val="00840BFD"/>
    <w:rsid w:val="00841580"/>
    <w:rsid w:val="00841677"/>
    <w:rsid w:val="008416BD"/>
    <w:rsid w:val="00844707"/>
    <w:rsid w:val="00850316"/>
    <w:rsid w:val="0085072A"/>
    <w:rsid w:val="00857090"/>
    <w:rsid w:val="00857E3C"/>
    <w:rsid w:val="00863133"/>
    <w:rsid w:val="0086401E"/>
    <w:rsid w:val="008664ED"/>
    <w:rsid w:val="008669F4"/>
    <w:rsid w:val="00870B99"/>
    <w:rsid w:val="0088169C"/>
    <w:rsid w:val="00883B3D"/>
    <w:rsid w:val="00884A06"/>
    <w:rsid w:val="00893B4B"/>
    <w:rsid w:val="008953BA"/>
    <w:rsid w:val="00895FAD"/>
    <w:rsid w:val="00896AF5"/>
    <w:rsid w:val="008A2F59"/>
    <w:rsid w:val="008A445C"/>
    <w:rsid w:val="008A4CAA"/>
    <w:rsid w:val="008A597C"/>
    <w:rsid w:val="008A68D9"/>
    <w:rsid w:val="008A6D60"/>
    <w:rsid w:val="008A78BF"/>
    <w:rsid w:val="008A7BD9"/>
    <w:rsid w:val="008B10E7"/>
    <w:rsid w:val="008B11DF"/>
    <w:rsid w:val="008B33ED"/>
    <w:rsid w:val="008B70B4"/>
    <w:rsid w:val="008C2BF1"/>
    <w:rsid w:val="008C6E5D"/>
    <w:rsid w:val="008C72F7"/>
    <w:rsid w:val="008C75D7"/>
    <w:rsid w:val="008C7F82"/>
    <w:rsid w:val="008D1541"/>
    <w:rsid w:val="008D6C3F"/>
    <w:rsid w:val="008E087E"/>
    <w:rsid w:val="008E2334"/>
    <w:rsid w:val="008E3734"/>
    <w:rsid w:val="008E4DA6"/>
    <w:rsid w:val="008F0AD7"/>
    <w:rsid w:val="008F5D89"/>
    <w:rsid w:val="008F60E0"/>
    <w:rsid w:val="0090063F"/>
    <w:rsid w:val="00900A36"/>
    <w:rsid w:val="00901CB0"/>
    <w:rsid w:val="00901E29"/>
    <w:rsid w:val="00907A01"/>
    <w:rsid w:val="00911BEA"/>
    <w:rsid w:val="00911C89"/>
    <w:rsid w:val="00912877"/>
    <w:rsid w:val="00913C43"/>
    <w:rsid w:val="00913EC6"/>
    <w:rsid w:val="00914EE6"/>
    <w:rsid w:val="00920CD6"/>
    <w:rsid w:val="009217E5"/>
    <w:rsid w:val="00924290"/>
    <w:rsid w:val="0092477F"/>
    <w:rsid w:val="00927487"/>
    <w:rsid w:val="00932B76"/>
    <w:rsid w:val="00932BFE"/>
    <w:rsid w:val="00935CE4"/>
    <w:rsid w:val="0094358C"/>
    <w:rsid w:val="00946435"/>
    <w:rsid w:val="00950559"/>
    <w:rsid w:val="0095265A"/>
    <w:rsid w:val="009543D5"/>
    <w:rsid w:val="00956B22"/>
    <w:rsid w:val="0096266D"/>
    <w:rsid w:val="009632E8"/>
    <w:rsid w:val="00963885"/>
    <w:rsid w:val="00963B6C"/>
    <w:rsid w:val="009655A2"/>
    <w:rsid w:val="0097062F"/>
    <w:rsid w:val="00971DF5"/>
    <w:rsid w:val="009730EC"/>
    <w:rsid w:val="0097405E"/>
    <w:rsid w:val="00974A05"/>
    <w:rsid w:val="00976C35"/>
    <w:rsid w:val="00977316"/>
    <w:rsid w:val="00982F91"/>
    <w:rsid w:val="00985B68"/>
    <w:rsid w:val="00990E03"/>
    <w:rsid w:val="0099195D"/>
    <w:rsid w:val="009920EE"/>
    <w:rsid w:val="00992DF5"/>
    <w:rsid w:val="00993BFD"/>
    <w:rsid w:val="00995ECC"/>
    <w:rsid w:val="0099622A"/>
    <w:rsid w:val="00997952"/>
    <w:rsid w:val="00997C34"/>
    <w:rsid w:val="00997C7E"/>
    <w:rsid w:val="009A09B2"/>
    <w:rsid w:val="009A6157"/>
    <w:rsid w:val="009A7470"/>
    <w:rsid w:val="009A7A2B"/>
    <w:rsid w:val="009B0DCA"/>
    <w:rsid w:val="009B2A97"/>
    <w:rsid w:val="009B2E8A"/>
    <w:rsid w:val="009B5C53"/>
    <w:rsid w:val="009B62A0"/>
    <w:rsid w:val="009C283C"/>
    <w:rsid w:val="009C2F71"/>
    <w:rsid w:val="009C45F0"/>
    <w:rsid w:val="009C4847"/>
    <w:rsid w:val="009C4D32"/>
    <w:rsid w:val="009D1028"/>
    <w:rsid w:val="009D24E6"/>
    <w:rsid w:val="009D5174"/>
    <w:rsid w:val="009D68E4"/>
    <w:rsid w:val="009D6FE3"/>
    <w:rsid w:val="009E078A"/>
    <w:rsid w:val="009E0846"/>
    <w:rsid w:val="009E5451"/>
    <w:rsid w:val="009E5E15"/>
    <w:rsid w:val="009E6BB9"/>
    <w:rsid w:val="009F1718"/>
    <w:rsid w:val="009F1F4C"/>
    <w:rsid w:val="009F3B3D"/>
    <w:rsid w:val="009F439F"/>
    <w:rsid w:val="009F4D3C"/>
    <w:rsid w:val="009F78DC"/>
    <w:rsid w:val="00A00DFE"/>
    <w:rsid w:val="00A01181"/>
    <w:rsid w:val="00A01FAE"/>
    <w:rsid w:val="00A13211"/>
    <w:rsid w:val="00A163DC"/>
    <w:rsid w:val="00A2076D"/>
    <w:rsid w:val="00A274B1"/>
    <w:rsid w:val="00A31485"/>
    <w:rsid w:val="00A31B18"/>
    <w:rsid w:val="00A32087"/>
    <w:rsid w:val="00A34057"/>
    <w:rsid w:val="00A34491"/>
    <w:rsid w:val="00A3566F"/>
    <w:rsid w:val="00A41EBE"/>
    <w:rsid w:val="00A451FA"/>
    <w:rsid w:val="00A45361"/>
    <w:rsid w:val="00A5328B"/>
    <w:rsid w:val="00A54699"/>
    <w:rsid w:val="00A54713"/>
    <w:rsid w:val="00A5723D"/>
    <w:rsid w:val="00A57CF8"/>
    <w:rsid w:val="00A6081B"/>
    <w:rsid w:val="00A64995"/>
    <w:rsid w:val="00A66EAF"/>
    <w:rsid w:val="00A67DCC"/>
    <w:rsid w:val="00A72F69"/>
    <w:rsid w:val="00A73257"/>
    <w:rsid w:val="00A74EE5"/>
    <w:rsid w:val="00A7605B"/>
    <w:rsid w:val="00A76834"/>
    <w:rsid w:val="00A81630"/>
    <w:rsid w:val="00A81E36"/>
    <w:rsid w:val="00A85D7D"/>
    <w:rsid w:val="00A91952"/>
    <w:rsid w:val="00A94E87"/>
    <w:rsid w:val="00A95AEB"/>
    <w:rsid w:val="00A97032"/>
    <w:rsid w:val="00AA0AEA"/>
    <w:rsid w:val="00AB29E2"/>
    <w:rsid w:val="00AB61A1"/>
    <w:rsid w:val="00AB62BD"/>
    <w:rsid w:val="00AC0C32"/>
    <w:rsid w:val="00AD0305"/>
    <w:rsid w:val="00AD1740"/>
    <w:rsid w:val="00AD5662"/>
    <w:rsid w:val="00AD61F0"/>
    <w:rsid w:val="00AD6773"/>
    <w:rsid w:val="00AE3989"/>
    <w:rsid w:val="00AE3F30"/>
    <w:rsid w:val="00AE49AC"/>
    <w:rsid w:val="00AF03A4"/>
    <w:rsid w:val="00AF3E96"/>
    <w:rsid w:val="00AF7A19"/>
    <w:rsid w:val="00B00A71"/>
    <w:rsid w:val="00B01CC6"/>
    <w:rsid w:val="00B029D2"/>
    <w:rsid w:val="00B04E31"/>
    <w:rsid w:val="00B103D2"/>
    <w:rsid w:val="00B111F9"/>
    <w:rsid w:val="00B128C9"/>
    <w:rsid w:val="00B14D78"/>
    <w:rsid w:val="00B16ED6"/>
    <w:rsid w:val="00B174F3"/>
    <w:rsid w:val="00B20A93"/>
    <w:rsid w:val="00B22443"/>
    <w:rsid w:val="00B32D09"/>
    <w:rsid w:val="00B34555"/>
    <w:rsid w:val="00B415C5"/>
    <w:rsid w:val="00B44F19"/>
    <w:rsid w:val="00B455E2"/>
    <w:rsid w:val="00B47FE4"/>
    <w:rsid w:val="00B56B87"/>
    <w:rsid w:val="00B57CD7"/>
    <w:rsid w:val="00B64594"/>
    <w:rsid w:val="00B70C11"/>
    <w:rsid w:val="00B752E0"/>
    <w:rsid w:val="00B77987"/>
    <w:rsid w:val="00B77ADD"/>
    <w:rsid w:val="00B8432E"/>
    <w:rsid w:val="00B85DB9"/>
    <w:rsid w:val="00B9242C"/>
    <w:rsid w:val="00B94D8D"/>
    <w:rsid w:val="00BA0E49"/>
    <w:rsid w:val="00BA2BE5"/>
    <w:rsid w:val="00BA45BC"/>
    <w:rsid w:val="00BA46D3"/>
    <w:rsid w:val="00BA79C9"/>
    <w:rsid w:val="00BC55B2"/>
    <w:rsid w:val="00BC5773"/>
    <w:rsid w:val="00BD0A35"/>
    <w:rsid w:val="00BD3017"/>
    <w:rsid w:val="00BD31B8"/>
    <w:rsid w:val="00BD5439"/>
    <w:rsid w:val="00BD71E8"/>
    <w:rsid w:val="00BE2AFC"/>
    <w:rsid w:val="00BE31B8"/>
    <w:rsid w:val="00BE4C6D"/>
    <w:rsid w:val="00BE636F"/>
    <w:rsid w:val="00BE7685"/>
    <w:rsid w:val="00BF1B23"/>
    <w:rsid w:val="00BF3607"/>
    <w:rsid w:val="00BF460E"/>
    <w:rsid w:val="00BF5C2D"/>
    <w:rsid w:val="00BF6277"/>
    <w:rsid w:val="00BF761A"/>
    <w:rsid w:val="00BF7E7F"/>
    <w:rsid w:val="00C00430"/>
    <w:rsid w:val="00C0169D"/>
    <w:rsid w:val="00C01E53"/>
    <w:rsid w:val="00C14C9A"/>
    <w:rsid w:val="00C2300D"/>
    <w:rsid w:val="00C23028"/>
    <w:rsid w:val="00C23232"/>
    <w:rsid w:val="00C309E3"/>
    <w:rsid w:val="00C32AAF"/>
    <w:rsid w:val="00C32E70"/>
    <w:rsid w:val="00C36C96"/>
    <w:rsid w:val="00C401CF"/>
    <w:rsid w:val="00C41A83"/>
    <w:rsid w:val="00C45FD5"/>
    <w:rsid w:val="00C46190"/>
    <w:rsid w:val="00C502BC"/>
    <w:rsid w:val="00C50F32"/>
    <w:rsid w:val="00C51FFA"/>
    <w:rsid w:val="00C52364"/>
    <w:rsid w:val="00C55305"/>
    <w:rsid w:val="00C570AC"/>
    <w:rsid w:val="00C60857"/>
    <w:rsid w:val="00C63FA7"/>
    <w:rsid w:val="00C67923"/>
    <w:rsid w:val="00C67EDC"/>
    <w:rsid w:val="00C67F75"/>
    <w:rsid w:val="00C71669"/>
    <w:rsid w:val="00C72123"/>
    <w:rsid w:val="00C74E1C"/>
    <w:rsid w:val="00C758EB"/>
    <w:rsid w:val="00C77BA0"/>
    <w:rsid w:val="00C802CE"/>
    <w:rsid w:val="00C80F8A"/>
    <w:rsid w:val="00C834F2"/>
    <w:rsid w:val="00C85F6B"/>
    <w:rsid w:val="00C902AA"/>
    <w:rsid w:val="00C9088A"/>
    <w:rsid w:val="00C932E9"/>
    <w:rsid w:val="00CA1C2E"/>
    <w:rsid w:val="00CA5BE3"/>
    <w:rsid w:val="00CB04B8"/>
    <w:rsid w:val="00CB1486"/>
    <w:rsid w:val="00CB1993"/>
    <w:rsid w:val="00CB1AE1"/>
    <w:rsid w:val="00CB1D89"/>
    <w:rsid w:val="00CB415E"/>
    <w:rsid w:val="00CB41A2"/>
    <w:rsid w:val="00CB7FC5"/>
    <w:rsid w:val="00CC200A"/>
    <w:rsid w:val="00CC412A"/>
    <w:rsid w:val="00CC533F"/>
    <w:rsid w:val="00CC71A0"/>
    <w:rsid w:val="00CC7521"/>
    <w:rsid w:val="00CD034D"/>
    <w:rsid w:val="00CD18A4"/>
    <w:rsid w:val="00CD3228"/>
    <w:rsid w:val="00CD3E20"/>
    <w:rsid w:val="00CD47C9"/>
    <w:rsid w:val="00CE5BFD"/>
    <w:rsid w:val="00CE5C3B"/>
    <w:rsid w:val="00CF62FA"/>
    <w:rsid w:val="00CF6784"/>
    <w:rsid w:val="00CF7E3F"/>
    <w:rsid w:val="00D0105E"/>
    <w:rsid w:val="00D011B9"/>
    <w:rsid w:val="00D1324B"/>
    <w:rsid w:val="00D133D6"/>
    <w:rsid w:val="00D14FEB"/>
    <w:rsid w:val="00D15F12"/>
    <w:rsid w:val="00D23B28"/>
    <w:rsid w:val="00D25319"/>
    <w:rsid w:val="00D261C3"/>
    <w:rsid w:val="00D33A20"/>
    <w:rsid w:val="00D348BC"/>
    <w:rsid w:val="00D41B19"/>
    <w:rsid w:val="00D42037"/>
    <w:rsid w:val="00D45733"/>
    <w:rsid w:val="00D45A40"/>
    <w:rsid w:val="00D462F0"/>
    <w:rsid w:val="00D474E2"/>
    <w:rsid w:val="00D47FF0"/>
    <w:rsid w:val="00D50676"/>
    <w:rsid w:val="00D5179E"/>
    <w:rsid w:val="00D535C9"/>
    <w:rsid w:val="00D5566A"/>
    <w:rsid w:val="00D62B02"/>
    <w:rsid w:val="00D64A28"/>
    <w:rsid w:val="00D65984"/>
    <w:rsid w:val="00D736F2"/>
    <w:rsid w:val="00D74745"/>
    <w:rsid w:val="00D7765E"/>
    <w:rsid w:val="00D778AF"/>
    <w:rsid w:val="00D77E66"/>
    <w:rsid w:val="00D82506"/>
    <w:rsid w:val="00D82679"/>
    <w:rsid w:val="00D9033B"/>
    <w:rsid w:val="00D905DB"/>
    <w:rsid w:val="00D90C17"/>
    <w:rsid w:val="00D91C9D"/>
    <w:rsid w:val="00D944CF"/>
    <w:rsid w:val="00D94826"/>
    <w:rsid w:val="00D96B33"/>
    <w:rsid w:val="00D96D0B"/>
    <w:rsid w:val="00D97302"/>
    <w:rsid w:val="00D97ABE"/>
    <w:rsid w:val="00DA066A"/>
    <w:rsid w:val="00DA0CB9"/>
    <w:rsid w:val="00DA3513"/>
    <w:rsid w:val="00DA76F3"/>
    <w:rsid w:val="00DB2A2F"/>
    <w:rsid w:val="00DB5461"/>
    <w:rsid w:val="00DC08F8"/>
    <w:rsid w:val="00DC53AB"/>
    <w:rsid w:val="00DC59C3"/>
    <w:rsid w:val="00DC783F"/>
    <w:rsid w:val="00DD1D82"/>
    <w:rsid w:val="00DD3BC9"/>
    <w:rsid w:val="00DD6056"/>
    <w:rsid w:val="00DD68E6"/>
    <w:rsid w:val="00DD7598"/>
    <w:rsid w:val="00DD7790"/>
    <w:rsid w:val="00DE2044"/>
    <w:rsid w:val="00DE3B13"/>
    <w:rsid w:val="00DE4A7C"/>
    <w:rsid w:val="00DE7A7B"/>
    <w:rsid w:val="00DF0902"/>
    <w:rsid w:val="00DF3A1C"/>
    <w:rsid w:val="00DF3ED0"/>
    <w:rsid w:val="00DF463A"/>
    <w:rsid w:val="00DF5CD2"/>
    <w:rsid w:val="00E0573D"/>
    <w:rsid w:val="00E07CDD"/>
    <w:rsid w:val="00E1182D"/>
    <w:rsid w:val="00E12637"/>
    <w:rsid w:val="00E12A86"/>
    <w:rsid w:val="00E142A6"/>
    <w:rsid w:val="00E20541"/>
    <w:rsid w:val="00E2129F"/>
    <w:rsid w:val="00E24C32"/>
    <w:rsid w:val="00E24EC3"/>
    <w:rsid w:val="00E255A2"/>
    <w:rsid w:val="00E32ED1"/>
    <w:rsid w:val="00E36B15"/>
    <w:rsid w:val="00E40EED"/>
    <w:rsid w:val="00E516DC"/>
    <w:rsid w:val="00E54FAC"/>
    <w:rsid w:val="00E57CA0"/>
    <w:rsid w:val="00E62276"/>
    <w:rsid w:val="00E62A41"/>
    <w:rsid w:val="00E63D96"/>
    <w:rsid w:val="00E64469"/>
    <w:rsid w:val="00E64D25"/>
    <w:rsid w:val="00E658A8"/>
    <w:rsid w:val="00E65E3D"/>
    <w:rsid w:val="00E709CE"/>
    <w:rsid w:val="00E76E62"/>
    <w:rsid w:val="00E775E8"/>
    <w:rsid w:val="00E8001E"/>
    <w:rsid w:val="00E82F50"/>
    <w:rsid w:val="00E83F1D"/>
    <w:rsid w:val="00E844C7"/>
    <w:rsid w:val="00E84D16"/>
    <w:rsid w:val="00E84EA3"/>
    <w:rsid w:val="00E85B15"/>
    <w:rsid w:val="00E85D54"/>
    <w:rsid w:val="00E85EA5"/>
    <w:rsid w:val="00E93B87"/>
    <w:rsid w:val="00E9566B"/>
    <w:rsid w:val="00EA16DD"/>
    <w:rsid w:val="00EA4210"/>
    <w:rsid w:val="00EA5E08"/>
    <w:rsid w:val="00EB0706"/>
    <w:rsid w:val="00EB0F93"/>
    <w:rsid w:val="00EB1E47"/>
    <w:rsid w:val="00EB3B7B"/>
    <w:rsid w:val="00EB5835"/>
    <w:rsid w:val="00EC04B5"/>
    <w:rsid w:val="00EC1996"/>
    <w:rsid w:val="00EC216C"/>
    <w:rsid w:val="00EC4940"/>
    <w:rsid w:val="00ED0A4A"/>
    <w:rsid w:val="00ED376C"/>
    <w:rsid w:val="00ED3C42"/>
    <w:rsid w:val="00ED71EA"/>
    <w:rsid w:val="00EE0B84"/>
    <w:rsid w:val="00EE1580"/>
    <w:rsid w:val="00EE2F0A"/>
    <w:rsid w:val="00EE46C1"/>
    <w:rsid w:val="00EE4834"/>
    <w:rsid w:val="00EE4DAE"/>
    <w:rsid w:val="00EE55CF"/>
    <w:rsid w:val="00EE7C56"/>
    <w:rsid w:val="00EF0ECA"/>
    <w:rsid w:val="00EF25C0"/>
    <w:rsid w:val="00EF34ED"/>
    <w:rsid w:val="00EF72DD"/>
    <w:rsid w:val="00F00A4B"/>
    <w:rsid w:val="00F04442"/>
    <w:rsid w:val="00F044EA"/>
    <w:rsid w:val="00F0460C"/>
    <w:rsid w:val="00F05689"/>
    <w:rsid w:val="00F06CD4"/>
    <w:rsid w:val="00F07261"/>
    <w:rsid w:val="00F07745"/>
    <w:rsid w:val="00F15BB5"/>
    <w:rsid w:val="00F22366"/>
    <w:rsid w:val="00F23116"/>
    <w:rsid w:val="00F23F7D"/>
    <w:rsid w:val="00F24C4E"/>
    <w:rsid w:val="00F33B99"/>
    <w:rsid w:val="00F36D0E"/>
    <w:rsid w:val="00F36F01"/>
    <w:rsid w:val="00F37275"/>
    <w:rsid w:val="00F41670"/>
    <w:rsid w:val="00F432B5"/>
    <w:rsid w:val="00F53FD0"/>
    <w:rsid w:val="00F544A9"/>
    <w:rsid w:val="00F54BF6"/>
    <w:rsid w:val="00F56EF7"/>
    <w:rsid w:val="00F61F37"/>
    <w:rsid w:val="00F639B2"/>
    <w:rsid w:val="00F641F8"/>
    <w:rsid w:val="00F649D8"/>
    <w:rsid w:val="00F659A5"/>
    <w:rsid w:val="00F67039"/>
    <w:rsid w:val="00F67DAC"/>
    <w:rsid w:val="00F74B78"/>
    <w:rsid w:val="00F766A7"/>
    <w:rsid w:val="00F771BF"/>
    <w:rsid w:val="00F77ED0"/>
    <w:rsid w:val="00F85156"/>
    <w:rsid w:val="00F853F2"/>
    <w:rsid w:val="00F91055"/>
    <w:rsid w:val="00F935E9"/>
    <w:rsid w:val="00F955DF"/>
    <w:rsid w:val="00FA5B15"/>
    <w:rsid w:val="00FA7687"/>
    <w:rsid w:val="00FB1D7D"/>
    <w:rsid w:val="00FB1ED1"/>
    <w:rsid w:val="00FB412C"/>
    <w:rsid w:val="00FC2D2F"/>
    <w:rsid w:val="00FC5DF6"/>
    <w:rsid w:val="00FC61CF"/>
    <w:rsid w:val="00FD0A8F"/>
    <w:rsid w:val="00FD168A"/>
    <w:rsid w:val="00FD1B43"/>
    <w:rsid w:val="00FD2FE6"/>
    <w:rsid w:val="00FD3E7F"/>
    <w:rsid w:val="00FD42DE"/>
    <w:rsid w:val="00FD4363"/>
    <w:rsid w:val="00FD4975"/>
    <w:rsid w:val="00FE0617"/>
    <w:rsid w:val="00FE4238"/>
    <w:rsid w:val="00FE6052"/>
    <w:rsid w:val="00FE6116"/>
    <w:rsid w:val="00FE6DF4"/>
    <w:rsid w:val="00FF28E4"/>
    <w:rsid w:val="00FF4AAB"/>
    <w:rsid w:val="00FF58A2"/>
    <w:rsid w:val="00FF61EC"/>
    <w:rsid w:val="00FF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6C82"/>
  <w15:docId w15:val="{F802549E-B42B-4ED2-A042-2C82DD78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table" w:styleId="ae">
    <w:name w:val="Table Grid"/>
    <w:basedOn w:val="a1"/>
    <w:uiPriority w:val="39"/>
    <w:rsid w:val="004F337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4987">
      <w:bodyDiv w:val="1"/>
      <w:marLeft w:val="0"/>
      <w:marRight w:val="0"/>
      <w:marTop w:val="0"/>
      <w:marBottom w:val="0"/>
      <w:divBdr>
        <w:top w:val="none" w:sz="0" w:space="0" w:color="auto"/>
        <w:left w:val="none" w:sz="0" w:space="0" w:color="auto"/>
        <w:bottom w:val="none" w:sz="0" w:space="0" w:color="auto"/>
        <w:right w:val="none" w:sz="0" w:space="0" w:color="auto"/>
      </w:divBdr>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349762">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26254314">
      <w:bodyDiv w:val="1"/>
      <w:marLeft w:val="0"/>
      <w:marRight w:val="0"/>
      <w:marTop w:val="0"/>
      <w:marBottom w:val="0"/>
      <w:divBdr>
        <w:top w:val="none" w:sz="0" w:space="0" w:color="auto"/>
        <w:left w:val="none" w:sz="0" w:space="0" w:color="auto"/>
        <w:bottom w:val="none" w:sz="0" w:space="0" w:color="auto"/>
        <w:right w:val="none" w:sz="0" w:space="0" w:color="auto"/>
      </w:divBdr>
      <w:divsChild>
        <w:div w:id="1277443121">
          <w:marLeft w:val="0"/>
          <w:marRight w:val="0"/>
          <w:marTop w:val="0"/>
          <w:marBottom w:val="0"/>
          <w:divBdr>
            <w:top w:val="none" w:sz="0" w:space="0" w:color="auto"/>
            <w:left w:val="none" w:sz="0" w:space="0" w:color="auto"/>
            <w:bottom w:val="none" w:sz="0" w:space="0" w:color="auto"/>
            <w:right w:val="none" w:sz="0" w:space="0" w:color="auto"/>
          </w:divBdr>
          <w:divsChild>
            <w:div w:id="1042828585">
              <w:marLeft w:val="0"/>
              <w:marRight w:val="0"/>
              <w:marTop w:val="0"/>
              <w:marBottom w:val="0"/>
              <w:divBdr>
                <w:top w:val="none" w:sz="0" w:space="0" w:color="auto"/>
                <w:left w:val="none" w:sz="0" w:space="0" w:color="auto"/>
                <w:bottom w:val="none" w:sz="0" w:space="0" w:color="auto"/>
                <w:right w:val="none" w:sz="0" w:space="0" w:color="auto"/>
              </w:divBdr>
              <w:divsChild>
                <w:div w:id="1584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3172">
          <w:marLeft w:val="0"/>
          <w:marRight w:val="0"/>
          <w:marTop w:val="0"/>
          <w:marBottom w:val="0"/>
          <w:divBdr>
            <w:top w:val="none" w:sz="0" w:space="0" w:color="auto"/>
            <w:left w:val="none" w:sz="0" w:space="0" w:color="auto"/>
            <w:bottom w:val="none" w:sz="0" w:space="0" w:color="auto"/>
            <w:right w:val="none" w:sz="0" w:space="0" w:color="auto"/>
          </w:divBdr>
          <w:divsChild>
            <w:div w:id="1451049298">
              <w:marLeft w:val="0"/>
              <w:marRight w:val="0"/>
              <w:marTop w:val="0"/>
              <w:marBottom w:val="0"/>
              <w:divBdr>
                <w:top w:val="none" w:sz="0" w:space="0" w:color="auto"/>
                <w:left w:val="none" w:sz="0" w:space="0" w:color="auto"/>
                <w:bottom w:val="none" w:sz="0" w:space="0" w:color="auto"/>
                <w:right w:val="none" w:sz="0" w:space="0" w:color="auto"/>
              </w:divBdr>
              <w:divsChild>
                <w:div w:id="1218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942683947">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32940417">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38386997">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24016025">
      <w:bodyDiv w:val="1"/>
      <w:marLeft w:val="0"/>
      <w:marRight w:val="0"/>
      <w:marTop w:val="0"/>
      <w:marBottom w:val="0"/>
      <w:divBdr>
        <w:top w:val="none" w:sz="0" w:space="0" w:color="auto"/>
        <w:left w:val="none" w:sz="0" w:space="0" w:color="auto"/>
        <w:bottom w:val="none" w:sz="0" w:space="0" w:color="auto"/>
        <w:right w:val="none" w:sz="0" w:space="0" w:color="auto"/>
      </w:divBdr>
      <w:divsChild>
        <w:div w:id="42605645">
          <w:marLeft w:val="0"/>
          <w:marRight w:val="0"/>
          <w:marTop w:val="0"/>
          <w:marBottom w:val="0"/>
          <w:divBdr>
            <w:top w:val="none" w:sz="0" w:space="0" w:color="auto"/>
            <w:left w:val="none" w:sz="0" w:space="0" w:color="auto"/>
            <w:bottom w:val="none" w:sz="0" w:space="0" w:color="auto"/>
            <w:right w:val="none" w:sz="0" w:space="0" w:color="auto"/>
          </w:divBdr>
          <w:divsChild>
            <w:div w:id="850418251">
              <w:marLeft w:val="0"/>
              <w:marRight w:val="0"/>
              <w:marTop w:val="0"/>
              <w:marBottom w:val="0"/>
              <w:divBdr>
                <w:top w:val="none" w:sz="0" w:space="0" w:color="auto"/>
                <w:left w:val="none" w:sz="0" w:space="0" w:color="auto"/>
                <w:bottom w:val="none" w:sz="0" w:space="0" w:color="auto"/>
                <w:right w:val="none" w:sz="0" w:space="0" w:color="auto"/>
              </w:divBdr>
            </w:div>
          </w:divsChild>
        </w:div>
        <w:div w:id="1987121081">
          <w:marLeft w:val="0"/>
          <w:marRight w:val="0"/>
          <w:marTop w:val="0"/>
          <w:marBottom w:val="0"/>
          <w:divBdr>
            <w:top w:val="none" w:sz="0" w:space="0" w:color="auto"/>
            <w:left w:val="none" w:sz="0" w:space="0" w:color="auto"/>
            <w:bottom w:val="none" w:sz="0" w:space="0" w:color="auto"/>
            <w:right w:val="none" w:sz="0" w:space="0" w:color="auto"/>
          </w:divBdr>
          <w:divsChild>
            <w:div w:id="1397624472">
              <w:marLeft w:val="0"/>
              <w:marRight w:val="0"/>
              <w:marTop w:val="0"/>
              <w:marBottom w:val="0"/>
              <w:divBdr>
                <w:top w:val="none" w:sz="0" w:space="0" w:color="auto"/>
                <w:left w:val="none" w:sz="0" w:space="0" w:color="auto"/>
                <w:bottom w:val="none" w:sz="0" w:space="0" w:color="auto"/>
                <w:right w:val="none" w:sz="0" w:space="0" w:color="auto"/>
              </w:divBdr>
            </w:div>
          </w:divsChild>
        </w:div>
        <w:div w:id="898982631">
          <w:marLeft w:val="0"/>
          <w:marRight w:val="0"/>
          <w:marTop w:val="0"/>
          <w:marBottom w:val="0"/>
          <w:divBdr>
            <w:top w:val="none" w:sz="0" w:space="0" w:color="auto"/>
            <w:left w:val="none" w:sz="0" w:space="0" w:color="auto"/>
            <w:bottom w:val="none" w:sz="0" w:space="0" w:color="auto"/>
            <w:right w:val="none" w:sz="0" w:space="0" w:color="auto"/>
          </w:divBdr>
          <w:divsChild>
            <w:div w:id="1176848874">
              <w:marLeft w:val="0"/>
              <w:marRight w:val="0"/>
              <w:marTop w:val="0"/>
              <w:marBottom w:val="0"/>
              <w:divBdr>
                <w:top w:val="none" w:sz="0" w:space="0" w:color="auto"/>
                <w:left w:val="none" w:sz="0" w:space="0" w:color="auto"/>
                <w:bottom w:val="none" w:sz="0" w:space="0" w:color="auto"/>
                <w:right w:val="none" w:sz="0" w:space="0" w:color="auto"/>
              </w:divBdr>
            </w:div>
          </w:divsChild>
        </w:div>
        <w:div w:id="1310591422">
          <w:marLeft w:val="0"/>
          <w:marRight w:val="0"/>
          <w:marTop w:val="0"/>
          <w:marBottom w:val="0"/>
          <w:divBdr>
            <w:top w:val="none" w:sz="0" w:space="0" w:color="auto"/>
            <w:left w:val="none" w:sz="0" w:space="0" w:color="auto"/>
            <w:bottom w:val="none" w:sz="0" w:space="0" w:color="auto"/>
            <w:right w:val="none" w:sz="0" w:space="0" w:color="auto"/>
          </w:divBdr>
          <w:divsChild>
            <w:div w:id="1635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6729">
      <w:bodyDiv w:val="1"/>
      <w:marLeft w:val="0"/>
      <w:marRight w:val="0"/>
      <w:marTop w:val="0"/>
      <w:marBottom w:val="0"/>
      <w:divBdr>
        <w:top w:val="none" w:sz="0" w:space="0" w:color="auto"/>
        <w:left w:val="none" w:sz="0" w:space="0" w:color="auto"/>
        <w:bottom w:val="none" w:sz="0" w:space="0" w:color="auto"/>
        <w:right w:val="none" w:sz="0" w:space="0" w:color="auto"/>
      </w:divBdr>
    </w:div>
    <w:div w:id="172760591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3B93E-DC89-404B-BBAD-17BA3390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21255</Words>
  <Characters>12116</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2024-04-18T12:43:00Z</cp:lastPrinted>
  <dcterms:created xsi:type="dcterms:W3CDTF">2024-08-28T14:01:00Z</dcterms:created>
  <dcterms:modified xsi:type="dcterms:W3CDTF">2024-08-28T14:39:00Z</dcterms:modified>
</cp:coreProperties>
</file>