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7B24BE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C67C61" w:rsidP="007C6814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1</w:t>
      </w:r>
      <w:r w:rsidR="001C0DEA">
        <w:rPr>
          <w:rFonts w:ascii="Times New Roman" w:eastAsia="Times New Roman" w:hAnsi="Times New Roman" w:cs="Times New Roman"/>
          <w:sz w:val="25"/>
          <w:szCs w:val="25"/>
        </w:rPr>
        <w:t>4</w:t>
      </w:r>
      <w:r w:rsidR="001E5BA4" w:rsidRPr="007B24B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C7A2F" w:rsidRPr="007B24BE">
        <w:rPr>
          <w:rFonts w:ascii="Times New Roman" w:eastAsia="Times New Roman" w:hAnsi="Times New Roman" w:cs="Times New Roman"/>
          <w:sz w:val="25"/>
          <w:szCs w:val="25"/>
        </w:rPr>
        <w:t>лютого</w:t>
      </w:r>
      <w:r w:rsidR="001E5BA4" w:rsidRPr="007B24BE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7B24BE">
        <w:rPr>
          <w:rFonts w:ascii="Times New Roman" w:eastAsia="Times New Roman" w:hAnsi="Times New Roman" w:cs="Times New Roman"/>
          <w:sz w:val="25"/>
          <w:szCs w:val="25"/>
        </w:rPr>
        <w:tab/>
        <w:t>м. Київ</w:t>
      </w:r>
    </w:p>
    <w:p w:rsidR="001540DF" w:rsidRPr="007B24BE" w:rsidRDefault="001540DF" w:rsidP="007C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7C681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Р І Ш Е Н</w:t>
      </w:r>
      <w:r w:rsidR="00550F55" w:rsidRPr="007B24B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550F55" w:rsidRPr="007B24BE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1E1F40" w:rsidRPr="001E1F40">
        <w:rPr>
          <w:rFonts w:ascii="Times New Roman" w:eastAsia="Times New Roman" w:hAnsi="Times New Roman" w:cs="Times New Roman"/>
          <w:sz w:val="25"/>
          <w:szCs w:val="25"/>
          <w:u w:val="single"/>
        </w:rPr>
        <w:t>173/дс-24</w:t>
      </w:r>
    </w:p>
    <w:p w:rsidR="001540DF" w:rsidRPr="007B24BE" w:rsidRDefault="001540DF" w:rsidP="007C681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7B24BE">
      <w:pPr>
        <w:shd w:val="clear" w:color="auto" w:fill="FFFFFF" w:themeFill="background1"/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7B24BE" w:rsidRDefault="001540DF" w:rsidP="007B24BE">
      <w:pPr>
        <w:shd w:val="clear" w:color="auto" w:fill="FFFFFF" w:themeFill="background1"/>
        <w:spacing w:after="0" w:line="274" w:lineRule="exact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7B24BE">
      <w:pPr>
        <w:shd w:val="clear" w:color="auto" w:fill="FFFFFF" w:themeFill="background1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4964A9" w:rsidRPr="007B24BE">
        <w:rPr>
          <w:rFonts w:ascii="Times New Roman" w:eastAsia="Times New Roman" w:hAnsi="Times New Roman" w:cs="Times New Roman"/>
          <w:sz w:val="25"/>
          <w:szCs w:val="25"/>
        </w:rPr>
        <w:t xml:space="preserve">Романа </w:t>
      </w:r>
      <w:r w:rsidR="00F20ACF" w:rsidRPr="007B24BE">
        <w:rPr>
          <w:rFonts w:ascii="Times New Roman" w:eastAsia="Times New Roman" w:hAnsi="Times New Roman" w:cs="Times New Roman"/>
          <w:bCs/>
          <w:sz w:val="25"/>
          <w:szCs w:val="25"/>
        </w:rPr>
        <w:t>С</w:t>
      </w:r>
      <w:r w:rsidR="004964A9" w:rsidRPr="007B24BE">
        <w:rPr>
          <w:rFonts w:ascii="Times New Roman" w:eastAsia="Times New Roman" w:hAnsi="Times New Roman" w:cs="Times New Roman"/>
          <w:bCs/>
          <w:sz w:val="25"/>
          <w:szCs w:val="25"/>
        </w:rPr>
        <w:t>АБОДАША</w:t>
      </w:r>
      <w:r w:rsidR="00F20ACF" w:rsidRPr="007B24BE">
        <w:rPr>
          <w:rFonts w:ascii="Times New Roman" w:eastAsia="Times New Roman" w:hAnsi="Times New Roman" w:cs="Times New Roman"/>
          <w:bCs/>
          <w:sz w:val="25"/>
          <w:szCs w:val="25"/>
        </w:rPr>
        <w:t>,</w:t>
      </w:r>
    </w:p>
    <w:p w:rsidR="001540DF" w:rsidRPr="007B24BE" w:rsidRDefault="001540DF" w:rsidP="007B24BE">
      <w:pPr>
        <w:shd w:val="clear" w:color="auto" w:fill="FFFFFF" w:themeFill="background1"/>
        <w:tabs>
          <w:tab w:val="left" w:pos="3969"/>
        </w:tabs>
        <w:spacing w:after="0" w:line="274" w:lineRule="exact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7B24BE">
      <w:pPr>
        <w:shd w:val="clear" w:color="auto" w:fill="FFFFFF" w:themeFill="background1"/>
        <w:tabs>
          <w:tab w:val="left" w:pos="3969"/>
        </w:tabs>
        <w:spacing w:after="0" w:line="274" w:lineRule="exact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членів Комісії: </w:t>
      </w:r>
      <w:r w:rsidR="004964A9" w:rsidRPr="007B24BE">
        <w:rPr>
          <w:rFonts w:ascii="Times New Roman" w:eastAsia="Times New Roman" w:hAnsi="Times New Roman" w:cs="Times New Roman"/>
          <w:sz w:val="25"/>
          <w:szCs w:val="25"/>
        </w:rPr>
        <w:t xml:space="preserve">Олексія </w:t>
      </w:r>
      <w:r w:rsidR="00F20ACF" w:rsidRPr="007B24BE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964A9" w:rsidRPr="007B24BE">
        <w:rPr>
          <w:rFonts w:ascii="Times New Roman" w:eastAsia="Times New Roman" w:hAnsi="Times New Roman" w:cs="Times New Roman"/>
          <w:sz w:val="25"/>
          <w:szCs w:val="25"/>
        </w:rPr>
        <w:t>МЕЛЬЯНА</w:t>
      </w:r>
      <w:r w:rsidR="00F20ACF" w:rsidRPr="007B24BE">
        <w:rPr>
          <w:rFonts w:ascii="Times New Roman" w:eastAsia="Times New Roman" w:hAnsi="Times New Roman" w:cs="Times New Roman"/>
          <w:sz w:val="25"/>
          <w:szCs w:val="25"/>
        </w:rPr>
        <w:t xml:space="preserve"> (доповідач), </w:t>
      </w:r>
      <w:r w:rsidR="004964A9" w:rsidRPr="007B24BE">
        <w:rPr>
          <w:rFonts w:ascii="Times New Roman" w:eastAsia="Times New Roman" w:hAnsi="Times New Roman" w:cs="Times New Roman"/>
          <w:sz w:val="25"/>
          <w:szCs w:val="25"/>
        </w:rPr>
        <w:t xml:space="preserve">Андрія </w:t>
      </w:r>
      <w:r w:rsidR="00F20ACF" w:rsidRPr="007B24BE">
        <w:rPr>
          <w:rFonts w:ascii="Times New Roman" w:eastAsia="Times New Roman" w:hAnsi="Times New Roman" w:cs="Times New Roman"/>
          <w:sz w:val="25"/>
          <w:szCs w:val="25"/>
        </w:rPr>
        <w:t>П</w:t>
      </w:r>
      <w:r w:rsidR="004964A9" w:rsidRPr="007B24BE">
        <w:rPr>
          <w:rFonts w:ascii="Times New Roman" w:eastAsia="Times New Roman" w:hAnsi="Times New Roman" w:cs="Times New Roman"/>
          <w:sz w:val="25"/>
          <w:szCs w:val="25"/>
        </w:rPr>
        <w:t>АСІЧНИКА</w:t>
      </w:r>
      <w:r w:rsidR="00F20ACF" w:rsidRPr="007B24B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7B24BE" w:rsidRDefault="001540DF" w:rsidP="007B24BE">
      <w:pPr>
        <w:shd w:val="clear" w:color="auto" w:fill="FFFFFF" w:themeFill="background1"/>
        <w:tabs>
          <w:tab w:val="left" w:pos="3969"/>
        </w:tabs>
        <w:spacing w:after="0" w:line="274" w:lineRule="exact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72D21" w:rsidRPr="007B24BE" w:rsidRDefault="00C72D21" w:rsidP="007B24BE">
      <w:pPr>
        <w:shd w:val="clear" w:color="auto" w:fill="FFFFFF" w:themeFill="background1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провівши співбесіду з переможцем конкурсу на зайняття вакантних посад суддів місцевих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судів,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оголошеного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14</w:t>
      </w:r>
      <w:r w:rsidR="00E26032" w:rsidRPr="007B24BE">
        <w:rPr>
          <w:rFonts w:ascii="Times New Roman" w:eastAsia="Times New Roman" w:hAnsi="Times New Roman" w:cs="Times New Roman"/>
          <w:sz w:val="25"/>
          <w:szCs w:val="25"/>
        </w:rPr>
        <w:t>.09.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2023</w:t>
      </w:r>
      <w:r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№ 95/зп-23,</w:t>
      </w:r>
      <w:r w:rsidR="001E1F40" w:rsidRPr="001E1F40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="00052A2B" w:rsidRPr="007B24BE">
        <w:rPr>
          <w:rFonts w:ascii="Times New Roman" w:eastAsia="Times New Roman" w:hAnsi="Times New Roman" w:cs="Times New Roman"/>
          <w:sz w:val="25"/>
          <w:szCs w:val="25"/>
        </w:rPr>
        <w:t>Моніним</w:t>
      </w:r>
      <w:proofErr w:type="spellEnd"/>
      <w:r w:rsidR="00052A2B" w:rsidRPr="007B24BE">
        <w:rPr>
          <w:rFonts w:ascii="Times New Roman" w:eastAsia="Times New Roman" w:hAnsi="Times New Roman" w:cs="Times New Roman"/>
          <w:sz w:val="25"/>
          <w:szCs w:val="25"/>
        </w:rPr>
        <w:t xml:space="preserve"> Іваном Володимировичем</w:t>
      </w:r>
      <w:r w:rsidR="00EC520D" w:rsidRPr="007B24B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F3568E" w:rsidRPr="007B24BE" w:rsidRDefault="00F3568E" w:rsidP="007B24BE">
      <w:pPr>
        <w:shd w:val="clear" w:color="auto" w:fill="FFFFFF" w:themeFill="background1"/>
        <w:tabs>
          <w:tab w:val="left" w:pos="5779"/>
        </w:tabs>
        <w:spacing w:after="0" w:line="274" w:lineRule="exact"/>
        <w:ind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964A9" w:rsidRPr="007B24BE" w:rsidRDefault="004964A9" w:rsidP="007B24BE">
      <w:pPr>
        <w:shd w:val="clear" w:color="auto" w:fill="FFFFFF" w:themeFill="background1"/>
        <w:spacing w:after="0" w:line="274" w:lineRule="exact"/>
        <w:ind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4964A9" w:rsidRPr="007B24BE" w:rsidRDefault="004964A9" w:rsidP="007B24BE">
      <w:pPr>
        <w:shd w:val="clear" w:color="auto" w:fill="FFFFFF" w:themeFill="background1"/>
        <w:spacing w:after="0" w:line="274" w:lineRule="exact"/>
        <w:ind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964A9" w:rsidRPr="00776396" w:rsidRDefault="0031587B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5"/>
          <w:szCs w:val="25"/>
        </w:rPr>
      </w:pPr>
      <w:r w:rsidRPr="00776396">
        <w:rPr>
          <w:rFonts w:ascii="Times New Roman" w:eastAsia="Times New Roman" w:hAnsi="Times New Roman" w:cs="Times New Roman"/>
          <w:spacing w:val="-2"/>
          <w:sz w:val="25"/>
          <w:szCs w:val="25"/>
        </w:rPr>
        <w:t>Монін Іван Володимирович</w:t>
      </w:r>
      <w:r w:rsidR="004964A9" w:rsidRPr="00776396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, дата народження – </w:t>
      </w:r>
      <w:r w:rsidR="00692572" w:rsidRPr="00692572">
        <w:rPr>
          <w:rFonts w:ascii="Times New Roman" w:eastAsia="Times New Roman" w:hAnsi="Times New Roman" w:cs="Times New Roman"/>
          <w:spacing w:val="-2"/>
          <w:sz w:val="25"/>
          <w:szCs w:val="25"/>
          <w:lang w:val="ru-RU"/>
        </w:rPr>
        <w:t>_________</w:t>
      </w:r>
      <w:bookmarkStart w:id="0" w:name="_GoBack"/>
      <w:bookmarkEnd w:id="0"/>
      <w:r w:rsidR="004964A9" w:rsidRPr="00776396">
        <w:rPr>
          <w:rFonts w:ascii="Times New Roman" w:eastAsia="Times New Roman" w:hAnsi="Times New Roman" w:cs="Times New Roman"/>
          <w:spacing w:val="-2"/>
          <w:sz w:val="25"/>
          <w:szCs w:val="25"/>
        </w:rPr>
        <w:t>, громадян</w:t>
      </w:r>
      <w:r w:rsidR="00A576E5" w:rsidRPr="00776396">
        <w:rPr>
          <w:rFonts w:ascii="Times New Roman" w:eastAsia="Times New Roman" w:hAnsi="Times New Roman" w:cs="Times New Roman"/>
          <w:spacing w:val="-2"/>
          <w:sz w:val="25"/>
          <w:szCs w:val="25"/>
        </w:rPr>
        <w:t>ин</w:t>
      </w:r>
      <w:r w:rsidR="004964A9" w:rsidRPr="00776396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України.</w:t>
      </w:r>
    </w:p>
    <w:p w:rsidR="00DE73B7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У 20</w:t>
      </w:r>
      <w:r w:rsidR="0031587B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11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році </w:t>
      </w:r>
      <w:r w:rsidR="0031587B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 І.В.</w:t>
      </w:r>
      <w:r w:rsidR="008435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закінчи</w:t>
      </w:r>
      <w:r w:rsidR="00A576E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в Національну юридичну академію</w:t>
      </w:r>
      <w:r w:rsidR="00DA7BB7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України імені Ярослава Мудрого</w:t>
      </w:r>
      <w:r w:rsidR="005660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, отрима</w:t>
      </w:r>
      <w:r w:rsidR="00DA7BB7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="005660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повну вищу освіту за спеціальністю «Правознавство» </w:t>
      </w:r>
      <w:r w:rsidR="008435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та здобу</w:t>
      </w:r>
      <w:r w:rsidR="00DA7BB7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в</w:t>
      </w:r>
      <w:r w:rsidR="008435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кваліфікацію </w:t>
      </w:r>
      <w:r w:rsidR="0031587B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магістр</w:t>
      </w:r>
      <w:r w:rsidR="0084357E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права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.</w:t>
      </w:r>
    </w:p>
    <w:p w:rsidR="00DE73B7" w:rsidRPr="007B24BE" w:rsidRDefault="00DE73B7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</w:t>
      </w:r>
      <w:r w:rsidR="00510BE9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років.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Відповідно до державного сертифіката </w:t>
      </w:r>
      <w:r w:rsidR="00510BE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Монін І.В. 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володіє державною мовою на рівні вільного володіння </w:t>
      </w:r>
      <w:r w:rsidR="00510BE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другого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ступеня.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кваліфікаційної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03.04.2017</w:t>
      </w:r>
      <w:r w:rsidR="008B184D" w:rsidRPr="001E1F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1</w:t>
      </w:r>
      <w:r w:rsidR="00510BE9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.05.2017 надійшла заява </w:t>
      </w:r>
      <w:proofErr w:type="spellStart"/>
      <w:r w:rsidR="00510BE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Моніна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510BE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в доборі кандидатів на посаду судді місцевого суду.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</w:t>
      </w:r>
      <w:r w:rsidR="00014A0E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.09.2017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014A0E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16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/дс-17 </w:t>
      </w:r>
      <w:proofErr w:type="spellStart"/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Моніна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Рішенням Комісії від </w:t>
      </w:r>
      <w:r w:rsidR="008F12C5"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12</w:t>
      </w: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.0</w:t>
      </w:r>
      <w:r w:rsidR="006C2DE2"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6</w:t>
      </w: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.2018 №</w:t>
      </w:r>
      <w:r w:rsidR="001E1F40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 </w:t>
      </w:r>
      <w:r w:rsidR="006C2DE2"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2</w:t>
      </w:r>
      <w:r w:rsidR="008F12C5"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61</w:t>
      </w: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/дс-18 </w:t>
      </w:r>
      <w:proofErr w:type="spellStart"/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Моніна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визнано так</w:t>
      </w:r>
      <w:r w:rsidR="00E32351"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им</w:t>
      </w:r>
      <w:r w:rsidRPr="007B24BE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01.08.2023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14.09.2023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на заміщення вакантних посад суддів місцевих судів</w:t>
      </w:r>
      <w:r w:rsidR="00DE73B7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B24BE" w:rsidRDefault="004964A9" w:rsidP="007B24BE">
      <w:pPr>
        <w:pStyle w:val="rtejustify"/>
        <w:shd w:val="clear" w:color="auto" w:fill="FFFFFF" w:themeFill="background1"/>
        <w:spacing w:before="0" w:beforeAutospacing="0" w:after="0" w:afterAutospacing="0" w:line="274" w:lineRule="exact"/>
        <w:ind w:firstLine="709"/>
        <w:jc w:val="both"/>
        <w:rPr>
          <w:color w:val="000000"/>
          <w:sz w:val="25"/>
          <w:szCs w:val="25"/>
        </w:rPr>
      </w:pPr>
      <w:r w:rsidRPr="007B24BE">
        <w:rPr>
          <w:color w:val="000000"/>
          <w:sz w:val="25"/>
          <w:szCs w:val="25"/>
        </w:rPr>
        <w:t xml:space="preserve">До Комісії </w:t>
      </w:r>
      <w:r w:rsidR="00E32351" w:rsidRPr="007B24BE">
        <w:rPr>
          <w:color w:val="000000"/>
          <w:sz w:val="25"/>
          <w:szCs w:val="25"/>
        </w:rPr>
        <w:t>0</w:t>
      </w:r>
      <w:r w:rsidR="008F12C5" w:rsidRPr="007B24BE">
        <w:rPr>
          <w:color w:val="000000"/>
          <w:sz w:val="25"/>
          <w:szCs w:val="25"/>
        </w:rPr>
        <w:t>5</w:t>
      </w:r>
      <w:r w:rsidRPr="007B24BE">
        <w:rPr>
          <w:color w:val="000000"/>
          <w:sz w:val="25"/>
          <w:szCs w:val="25"/>
        </w:rPr>
        <w:t xml:space="preserve">.10.2023 надійшла заява </w:t>
      </w:r>
      <w:proofErr w:type="spellStart"/>
      <w:r w:rsidR="008F12C5" w:rsidRPr="007B24BE">
        <w:rPr>
          <w:spacing w:val="-2"/>
          <w:sz w:val="25"/>
          <w:szCs w:val="25"/>
        </w:rPr>
        <w:t>Моніна</w:t>
      </w:r>
      <w:proofErr w:type="spellEnd"/>
      <w:r w:rsidR="001E1F40">
        <w:rPr>
          <w:spacing w:val="-2"/>
          <w:sz w:val="25"/>
          <w:szCs w:val="25"/>
        </w:rPr>
        <w:t xml:space="preserve"> </w:t>
      </w:r>
      <w:r w:rsidR="008F12C5" w:rsidRPr="007B24BE">
        <w:rPr>
          <w:spacing w:val="-2"/>
          <w:sz w:val="25"/>
          <w:szCs w:val="25"/>
        </w:rPr>
        <w:t xml:space="preserve">І.В. </w:t>
      </w:r>
      <w:r w:rsidRPr="007B24BE">
        <w:rPr>
          <w:color w:val="000000"/>
          <w:sz w:val="25"/>
          <w:szCs w:val="25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Моніна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розгляд члену Комісії Омельяну О.С.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01.12.2023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10/дс-23 </w:t>
      </w:r>
      <w:proofErr w:type="spellStart"/>
      <w:r w:rsidR="00016B80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Моніна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016B80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конкурсі.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19.12.2023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1E1F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95/зп-23. Зокрема, визначено рейтинг кандидатів на посаду судді </w:t>
      </w:r>
      <w:r w:rsidR="008F12C5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Дарницького районного суду міста Києва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, в якому </w:t>
      </w:r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Монін І.В.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займає переможну позицію.</w:t>
      </w:r>
    </w:p>
    <w:p w:rsidR="008E5130" w:rsidRPr="007B24BE" w:rsidRDefault="002A546B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1" w:name="_heading=h.1ga035dews66" w:colFirst="0" w:colLast="0"/>
      <w:bookmarkEnd w:id="1"/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Під час співбесіди </w:t>
      </w:r>
      <w:r w:rsidR="008B184D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13.02.2024 </w:t>
      </w:r>
      <w:r w:rsidR="008B184D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 І.В.</w:t>
      </w:r>
      <w:r w:rsidR="008B184D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надав</w:t>
      </w:r>
      <w:r w:rsidR="008B184D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8B184D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</w:t>
      </w:r>
      <w:r w:rsidR="008B184D">
        <w:rPr>
          <w:rFonts w:ascii="Times New Roman" w:eastAsia="Times New Roman" w:hAnsi="Times New Roman" w:cs="Times New Roman"/>
          <w:color w:val="000000"/>
          <w:sz w:val="25"/>
          <w:szCs w:val="25"/>
        </w:rPr>
        <w:t>ї</w:t>
      </w:r>
      <w:r w:rsidR="008B184D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99747B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суперечливі пояснення стосовно місця проживання своїх батьків у 2019 році. </w:t>
      </w:r>
      <w:r w:rsidR="00776396">
        <w:rPr>
          <w:rFonts w:ascii="Times New Roman" w:eastAsia="Times New Roman" w:hAnsi="Times New Roman" w:cs="Times New Roman"/>
          <w:spacing w:val="-2"/>
          <w:sz w:val="25"/>
          <w:szCs w:val="25"/>
        </w:rPr>
        <w:t>Також привертають увагу</w:t>
      </w:r>
      <w:r w:rsidR="0099747B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пояснення кандидата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щодо проходження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ним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процедури набуття статусу адвоката в період з дня звільнення з органів прокуратури і до моменту отримання статусу адвоката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,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зважаючи на </w:t>
      </w:r>
      <w:r w:rsidR="005D6F36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законодавчо 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закріплений шестимісячний строк стажування. Крім того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,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кандидат надав недостовірні 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відомості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щодо обставин п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ридбання у власність автомобіля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. Він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повідомив, що не видавав нікому довіреност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і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на придбання транспортних засобів, що не відповідає дійсності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, оскільки</w:t>
      </w:r>
      <w:r w:rsidR="00024219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в реєстрі довіреностей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наявна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інш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а</w:t>
      </w:r>
      <w:r w:rsidR="00016B80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інформаці</w:t>
      </w:r>
      <w:r w:rsidR="005D6F36">
        <w:rPr>
          <w:rFonts w:ascii="Times New Roman" w:eastAsia="Times New Roman" w:hAnsi="Times New Roman" w:cs="Times New Roman"/>
          <w:spacing w:val="-2"/>
          <w:sz w:val="25"/>
          <w:szCs w:val="25"/>
        </w:rPr>
        <w:t>я</w:t>
      </w:r>
      <w:r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Згідно з пунктом 58 </w:t>
      </w:r>
      <w:hyperlink r:id="rId9" w:anchor="n1587">
        <w:r w:rsidRPr="007B24BE">
          <w:rPr>
            <w:rFonts w:ascii="Times New Roman" w:eastAsia="Times New Roman" w:hAnsi="Times New Roman" w:cs="Times New Roman"/>
            <w:sz w:val="25"/>
            <w:szCs w:val="25"/>
          </w:rPr>
          <w:t>розділу XII</w:t>
        </w:r>
      </w:hyperlink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 w:rsidRPr="007B24BE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09.12.2023 № 3511-IX.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Частинами першою та другою статті 79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5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7B24BE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5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Закону).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Згідно з частиною шостою статті 79</w:t>
      </w:r>
      <w:r w:rsidR="0052477A" w:rsidRPr="007B24BE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5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до кількості вакантних посад суддів рекомендації про призначення кандидатів суддями.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477A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та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</w:t>
      </w:r>
      <w:r w:rsidR="00262F6E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цілому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не отримано</w:t>
      </w:r>
      <w:r w:rsidR="00262F6E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суттєвої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B24BE" w:rsidRDefault="004964A9" w:rsidP="007B24B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Отже, за результатами проведеної з </w:t>
      </w:r>
      <w:proofErr w:type="spellStart"/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>Моніним</w:t>
      </w:r>
      <w:proofErr w:type="spellEnd"/>
      <w:r w:rsidR="001E1F40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 </w:t>
      </w:r>
      <w:r w:rsidR="008F12C5" w:rsidRPr="007B24BE">
        <w:rPr>
          <w:rFonts w:ascii="Times New Roman" w:eastAsia="Times New Roman" w:hAnsi="Times New Roman" w:cs="Times New Roman"/>
          <w:spacing w:val="-2"/>
          <w:sz w:val="25"/>
          <w:szCs w:val="25"/>
        </w:rPr>
        <w:t xml:space="preserve">І.В. 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співбесіди Комісія дійшла висновку про </w:t>
      </w:r>
      <w:r w:rsidR="008B4910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його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99747B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Дарницького районного суду міста Києва</w:t>
      </w:r>
      <w:r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4964A9" w:rsidRPr="007B24BE" w:rsidRDefault="004964A9" w:rsidP="007B24BE">
      <w:pPr>
        <w:shd w:val="clear" w:color="auto" w:fill="FFFFFF" w:themeFill="background1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B24BE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Pr="007B24BE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5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, 93, 101 Закону України «Про судоустрій і статус суддів», </w:t>
      </w:r>
      <w:r w:rsidR="0031587B" w:rsidRPr="007B24B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двома голосами «ЗА» та одним голосом «ПРОТИ»</w:t>
      </w:r>
    </w:p>
    <w:p w:rsidR="001540DF" w:rsidRPr="007B24BE" w:rsidRDefault="001540DF" w:rsidP="007B24BE">
      <w:pPr>
        <w:shd w:val="clear" w:color="auto" w:fill="FFFFFF" w:themeFill="background1"/>
        <w:spacing w:after="0" w:line="274" w:lineRule="exact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7B24BE">
      <w:pPr>
        <w:shd w:val="clear" w:color="auto" w:fill="FFFFFF" w:themeFill="background1"/>
        <w:spacing w:after="0" w:line="274" w:lineRule="exact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7B24BE" w:rsidRDefault="001540DF" w:rsidP="007B24BE">
      <w:pPr>
        <w:shd w:val="clear" w:color="auto" w:fill="FFFFFF" w:themeFill="background1"/>
        <w:spacing w:after="0" w:line="274" w:lineRule="exact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6B06" w:rsidRPr="007B24BE" w:rsidRDefault="00CA6B06" w:rsidP="007B24BE">
      <w:pPr>
        <w:shd w:val="clear" w:color="auto" w:fill="FFFFFF" w:themeFill="background1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proofErr w:type="spellStart"/>
      <w:r w:rsidR="0099747B" w:rsidRPr="007B24BE">
        <w:rPr>
          <w:rFonts w:ascii="Times New Roman" w:eastAsia="Times New Roman" w:hAnsi="Times New Roman" w:cs="Times New Roman"/>
          <w:sz w:val="25"/>
          <w:szCs w:val="25"/>
        </w:rPr>
        <w:t>Моніна</w:t>
      </w:r>
      <w:proofErr w:type="spellEnd"/>
      <w:r w:rsidR="0099747B" w:rsidRPr="007B24BE">
        <w:rPr>
          <w:rFonts w:ascii="Times New Roman" w:eastAsia="Times New Roman" w:hAnsi="Times New Roman" w:cs="Times New Roman"/>
          <w:sz w:val="25"/>
          <w:szCs w:val="25"/>
        </w:rPr>
        <w:t xml:space="preserve"> Івана Володимировича 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99747B" w:rsidRPr="007B24BE">
        <w:rPr>
          <w:rFonts w:ascii="Times New Roman" w:eastAsia="Times New Roman" w:hAnsi="Times New Roman" w:cs="Times New Roman"/>
          <w:color w:val="000000"/>
          <w:sz w:val="25"/>
          <w:szCs w:val="25"/>
        </w:rPr>
        <w:t>Дарницького районного суду міста Києва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7B24BE" w:rsidRDefault="001540DF" w:rsidP="007B24BE">
      <w:pPr>
        <w:shd w:val="clear" w:color="auto" w:fill="FFFFFF"/>
        <w:tabs>
          <w:tab w:val="left" w:pos="0"/>
          <w:tab w:val="left" w:pos="99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540DF" w:rsidP="007B24BE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31587B">
      <w:pPr>
        <w:shd w:val="clear" w:color="auto" w:fill="FFFFFF"/>
        <w:tabs>
          <w:tab w:val="left" w:pos="5670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89070D" w:rsidRPr="007B24BE">
        <w:rPr>
          <w:rFonts w:ascii="Times New Roman" w:eastAsia="Times New Roman" w:hAnsi="Times New Roman" w:cs="Times New Roman"/>
          <w:sz w:val="25"/>
          <w:szCs w:val="25"/>
        </w:rPr>
        <w:tab/>
      </w:r>
      <w:r w:rsidR="00290325" w:rsidRPr="007B24BE">
        <w:rPr>
          <w:rFonts w:ascii="Times New Roman" w:eastAsia="Times New Roman" w:hAnsi="Times New Roman" w:cs="Times New Roman"/>
          <w:sz w:val="25"/>
          <w:szCs w:val="25"/>
        </w:rPr>
        <w:t>Р</w:t>
      </w:r>
      <w:r w:rsidR="00164DB6" w:rsidRPr="007B24BE">
        <w:rPr>
          <w:rFonts w:ascii="Times New Roman" w:eastAsia="Times New Roman" w:hAnsi="Times New Roman" w:cs="Times New Roman"/>
          <w:sz w:val="25"/>
          <w:szCs w:val="25"/>
        </w:rPr>
        <w:t>оман</w:t>
      </w:r>
      <w:r w:rsidR="00290325" w:rsidRPr="007B24BE">
        <w:rPr>
          <w:rFonts w:ascii="Times New Roman" w:eastAsia="Times New Roman" w:hAnsi="Times New Roman" w:cs="Times New Roman"/>
          <w:sz w:val="25"/>
          <w:szCs w:val="25"/>
        </w:rPr>
        <w:t> </w:t>
      </w:r>
      <w:r w:rsidR="00290325" w:rsidRPr="007B24BE">
        <w:rPr>
          <w:rFonts w:ascii="Times New Roman" w:eastAsia="Times New Roman" w:hAnsi="Times New Roman" w:cs="Times New Roman"/>
          <w:bCs/>
          <w:sz w:val="25"/>
          <w:szCs w:val="25"/>
        </w:rPr>
        <w:t>С</w:t>
      </w:r>
      <w:r w:rsidR="00EC520D" w:rsidRPr="007B24BE">
        <w:rPr>
          <w:rFonts w:ascii="Times New Roman" w:eastAsia="Times New Roman" w:hAnsi="Times New Roman" w:cs="Times New Roman"/>
          <w:bCs/>
          <w:sz w:val="25"/>
          <w:szCs w:val="25"/>
        </w:rPr>
        <w:t>АБОДАШ</w:t>
      </w:r>
      <w:r w:rsidR="00164DB6" w:rsidRPr="007B24BE">
        <w:rPr>
          <w:rFonts w:ascii="Times New Roman" w:eastAsia="Times New Roman" w:hAnsi="Times New Roman" w:cs="Times New Roman"/>
          <w:bCs/>
          <w:sz w:val="25"/>
          <w:szCs w:val="25"/>
        </w:rPr>
        <w:t xml:space="preserve"> («</w:t>
      </w:r>
      <w:r w:rsidR="00CA6B06" w:rsidRPr="007B24BE">
        <w:rPr>
          <w:rFonts w:ascii="Times New Roman" w:eastAsia="Times New Roman" w:hAnsi="Times New Roman" w:cs="Times New Roman"/>
          <w:bCs/>
          <w:sz w:val="25"/>
          <w:szCs w:val="25"/>
        </w:rPr>
        <w:t>ЗА</w:t>
      </w:r>
      <w:r w:rsidR="00164DB6" w:rsidRPr="007B24BE">
        <w:rPr>
          <w:rFonts w:ascii="Times New Roman" w:eastAsia="Times New Roman" w:hAnsi="Times New Roman" w:cs="Times New Roman"/>
          <w:bCs/>
          <w:sz w:val="25"/>
          <w:szCs w:val="25"/>
        </w:rPr>
        <w:t>»)</w:t>
      </w:r>
    </w:p>
    <w:p w:rsidR="007579F2" w:rsidRPr="007B24BE" w:rsidRDefault="007579F2" w:rsidP="0031587B">
      <w:pPr>
        <w:shd w:val="clear" w:color="auto" w:fill="FFFFFF"/>
        <w:tabs>
          <w:tab w:val="left" w:pos="5670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1E5BA4" w:rsidP="0031587B">
      <w:pPr>
        <w:shd w:val="clear" w:color="auto" w:fill="FFFFFF"/>
        <w:tabs>
          <w:tab w:val="left" w:pos="5670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="0089070D" w:rsidRPr="007B24BE">
        <w:rPr>
          <w:rFonts w:ascii="Times New Roman" w:eastAsia="Times New Roman" w:hAnsi="Times New Roman" w:cs="Times New Roman"/>
          <w:sz w:val="25"/>
          <w:szCs w:val="25"/>
        </w:rPr>
        <w:tab/>
      </w:r>
      <w:r w:rsidR="00290325" w:rsidRPr="007B24BE">
        <w:rPr>
          <w:rFonts w:ascii="Times New Roman" w:eastAsia="Times New Roman" w:hAnsi="Times New Roman" w:cs="Times New Roman"/>
          <w:sz w:val="25"/>
          <w:szCs w:val="25"/>
        </w:rPr>
        <w:t>О</w:t>
      </w:r>
      <w:r w:rsidR="0089070D" w:rsidRPr="007B24BE">
        <w:rPr>
          <w:rFonts w:ascii="Times New Roman" w:eastAsia="Times New Roman" w:hAnsi="Times New Roman" w:cs="Times New Roman"/>
          <w:sz w:val="25"/>
          <w:szCs w:val="25"/>
        </w:rPr>
        <w:t>лексій</w:t>
      </w:r>
      <w:r w:rsidR="00290325" w:rsidRPr="007B24BE">
        <w:rPr>
          <w:rFonts w:ascii="Times New Roman" w:eastAsia="Times New Roman" w:hAnsi="Times New Roman" w:cs="Times New Roman"/>
          <w:sz w:val="25"/>
          <w:szCs w:val="25"/>
        </w:rPr>
        <w:t> О</w:t>
      </w:r>
      <w:r w:rsidR="00EC520D" w:rsidRPr="007B24BE">
        <w:rPr>
          <w:rFonts w:ascii="Times New Roman" w:eastAsia="Times New Roman" w:hAnsi="Times New Roman" w:cs="Times New Roman"/>
          <w:sz w:val="25"/>
          <w:szCs w:val="25"/>
        </w:rPr>
        <w:t>МЕЛЬЯН</w:t>
      </w:r>
      <w:r w:rsidR="00CA6B06" w:rsidRPr="007B24BE">
        <w:rPr>
          <w:rFonts w:ascii="Times New Roman" w:eastAsia="Times New Roman" w:hAnsi="Times New Roman" w:cs="Times New Roman"/>
          <w:sz w:val="25"/>
          <w:szCs w:val="25"/>
        </w:rPr>
        <w:t xml:space="preserve"> («ЗА</w:t>
      </w:r>
      <w:r w:rsidR="00164DB6" w:rsidRPr="007B24BE">
        <w:rPr>
          <w:rFonts w:ascii="Times New Roman" w:eastAsia="Times New Roman" w:hAnsi="Times New Roman" w:cs="Times New Roman"/>
          <w:sz w:val="25"/>
          <w:szCs w:val="25"/>
        </w:rPr>
        <w:t>»)</w:t>
      </w:r>
    </w:p>
    <w:p w:rsidR="007579F2" w:rsidRPr="007B24BE" w:rsidRDefault="007579F2" w:rsidP="0031587B">
      <w:pPr>
        <w:shd w:val="clear" w:color="auto" w:fill="FFFFFF"/>
        <w:tabs>
          <w:tab w:val="left" w:pos="5670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B24BE" w:rsidRDefault="007579F2" w:rsidP="0031587B">
      <w:pPr>
        <w:shd w:val="clear" w:color="auto" w:fill="FFFFFF"/>
        <w:tabs>
          <w:tab w:val="left" w:pos="5670"/>
        </w:tabs>
        <w:spacing w:after="0" w:line="600" w:lineRule="exact"/>
        <w:jc w:val="both"/>
        <w:rPr>
          <w:rFonts w:ascii="Times New Roman" w:hAnsi="Times New Roman" w:cs="Times New Roman"/>
          <w:sz w:val="25"/>
          <w:szCs w:val="25"/>
        </w:rPr>
      </w:pPr>
      <w:r w:rsidRPr="007B24BE">
        <w:rPr>
          <w:rFonts w:ascii="Times New Roman" w:eastAsia="Times New Roman" w:hAnsi="Times New Roman" w:cs="Times New Roman"/>
          <w:sz w:val="25"/>
          <w:szCs w:val="25"/>
        </w:rPr>
        <w:tab/>
      </w:r>
      <w:r w:rsidR="0089070D" w:rsidRPr="007B24BE">
        <w:rPr>
          <w:rFonts w:ascii="Times New Roman" w:eastAsia="Times New Roman" w:hAnsi="Times New Roman" w:cs="Times New Roman"/>
          <w:sz w:val="25"/>
          <w:szCs w:val="25"/>
        </w:rPr>
        <w:t>Андрій</w:t>
      </w:r>
      <w:r w:rsidRPr="007B24BE">
        <w:rPr>
          <w:rFonts w:ascii="Times New Roman" w:eastAsia="Times New Roman" w:hAnsi="Times New Roman" w:cs="Times New Roman"/>
          <w:sz w:val="25"/>
          <w:szCs w:val="25"/>
        </w:rPr>
        <w:t> П</w:t>
      </w:r>
      <w:r w:rsidR="00EC520D" w:rsidRPr="007B24BE">
        <w:rPr>
          <w:rFonts w:ascii="Times New Roman" w:eastAsia="Times New Roman" w:hAnsi="Times New Roman" w:cs="Times New Roman"/>
          <w:sz w:val="25"/>
          <w:szCs w:val="25"/>
        </w:rPr>
        <w:t>АСІЧНИК</w:t>
      </w:r>
      <w:r w:rsidR="00CA6B06" w:rsidRPr="007B24BE">
        <w:rPr>
          <w:rFonts w:ascii="Times New Roman" w:eastAsia="Times New Roman" w:hAnsi="Times New Roman" w:cs="Times New Roman"/>
          <w:sz w:val="25"/>
          <w:szCs w:val="25"/>
        </w:rPr>
        <w:t xml:space="preserve"> («</w:t>
      </w:r>
      <w:r w:rsidR="0031587B" w:rsidRPr="007B24BE">
        <w:rPr>
          <w:rFonts w:ascii="Times New Roman" w:eastAsia="Times New Roman" w:hAnsi="Times New Roman" w:cs="Times New Roman"/>
          <w:sz w:val="25"/>
          <w:szCs w:val="25"/>
        </w:rPr>
        <w:t>ПРОТИ</w:t>
      </w:r>
      <w:r w:rsidR="0089070D" w:rsidRPr="007B24BE">
        <w:rPr>
          <w:rFonts w:ascii="Times New Roman" w:eastAsia="Times New Roman" w:hAnsi="Times New Roman" w:cs="Times New Roman"/>
          <w:sz w:val="25"/>
          <w:szCs w:val="25"/>
        </w:rPr>
        <w:t>»)</w:t>
      </w:r>
    </w:p>
    <w:sectPr w:rsidR="001540DF" w:rsidRPr="007B24BE" w:rsidSect="003F6FB8">
      <w:head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9F" w:rsidRDefault="00AF149F">
      <w:pPr>
        <w:spacing w:after="0" w:line="240" w:lineRule="auto"/>
      </w:pPr>
      <w:r>
        <w:separator/>
      </w:r>
    </w:p>
  </w:endnote>
  <w:endnote w:type="continuationSeparator" w:id="0">
    <w:p w:rsidR="00AF149F" w:rsidRDefault="00AF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9F" w:rsidRDefault="00AF149F">
      <w:pPr>
        <w:spacing w:after="0" w:line="240" w:lineRule="auto"/>
      </w:pPr>
      <w:r>
        <w:separator/>
      </w:r>
    </w:p>
  </w:footnote>
  <w:footnote w:type="continuationSeparator" w:id="0">
    <w:p w:rsidR="00AF149F" w:rsidRDefault="00AF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BC6B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E5BA4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92572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4A0E"/>
    <w:rsid w:val="00016B80"/>
    <w:rsid w:val="00024219"/>
    <w:rsid w:val="00052A2B"/>
    <w:rsid w:val="000E19C3"/>
    <w:rsid w:val="00116A5B"/>
    <w:rsid w:val="001540DF"/>
    <w:rsid w:val="00164DB6"/>
    <w:rsid w:val="001C0DEA"/>
    <w:rsid w:val="001E1F40"/>
    <w:rsid w:val="001E5BA4"/>
    <w:rsid w:val="00210AE0"/>
    <w:rsid w:val="00224DDC"/>
    <w:rsid w:val="00225B4F"/>
    <w:rsid w:val="002448A8"/>
    <w:rsid w:val="002629F2"/>
    <w:rsid w:val="00262F6E"/>
    <w:rsid w:val="00290325"/>
    <w:rsid w:val="002A546B"/>
    <w:rsid w:val="002F2096"/>
    <w:rsid w:val="0031587B"/>
    <w:rsid w:val="00320A77"/>
    <w:rsid w:val="00337373"/>
    <w:rsid w:val="00356B61"/>
    <w:rsid w:val="003B4592"/>
    <w:rsid w:val="003F6FB8"/>
    <w:rsid w:val="00486337"/>
    <w:rsid w:val="004964A9"/>
    <w:rsid w:val="00507D6B"/>
    <w:rsid w:val="00510BE9"/>
    <w:rsid w:val="0052477A"/>
    <w:rsid w:val="00550F55"/>
    <w:rsid w:val="0056278E"/>
    <w:rsid w:val="0056607E"/>
    <w:rsid w:val="00567507"/>
    <w:rsid w:val="005B5C32"/>
    <w:rsid w:val="005B7083"/>
    <w:rsid w:val="005D2482"/>
    <w:rsid w:val="005D6F36"/>
    <w:rsid w:val="00600F2C"/>
    <w:rsid w:val="0061074C"/>
    <w:rsid w:val="00643C80"/>
    <w:rsid w:val="00664C3A"/>
    <w:rsid w:val="00692572"/>
    <w:rsid w:val="006A5FA8"/>
    <w:rsid w:val="006C2DE2"/>
    <w:rsid w:val="006D3035"/>
    <w:rsid w:val="00710F01"/>
    <w:rsid w:val="0074017A"/>
    <w:rsid w:val="007579F2"/>
    <w:rsid w:val="00776396"/>
    <w:rsid w:val="00782513"/>
    <w:rsid w:val="007B1180"/>
    <w:rsid w:val="007B24BE"/>
    <w:rsid w:val="007C6814"/>
    <w:rsid w:val="007E0C07"/>
    <w:rsid w:val="0084357E"/>
    <w:rsid w:val="00861AA1"/>
    <w:rsid w:val="0088303F"/>
    <w:rsid w:val="0089070D"/>
    <w:rsid w:val="00892A48"/>
    <w:rsid w:val="00897327"/>
    <w:rsid w:val="008B184D"/>
    <w:rsid w:val="008B4910"/>
    <w:rsid w:val="008E0E1B"/>
    <w:rsid w:val="008E5130"/>
    <w:rsid w:val="008F12C5"/>
    <w:rsid w:val="0099747B"/>
    <w:rsid w:val="009A379C"/>
    <w:rsid w:val="009C393A"/>
    <w:rsid w:val="009C596F"/>
    <w:rsid w:val="009E728D"/>
    <w:rsid w:val="00A15DFC"/>
    <w:rsid w:val="00A21FE6"/>
    <w:rsid w:val="00A35795"/>
    <w:rsid w:val="00A44784"/>
    <w:rsid w:val="00A576E5"/>
    <w:rsid w:val="00A96FBD"/>
    <w:rsid w:val="00AC7A2F"/>
    <w:rsid w:val="00AF149F"/>
    <w:rsid w:val="00B82138"/>
    <w:rsid w:val="00BC6B51"/>
    <w:rsid w:val="00C175D8"/>
    <w:rsid w:val="00C263EF"/>
    <w:rsid w:val="00C64A67"/>
    <w:rsid w:val="00C67C61"/>
    <w:rsid w:val="00C72D21"/>
    <w:rsid w:val="00CA6B06"/>
    <w:rsid w:val="00CE5528"/>
    <w:rsid w:val="00D36EEC"/>
    <w:rsid w:val="00D50922"/>
    <w:rsid w:val="00D52AF7"/>
    <w:rsid w:val="00DA7BB7"/>
    <w:rsid w:val="00DC05C5"/>
    <w:rsid w:val="00DE73B7"/>
    <w:rsid w:val="00E26032"/>
    <w:rsid w:val="00E32351"/>
    <w:rsid w:val="00EC520D"/>
    <w:rsid w:val="00F20ACF"/>
    <w:rsid w:val="00F3568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51"/>
  </w:style>
  <w:style w:type="paragraph" w:styleId="1">
    <w:name w:val="heading 1"/>
    <w:basedOn w:val="a"/>
    <w:next w:val="a"/>
    <w:uiPriority w:val="9"/>
    <w:qFormat/>
    <w:rsid w:val="00B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6B5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6B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6B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51"/>
  </w:style>
  <w:style w:type="paragraph" w:styleId="1">
    <w:name w:val="heading 1"/>
    <w:basedOn w:val="a"/>
    <w:next w:val="a"/>
    <w:uiPriority w:val="9"/>
    <w:qFormat/>
    <w:rsid w:val="00B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6B5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6B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6B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5414</Words>
  <Characters>3087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2024-03-06T13:43:00Z</cp:lastPrinted>
  <dcterms:created xsi:type="dcterms:W3CDTF">2024-03-12T06:28:00Z</dcterms:created>
  <dcterms:modified xsi:type="dcterms:W3CDTF">2024-03-12T06:40:00Z</dcterms:modified>
</cp:coreProperties>
</file>