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0091" w:rsidRDefault="00CA3EEB">
      <w:pPr>
        <w:spacing w:after="0" w:line="240" w:lineRule="auto"/>
        <w:jc w:val="center"/>
        <w:rPr>
          <w:rFonts w:ascii="Times New Roman" w:eastAsia="Times New Roman" w:hAnsi="Times New Roman"/>
          <w:sz w:val="26"/>
          <w:szCs w:val="26"/>
        </w:rPr>
      </w:pPr>
      <w:r>
        <w:rPr>
          <w:rFonts w:ascii="Times New Roman" w:eastAsia="Times New Roman" w:hAnsi="Times New Roman"/>
          <w:noProof/>
          <w:sz w:val="36"/>
          <w:szCs w:val="36"/>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250091" w:rsidRDefault="00250091">
      <w:pPr>
        <w:spacing w:after="0" w:line="240" w:lineRule="auto"/>
        <w:rPr>
          <w:rFonts w:ascii="Times New Roman" w:eastAsia="Times New Roman" w:hAnsi="Times New Roman"/>
          <w:sz w:val="26"/>
          <w:szCs w:val="26"/>
        </w:rPr>
      </w:pPr>
    </w:p>
    <w:p w:rsidR="00250091" w:rsidRDefault="00CA3EEB">
      <w:pPr>
        <w:widowControl w:val="0"/>
        <w:spacing w:after="0"/>
        <w:jc w:val="center"/>
        <w:rPr>
          <w:rFonts w:ascii="Times New Roman" w:eastAsia="Times New Roman" w:hAnsi="Times New Roman"/>
          <w:sz w:val="36"/>
          <w:szCs w:val="36"/>
        </w:rPr>
      </w:pPr>
      <w:r>
        <w:rPr>
          <w:rFonts w:ascii="Times New Roman" w:eastAsia="Times New Roman" w:hAnsi="Times New Roman"/>
          <w:sz w:val="36"/>
          <w:szCs w:val="36"/>
        </w:rPr>
        <w:t>ВИЩА КВАЛІФІКАЦІЙНА КОМІСІЯ СУДДІВ УКРАЇНИ</w:t>
      </w:r>
    </w:p>
    <w:p w:rsidR="00250091" w:rsidRDefault="00250091">
      <w:pPr>
        <w:spacing w:after="0" w:line="240" w:lineRule="auto"/>
        <w:jc w:val="center"/>
        <w:rPr>
          <w:rFonts w:ascii="Times New Roman" w:eastAsia="Times New Roman" w:hAnsi="Times New Roman"/>
          <w:sz w:val="26"/>
          <w:szCs w:val="26"/>
        </w:rPr>
      </w:pPr>
    </w:p>
    <w:p w:rsidR="00250091" w:rsidRDefault="00250091">
      <w:pPr>
        <w:spacing w:after="0" w:line="240" w:lineRule="auto"/>
        <w:jc w:val="center"/>
        <w:rPr>
          <w:rFonts w:ascii="Times New Roman" w:eastAsia="Times New Roman" w:hAnsi="Times New Roman"/>
          <w:sz w:val="26"/>
          <w:szCs w:val="26"/>
        </w:rPr>
      </w:pPr>
    </w:p>
    <w:p w:rsidR="00250091" w:rsidRDefault="00CC55D0">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r>
        <w:rPr>
          <w:rFonts w:ascii="Times New Roman" w:eastAsia="Times New Roman" w:hAnsi="Times New Roman"/>
          <w:sz w:val="24"/>
          <w:szCs w:val="24"/>
        </w:rPr>
        <w:t>30</w:t>
      </w:r>
      <w:r w:rsidR="00CA3EEB">
        <w:rPr>
          <w:rFonts w:ascii="Times New Roman" w:eastAsia="Times New Roman" w:hAnsi="Times New Roman"/>
          <w:sz w:val="24"/>
          <w:szCs w:val="24"/>
        </w:rPr>
        <w:t xml:space="preserve"> </w:t>
      </w:r>
      <w:r w:rsidR="00F72DE0">
        <w:rPr>
          <w:rFonts w:ascii="Times New Roman" w:eastAsia="Times New Roman" w:hAnsi="Times New Roman"/>
          <w:sz w:val="24"/>
          <w:szCs w:val="24"/>
        </w:rPr>
        <w:t>липн</w:t>
      </w:r>
      <w:r w:rsidR="00CA3EEB">
        <w:rPr>
          <w:rFonts w:ascii="Times New Roman" w:eastAsia="Times New Roman" w:hAnsi="Times New Roman"/>
          <w:sz w:val="24"/>
          <w:szCs w:val="24"/>
        </w:rPr>
        <w:t>я 202</w:t>
      </w:r>
      <w:r w:rsidR="00F72DE0">
        <w:rPr>
          <w:rFonts w:ascii="Times New Roman" w:eastAsia="Times New Roman" w:hAnsi="Times New Roman"/>
          <w:sz w:val="24"/>
          <w:szCs w:val="24"/>
        </w:rPr>
        <w:t>5</w:t>
      </w:r>
      <w:r w:rsidR="00CA3EEB">
        <w:rPr>
          <w:rFonts w:ascii="Times New Roman" w:eastAsia="Times New Roman" w:hAnsi="Times New Roman"/>
          <w:sz w:val="24"/>
          <w:szCs w:val="24"/>
        </w:rPr>
        <w:t xml:space="preserve"> року</w:t>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r>
      <w:r w:rsidR="00CA3EEB">
        <w:rPr>
          <w:rFonts w:ascii="Times New Roman" w:eastAsia="Times New Roman" w:hAnsi="Times New Roman"/>
          <w:sz w:val="24"/>
          <w:szCs w:val="24"/>
        </w:rPr>
        <w:tab/>
        <w:t xml:space="preserve">   м. Київ</w:t>
      </w:r>
    </w:p>
    <w:p w:rsidR="00250091" w:rsidRDefault="00250091">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p>
    <w:p w:rsidR="00250091" w:rsidRDefault="00CA3EEB">
      <w:pPr>
        <w:pBdr>
          <w:top w:val="nil"/>
          <w:left w:val="nil"/>
          <w:bottom w:val="nil"/>
          <w:right w:val="nil"/>
          <w:between w:val="nil"/>
        </w:pBdr>
        <w:shd w:val="clear" w:color="auto" w:fill="FFFFFF"/>
        <w:spacing w:after="0" w:line="240" w:lineRule="auto"/>
        <w:ind w:left="1" w:right="134" w:hanging="3"/>
        <w:jc w:val="center"/>
        <w:rPr>
          <w:rFonts w:ascii="Times New Roman" w:eastAsia="Times New Roman" w:hAnsi="Times New Roman"/>
          <w:sz w:val="24"/>
          <w:szCs w:val="24"/>
          <w:u w:val="single"/>
        </w:rPr>
      </w:pPr>
      <w:r>
        <w:rPr>
          <w:rFonts w:ascii="Times New Roman" w:eastAsia="Times New Roman" w:hAnsi="Times New Roman"/>
          <w:sz w:val="24"/>
          <w:szCs w:val="24"/>
        </w:rPr>
        <w:t xml:space="preserve">Р І Ш Е Н Н Я  № </w:t>
      </w:r>
      <w:r w:rsidR="00A41FB0">
        <w:rPr>
          <w:rFonts w:ascii="Times New Roman" w:eastAsia="Times New Roman" w:hAnsi="Times New Roman"/>
          <w:sz w:val="24"/>
          <w:szCs w:val="24"/>
          <w:u w:val="single"/>
        </w:rPr>
        <w:t>174/пс-25</w:t>
      </w:r>
    </w:p>
    <w:p w:rsidR="00250091" w:rsidRDefault="00250091">
      <w:pPr>
        <w:pBdr>
          <w:top w:val="nil"/>
          <w:left w:val="nil"/>
          <w:bottom w:val="nil"/>
          <w:right w:val="nil"/>
          <w:between w:val="nil"/>
        </w:pBdr>
        <w:shd w:val="clear" w:color="auto" w:fill="FFFFFF"/>
        <w:tabs>
          <w:tab w:val="left" w:pos="567"/>
        </w:tabs>
        <w:spacing w:after="0" w:line="240" w:lineRule="auto"/>
        <w:ind w:left="-142"/>
        <w:jc w:val="both"/>
        <w:rPr>
          <w:rFonts w:ascii="Times New Roman" w:eastAsia="Times New Roman" w:hAnsi="Times New Roman"/>
          <w:sz w:val="24"/>
          <w:szCs w:val="24"/>
        </w:rPr>
      </w:pPr>
    </w:p>
    <w:p w:rsidR="00250091" w:rsidRDefault="00CA3EEB">
      <w:pPr>
        <w:pBdr>
          <w:top w:val="nil"/>
          <w:left w:val="nil"/>
          <w:bottom w:val="nil"/>
          <w:right w:val="nil"/>
          <w:between w:val="nil"/>
        </w:pBdr>
        <w:shd w:val="clear" w:color="auto" w:fill="FFFFFF"/>
        <w:tabs>
          <w:tab w:val="left" w:pos="567"/>
        </w:tabs>
        <w:spacing w:after="0" w:line="240" w:lineRule="auto"/>
        <w:ind w:left="-142"/>
        <w:jc w:val="both"/>
        <w:rPr>
          <w:rFonts w:ascii="Times New Roman" w:eastAsia="Times New Roman" w:hAnsi="Times New Roman"/>
          <w:sz w:val="24"/>
          <w:szCs w:val="24"/>
        </w:rPr>
      </w:pPr>
      <w:r>
        <w:rPr>
          <w:rFonts w:ascii="Times New Roman" w:eastAsia="Times New Roman" w:hAnsi="Times New Roman"/>
          <w:sz w:val="24"/>
          <w:szCs w:val="24"/>
        </w:rPr>
        <w:t>Вища кваліфікаційна комісія суддів України у складі Першої палати:</w:t>
      </w:r>
    </w:p>
    <w:p w:rsidR="00250091" w:rsidRDefault="00250091">
      <w:pPr>
        <w:pBdr>
          <w:top w:val="nil"/>
          <w:left w:val="nil"/>
          <w:bottom w:val="nil"/>
          <w:right w:val="nil"/>
          <w:between w:val="nil"/>
        </w:pBdr>
        <w:shd w:val="clear" w:color="auto" w:fill="FFFFFF"/>
        <w:spacing w:after="0" w:line="240" w:lineRule="auto"/>
        <w:ind w:left="-142"/>
        <w:jc w:val="both"/>
        <w:rPr>
          <w:rFonts w:ascii="Times New Roman" w:eastAsia="Times New Roman" w:hAnsi="Times New Roman"/>
          <w:sz w:val="24"/>
          <w:szCs w:val="24"/>
        </w:rPr>
      </w:pPr>
    </w:p>
    <w:p w:rsidR="00250091" w:rsidRDefault="00CA3EEB">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r>
        <w:rPr>
          <w:rFonts w:ascii="Times New Roman" w:eastAsia="Times New Roman" w:hAnsi="Times New Roman"/>
          <w:sz w:val="24"/>
          <w:szCs w:val="24"/>
        </w:rPr>
        <w:t>головуючого – Андрія ПАСІЧНИКА (доповідач),</w:t>
      </w:r>
    </w:p>
    <w:p w:rsidR="00250091" w:rsidRDefault="00250091">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p>
    <w:p w:rsidR="00250091" w:rsidRDefault="00CA3EEB">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sz w:val="24"/>
          <w:szCs w:val="24"/>
        </w:rPr>
      </w:pPr>
      <w:r>
        <w:rPr>
          <w:rFonts w:ascii="Times New Roman" w:eastAsia="Times New Roman" w:hAnsi="Times New Roman"/>
          <w:sz w:val="24"/>
          <w:szCs w:val="24"/>
        </w:rPr>
        <w:t xml:space="preserve">членів Комісії: </w:t>
      </w:r>
      <w:r w:rsidR="00F72DE0" w:rsidRPr="00F72DE0">
        <w:rPr>
          <w:rFonts w:ascii="Times New Roman" w:eastAsia="Times New Roman" w:hAnsi="Times New Roman"/>
          <w:sz w:val="24"/>
          <w:szCs w:val="24"/>
        </w:rPr>
        <w:t>Романа КИДИСЮКА, Олега КОЛІУША, Романа САБОДАША, Руслана СИДОРОВИЧА, Сергія ЧУМАКА</w:t>
      </w:r>
      <w:r>
        <w:rPr>
          <w:rFonts w:ascii="Times New Roman" w:eastAsia="Times New Roman" w:hAnsi="Times New Roman"/>
          <w:sz w:val="24"/>
          <w:szCs w:val="24"/>
        </w:rPr>
        <w:t>,</w:t>
      </w:r>
    </w:p>
    <w:p w:rsidR="00250091" w:rsidRDefault="00250091">
      <w:pPr>
        <w:pBdr>
          <w:top w:val="nil"/>
          <w:left w:val="nil"/>
          <w:bottom w:val="nil"/>
          <w:right w:val="nil"/>
          <w:between w:val="nil"/>
        </w:pBdr>
        <w:shd w:val="clear" w:color="auto" w:fill="FFFFFF"/>
        <w:spacing w:after="0" w:line="240" w:lineRule="auto"/>
        <w:ind w:left="-142" w:right="134"/>
        <w:jc w:val="both"/>
        <w:rPr>
          <w:rFonts w:ascii="Times New Roman" w:eastAsia="Times New Roman" w:hAnsi="Times New Roman"/>
          <w:sz w:val="24"/>
          <w:szCs w:val="24"/>
          <w:highlight w:val="yellow"/>
        </w:rPr>
      </w:pPr>
    </w:p>
    <w:p w:rsidR="00250091" w:rsidRDefault="00CA3EEB">
      <w:pPr>
        <w:pBdr>
          <w:top w:val="nil"/>
          <w:left w:val="nil"/>
          <w:bottom w:val="nil"/>
          <w:right w:val="nil"/>
          <w:between w:val="nil"/>
        </w:pBdr>
        <w:shd w:val="clear" w:color="auto" w:fill="FFFFFF"/>
        <w:tabs>
          <w:tab w:val="left" w:pos="7300"/>
        </w:tabs>
        <w:spacing w:after="0" w:line="240" w:lineRule="auto"/>
        <w:ind w:left="-142"/>
        <w:jc w:val="both"/>
        <w:rPr>
          <w:rFonts w:ascii="Times New Roman" w:eastAsia="Times New Roman" w:hAnsi="Times New Roman"/>
          <w:sz w:val="24"/>
          <w:szCs w:val="24"/>
          <w:highlight w:val="white"/>
        </w:rPr>
      </w:pPr>
      <w:r>
        <w:rPr>
          <w:rFonts w:ascii="Times New Roman" w:eastAsia="Times New Roman" w:hAnsi="Times New Roman"/>
          <w:sz w:val="24"/>
          <w:szCs w:val="24"/>
        </w:rPr>
        <w:t>розглянувши питання про відрядження суддів Селидівського міського суду Донецької області</w:t>
      </w:r>
      <w:r>
        <w:rPr>
          <w:rFonts w:ascii="Times New Roman" w:eastAsia="Times New Roman" w:hAnsi="Times New Roman"/>
          <w:sz w:val="24"/>
          <w:szCs w:val="24"/>
          <w:highlight w:val="white"/>
        </w:rPr>
        <w:t>,</w:t>
      </w:r>
    </w:p>
    <w:p w:rsidR="00250091" w:rsidRDefault="00250091">
      <w:pPr>
        <w:pBdr>
          <w:top w:val="nil"/>
          <w:left w:val="nil"/>
          <w:bottom w:val="nil"/>
          <w:right w:val="nil"/>
          <w:between w:val="nil"/>
        </w:pBdr>
        <w:shd w:val="clear" w:color="auto" w:fill="FFFFFF"/>
        <w:tabs>
          <w:tab w:val="left" w:pos="7300"/>
        </w:tabs>
        <w:spacing w:after="0" w:line="240" w:lineRule="auto"/>
        <w:ind w:left="-142"/>
        <w:jc w:val="both"/>
        <w:rPr>
          <w:rFonts w:ascii="Times New Roman" w:eastAsia="Times New Roman" w:hAnsi="Times New Roman"/>
          <w:sz w:val="24"/>
          <w:szCs w:val="24"/>
        </w:rPr>
      </w:pPr>
    </w:p>
    <w:p w:rsidR="00250091" w:rsidRDefault="00CA3EEB">
      <w:pPr>
        <w:spacing w:before="120" w:after="24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встановила:</w:t>
      </w:r>
    </w:p>
    <w:p w:rsidR="00250091"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 Комісії надійшло повідомлення Державної судової адміністрації України від 03.09.2024 № 8-17210/24 про необхідність розгляду питання щодо відрядження суддів Селидівського міського суду Донецької області до іншого суду того самого рівня і спеціалізації дл</w:t>
      </w:r>
      <w:r w:rsidR="00B76F5F">
        <w:rPr>
          <w:rFonts w:ascii="Times New Roman" w:eastAsia="Times New Roman" w:hAnsi="Times New Roman"/>
          <w:color w:val="000000"/>
          <w:sz w:val="24"/>
          <w:szCs w:val="24"/>
        </w:rPr>
        <w:t>я здійснення правосуддя</w:t>
      </w:r>
      <w:r>
        <w:rPr>
          <w:rFonts w:ascii="Times New Roman" w:eastAsia="Times New Roman" w:hAnsi="Times New Roman"/>
          <w:color w:val="000000"/>
          <w:sz w:val="24"/>
          <w:szCs w:val="24"/>
        </w:rPr>
        <w:t xml:space="preserve"> у зв’язку зі зміною територіальної підсудності судових справ цього суду.</w:t>
      </w:r>
    </w:p>
    <w:p w:rsidR="00250091" w:rsidRDefault="00CA3EEB">
      <w:pPr>
        <w:tabs>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Відповідно до протоколу розподілу між членами Комісії від 04.09.2024</w:t>
      </w:r>
      <w:r>
        <w:rPr>
          <w:rFonts w:ascii="Times New Roman" w:eastAsia="Times New Roman" w:hAnsi="Times New Roman"/>
          <w:color w:val="000000"/>
          <w:sz w:val="24"/>
          <w:szCs w:val="24"/>
        </w:rPr>
        <w:br/>
        <w:t>№ 32дпс-1947/24 зазначене повідомлення передано члену Комісії Пасічнику А.В.</w:t>
      </w:r>
    </w:p>
    <w:p w:rsidR="00250091"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Територіальну підсудність судових справ Селидівського міського суду Донецької області змінено рішенням Вищої ради правосуддя від 29.08.2024 № 2584/0/15-24 шляхом її передачі до </w:t>
      </w:r>
      <w:r w:rsidR="001508E7" w:rsidRPr="001508E7">
        <w:rPr>
          <w:rFonts w:ascii="Times New Roman" w:eastAsia="Times New Roman" w:hAnsi="Times New Roman"/>
          <w:color w:val="000000"/>
          <w:sz w:val="24"/>
          <w:szCs w:val="24"/>
        </w:rPr>
        <w:t>Центральн</w:t>
      </w:r>
      <w:r w:rsidR="001508E7">
        <w:rPr>
          <w:rFonts w:ascii="Times New Roman" w:eastAsia="Times New Roman" w:hAnsi="Times New Roman"/>
          <w:color w:val="000000"/>
          <w:sz w:val="24"/>
          <w:szCs w:val="24"/>
        </w:rPr>
        <w:t>ого</w:t>
      </w:r>
      <w:r w:rsidR="001508E7" w:rsidRPr="001508E7">
        <w:rPr>
          <w:rFonts w:ascii="Times New Roman" w:eastAsia="Times New Roman" w:hAnsi="Times New Roman"/>
          <w:color w:val="000000"/>
          <w:sz w:val="24"/>
          <w:szCs w:val="24"/>
        </w:rPr>
        <w:t xml:space="preserve"> районн</w:t>
      </w:r>
      <w:r w:rsidR="001508E7">
        <w:rPr>
          <w:rFonts w:ascii="Times New Roman" w:eastAsia="Times New Roman" w:hAnsi="Times New Roman"/>
          <w:color w:val="000000"/>
          <w:sz w:val="24"/>
          <w:szCs w:val="24"/>
        </w:rPr>
        <w:t>ого</w:t>
      </w:r>
      <w:r w:rsidR="001508E7" w:rsidRPr="001508E7">
        <w:rPr>
          <w:rFonts w:ascii="Times New Roman" w:eastAsia="Times New Roman" w:hAnsi="Times New Roman"/>
          <w:color w:val="000000"/>
          <w:sz w:val="24"/>
          <w:szCs w:val="24"/>
        </w:rPr>
        <w:t xml:space="preserve"> суд</w:t>
      </w:r>
      <w:r w:rsidR="001508E7">
        <w:rPr>
          <w:rFonts w:ascii="Times New Roman" w:eastAsia="Times New Roman" w:hAnsi="Times New Roman"/>
          <w:color w:val="000000"/>
          <w:sz w:val="24"/>
          <w:szCs w:val="24"/>
        </w:rPr>
        <w:t>у</w:t>
      </w:r>
      <w:r w:rsidR="001508E7" w:rsidRPr="001508E7">
        <w:rPr>
          <w:rFonts w:ascii="Times New Roman" w:eastAsia="Times New Roman" w:hAnsi="Times New Roman"/>
          <w:color w:val="000000"/>
          <w:sz w:val="24"/>
          <w:szCs w:val="24"/>
        </w:rPr>
        <w:t xml:space="preserve"> міста Дніпра (колишня назва – Кіровський районний суд міста Дніпропетровська)</w:t>
      </w:r>
      <w:r>
        <w:rPr>
          <w:rFonts w:ascii="Times New Roman" w:eastAsia="Times New Roman" w:hAnsi="Times New Roman"/>
          <w:color w:val="000000"/>
          <w:sz w:val="24"/>
          <w:szCs w:val="24"/>
        </w:rPr>
        <w:t>.</w:t>
      </w:r>
    </w:p>
    <w:p w:rsidR="00250091"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Рішенням Вищої ради правосуддя від 24.08.2023 № 852/0/15-23 у Селидівському міському суді Донецької області визначено 11 посад суддів. Фактично перебувають на посадах 4 судді: Капітонов Віктор Ігорович, Коліщук Зоряна Миколаївна, Хацько Наталя Олександрівна, Черков Володимир Геннадійович.</w:t>
      </w:r>
    </w:p>
    <w:p w:rsidR="00F72DE0" w:rsidRPr="00F72DE0" w:rsidRDefault="00BA0C25" w:rsidP="00F72DE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Згідно з рішенням Комісії</w:t>
      </w:r>
      <w:r w:rsidR="00F72DE0" w:rsidRPr="00F72DE0">
        <w:rPr>
          <w:rFonts w:ascii="Times New Roman" w:eastAsia="Times New Roman" w:hAnsi="Times New Roman"/>
          <w:color w:val="000000"/>
          <w:sz w:val="24"/>
          <w:szCs w:val="24"/>
        </w:rPr>
        <w:t xml:space="preserve"> від 02.10.2024 № 75/пс-24:</w:t>
      </w:r>
    </w:p>
    <w:p w:rsidR="00F72DE0" w:rsidRPr="00F72DE0" w:rsidRDefault="00F72DE0" w:rsidP="00F72DE0">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F72DE0">
        <w:rPr>
          <w:rFonts w:ascii="Times New Roman" w:eastAsia="Times New Roman" w:hAnsi="Times New Roman"/>
          <w:color w:val="000000"/>
          <w:sz w:val="24"/>
          <w:szCs w:val="24"/>
        </w:rPr>
        <w:t>1) внес</w:t>
      </w:r>
      <w:r w:rsidR="00BA0C25">
        <w:rPr>
          <w:rFonts w:ascii="Times New Roman" w:eastAsia="Times New Roman" w:hAnsi="Times New Roman"/>
          <w:color w:val="000000"/>
          <w:sz w:val="24"/>
          <w:szCs w:val="24"/>
        </w:rPr>
        <w:t>ено</w:t>
      </w:r>
      <w:r w:rsidRPr="00F72DE0">
        <w:rPr>
          <w:rFonts w:ascii="Times New Roman" w:eastAsia="Times New Roman" w:hAnsi="Times New Roman"/>
          <w:color w:val="000000"/>
          <w:sz w:val="24"/>
          <w:szCs w:val="24"/>
        </w:rPr>
        <w:t xml:space="preserve"> до Вищої ради правосуддя подання з рекомендацією про відрядження судді Селидівського міського суду Донецької області Черкова В</w:t>
      </w:r>
      <w:r w:rsidR="00BA0C25">
        <w:rPr>
          <w:rFonts w:ascii="Times New Roman" w:eastAsia="Times New Roman" w:hAnsi="Times New Roman"/>
          <w:color w:val="000000"/>
          <w:sz w:val="24"/>
          <w:szCs w:val="24"/>
        </w:rPr>
        <w:t>.</w:t>
      </w:r>
      <w:r w:rsidRPr="00F72DE0">
        <w:rPr>
          <w:rFonts w:ascii="Times New Roman" w:eastAsia="Times New Roman" w:hAnsi="Times New Roman"/>
          <w:color w:val="000000"/>
          <w:sz w:val="24"/>
          <w:szCs w:val="24"/>
        </w:rPr>
        <w:t>Г</w:t>
      </w:r>
      <w:r w:rsidR="00BA0C25">
        <w:rPr>
          <w:rFonts w:ascii="Times New Roman" w:eastAsia="Times New Roman" w:hAnsi="Times New Roman"/>
          <w:color w:val="000000"/>
          <w:sz w:val="24"/>
          <w:szCs w:val="24"/>
        </w:rPr>
        <w:t>.</w:t>
      </w:r>
      <w:r w:rsidRPr="00F72DE0">
        <w:rPr>
          <w:rFonts w:ascii="Times New Roman" w:eastAsia="Times New Roman" w:hAnsi="Times New Roman"/>
          <w:color w:val="000000"/>
          <w:sz w:val="24"/>
          <w:szCs w:val="24"/>
        </w:rPr>
        <w:t xml:space="preserve"> до </w:t>
      </w:r>
      <w:r w:rsidR="001508E7" w:rsidRPr="001508E7">
        <w:rPr>
          <w:rFonts w:ascii="Times New Roman" w:eastAsia="Times New Roman" w:hAnsi="Times New Roman"/>
          <w:color w:val="000000"/>
          <w:sz w:val="24"/>
          <w:szCs w:val="24"/>
        </w:rPr>
        <w:t>Центральн</w:t>
      </w:r>
      <w:r w:rsidR="001508E7">
        <w:rPr>
          <w:rFonts w:ascii="Times New Roman" w:eastAsia="Times New Roman" w:hAnsi="Times New Roman"/>
          <w:color w:val="000000"/>
          <w:sz w:val="24"/>
          <w:szCs w:val="24"/>
        </w:rPr>
        <w:t>ого</w:t>
      </w:r>
      <w:r w:rsidR="001508E7" w:rsidRPr="001508E7">
        <w:rPr>
          <w:rFonts w:ascii="Times New Roman" w:eastAsia="Times New Roman" w:hAnsi="Times New Roman"/>
          <w:color w:val="000000"/>
          <w:sz w:val="24"/>
          <w:szCs w:val="24"/>
        </w:rPr>
        <w:t xml:space="preserve"> районн</w:t>
      </w:r>
      <w:r w:rsidR="001508E7">
        <w:rPr>
          <w:rFonts w:ascii="Times New Roman" w:eastAsia="Times New Roman" w:hAnsi="Times New Roman"/>
          <w:color w:val="000000"/>
          <w:sz w:val="24"/>
          <w:szCs w:val="24"/>
        </w:rPr>
        <w:t>ого</w:t>
      </w:r>
      <w:r w:rsidR="001508E7" w:rsidRPr="001508E7">
        <w:rPr>
          <w:rFonts w:ascii="Times New Roman" w:eastAsia="Times New Roman" w:hAnsi="Times New Roman"/>
          <w:color w:val="000000"/>
          <w:sz w:val="24"/>
          <w:szCs w:val="24"/>
        </w:rPr>
        <w:t xml:space="preserve"> суд</w:t>
      </w:r>
      <w:r w:rsidR="001508E7">
        <w:rPr>
          <w:rFonts w:ascii="Times New Roman" w:eastAsia="Times New Roman" w:hAnsi="Times New Roman"/>
          <w:color w:val="000000"/>
          <w:sz w:val="24"/>
          <w:szCs w:val="24"/>
        </w:rPr>
        <w:t>у</w:t>
      </w:r>
      <w:r w:rsidR="001508E7" w:rsidRPr="001508E7">
        <w:rPr>
          <w:rFonts w:ascii="Times New Roman" w:eastAsia="Times New Roman" w:hAnsi="Times New Roman"/>
          <w:color w:val="000000"/>
          <w:sz w:val="24"/>
          <w:szCs w:val="24"/>
        </w:rPr>
        <w:t xml:space="preserve"> міста Дніпра (колишня назва – Кіровський районний суд міста Дніпропетровська)</w:t>
      </w:r>
      <w:r w:rsidRPr="00F72DE0">
        <w:rPr>
          <w:rFonts w:ascii="Times New Roman" w:eastAsia="Times New Roman" w:hAnsi="Times New Roman"/>
          <w:color w:val="000000"/>
          <w:sz w:val="24"/>
          <w:szCs w:val="24"/>
        </w:rPr>
        <w:t xml:space="preserve"> терміном на один рік.</w:t>
      </w:r>
    </w:p>
    <w:p w:rsidR="00F72DE0" w:rsidRDefault="00F72DE0" w:rsidP="00F72DE0">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F72DE0">
        <w:rPr>
          <w:rFonts w:ascii="Times New Roman" w:eastAsia="Times New Roman" w:hAnsi="Times New Roman"/>
          <w:color w:val="000000"/>
          <w:sz w:val="24"/>
          <w:szCs w:val="24"/>
        </w:rPr>
        <w:t>2) у розгляді питання щодо відрядження суддів Селидівського міського суду Донецької області Капітонова В</w:t>
      </w:r>
      <w:r w:rsidR="00BA0C25">
        <w:rPr>
          <w:rFonts w:ascii="Times New Roman" w:eastAsia="Times New Roman" w:hAnsi="Times New Roman"/>
          <w:color w:val="000000"/>
          <w:sz w:val="24"/>
          <w:szCs w:val="24"/>
        </w:rPr>
        <w:t>.</w:t>
      </w:r>
      <w:r w:rsidRPr="00F72DE0">
        <w:rPr>
          <w:rFonts w:ascii="Times New Roman" w:eastAsia="Times New Roman" w:hAnsi="Times New Roman"/>
          <w:color w:val="000000"/>
          <w:sz w:val="24"/>
          <w:szCs w:val="24"/>
        </w:rPr>
        <w:t>І</w:t>
      </w:r>
      <w:r w:rsidR="00BA0C25">
        <w:rPr>
          <w:rFonts w:ascii="Times New Roman" w:eastAsia="Times New Roman" w:hAnsi="Times New Roman"/>
          <w:color w:val="000000"/>
          <w:sz w:val="24"/>
          <w:szCs w:val="24"/>
        </w:rPr>
        <w:t>.</w:t>
      </w:r>
      <w:r w:rsidRPr="00F72DE0">
        <w:rPr>
          <w:rFonts w:ascii="Times New Roman" w:eastAsia="Times New Roman" w:hAnsi="Times New Roman"/>
          <w:color w:val="000000"/>
          <w:sz w:val="24"/>
          <w:szCs w:val="24"/>
        </w:rPr>
        <w:t>, Коліщук З</w:t>
      </w:r>
      <w:r w:rsidR="00BA0C25">
        <w:rPr>
          <w:rFonts w:ascii="Times New Roman" w:eastAsia="Times New Roman" w:hAnsi="Times New Roman"/>
          <w:color w:val="000000"/>
          <w:sz w:val="24"/>
          <w:szCs w:val="24"/>
        </w:rPr>
        <w:t>.</w:t>
      </w:r>
      <w:r w:rsidRPr="00F72DE0">
        <w:rPr>
          <w:rFonts w:ascii="Times New Roman" w:eastAsia="Times New Roman" w:hAnsi="Times New Roman"/>
          <w:color w:val="000000"/>
          <w:sz w:val="24"/>
          <w:szCs w:val="24"/>
        </w:rPr>
        <w:t>М</w:t>
      </w:r>
      <w:r w:rsidR="00BA0C25">
        <w:rPr>
          <w:rFonts w:ascii="Times New Roman" w:eastAsia="Times New Roman" w:hAnsi="Times New Roman"/>
          <w:color w:val="000000"/>
          <w:sz w:val="24"/>
          <w:szCs w:val="24"/>
        </w:rPr>
        <w:t>.</w:t>
      </w:r>
      <w:r w:rsidRPr="00F72DE0">
        <w:rPr>
          <w:rFonts w:ascii="Times New Roman" w:eastAsia="Times New Roman" w:hAnsi="Times New Roman"/>
          <w:color w:val="000000"/>
          <w:sz w:val="24"/>
          <w:szCs w:val="24"/>
        </w:rPr>
        <w:t>, Хацько Н</w:t>
      </w:r>
      <w:r w:rsidR="00BA0C25">
        <w:rPr>
          <w:rFonts w:ascii="Times New Roman" w:eastAsia="Times New Roman" w:hAnsi="Times New Roman"/>
          <w:color w:val="000000"/>
          <w:sz w:val="24"/>
          <w:szCs w:val="24"/>
        </w:rPr>
        <w:t>.</w:t>
      </w:r>
      <w:r w:rsidRPr="00F72DE0">
        <w:rPr>
          <w:rFonts w:ascii="Times New Roman" w:eastAsia="Times New Roman" w:hAnsi="Times New Roman"/>
          <w:color w:val="000000"/>
          <w:sz w:val="24"/>
          <w:szCs w:val="24"/>
        </w:rPr>
        <w:t>О</w:t>
      </w:r>
      <w:r w:rsidR="00BA0C25">
        <w:rPr>
          <w:rFonts w:ascii="Times New Roman" w:eastAsia="Times New Roman" w:hAnsi="Times New Roman"/>
          <w:color w:val="000000"/>
          <w:sz w:val="24"/>
          <w:szCs w:val="24"/>
        </w:rPr>
        <w:t>. оголошено</w:t>
      </w:r>
      <w:r w:rsidRPr="00F72DE0">
        <w:rPr>
          <w:rFonts w:ascii="Times New Roman" w:eastAsia="Times New Roman" w:hAnsi="Times New Roman"/>
          <w:color w:val="000000"/>
          <w:sz w:val="24"/>
          <w:szCs w:val="24"/>
        </w:rPr>
        <w:t xml:space="preserve"> перерву.</w:t>
      </w:r>
    </w:p>
    <w:p w:rsidR="00396491" w:rsidRDefault="00396491" w:rsidP="00F72DE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Рішенням Вищої ради правосуддя від 19.11.2024 № 3351/0/15-24 в</w:t>
      </w:r>
      <w:r w:rsidRPr="00396491">
        <w:rPr>
          <w:rFonts w:ascii="Times New Roman" w:eastAsia="Times New Roman" w:hAnsi="Times New Roman"/>
          <w:color w:val="000000"/>
          <w:sz w:val="24"/>
          <w:szCs w:val="24"/>
        </w:rPr>
        <w:t>ідмов</w:t>
      </w:r>
      <w:r>
        <w:rPr>
          <w:rFonts w:ascii="Times New Roman" w:eastAsia="Times New Roman" w:hAnsi="Times New Roman"/>
          <w:color w:val="000000"/>
          <w:sz w:val="24"/>
          <w:szCs w:val="24"/>
        </w:rPr>
        <w:t>лено</w:t>
      </w:r>
      <w:r w:rsidRPr="00396491">
        <w:rPr>
          <w:rFonts w:ascii="Times New Roman" w:eastAsia="Times New Roman" w:hAnsi="Times New Roman"/>
          <w:color w:val="000000"/>
          <w:sz w:val="24"/>
          <w:szCs w:val="24"/>
        </w:rPr>
        <w:t xml:space="preserve"> у відрядженні судді Селидівського міського суду Донецької області Черкова В</w:t>
      </w:r>
      <w:r w:rsidR="00BA0C25">
        <w:rPr>
          <w:rFonts w:ascii="Times New Roman" w:eastAsia="Times New Roman" w:hAnsi="Times New Roman"/>
          <w:color w:val="000000"/>
          <w:sz w:val="24"/>
          <w:szCs w:val="24"/>
        </w:rPr>
        <w:t>.</w:t>
      </w:r>
      <w:r w:rsidRPr="00396491">
        <w:rPr>
          <w:rFonts w:ascii="Times New Roman" w:eastAsia="Times New Roman" w:hAnsi="Times New Roman"/>
          <w:color w:val="000000"/>
          <w:sz w:val="24"/>
          <w:szCs w:val="24"/>
        </w:rPr>
        <w:t>Г</w:t>
      </w:r>
      <w:r w:rsidR="00BA0C25">
        <w:rPr>
          <w:rFonts w:ascii="Times New Roman" w:eastAsia="Times New Roman" w:hAnsi="Times New Roman"/>
          <w:color w:val="000000"/>
          <w:sz w:val="24"/>
          <w:szCs w:val="24"/>
        </w:rPr>
        <w:t>.</w:t>
      </w:r>
      <w:r w:rsidRPr="00396491">
        <w:rPr>
          <w:rFonts w:ascii="Times New Roman" w:eastAsia="Times New Roman" w:hAnsi="Times New Roman"/>
          <w:color w:val="000000"/>
          <w:sz w:val="24"/>
          <w:szCs w:val="24"/>
        </w:rPr>
        <w:t xml:space="preserve"> до </w:t>
      </w:r>
      <w:r w:rsidR="001508E7" w:rsidRPr="001508E7">
        <w:rPr>
          <w:rFonts w:ascii="Times New Roman" w:eastAsia="Times New Roman" w:hAnsi="Times New Roman"/>
          <w:color w:val="000000"/>
          <w:sz w:val="24"/>
          <w:szCs w:val="24"/>
        </w:rPr>
        <w:t>Центральн</w:t>
      </w:r>
      <w:r w:rsidR="001508E7">
        <w:rPr>
          <w:rFonts w:ascii="Times New Roman" w:eastAsia="Times New Roman" w:hAnsi="Times New Roman"/>
          <w:color w:val="000000"/>
          <w:sz w:val="24"/>
          <w:szCs w:val="24"/>
        </w:rPr>
        <w:t>ого</w:t>
      </w:r>
      <w:r w:rsidR="001508E7" w:rsidRPr="001508E7">
        <w:rPr>
          <w:rFonts w:ascii="Times New Roman" w:eastAsia="Times New Roman" w:hAnsi="Times New Roman"/>
          <w:color w:val="000000"/>
          <w:sz w:val="24"/>
          <w:szCs w:val="24"/>
        </w:rPr>
        <w:t xml:space="preserve"> районн</w:t>
      </w:r>
      <w:r w:rsidR="001508E7">
        <w:rPr>
          <w:rFonts w:ascii="Times New Roman" w:eastAsia="Times New Roman" w:hAnsi="Times New Roman"/>
          <w:color w:val="000000"/>
          <w:sz w:val="24"/>
          <w:szCs w:val="24"/>
        </w:rPr>
        <w:t>ого</w:t>
      </w:r>
      <w:r w:rsidR="001508E7" w:rsidRPr="001508E7">
        <w:rPr>
          <w:rFonts w:ascii="Times New Roman" w:eastAsia="Times New Roman" w:hAnsi="Times New Roman"/>
          <w:color w:val="000000"/>
          <w:sz w:val="24"/>
          <w:szCs w:val="24"/>
        </w:rPr>
        <w:t xml:space="preserve"> суд</w:t>
      </w:r>
      <w:r w:rsidR="001508E7">
        <w:rPr>
          <w:rFonts w:ascii="Times New Roman" w:eastAsia="Times New Roman" w:hAnsi="Times New Roman"/>
          <w:color w:val="000000"/>
          <w:sz w:val="24"/>
          <w:szCs w:val="24"/>
        </w:rPr>
        <w:t>у</w:t>
      </w:r>
      <w:r w:rsidR="001508E7" w:rsidRPr="001508E7">
        <w:rPr>
          <w:rFonts w:ascii="Times New Roman" w:eastAsia="Times New Roman" w:hAnsi="Times New Roman"/>
          <w:color w:val="000000"/>
          <w:sz w:val="24"/>
          <w:szCs w:val="24"/>
        </w:rPr>
        <w:t xml:space="preserve"> міста Дніпра (колишня назва – Кіровський районний суд міста Дніпропетровська)</w:t>
      </w:r>
      <w:r w:rsidRPr="00396491">
        <w:rPr>
          <w:rFonts w:ascii="Times New Roman" w:eastAsia="Times New Roman" w:hAnsi="Times New Roman"/>
          <w:color w:val="000000"/>
          <w:sz w:val="24"/>
          <w:szCs w:val="24"/>
        </w:rPr>
        <w:t xml:space="preserve"> для здійснення правосуддя.</w:t>
      </w:r>
    </w:p>
    <w:p w:rsidR="00396491" w:rsidRPr="00753334" w:rsidRDefault="00396491" w:rsidP="00F72DE0">
      <w:pPr>
        <w:tabs>
          <w:tab w:val="left" w:pos="1560"/>
          <w:tab w:val="left" w:pos="7740"/>
        </w:tabs>
        <w:spacing w:after="0" w:line="240" w:lineRule="auto"/>
        <w:ind w:firstLine="72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Водночас відповідно до рішення Вищої ради правосуддя від 13.02.2025 № 243/0/15-25 в</w:t>
      </w:r>
      <w:r w:rsidRPr="00396491">
        <w:rPr>
          <w:rFonts w:ascii="Times New Roman" w:eastAsia="Times New Roman" w:hAnsi="Times New Roman"/>
          <w:color w:val="000000"/>
          <w:sz w:val="24"/>
          <w:szCs w:val="24"/>
        </w:rPr>
        <w:t>ідряд</w:t>
      </w:r>
      <w:r>
        <w:rPr>
          <w:rFonts w:ascii="Times New Roman" w:eastAsia="Times New Roman" w:hAnsi="Times New Roman"/>
          <w:color w:val="000000"/>
          <w:sz w:val="24"/>
          <w:szCs w:val="24"/>
        </w:rPr>
        <w:t>жено</w:t>
      </w:r>
      <w:r w:rsidRPr="00396491">
        <w:rPr>
          <w:rFonts w:ascii="Times New Roman" w:eastAsia="Times New Roman" w:hAnsi="Times New Roman"/>
          <w:color w:val="000000"/>
          <w:sz w:val="24"/>
          <w:szCs w:val="24"/>
        </w:rPr>
        <w:t xml:space="preserve"> суддю Селидівського міського суду Донецької області Черкова В</w:t>
      </w:r>
      <w:r w:rsidR="00BA0C25">
        <w:rPr>
          <w:rFonts w:ascii="Times New Roman" w:eastAsia="Times New Roman" w:hAnsi="Times New Roman"/>
          <w:color w:val="000000"/>
          <w:sz w:val="24"/>
          <w:szCs w:val="24"/>
        </w:rPr>
        <w:t>.</w:t>
      </w:r>
      <w:r w:rsidRPr="00396491">
        <w:rPr>
          <w:rFonts w:ascii="Times New Roman" w:eastAsia="Times New Roman" w:hAnsi="Times New Roman"/>
          <w:color w:val="000000"/>
          <w:sz w:val="24"/>
          <w:szCs w:val="24"/>
        </w:rPr>
        <w:t>Г</w:t>
      </w:r>
      <w:r w:rsidR="00BA0C25">
        <w:rPr>
          <w:rFonts w:ascii="Times New Roman" w:eastAsia="Times New Roman" w:hAnsi="Times New Roman"/>
          <w:color w:val="000000"/>
          <w:sz w:val="24"/>
          <w:szCs w:val="24"/>
        </w:rPr>
        <w:t>.</w:t>
      </w:r>
      <w:r w:rsidRPr="00396491">
        <w:rPr>
          <w:rFonts w:ascii="Times New Roman" w:eastAsia="Times New Roman" w:hAnsi="Times New Roman"/>
          <w:color w:val="000000"/>
          <w:sz w:val="24"/>
          <w:szCs w:val="24"/>
        </w:rPr>
        <w:t xml:space="preserve"> до Гадяцького </w:t>
      </w:r>
      <w:r w:rsidRPr="00396491">
        <w:rPr>
          <w:rFonts w:ascii="Times New Roman" w:eastAsia="Times New Roman" w:hAnsi="Times New Roman"/>
          <w:color w:val="000000"/>
          <w:sz w:val="24"/>
          <w:szCs w:val="24"/>
        </w:rPr>
        <w:lastRenderedPageBreak/>
        <w:t>районного суду Полтавської області для здійснення правосуддя строком на 1 (один) рік із 24 лютого 2025 року</w:t>
      </w:r>
      <w:r w:rsidR="00753334">
        <w:rPr>
          <w:rFonts w:ascii="Times New Roman" w:eastAsia="Times New Roman" w:hAnsi="Times New Roman"/>
          <w:color w:val="000000"/>
          <w:sz w:val="24"/>
          <w:szCs w:val="24"/>
          <w:lang w:val="en-US"/>
        </w:rPr>
        <w:t>.</w:t>
      </w:r>
    </w:p>
    <w:p w:rsidR="00396491" w:rsidRDefault="00BA0C25" w:rsidP="00F72DE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Згідно з рішенням Комісії</w:t>
      </w:r>
      <w:r w:rsidR="00F72DE0">
        <w:rPr>
          <w:rFonts w:ascii="Times New Roman" w:eastAsia="Times New Roman" w:hAnsi="Times New Roman"/>
          <w:color w:val="000000"/>
          <w:sz w:val="24"/>
          <w:szCs w:val="24"/>
        </w:rPr>
        <w:t xml:space="preserve"> від 20.11.2024 № </w:t>
      </w:r>
      <w:r>
        <w:rPr>
          <w:rFonts w:ascii="Times New Roman" w:eastAsia="Times New Roman" w:hAnsi="Times New Roman"/>
          <w:color w:val="000000"/>
          <w:sz w:val="24"/>
          <w:szCs w:val="24"/>
        </w:rPr>
        <w:t>93/пс-24 в</w:t>
      </w:r>
      <w:r w:rsidR="00396491" w:rsidRPr="00396491">
        <w:rPr>
          <w:rFonts w:ascii="Times New Roman" w:eastAsia="Times New Roman" w:hAnsi="Times New Roman"/>
          <w:color w:val="000000"/>
          <w:sz w:val="24"/>
          <w:szCs w:val="24"/>
        </w:rPr>
        <w:t>нес</w:t>
      </w:r>
      <w:r>
        <w:rPr>
          <w:rFonts w:ascii="Times New Roman" w:eastAsia="Times New Roman" w:hAnsi="Times New Roman"/>
          <w:color w:val="000000"/>
          <w:sz w:val="24"/>
          <w:szCs w:val="24"/>
        </w:rPr>
        <w:t>ено</w:t>
      </w:r>
      <w:r w:rsidR="00396491" w:rsidRPr="00396491">
        <w:rPr>
          <w:rFonts w:ascii="Times New Roman" w:eastAsia="Times New Roman" w:hAnsi="Times New Roman"/>
          <w:color w:val="000000"/>
          <w:sz w:val="24"/>
          <w:szCs w:val="24"/>
        </w:rPr>
        <w:t xml:space="preserve"> до Вищої ради правосуддя подання з рекомендацією про відрядження судді Селидівського міського суду Донецької області Коліщук З</w:t>
      </w:r>
      <w:r>
        <w:rPr>
          <w:rFonts w:ascii="Times New Roman" w:eastAsia="Times New Roman" w:hAnsi="Times New Roman"/>
          <w:color w:val="000000"/>
          <w:sz w:val="24"/>
          <w:szCs w:val="24"/>
        </w:rPr>
        <w:t>.</w:t>
      </w:r>
      <w:r w:rsidR="00396491" w:rsidRPr="00396491">
        <w:rPr>
          <w:rFonts w:ascii="Times New Roman" w:eastAsia="Times New Roman" w:hAnsi="Times New Roman"/>
          <w:color w:val="000000"/>
          <w:sz w:val="24"/>
          <w:szCs w:val="24"/>
        </w:rPr>
        <w:t>М</w:t>
      </w:r>
      <w:r>
        <w:rPr>
          <w:rFonts w:ascii="Times New Roman" w:eastAsia="Times New Roman" w:hAnsi="Times New Roman"/>
          <w:color w:val="000000"/>
          <w:sz w:val="24"/>
          <w:szCs w:val="24"/>
        </w:rPr>
        <w:t>.</w:t>
      </w:r>
      <w:r w:rsidR="00396491" w:rsidRPr="00396491">
        <w:rPr>
          <w:rFonts w:ascii="Times New Roman" w:eastAsia="Times New Roman" w:hAnsi="Times New Roman"/>
          <w:color w:val="000000"/>
          <w:sz w:val="24"/>
          <w:szCs w:val="24"/>
        </w:rPr>
        <w:t xml:space="preserve"> до Франківського районного суду міста Львова терміном на один рік.</w:t>
      </w:r>
    </w:p>
    <w:p w:rsidR="00396491" w:rsidRDefault="00396491" w:rsidP="00F72DE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Рішенням Вищої ради правосуддя від 17.12.2024 № 3655/0/15-24 в</w:t>
      </w:r>
      <w:r w:rsidRPr="00396491">
        <w:rPr>
          <w:rFonts w:ascii="Times New Roman" w:eastAsia="Times New Roman" w:hAnsi="Times New Roman"/>
          <w:color w:val="000000"/>
          <w:sz w:val="24"/>
          <w:szCs w:val="24"/>
        </w:rPr>
        <w:t>ідряд</w:t>
      </w:r>
      <w:r>
        <w:rPr>
          <w:rFonts w:ascii="Times New Roman" w:eastAsia="Times New Roman" w:hAnsi="Times New Roman"/>
          <w:color w:val="000000"/>
          <w:sz w:val="24"/>
          <w:szCs w:val="24"/>
        </w:rPr>
        <w:t>жено</w:t>
      </w:r>
      <w:r w:rsidRPr="00396491">
        <w:rPr>
          <w:rFonts w:ascii="Times New Roman" w:eastAsia="Times New Roman" w:hAnsi="Times New Roman"/>
          <w:color w:val="000000"/>
          <w:sz w:val="24"/>
          <w:szCs w:val="24"/>
        </w:rPr>
        <w:t xml:space="preserve"> суддю Селидівського міського суду Донецької області Коліщук З</w:t>
      </w:r>
      <w:r w:rsidR="00BA0C25">
        <w:rPr>
          <w:rFonts w:ascii="Times New Roman" w:eastAsia="Times New Roman" w:hAnsi="Times New Roman"/>
          <w:color w:val="000000"/>
          <w:sz w:val="24"/>
          <w:szCs w:val="24"/>
        </w:rPr>
        <w:t>.</w:t>
      </w:r>
      <w:r w:rsidRPr="00396491">
        <w:rPr>
          <w:rFonts w:ascii="Times New Roman" w:eastAsia="Times New Roman" w:hAnsi="Times New Roman"/>
          <w:color w:val="000000"/>
          <w:sz w:val="24"/>
          <w:szCs w:val="24"/>
        </w:rPr>
        <w:t>М</w:t>
      </w:r>
      <w:r w:rsidR="00BA0C25">
        <w:rPr>
          <w:rFonts w:ascii="Times New Roman" w:eastAsia="Times New Roman" w:hAnsi="Times New Roman"/>
          <w:color w:val="000000"/>
          <w:sz w:val="24"/>
          <w:szCs w:val="24"/>
        </w:rPr>
        <w:t>.</w:t>
      </w:r>
      <w:r w:rsidRPr="00396491">
        <w:rPr>
          <w:rFonts w:ascii="Times New Roman" w:eastAsia="Times New Roman" w:hAnsi="Times New Roman"/>
          <w:color w:val="000000"/>
          <w:sz w:val="24"/>
          <w:szCs w:val="24"/>
        </w:rPr>
        <w:t xml:space="preserve"> до Франківського районного суду міста Львова для здійснення правосуддя строком на 1 (один) рік із </w:t>
      </w:r>
      <w:r w:rsidR="00BA0C25">
        <w:rPr>
          <w:rFonts w:ascii="Times New Roman" w:eastAsia="Times New Roman" w:hAnsi="Times New Roman"/>
          <w:color w:val="000000"/>
          <w:sz w:val="24"/>
          <w:szCs w:val="24"/>
        </w:rPr>
        <w:t>06.01.</w:t>
      </w:r>
      <w:r w:rsidRPr="00396491">
        <w:rPr>
          <w:rFonts w:ascii="Times New Roman" w:eastAsia="Times New Roman" w:hAnsi="Times New Roman"/>
          <w:color w:val="000000"/>
          <w:sz w:val="24"/>
          <w:szCs w:val="24"/>
        </w:rPr>
        <w:t>2025.</w:t>
      </w:r>
    </w:p>
    <w:p w:rsidR="00F72DE0" w:rsidRPr="00F72DE0" w:rsidRDefault="00F72DE0" w:rsidP="00F72DE0">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F72DE0">
        <w:rPr>
          <w:rFonts w:ascii="Times New Roman" w:eastAsia="Times New Roman" w:hAnsi="Times New Roman"/>
          <w:color w:val="000000"/>
          <w:sz w:val="24"/>
          <w:szCs w:val="24"/>
        </w:rPr>
        <w:t>Під час попередн</w:t>
      </w:r>
      <w:r w:rsidR="00396491">
        <w:rPr>
          <w:rFonts w:ascii="Times New Roman" w:eastAsia="Times New Roman" w:hAnsi="Times New Roman"/>
          <w:color w:val="000000"/>
          <w:sz w:val="24"/>
          <w:szCs w:val="24"/>
        </w:rPr>
        <w:t>іх</w:t>
      </w:r>
      <w:r w:rsidRPr="00F72DE0">
        <w:rPr>
          <w:rFonts w:ascii="Times New Roman" w:eastAsia="Times New Roman" w:hAnsi="Times New Roman"/>
          <w:color w:val="000000"/>
          <w:sz w:val="24"/>
          <w:szCs w:val="24"/>
        </w:rPr>
        <w:t xml:space="preserve"> засідан</w:t>
      </w:r>
      <w:r w:rsidR="00396491">
        <w:rPr>
          <w:rFonts w:ascii="Times New Roman" w:eastAsia="Times New Roman" w:hAnsi="Times New Roman"/>
          <w:color w:val="000000"/>
          <w:sz w:val="24"/>
          <w:szCs w:val="24"/>
        </w:rPr>
        <w:t>ь</w:t>
      </w:r>
      <w:r w:rsidRPr="00F72DE0">
        <w:rPr>
          <w:rFonts w:ascii="Times New Roman" w:eastAsia="Times New Roman" w:hAnsi="Times New Roman"/>
          <w:color w:val="000000"/>
          <w:sz w:val="24"/>
          <w:szCs w:val="24"/>
        </w:rPr>
        <w:t xml:space="preserve"> Комісія</w:t>
      </w:r>
      <w:r w:rsidR="00396491">
        <w:rPr>
          <w:rFonts w:ascii="Times New Roman" w:eastAsia="Times New Roman" w:hAnsi="Times New Roman"/>
          <w:color w:val="000000"/>
          <w:sz w:val="24"/>
          <w:szCs w:val="24"/>
        </w:rPr>
        <w:t xml:space="preserve"> також</w:t>
      </w:r>
      <w:r w:rsidRPr="00F72DE0">
        <w:rPr>
          <w:rFonts w:ascii="Times New Roman" w:eastAsia="Times New Roman" w:hAnsi="Times New Roman"/>
          <w:color w:val="000000"/>
          <w:sz w:val="24"/>
          <w:szCs w:val="24"/>
        </w:rPr>
        <w:t xml:space="preserve"> встановила:</w:t>
      </w:r>
    </w:p>
    <w:p w:rsidR="00396491" w:rsidRPr="00F72DE0" w:rsidRDefault="00396491" w:rsidP="00396491">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F72DE0">
        <w:rPr>
          <w:rFonts w:ascii="Times New Roman" w:eastAsia="Times New Roman" w:hAnsi="Times New Roman"/>
          <w:color w:val="000000"/>
          <w:sz w:val="24"/>
          <w:szCs w:val="24"/>
        </w:rPr>
        <w:t>) Суддя Селидівського міського суду Донецької області Капітонов В.І. вперше призначений на посаду судді Указом Президента України від 29.09.2016 № 425/2016 строком на п’ять років, повноваження судді припинилися у зв’язку із закінченням терміну його призначення.</w:t>
      </w:r>
    </w:p>
    <w:p w:rsidR="00396491" w:rsidRPr="00F72DE0" w:rsidRDefault="00BA0C25" w:rsidP="00396491">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w:t>
      </w:r>
      <w:r w:rsidR="00396491" w:rsidRPr="00F72DE0">
        <w:rPr>
          <w:rFonts w:ascii="Times New Roman" w:eastAsia="Times New Roman" w:hAnsi="Times New Roman"/>
          <w:color w:val="000000"/>
          <w:sz w:val="24"/>
          <w:szCs w:val="24"/>
        </w:rPr>
        <w:t xml:space="preserve">ішенням </w:t>
      </w:r>
      <w:r>
        <w:rPr>
          <w:rFonts w:ascii="Times New Roman" w:eastAsia="Times New Roman" w:hAnsi="Times New Roman"/>
          <w:color w:val="000000"/>
          <w:sz w:val="24"/>
          <w:szCs w:val="24"/>
        </w:rPr>
        <w:t xml:space="preserve">Комісії </w:t>
      </w:r>
      <w:r w:rsidR="00396491" w:rsidRPr="00F72DE0">
        <w:rPr>
          <w:rFonts w:ascii="Times New Roman" w:eastAsia="Times New Roman" w:hAnsi="Times New Roman"/>
          <w:color w:val="000000"/>
          <w:sz w:val="24"/>
          <w:szCs w:val="24"/>
        </w:rPr>
        <w:t>від 04.12.2023 № 34/ко-23 визна</w:t>
      </w:r>
      <w:r>
        <w:rPr>
          <w:rFonts w:ascii="Times New Roman" w:eastAsia="Times New Roman" w:hAnsi="Times New Roman"/>
          <w:color w:val="000000"/>
          <w:sz w:val="24"/>
          <w:szCs w:val="24"/>
        </w:rPr>
        <w:t>но</w:t>
      </w:r>
      <w:r w:rsidR="00396491" w:rsidRPr="00F72DE0">
        <w:rPr>
          <w:rFonts w:ascii="Times New Roman" w:eastAsia="Times New Roman" w:hAnsi="Times New Roman"/>
          <w:color w:val="000000"/>
          <w:sz w:val="24"/>
          <w:szCs w:val="24"/>
        </w:rPr>
        <w:t xml:space="preserve"> суддю Селидівського міського суду Донецької області Капітонова В.І. таким, що відповідає займаній посаді</w:t>
      </w:r>
      <w:r w:rsidR="00396491" w:rsidRPr="00F72DE0">
        <w:rPr>
          <w:rFonts w:ascii="Times New Roman" w:eastAsia="Times New Roman" w:hAnsi="Times New Roman"/>
          <w:i/>
          <w:iCs/>
          <w:color w:val="000000"/>
          <w:sz w:val="24"/>
          <w:szCs w:val="24"/>
        </w:rPr>
        <w:t>. </w:t>
      </w:r>
      <w:r w:rsidR="00396491" w:rsidRPr="00F72DE0">
        <w:rPr>
          <w:rFonts w:ascii="Times New Roman" w:eastAsia="Times New Roman" w:hAnsi="Times New Roman"/>
          <w:color w:val="000000"/>
          <w:sz w:val="24"/>
          <w:szCs w:val="24"/>
        </w:rPr>
        <w:t>Питання щодо підтримки цього рішення має бути винесено на розгляд Комісії у пленарному складі.</w:t>
      </w:r>
    </w:p>
    <w:p w:rsidR="00396491" w:rsidRPr="00F72DE0" w:rsidRDefault="00396491" w:rsidP="00396491">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F72DE0">
        <w:rPr>
          <w:rFonts w:ascii="Times New Roman" w:eastAsia="Times New Roman" w:hAnsi="Times New Roman"/>
          <w:color w:val="000000"/>
          <w:sz w:val="24"/>
          <w:szCs w:val="24"/>
        </w:rPr>
        <w:t>Наразі зазначені обставини не змінились</w:t>
      </w:r>
      <w:r w:rsidRPr="00F72DE0">
        <w:rPr>
          <w:rFonts w:ascii="Times New Roman" w:eastAsia="Times New Roman" w:hAnsi="Times New Roman"/>
          <w:i/>
          <w:iCs/>
          <w:color w:val="000000"/>
          <w:sz w:val="24"/>
          <w:szCs w:val="24"/>
        </w:rPr>
        <w:t>.</w:t>
      </w:r>
    </w:p>
    <w:p w:rsidR="00250091" w:rsidRDefault="00396491">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F72DE0" w:rsidRPr="00F72DE0">
        <w:rPr>
          <w:rFonts w:ascii="Times New Roman" w:eastAsia="Times New Roman" w:hAnsi="Times New Roman"/>
          <w:color w:val="000000"/>
          <w:sz w:val="24"/>
          <w:szCs w:val="24"/>
        </w:rPr>
        <w:t xml:space="preserve">) </w:t>
      </w:r>
      <w:r w:rsidR="00CA3EEB">
        <w:rPr>
          <w:rFonts w:ascii="Times New Roman" w:eastAsia="Times New Roman" w:hAnsi="Times New Roman"/>
          <w:color w:val="000000"/>
          <w:sz w:val="24"/>
          <w:szCs w:val="24"/>
        </w:rPr>
        <w:t xml:space="preserve">Суддя Селидівського міського суду Донецької області Хацько Н.О. перебуває у </w:t>
      </w:r>
      <w:r w:rsidR="00807BE1">
        <w:rPr>
          <w:rFonts w:ascii="Times New Roman" w:eastAsia="Times New Roman" w:hAnsi="Times New Roman"/>
          <w:color w:val="000000"/>
          <w:sz w:val="24"/>
          <w:szCs w:val="24"/>
        </w:rPr>
        <w:t>ІНФОРМАЦІЯ_1</w:t>
      </w:r>
      <w:r w:rsidR="00CA3EEB">
        <w:rPr>
          <w:rFonts w:ascii="Times New Roman" w:eastAsia="Times New Roman" w:hAnsi="Times New Roman"/>
          <w:color w:val="000000"/>
          <w:sz w:val="24"/>
          <w:szCs w:val="24"/>
        </w:rPr>
        <w:t xml:space="preserve">. Наказом </w:t>
      </w:r>
      <w:r w:rsidR="00B76F5F">
        <w:rPr>
          <w:rFonts w:ascii="Times New Roman" w:eastAsia="Times New Roman" w:hAnsi="Times New Roman"/>
          <w:color w:val="000000"/>
          <w:sz w:val="24"/>
          <w:szCs w:val="24"/>
        </w:rPr>
        <w:t>г</w:t>
      </w:r>
      <w:r w:rsidR="00CA3EEB">
        <w:rPr>
          <w:rFonts w:ascii="Times New Roman" w:eastAsia="Times New Roman" w:hAnsi="Times New Roman"/>
          <w:color w:val="000000"/>
          <w:sz w:val="24"/>
          <w:szCs w:val="24"/>
        </w:rPr>
        <w:t xml:space="preserve">олови Селидівського міського суду Донецької області від 18.06.2024 судді Хацько Н.О. надано </w:t>
      </w:r>
      <w:r w:rsidR="00807BE1">
        <w:rPr>
          <w:rFonts w:ascii="Times New Roman" w:eastAsia="Times New Roman" w:hAnsi="Times New Roman"/>
          <w:color w:val="000000"/>
          <w:sz w:val="24"/>
          <w:szCs w:val="24"/>
        </w:rPr>
        <w:t>ІНФОРМАЦІЯ_2</w:t>
      </w:r>
      <w:r w:rsidR="00CA3EEB">
        <w:rPr>
          <w:rFonts w:ascii="Times New Roman" w:eastAsia="Times New Roman" w:hAnsi="Times New Roman"/>
          <w:color w:val="000000"/>
          <w:sz w:val="24"/>
          <w:szCs w:val="24"/>
        </w:rPr>
        <w:t>.</w:t>
      </w:r>
    </w:p>
    <w:p w:rsidR="00250091"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Указом Президента України від 24.02.2011 № 246/2011 </w:t>
      </w:r>
      <w:r w:rsidR="00B76F5F" w:rsidRPr="00B76F5F">
        <w:rPr>
          <w:rFonts w:ascii="Times New Roman" w:eastAsia="Times New Roman" w:hAnsi="Times New Roman"/>
          <w:color w:val="000000"/>
          <w:sz w:val="24"/>
          <w:szCs w:val="24"/>
        </w:rPr>
        <w:t>Хацько</w:t>
      </w:r>
      <w:r w:rsidR="00B76F5F">
        <w:rPr>
          <w:rFonts w:ascii="Times New Roman" w:eastAsia="Times New Roman" w:hAnsi="Times New Roman"/>
          <w:color w:val="000000"/>
          <w:sz w:val="24"/>
          <w:szCs w:val="24"/>
        </w:rPr>
        <w:t> </w:t>
      </w:r>
      <w:r w:rsidR="00B76F5F" w:rsidRPr="00B76F5F">
        <w:rPr>
          <w:rFonts w:ascii="Times New Roman" w:eastAsia="Times New Roman" w:hAnsi="Times New Roman"/>
          <w:color w:val="000000"/>
          <w:sz w:val="24"/>
          <w:szCs w:val="24"/>
        </w:rPr>
        <w:t>Н.О.</w:t>
      </w:r>
      <w:r w:rsidR="00B76F5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призначен</w:t>
      </w:r>
      <w:r w:rsidR="00BA0C25">
        <w:rPr>
          <w:rFonts w:ascii="Times New Roman" w:eastAsia="Times New Roman" w:hAnsi="Times New Roman"/>
          <w:color w:val="000000"/>
          <w:sz w:val="24"/>
          <w:szCs w:val="24"/>
        </w:rPr>
        <w:t>о</w:t>
      </w:r>
      <w:r>
        <w:rPr>
          <w:rFonts w:ascii="Times New Roman" w:eastAsia="Times New Roman" w:hAnsi="Times New Roman"/>
          <w:color w:val="000000"/>
          <w:sz w:val="24"/>
          <w:szCs w:val="24"/>
        </w:rPr>
        <w:t xml:space="preserve"> на посаду судді Селидівського міського суду Донецької області строком на п’ять років. Рішенням Комісії від 11.04.2018 № 274/ко-18 суддю Хацько</w:t>
      </w:r>
      <w:r w:rsidR="00B76F5F">
        <w:rPr>
          <w:rFonts w:ascii="Times New Roman" w:eastAsia="Times New Roman" w:hAnsi="Times New Roman"/>
          <w:color w:val="000000"/>
          <w:sz w:val="24"/>
          <w:szCs w:val="24"/>
        </w:rPr>
        <w:t> </w:t>
      </w:r>
      <w:r>
        <w:rPr>
          <w:rFonts w:ascii="Times New Roman" w:eastAsia="Times New Roman" w:hAnsi="Times New Roman"/>
          <w:color w:val="000000"/>
          <w:sz w:val="24"/>
          <w:szCs w:val="24"/>
        </w:rPr>
        <w:t>Н.О. визнано такою, що відповідає займаній посаді. Рішенням Вищої ради правосуддя від 18.06.2024 № 1893/0/15-18 През</w:t>
      </w:r>
      <w:r w:rsidR="00B76F5F">
        <w:rPr>
          <w:rFonts w:ascii="Times New Roman" w:eastAsia="Times New Roman" w:hAnsi="Times New Roman"/>
          <w:color w:val="000000"/>
          <w:sz w:val="24"/>
          <w:szCs w:val="24"/>
        </w:rPr>
        <w:t>и</w:t>
      </w:r>
      <w:r>
        <w:rPr>
          <w:rFonts w:ascii="Times New Roman" w:eastAsia="Times New Roman" w:hAnsi="Times New Roman"/>
          <w:color w:val="000000"/>
          <w:sz w:val="24"/>
          <w:szCs w:val="24"/>
        </w:rPr>
        <w:t>дентові України</w:t>
      </w:r>
      <w:r w:rsidR="00B76F5F">
        <w:rPr>
          <w:rFonts w:ascii="Times New Roman" w:eastAsia="Times New Roman" w:hAnsi="Times New Roman"/>
          <w:color w:val="000000"/>
          <w:sz w:val="24"/>
          <w:szCs w:val="24"/>
        </w:rPr>
        <w:t xml:space="preserve"> внесено</w:t>
      </w:r>
      <w:r>
        <w:rPr>
          <w:rFonts w:ascii="Times New Roman" w:eastAsia="Times New Roman" w:hAnsi="Times New Roman"/>
          <w:color w:val="000000"/>
          <w:sz w:val="24"/>
          <w:szCs w:val="24"/>
        </w:rPr>
        <w:t xml:space="preserve"> подання про призначення її на посаду судді Селидівського міського суду Донецької області. Указом Президента України від 07.09.2018 № 271/2018 Хацько Н.О. призначен</w:t>
      </w:r>
      <w:r w:rsidR="00BA0C25">
        <w:rPr>
          <w:rFonts w:ascii="Times New Roman" w:eastAsia="Times New Roman" w:hAnsi="Times New Roman"/>
          <w:color w:val="000000"/>
          <w:sz w:val="24"/>
          <w:szCs w:val="24"/>
        </w:rPr>
        <w:t>о</w:t>
      </w:r>
      <w:r>
        <w:rPr>
          <w:rFonts w:ascii="Times New Roman" w:eastAsia="Times New Roman" w:hAnsi="Times New Roman"/>
          <w:color w:val="000000"/>
          <w:sz w:val="24"/>
          <w:szCs w:val="24"/>
        </w:rPr>
        <w:t xml:space="preserve"> на посаду судді Селидівського міського суду Донецької області.</w:t>
      </w:r>
    </w:p>
    <w:p w:rsidR="00250091"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 Комісії 24.09.2024 надійшла заява судді Хацько Н.О.</w:t>
      </w:r>
      <w:r w:rsidR="00B76F5F">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BA0C25">
        <w:rPr>
          <w:rFonts w:ascii="Times New Roman" w:eastAsia="Times New Roman" w:hAnsi="Times New Roman"/>
          <w:color w:val="000000"/>
          <w:sz w:val="24"/>
          <w:szCs w:val="24"/>
        </w:rPr>
        <w:t>у</w:t>
      </w:r>
      <w:r>
        <w:rPr>
          <w:rFonts w:ascii="Times New Roman" w:eastAsia="Times New Roman" w:hAnsi="Times New Roman"/>
          <w:color w:val="000000"/>
          <w:sz w:val="24"/>
          <w:szCs w:val="24"/>
        </w:rPr>
        <w:t xml:space="preserve"> якій вона проси</w:t>
      </w:r>
      <w:r w:rsidR="00753334">
        <w:rPr>
          <w:rFonts w:ascii="Times New Roman" w:eastAsia="Times New Roman" w:hAnsi="Times New Roman"/>
          <w:color w:val="000000"/>
          <w:sz w:val="24"/>
          <w:szCs w:val="24"/>
        </w:rPr>
        <w:t>ла</w:t>
      </w:r>
      <w:r>
        <w:rPr>
          <w:rFonts w:ascii="Times New Roman" w:eastAsia="Times New Roman" w:hAnsi="Times New Roman"/>
          <w:color w:val="000000"/>
          <w:sz w:val="24"/>
          <w:szCs w:val="24"/>
        </w:rPr>
        <w:t xml:space="preserve"> відрядити її до Макарівського районного суду Київської області або іншого суду Київської області. Своє прохання суддя обґрунтовує </w:t>
      </w:r>
      <w:r>
        <w:rPr>
          <w:rFonts w:ascii="Times New Roman" w:eastAsia="Times New Roman" w:hAnsi="Times New Roman"/>
          <w:sz w:val="24"/>
          <w:szCs w:val="24"/>
        </w:rPr>
        <w:t>причинами, що мають особистий характер</w:t>
      </w:r>
      <w:r>
        <w:rPr>
          <w:rFonts w:ascii="Times New Roman" w:eastAsia="Times New Roman" w:hAnsi="Times New Roman"/>
          <w:color w:val="000000"/>
          <w:sz w:val="24"/>
          <w:szCs w:val="24"/>
        </w:rPr>
        <w:t xml:space="preserve">. Суддя повідомила, що має намір </w:t>
      </w:r>
      <w:r w:rsidR="00807BE1">
        <w:rPr>
          <w:rFonts w:ascii="Times New Roman" w:eastAsia="Times New Roman" w:hAnsi="Times New Roman"/>
          <w:color w:val="000000"/>
          <w:sz w:val="24"/>
          <w:szCs w:val="24"/>
        </w:rPr>
        <w:t>ІНФОРМАЦІЯ_3</w:t>
      </w:r>
      <w:r w:rsidR="00C000C6">
        <w:rPr>
          <w:rFonts w:ascii="Times New Roman" w:eastAsia="Times New Roman" w:hAnsi="Times New Roman"/>
          <w:color w:val="000000"/>
          <w:sz w:val="24"/>
          <w:szCs w:val="24"/>
        </w:rPr>
        <w:t>.</w:t>
      </w:r>
    </w:p>
    <w:p w:rsidR="009630B9" w:rsidRDefault="009630B9">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9630B9">
        <w:rPr>
          <w:rFonts w:ascii="Times New Roman" w:eastAsia="Times New Roman" w:hAnsi="Times New Roman"/>
          <w:color w:val="000000"/>
          <w:sz w:val="24"/>
          <w:szCs w:val="24"/>
        </w:rPr>
        <w:t>Центральний районний суд міста Дніпра (</w:t>
      </w:r>
      <w:r>
        <w:rPr>
          <w:rFonts w:ascii="Times New Roman" w:eastAsia="Times New Roman" w:hAnsi="Times New Roman"/>
          <w:color w:val="000000"/>
          <w:sz w:val="24"/>
          <w:szCs w:val="24"/>
        </w:rPr>
        <w:t xml:space="preserve">колишня назва – </w:t>
      </w:r>
      <w:r w:rsidRPr="009630B9">
        <w:rPr>
          <w:rFonts w:ascii="Times New Roman" w:eastAsia="Times New Roman" w:hAnsi="Times New Roman"/>
          <w:color w:val="000000"/>
          <w:sz w:val="24"/>
          <w:szCs w:val="24"/>
        </w:rPr>
        <w:t xml:space="preserve">Кіровський районний суд міста Дніпропетровська) </w:t>
      </w:r>
      <w:r w:rsidR="00BA0C25">
        <w:rPr>
          <w:rFonts w:ascii="Times New Roman" w:eastAsia="Times New Roman" w:hAnsi="Times New Roman"/>
          <w:color w:val="000000"/>
          <w:sz w:val="24"/>
          <w:szCs w:val="24"/>
        </w:rPr>
        <w:t>повідомив (</w:t>
      </w:r>
      <w:r w:rsidRPr="009630B9">
        <w:rPr>
          <w:rFonts w:ascii="Times New Roman" w:eastAsia="Times New Roman" w:hAnsi="Times New Roman"/>
          <w:color w:val="000000"/>
          <w:sz w:val="24"/>
          <w:szCs w:val="24"/>
        </w:rPr>
        <w:t>лист від 30.09.2024 № 01-04/13/2024</w:t>
      </w:r>
      <w:r w:rsidR="00BA0C25">
        <w:rPr>
          <w:rFonts w:ascii="Times New Roman" w:eastAsia="Times New Roman" w:hAnsi="Times New Roman"/>
          <w:color w:val="000000"/>
          <w:sz w:val="24"/>
          <w:szCs w:val="24"/>
        </w:rPr>
        <w:t>)</w:t>
      </w:r>
      <w:r w:rsidRPr="009630B9">
        <w:rPr>
          <w:rFonts w:ascii="Times New Roman" w:eastAsia="Times New Roman" w:hAnsi="Times New Roman"/>
          <w:color w:val="000000"/>
          <w:sz w:val="24"/>
          <w:szCs w:val="24"/>
        </w:rPr>
        <w:t xml:space="preserve"> про відсутність матеріально-технічного забезпечення для відряджених суддів, а також, що будівля суду не дозволяє розмістити більше 11 суддів.</w:t>
      </w:r>
    </w:p>
    <w:p w:rsidR="00C000C6" w:rsidRDefault="00C000C6">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Зазначені обставини частково змінились.</w:t>
      </w:r>
    </w:p>
    <w:p w:rsidR="00C000C6" w:rsidRDefault="00C000C6">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Так, до Комісії надійшла заява судді Хацько Н.О., у якій вона повідомила, що 03.03.2025 </w:t>
      </w:r>
      <w:r w:rsidR="00807BE1">
        <w:rPr>
          <w:rFonts w:ascii="Times New Roman" w:eastAsia="Times New Roman" w:hAnsi="Times New Roman"/>
          <w:color w:val="000000"/>
          <w:sz w:val="24"/>
          <w:szCs w:val="24"/>
        </w:rPr>
        <w:t>ІНФОРМАЦІЯ_4</w:t>
      </w:r>
      <w:r>
        <w:rPr>
          <w:rFonts w:ascii="Times New Roman" w:eastAsia="Times New Roman" w:hAnsi="Times New Roman"/>
          <w:color w:val="000000"/>
          <w:sz w:val="24"/>
          <w:szCs w:val="24"/>
        </w:rPr>
        <w:t xml:space="preserve">. </w:t>
      </w:r>
    </w:p>
    <w:p w:rsidR="00F72DE0" w:rsidRDefault="00C000C6">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Хацько Н.О. приступила до виконання своїх посадових обов’язків судді </w:t>
      </w:r>
      <w:r w:rsidRPr="00F72DE0">
        <w:rPr>
          <w:rFonts w:ascii="Times New Roman" w:eastAsia="Times New Roman" w:hAnsi="Times New Roman"/>
          <w:color w:val="000000"/>
          <w:sz w:val="24"/>
          <w:szCs w:val="24"/>
        </w:rPr>
        <w:t>Селидівського міського суду Донецької області</w:t>
      </w:r>
      <w:r>
        <w:rPr>
          <w:rFonts w:ascii="Times New Roman" w:eastAsia="Times New Roman" w:hAnsi="Times New Roman"/>
          <w:color w:val="000000"/>
          <w:sz w:val="24"/>
          <w:szCs w:val="24"/>
        </w:rPr>
        <w:t xml:space="preserve"> та 06.03.2025 приступила до виконання обов’язків голови Селидівського міського суду Донецької області з 06.03.2025 у зв’язку з відрядженням голови суду.</w:t>
      </w:r>
    </w:p>
    <w:p w:rsidR="00C000C6" w:rsidRDefault="00BA0C25">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Крім того,</w:t>
      </w:r>
      <w:r w:rsidR="00C000C6">
        <w:rPr>
          <w:rFonts w:ascii="Times New Roman" w:eastAsia="Times New Roman" w:hAnsi="Times New Roman"/>
          <w:color w:val="000000"/>
          <w:sz w:val="24"/>
          <w:szCs w:val="24"/>
        </w:rPr>
        <w:t xml:space="preserve"> суддя Хацько Н.О. повідомила, що з кінця вересня 2024 року вона разом зі своєю сім’єю: чоловік та троє дітей </w:t>
      </w:r>
      <w:r w:rsidR="00807BE1">
        <w:rPr>
          <w:rFonts w:ascii="Times New Roman" w:eastAsia="Times New Roman" w:hAnsi="Times New Roman"/>
          <w:color w:val="000000"/>
          <w:sz w:val="24"/>
          <w:szCs w:val="24"/>
        </w:rPr>
        <w:t>____</w:t>
      </w:r>
      <w:r w:rsidR="00C000C6">
        <w:rPr>
          <w:rFonts w:ascii="Times New Roman" w:eastAsia="Times New Roman" w:hAnsi="Times New Roman"/>
          <w:color w:val="000000"/>
          <w:sz w:val="24"/>
          <w:szCs w:val="24"/>
        </w:rPr>
        <w:t xml:space="preserve">, </w:t>
      </w:r>
      <w:r w:rsidR="00807BE1">
        <w:rPr>
          <w:rFonts w:ascii="Times New Roman" w:eastAsia="Times New Roman" w:hAnsi="Times New Roman"/>
          <w:color w:val="000000"/>
          <w:sz w:val="24"/>
          <w:szCs w:val="24"/>
        </w:rPr>
        <w:t>____</w:t>
      </w:r>
      <w:r w:rsidR="00C000C6">
        <w:rPr>
          <w:rFonts w:ascii="Times New Roman" w:eastAsia="Times New Roman" w:hAnsi="Times New Roman"/>
          <w:color w:val="000000"/>
          <w:sz w:val="24"/>
          <w:szCs w:val="24"/>
        </w:rPr>
        <w:t xml:space="preserve"> та </w:t>
      </w:r>
      <w:r w:rsidR="00807BE1">
        <w:rPr>
          <w:rFonts w:ascii="Times New Roman" w:eastAsia="Times New Roman" w:hAnsi="Times New Roman"/>
          <w:color w:val="000000"/>
          <w:sz w:val="24"/>
          <w:szCs w:val="24"/>
        </w:rPr>
        <w:t>____</w:t>
      </w:r>
      <w:r w:rsidR="00C000C6">
        <w:rPr>
          <w:rFonts w:ascii="Times New Roman" w:eastAsia="Times New Roman" w:hAnsi="Times New Roman"/>
          <w:color w:val="000000"/>
          <w:sz w:val="24"/>
          <w:szCs w:val="24"/>
        </w:rPr>
        <w:t xml:space="preserve"> року народження, мешкає </w:t>
      </w:r>
      <w:r>
        <w:rPr>
          <w:rFonts w:ascii="Times New Roman" w:eastAsia="Times New Roman" w:hAnsi="Times New Roman"/>
          <w:color w:val="000000"/>
          <w:sz w:val="24"/>
          <w:szCs w:val="24"/>
        </w:rPr>
        <w:t>в</w:t>
      </w:r>
      <w:r w:rsidR="00C000C6">
        <w:rPr>
          <w:rFonts w:ascii="Times New Roman" w:eastAsia="Times New Roman" w:hAnsi="Times New Roman"/>
          <w:color w:val="000000"/>
          <w:sz w:val="24"/>
          <w:szCs w:val="24"/>
        </w:rPr>
        <w:t xml:space="preserve"> селі Білогородка Бучанського району Київської області. 23.09.2024 її чоловік</w:t>
      </w:r>
      <w:r>
        <w:rPr>
          <w:rFonts w:ascii="Times New Roman" w:eastAsia="Times New Roman" w:hAnsi="Times New Roman"/>
          <w:color w:val="000000"/>
          <w:sz w:val="24"/>
          <w:szCs w:val="24"/>
        </w:rPr>
        <w:t>а</w:t>
      </w:r>
      <w:r w:rsidR="00C000C6">
        <w:rPr>
          <w:rFonts w:ascii="Times New Roman" w:eastAsia="Times New Roman" w:hAnsi="Times New Roman"/>
          <w:color w:val="000000"/>
          <w:sz w:val="24"/>
          <w:szCs w:val="24"/>
        </w:rPr>
        <w:t xml:space="preserve"> направлен</w:t>
      </w:r>
      <w:r>
        <w:rPr>
          <w:rFonts w:ascii="Times New Roman" w:eastAsia="Times New Roman" w:hAnsi="Times New Roman"/>
          <w:color w:val="000000"/>
          <w:sz w:val="24"/>
          <w:szCs w:val="24"/>
        </w:rPr>
        <w:t>о</w:t>
      </w:r>
      <w:r w:rsidR="00C000C6">
        <w:rPr>
          <w:rFonts w:ascii="Times New Roman" w:eastAsia="Times New Roman" w:hAnsi="Times New Roman"/>
          <w:color w:val="000000"/>
          <w:sz w:val="24"/>
          <w:szCs w:val="24"/>
        </w:rPr>
        <w:t xml:space="preserve"> для проходження служби до Головного управління ДСНС України </w:t>
      </w:r>
      <w:r>
        <w:rPr>
          <w:rFonts w:ascii="Times New Roman" w:eastAsia="Times New Roman" w:hAnsi="Times New Roman"/>
          <w:color w:val="000000"/>
          <w:sz w:val="24"/>
          <w:szCs w:val="24"/>
        </w:rPr>
        <w:t>в</w:t>
      </w:r>
      <w:r w:rsidR="00C000C6">
        <w:rPr>
          <w:rFonts w:ascii="Times New Roman" w:eastAsia="Times New Roman" w:hAnsi="Times New Roman"/>
          <w:color w:val="000000"/>
          <w:sz w:val="24"/>
          <w:szCs w:val="24"/>
        </w:rPr>
        <w:t xml:space="preserve"> Київській області і </w:t>
      </w:r>
      <w:r>
        <w:rPr>
          <w:rFonts w:ascii="Times New Roman" w:eastAsia="Times New Roman" w:hAnsi="Times New Roman"/>
          <w:color w:val="000000"/>
          <w:sz w:val="24"/>
          <w:szCs w:val="24"/>
        </w:rPr>
        <w:t>надалі</w:t>
      </w:r>
      <w:r w:rsidR="00C000C6">
        <w:rPr>
          <w:rFonts w:ascii="Times New Roman" w:eastAsia="Times New Roman" w:hAnsi="Times New Roman"/>
          <w:color w:val="000000"/>
          <w:sz w:val="24"/>
          <w:szCs w:val="24"/>
        </w:rPr>
        <w:t xml:space="preserve"> зарахован</w:t>
      </w:r>
      <w:r>
        <w:rPr>
          <w:rFonts w:ascii="Times New Roman" w:eastAsia="Times New Roman" w:hAnsi="Times New Roman"/>
          <w:color w:val="000000"/>
          <w:sz w:val="24"/>
          <w:szCs w:val="24"/>
        </w:rPr>
        <w:t>о</w:t>
      </w:r>
      <w:r w:rsidR="00C000C6">
        <w:rPr>
          <w:rFonts w:ascii="Times New Roman" w:eastAsia="Times New Roman" w:hAnsi="Times New Roman"/>
          <w:color w:val="000000"/>
          <w:sz w:val="24"/>
          <w:szCs w:val="24"/>
        </w:rPr>
        <w:t xml:space="preserve"> на службу пожежного рятувальника</w:t>
      </w:r>
      <w:r>
        <w:rPr>
          <w:rFonts w:ascii="Times New Roman" w:eastAsia="Times New Roman" w:hAnsi="Times New Roman"/>
          <w:color w:val="000000"/>
          <w:sz w:val="24"/>
          <w:szCs w:val="24"/>
        </w:rPr>
        <w:t xml:space="preserve"> до пожежно-рятувальної частини</w:t>
      </w:r>
      <w:r w:rsidR="00C000C6">
        <w:rPr>
          <w:rFonts w:ascii="Times New Roman" w:eastAsia="Times New Roman" w:hAnsi="Times New Roman"/>
          <w:color w:val="000000"/>
          <w:sz w:val="24"/>
          <w:szCs w:val="24"/>
        </w:rPr>
        <w:t xml:space="preserve">, розташованої </w:t>
      </w:r>
      <w:r>
        <w:rPr>
          <w:rFonts w:ascii="Times New Roman" w:eastAsia="Times New Roman" w:hAnsi="Times New Roman"/>
          <w:color w:val="000000"/>
          <w:sz w:val="24"/>
          <w:szCs w:val="24"/>
        </w:rPr>
        <w:t>в</w:t>
      </w:r>
      <w:r w:rsidR="00C000C6">
        <w:rPr>
          <w:rFonts w:ascii="Times New Roman" w:eastAsia="Times New Roman" w:hAnsi="Times New Roman"/>
          <w:color w:val="000000"/>
          <w:sz w:val="24"/>
          <w:szCs w:val="24"/>
        </w:rPr>
        <w:t xml:space="preserve"> місті Вишневе Київської області.</w:t>
      </w:r>
    </w:p>
    <w:p w:rsidR="00C000C6" w:rsidRDefault="00BA0C25">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Члени с</w:t>
      </w:r>
      <w:r w:rsidR="00C000C6">
        <w:rPr>
          <w:rFonts w:ascii="Times New Roman" w:eastAsia="Times New Roman" w:hAnsi="Times New Roman"/>
          <w:color w:val="000000"/>
          <w:sz w:val="24"/>
          <w:szCs w:val="24"/>
        </w:rPr>
        <w:t>ім’</w:t>
      </w:r>
      <w:r>
        <w:rPr>
          <w:rFonts w:ascii="Times New Roman" w:eastAsia="Times New Roman" w:hAnsi="Times New Roman"/>
          <w:color w:val="000000"/>
          <w:sz w:val="24"/>
          <w:szCs w:val="24"/>
        </w:rPr>
        <w:t>ї</w:t>
      </w:r>
      <w:r w:rsidR="00C000C6">
        <w:rPr>
          <w:rFonts w:ascii="Times New Roman" w:eastAsia="Times New Roman" w:hAnsi="Times New Roman"/>
          <w:color w:val="000000"/>
          <w:sz w:val="24"/>
          <w:szCs w:val="24"/>
        </w:rPr>
        <w:t xml:space="preserve"> судді Хацько Н.О. є внутрішньо</w:t>
      </w:r>
      <w:r>
        <w:rPr>
          <w:rFonts w:ascii="Times New Roman" w:eastAsia="Times New Roman" w:hAnsi="Times New Roman"/>
          <w:color w:val="000000"/>
          <w:sz w:val="24"/>
          <w:szCs w:val="24"/>
        </w:rPr>
        <w:t xml:space="preserve"> </w:t>
      </w:r>
      <w:r w:rsidR="00C000C6">
        <w:rPr>
          <w:rFonts w:ascii="Times New Roman" w:eastAsia="Times New Roman" w:hAnsi="Times New Roman"/>
          <w:color w:val="000000"/>
          <w:sz w:val="24"/>
          <w:szCs w:val="24"/>
        </w:rPr>
        <w:t>переміщеними особами</w:t>
      </w:r>
      <w:r>
        <w:rPr>
          <w:rFonts w:ascii="Times New Roman" w:eastAsia="Times New Roman" w:hAnsi="Times New Roman"/>
          <w:color w:val="000000"/>
          <w:sz w:val="24"/>
          <w:szCs w:val="24"/>
        </w:rPr>
        <w:t>,</w:t>
      </w:r>
      <w:r w:rsidR="00C000C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сім’я</w:t>
      </w:r>
      <w:r w:rsidR="009630B9">
        <w:rPr>
          <w:rFonts w:ascii="Times New Roman" w:eastAsia="Times New Roman" w:hAnsi="Times New Roman"/>
          <w:color w:val="000000"/>
          <w:sz w:val="24"/>
          <w:szCs w:val="24"/>
        </w:rPr>
        <w:t xml:space="preserve"> має статус багатодітної родини. Діти Хацько Н.О. сформували стійкі соціальні зв’язки </w:t>
      </w:r>
      <w:r>
        <w:rPr>
          <w:rFonts w:ascii="Times New Roman" w:eastAsia="Times New Roman" w:hAnsi="Times New Roman"/>
          <w:color w:val="000000"/>
          <w:sz w:val="24"/>
          <w:szCs w:val="24"/>
        </w:rPr>
        <w:t>за</w:t>
      </w:r>
      <w:r w:rsidR="009630B9">
        <w:rPr>
          <w:rFonts w:ascii="Times New Roman" w:eastAsia="Times New Roman" w:hAnsi="Times New Roman"/>
          <w:color w:val="000000"/>
          <w:sz w:val="24"/>
          <w:szCs w:val="24"/>
        </w:rPr>
        <w:t xml:space="preserve"> місц</w:t>
      </w:r>
      <w:r>
        <w:rPr>
          <w:rFonts w:ascii="Times New Roman" w:eastAsia="Times New Roman" w:hAnsi="Times New Roman"/>
          <w:color w:val="000000"/>
          <w:sz w:val="24"/>
          <w:szCs w:val="24"/>
        </w:rPr>
        <w:t>ем</w:t>
      </w:r>
      <w:r w:rsidR="009630B9">
        <w:rPr>
          <w:rFonts w:ascii="Times New Roman" w:eastAsia="Times New Roman" w:hAnsi="Times New Roman"/>
          <w:color w:val="000000"/>
          <w:sz w:val="24"/>
          <w:szCs w:val="24"/>
        </w:rPr>
        <w:t xml:space="preserve"> проживання.</w:t>
      </w:r>
    </w:p>
    <w:p w:rsidR="00F72DE0" w:rsidRDefault="009630B9">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У зв’язку з викладеним Хацько Н.О. просить вирішити питання щодо її відрядження до одного з </w:t>
      </w:r>
      <w:r w:rsidR="00BA0C25">
        <w:rPr>
          <w:rFonts w:ascii="Times New Roman" w:eastAsia="Times New Roman" w:hAnsi="Times New Roman"/>
          <w:color w:val="000000"/>
          <w:sz w:val="24"/>
          <w:szCs w:val="24"/>
        </w:rPr>
        <w:t>таких</w:t>
      </w:r>
      <w:r>
        <w:rPr>
          <w:rFonts w:ascii="Times New Roman" w:eastAsia="Times New Roman" w:hAnsi="Times New Roman"/>
          <w:color w:val="000000"/>
          <w:sz w:val="24"/>
          <w:szCs w:val="24"/>
        </w:rPr>
        <w:t xml:space="preserve"> судів: </w:t>
      </w:r>
      <w:r w:rsidRPr="009630B9">
        <w:rPr>
          <w:rFonts w:ascii="Times New Roman" w:eastAsia="Times New Roman" w:hAnsi="Times New Roman"/>
          <w:color w:val="000000"/>
          <w:sz w:val="24"/>
          <w:szCs w:val="24"/>
        </w:rPr>
        <w:t>Макарівського районного суду Київської області, Києво-Святошинського районного суду Київської області або іншого суду Київської області</w:t>
      </w:r>
      <w:r>
        <w:rPr>
          <w:rFonts w:ascii="Times New Roman" w:eastAsia="Times New Roman" w:hAnsi="Times New Roman"/>
          <w:color w:val="000000"/>
          <w:sz w:val="24"/>
          <w:szCs w:val="24"/>
        </w:rPr>
        <w:t>.</w:t>
      </w:r>
    </w:p>
    <w:p w:rsidR="009630B9" w:rsidRDefault="009630B9">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 Комісії разом з листом Державної судової адміністрації України від 23.07.2025 № 15-14612/25 надан</w:t>
      </w:r>
      <w:r w:rsidR="00BA0C25">
        <w:rPr>
          <w:rFonts w:ascii="Times New Roman" w:eastAsia="Times New Roman" w:hAnsi="Times New Roman"/>
          <w:color w:val="000000"/>
          <w:sz w:val="24"/>
          <w:szCs w:val="24"/>
        </w:rPr>
        <w:t>о</w:t>
      </w:r>
      <w:r>
        <w:rPr>
          <w:rFonts w:ascii="Times New Roman" w:eastAsia="Times New Roman" w:hAnsi="Times New Roman"/>
          <w:color w:val="000000"/>
          <w:sz w:val="24"/>
          <w:szCs w:val="24"/>
        </w:rPr>
        <w:t xml:space="preserve"> інформаці</w:t>
      </w:r>
      <w:r w:rsidR="00BA0C25">
        <w:rPr>
          <w:rFonts w:ascii="Times New Roman" w:eastAsia="Times New Roman" w:hAnsi="Times New Roman"/>
          <w:color w:val="000000"/>
          <w:sz w:val="24"/>
          <w:szCs w:val="24"/>
        </w:rPr>
        <w:t>ю</w:t>
      </w:r>
      <w:r>
        <w:rPr>
          <w:rFonts w:ascii="Times New Roman" w:eastAsia="Times New Roman" w:hAnsi="Times New Roman"/>
          <w:color w:val="000000"/>
          <w:sz w:val="24"/>
          <w:szCs w:val="24"/>
        </w:rPr>
        <w:t xml:space="preserve"> про показники часу</w:t>
      </w:r>
      <w:r w:rsidR="00BA0C2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необхідного для розгляду справ і матеріалі</w:t>
      </w:r>
      <w:r w:rsidR="00BA0C25">
        <w:rPr>
          <w:rFonts w:ascii="Times New Roman" w:eastAsia="Times New Roman" w:hAnsi="Times New Roman"/>
          <w:color w:val="000000"/>
          <w:sz w:val="24"/>
          <w:szCs w:val="24"/>
        </w:rPr>
        <w:t>в</w:t>
      </w:r>
      <w:r>
        <w:rPr>
          <w:rFonts w:ascii="Times New Roman" w:eastAsia="Times New Roman" w:hAnsi="Times New Roman"/>
          <w:color w:val="000000"/>
          <w:sz w:val="24"/>
          <w:szCs w:val="24"/>
        </w:rPr>
        <w:t>, які надійшли до апеляційних та місцевих судів за І півріччя 2025 року</w:t>
      </w:r>
      <w:r w:rsidR="00BA0C2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в електронному вигляді.</w:t>
      </w:r>
    </w:p>
    <w:p w:rsidR="00ED59D0" w:rsidRDefault="00ED59D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Так, відповідно до </w:t>
      </w:r>
      <w:r w:rsidR="00BA0C25">
        <w:rPr>
          <w:rFonts w:ascii="Times New Roman" w:eastAsia="Times New Roman" w:hAnsi="Times New Roman"/>
          <w:color w:val="000000"/>
          <w:sz w:val="24"/>
          <w:szCs w:val="24"/>
        </w:rPr>
        <w:t>зазначеної інформації</w:t>
      </w:r>
      <w:r>
        <w:rPr>
          <w:rFonts w:ascii="Times New Roman" w:eastAsia="Times New Roman" w:hAnsi="Times New Roman"/>
          <w:color w:val="000000"/>
          <w:sz w:val="24"/>
          <w:szCs w:val="24"/>
        </w:rPr>
        <w:t>:</w:t>
      </w:r>
    </w:p>
    <w:p w:rsidR="00ED59D0" w:rsidRDefault="00ED59D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у </w:t>
      </w:r>
      <w:r w:rsidRPr="00ED59D0">
        <w:rPr>
          <w:rFonts w:ascii="Times New Roman" w:eastAsia="Times New Roman" w:hAnsi="Times New Roman"/>
          <w:color w:val="000000"/>
          <w:sz w:val="24"/>
          <w:szCs w:val="24"/>
        </w:rPr>
        <w:t>Центральн</w:t>
      </w:r>
      <w:r>
        <w:rPr>
          <w:rFonts w:ascii="Times New Roman" w:eastAsia="Times New Roman" w:hAnsi="Times New Roman"/>
          <w:color w:val="000000"/>
          <w:sz w:val="24"/>
          <w:szCs w:val="24"/>
        </w:rPr>
        <w:t>ому районному</w:t>
      </w:r>
      <w:r w:rsidRPr="00ED59D0">
        <w:rPr>
          <w:rFonts w:ascii="Times New Roman" w:eastAsia="Times New Roman" w:hAnsi="Times New Roman"/>
          <w:color w:val="000000"/>
          <w:sz w:val="24"/>
          <w:szCs w:val="24"/>
        </w:rPr>
        <w:t xml:space="preserve"> суд</w:t>
      </w:r>
      <w:r>
        <w:rPr>
          <w:rFonts w:ascii="Times New Roman" w:eastAsia="Times New Roman" w:hAnsi="Times New Roman"/>
          <w:color w:val="000000"/>
          <w:sz w:val="24"/>
          <w:szCs w:val="24"/>
        </w:rPr>
        <w:t>і</w:t>
      </w:r>
      <w:r w:rsidRPr="00ED59D0">
        <w:rPr>
          <w:rFonts w:ascii="Times New Roman" w:eastAsia="Times New Roman" w:hAnsi="Times New Roman"/>
          <w:color w:val="000000"/>
          <w:sz w:val="24"/>
          <w:szCs w:val="24"/>
        </w:rPr>
        <w:t xml:space="preserve"> міста Дніпра </w:t>
      </w:r>
      <w:r>
        <w:rPr>
          <w:rFonts w:ascii="Times New Roman" w:eastAsia="Times New Roman" w:hAnsi="Times New Roman"/>
          <w:color w:val="000000"/>
          <w:sz w:val="24"/>
          <w:szCs w:val="24"/>
        </w:rPr>
        <w:t xml:space="preserve">чисельність суддів </w:t>
      </w:r>
      <w:r w:rsidRPr="00ED59D0">
        <w:rPr>
          <w:rFonts w:ascii="Times New Roman" w:eastAsia="Times New Roman" w:hAnsi="Times New Roman"/>
          <w:color w:val="000000"/>
          <w:sz w:val="24"/>
          <w:szCs w:val="24"/>
        </w:rPr>
        <w:t>з повноваженнями станом на 30.06.2025</w:t>
      </w:r>
      <w:r>
        <w:rPr>
          <w:rFonts w:ascii="Times New Roman" w:eastAsia="Times New Roman" w:hAnsi="Times New Roman"/>
          <w:color w:val="000000"/>
          <w:sz w:val="24"/>
          <w:szCs w:val="24"/>
        </w:rPr>
        <w:t xml:space="preserve"> становить 11 суддів, що дорівнює чисельності суддів, визначених Вищою радою правосуддя. </w:t>
      </w:r>
      <w:r w:rsidRPr="00ED59D0">
        <w:rPr>
          <w:rFonts w:ascii="Times New Roman" w:eastAsia="Times New Roman" w:hAnsi="Times New Roman"/>
          <w:color w:val="000000"/>
          <w:sz w:val="24"/>
          <w:szCs w:val="24"/>
        </w:rPr>
        <w:t>Середня кількість днів, необхідних для розгляду справ</w:t>
      </w:r>
      <w:r>
        <w:rPr>
          <w:rFonts w:ascii="Times New Roman" w:eastAsia="Times New Roman" w:hAnsi="Times New Roman"/>
          <w:color w:val="000000"/>
          <w:sz w:val="24"/>
          <w:szCs w:val="24"/>
        </w:rPr>
        <w:t xml:space="preserve">, </w:t>
      </w:r>
      <w:r w:rsidRPr="00ED59D0">
        <w:rPr>
          <w:rFonts w:ascii="Times New Roman" w:eastAsia="Times New Roman" w:hAnsi="Times New Roman"/>
          <w:color w:val="000000"/>
          <w:sz w:val="24"/>
          <w:szCs w:val="24"/>
        </w:rPr>
        <w:t>за нормативним часом</w:t>
      </w:r>
      <w:r>
        <w:rPr>
          <w:rFonts w:ascii="Times New Roman" w:eastAsia="Times New Roman" w:hAnsi="Times New Roman"/>
          <w:color w:val="000000"/>
          <w:sz w:val="24"/>
          <w:szCs w:val="24"/>
        </w:rPr>
        <w:t xml:space="preserve"> у цьому суді</w:t>
      </w:r>
      <w:r w:rsidR="00BA0C2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становить 203 дні, </w:t>
      </w:r>
      <w:r w:rsidRPr="00ED59D0">
        <w:rPr>
          <w:rFonts w:ascii="Times New Roman" w:eastAsia="Times New Roman" w:hAnsi="Times New Roman"/>
          <w:color w:val="000000"/>
          <w:sz w:val="24"/>
          <w:szCs w:val="24"/>
        </w:rPr>
        <w:t xml:space="preserve">у разі переведення (відрядження) </w:t>
      </w:r>
      <w:r>
        <w:rPr>
          <w:rFonts w:ascii="Times New Roman" w:eastAsia="Times New Roman" w:hAnsi="Times New Roman"/>
          <w:color w:val="000000"/>
          <w:sz w:val="24"/>
          <w:szCs w:val="24"/>
        </w:rPr>
        <w:t xml:space="preserve">одного </w:t>
      </w:r>
      <w:r w:rsidRPr="00ED59D0">
        <w:rPr>
          <w:rFonts w:ascii="Times New Roman" w:eastAsia="Times New Roman" w:hAnsi="Times New Roman"/>
          <w:color w:val="000000"/>
          <w:sz w:val="24"/>
          <w:szCs w:val="24"/>
        </w:rPr>
        <w:t xml:space="preserve">судді до </w:t>
      </w:r>
      <w:r>
        <w:rPr>
          <w:rFonts w:ascii="Times New Roman" w:eastAsia="Times New Roman" w:hAnsi="Times New Roman"/>
          <w:color w:val="000000"/>
          <w:sz w:val="24"/>
          <w:szCs w:val="24"/>
        </w:rPr>
        <w:t xml:space="preserve">цього </w:t>
      </w:r>
      <w:r w:rsidRPr="00ED59D0">
        <w:rPr>
          <w:rFonts w:ascii="Times New Roman" w:eastAsia="Times New Roman" w:hAnsi="Times New Roman"/>
          <w:color w:val="000000"/>
          <w:sz w:val="24"/>
          <w:szCs w:val="24"/>
        </w:rPr>
        <w:t>суду</w:t>
      </w:r>
      <w:r>
        <w:rPr>
          <w:rFonts w:ascii="Times New Roman" w:eastAsia="Times New Roman" w:hAnsi="Times New Roman"/>
          <w:color w:val="000000"/>
          <w:sz w:val="24"/>
          <w:szCs w:val="24"/>
        </w:rPr>
        <w:t xml:space="preserve"> </w:t>
      </w:r>
      <w:r w:rsidR="00BA0C25">
        <w:rPr>
          <w:rFonts w:ascii="Times New Roman" w:eastAsia="Times New Roman" w:hAnsi="Times New Roman"/>
          <w:color w:val="000000"/>
          <w:sz w:val="24"/>
          <w:szCs w:val="24"/>
        </w:rPr>
        <w:t>становить</w:t>
      </w:r>
      <w:r>
        <w:rPr>
          <w:rFonts w:ascii="Times New Roman" w:eastAsia="Times New Roman" w:hAnsi="Times New Roman"/>
          <w:color w:val="000000"/>
          <w:sz w:val="24"/>
          <w:szCs w:val="24"/>
        </w:rPr>
        <w:t xml:space="preserve"> 186 днів;</w:t>
      </w:r>
    </w:p>
    <w:p w:rsidR="00ED59D0" w:rsidRDefault="00ED59D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у </w:t>
      </w:r>
      <w:r w:rsidRPr="00ED59D0">
        <w:rPr>
          <w:rFonts w:ascii="Times New Roman" w:eastAsia="Times New Roman" w:hAnsi="Times New Roman"/>
          <w:color w:val="000000"/>
          <w:sz w:val="24"/>
          <w:szCs w:val="24"/>
        </w:rPr>
        <w:t>Макарівськ</w:t>
      </w:r>
      <w:r>
        <w:rPr>
          <w:rFonts w:ascii="Times New Roman" w:eastAsia="Times New Roman" w:hAnsi="Times New Roman"/>
          <w:color w:val="000000"/>
          <w:sz w:val="24"/>
          <w:szCs w:val="24"/>
        </w:rPr>
        <w:t>ому</w:t>
      </w:r>
      <w:r w:rsidRPr="00ED59D0">
        <w:rPr>
          <w:rFonts w:ascii="Times New Roman" w:eastAsia="Times New Roman" w:hAnsi="Times New Roman"/>
          <w:color w:val="000000"/>
          <w:sz w:val="24"/>
          <w:szCs w:val="24"/>
        </w:rPr>
        <w:t xml:space="preserve"> районн</w:t>
      </w:r>
      <w:r>
        <w:rPr>
          <w:rFonts w:ascii="Times New Roman" w:eastAsia="Times New Roman" w:hAnsi="Times New Roman"/>
          <w:color w:val="000000"/>
          <w:sz w:val="24"/>
          <w:szCs w:val="24"/>
        </w:rPr>
        <w:t>ому</w:t>
      </w:r>
      <w:r w:rsidRPr="00ED59D0">
        <w:rPr>
          <w:rFonts w:ascii="Times New Roman" w:eastAsia="Times New Roman" w:hAnsi="Times New Roman"/>
          <w:color w:val="000000"/>
          <w:sz w:val="24"/>
          <w:szCs w:val="24"/>
        </w:rPr>
        <w:t xml:space="preserve"> суд</w:t>
      </w:r>
      <w:r>
        <w:rPr>
          <w:rFonts w:ascii="Times New Roman" w:eastAsia="Times New Roman" w:hAnsi="Times New Roman"/>
          <w:color w:val="000000"/>
          <w:sz w:val="24"/>
          <w:szCs w:val="24"/>
        </w:rPr>
        <w:t>і</w:t>
      </w:r>
      <w:r w:rsidRPr="00ED59D0">
        <w:rPr>
          <w:rFonts w:ascii="Times New Roman" w:eastAsia="Times New Roman" w:hAnsi="Times New Roman"/>
          <w:color w:val="000000"/>
          <w:sz w:val="24"/>
          <w:szCs w:val="24"/>
        </w:rPr>
        <w:t xml:space="preserve"> Київської області </w:t>
      </w:r>
      <w:r>
        <w:rPr>
          <w:rFonts w:ascii="Times New Roman" w:eastAsia="Times New Roman" w:hAnsi="Times New Roman"/>
          <w:color w:val="000000"/>
          <w:sz w:val="24"/>
          <w:szCs w:val="24"/>
        </w:rPr>
        <w:t xml:space="preserve">чисельність суддів </w:t>
      </w:r>
      <w:r w:rsidRPr="00ED59D0">
        <w:rPr>
          <w:rFonts w:ascii="Times New Roman" w:eastAsia="Times New Roman" w:hAnsi="Times New Roman"/>
          <w:color w:val="000000"/>
          <w:sz w:val="24"/>
          <w:szCs w:val="24"/>
        </w:rPr>
        <w:t>з повноваженнями станом на 30.06.2025</w:t>
      </w:r>
      <w:r>
        <w:rPr>
          <w:rFonts w:ascii="Times New Roman" w:eastAsia="Times New Roman" w:hAnsi="Times New Roman"/>
          <w:color w:val="000000"/>
          <w:sz w:val="24"/>
          <w:szCs w:val="24"/>
        </w:rPr>
        <w:t xml:space="preserve"> становить 4 судді, чисельність, визначена Вищою радою правосуддя</w:t>
      </w:r>
      <w:r w:rsidR="00D766E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 5. </w:t>
      </w:r>
      <w:r w:rsidRPr="00ED59D0">
        <w:rPr>
          <w:rFonts w:ascii="Times New Roman" w:eastAsia="Times New Roman" w:hAnsi="Times New Roman"/>
          <w:color w:val="000000"/>
          <w:sz w:val="24"/>
          <w:szCs w:val="24"/>
        </w:rPr>
        <w:t>Середня кількість днів, необхідних для розгляду справ</w:t>
      </w:r>
      <w:r>
        <w:rPr>
          <w:rFonts w:ascii="Times New Roman" w:eastAsia="Times New Roman" w:hAnsi="Times New Roman"/>
          <w:color w:val="000000"/>
          <w:sz w:val="24"/>
          <w:szCs w:val="24"/>
        </w:rPr>
        <w:t xml:space="preserve">, </w:t>
      </w:r>
      <w:r w:rsidRPr="00ED59D0">
        <w:rPr>
          <w:rFonts w:ascii="Times New Roman" w:eastAsia="Times New Roman" w:hAnsi="Times New Roman"/>
          <w:color w:val="000000"/>
          <w:sz w:val="24"/>
          <w:szCs w:val="24"/>
        </w:rPr>
        <w:t>за нормативним часом</w:t>
      </w:r>
      <w:r>
        <w:rPr>
          <w:rFonts w:ascii="Times New Roman" w:eastAsia="Times New Roman" w:hAnsi="Times New Roman"/>
          <w:color w:val="000000"/>
          <w:sz w:val="24"/>
          <w:szCs w:val="24"/>
        </w:rPr>
        <w:t xml:space="preserve"> у цьому суді</w:t>
      </w:r>
      <w:r w:rsidR="00D766E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становить 212 дні</w:t>
      </w:r>
      <w:r w:rsidR="00D766E2">
        <w:rPr>
          <w:rFonts w:ascii="Times New Roman" w:eastAsia="Times New Roman" w:hAnsi="Times New Roman"/>
          <w:color w:val="000000"/>
          <w:sz w:val="24"/>
          <w:szCs w:val="24"/>
        </w:rPr>
        <w:t>в</w:t>
      </w:r>
      <w:r>
        <w:rPr>
          <w:rFonts w:ascii="Times New Roman" w:eastAsia="Times New Roman" w:hAnsi="Times New Roman"/>
          <w:color w:val="000000"/>
          <w:sz w:val="24"/>
          <w:szCs w:val="24"/>
        </w:rPr>
        <w:t xml:space="preserve">, </w:t>
      </w:r>
      <w:r w:rsidRPr="00ED59D0">
        <w:rPr>
          <w:rFonts w:ascii="Times New Roman" w:eastAsia="Times New Roman" w:hAnsi="Times New Roman"/>
          <w:color w:val="000000"/>
          <w:sz w:val="24"/>
          <w:szCs w:val="24"/>
        </w:rPr>
        <w:t xml:space="preserve">у разі переведення (відрядження) </w:t>
      </w:r>
      <w:r>
        <w:rPr>
          <w:rFonts w:ascii="Times New Roman" w:eastAsia="Times New Roman" w:hAnsi="Times New Roman"/>
          <w:color w:val="000000"/>
          <w:sz w:val="24"/>
          <w:szCs w:val="24"/>
        </w:rPr>
        <w:t xml:space="preserve">одного </w:t>
      </w:r>
      <w:r w:rsidRPr="00ED59D0">
        <w:rPr>
          <w:rFonts w:ascii="Times New Roman" w:eastAsia="Times New Roman" w:hAnsi="Times New Roman"/>
          <w:color w:val="000000"/>
          <w:sz w:val="24"/>
          <w:szCs w:val="24"/>
        </w:rPr>
        <w:t xml:space="preserve">судді до </w:t>
      </w:r>
      <w:r>
        <w:rPr>
          <w:rFonts w:ascii="Times New Roman" w:eastAsia="Times New Roman" w:hAnsi="Times New Roman"/>
          <w:color w:val="000000"/>
          <w:sz w:val="24"/>
          <w:szCs w:val="24"/>
        </w:rPr>
        <w:t xml:space="preserve">цього </w:t>
      </w:r>
      <w:r w:rsidRPr="00ED59D0">
        <w:rPr>
          <w:rFonts w:ascii="Times New Roman" w:eastAsia="Times New Roman" w:hAnsi="Times New Roman"/>
          <w:color w:val="000000"/>
          <w:sz w:val="24"/>
          <w:szCs w:val="24"/>
        </w:rPr>
        <w:t>суду</w:t>
      </w:r>
      <w:r>
        <w:rPr>
          <w:rFonts w:ascii="Times New Roman" w:eastAsia="Times New Roman" w:hAnsi="Times New Roman"/>
          <w:color w:val="000000"/>
          <w:sz w:val="24"/>
          <w:szCs w:val="24"/>
        </w:rPr>
        <w:t xml:space="preserve"> </w:t>
      </w:r>
      <w:r w:rsidR="00D766E2">
        <w:rPr>
          <w:rFonts w:ascii="Times New Roman" w:eastAsia="Times New Roman" w:hAnsi="Times New Roman"/>
          <w:color w:val="000000"/>
          <w:sz w:val="24"/>
          <w:szCs w:val="24"/>
        </w:rPr>
        <w:t xml:space="preserve">становить </w:t>
      </w:r>
      <w:r>
        <w:rPr>
          <w:rFonts w:ascii="Times New Roman" w:eastAsia="Times New Roman" w:hAnsi="Times New Roman"/>
          <w:color w:val="000000"/>
          <w:sz w:val="24"/>
          <w:szCs w:val="24"/>
        </w:rPr>
        <w:t>169 днів;</w:t>
      </w:r>
    </w:p>
    <w:p w:rsidR="00ED59D0" w:rsidRDefault="00ED59D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у </w:t>
      </w:r>
      <w:r w:rsidRPr="00ED59D0">
        <w:rPr>
          <w:rFonts w:ascii="Times New Roman" w:eastAsia="Times New Roman" w:hAnsi="Times New Roman"/>
          <w:color w:val="000000"/>
          <w:sz w:val="24"/>
          <w:szCs w:val="24"/>
        </w:rPr>
        <w:t>Києво-Святошинськ</w:t>
      </w:r>
      <w:r>
        <w:rPr>
          <w:rFonts w:ascii="Times New Roman" w:eastAsia="Times New Roman" w:hAnsi="Times New Roman"/>
          <w:color w:val="000000"/>
          <w:sz w:val="24"/>
          <w:szCs w:val="24"/>
        </w:rPr>
        <w:t>ому</w:t>
      </w:r>
      <w:r w:rsidRPr="00ED59D0">
        <w:rPr>
          <w:rFonts w:ascii="Times New Roman" w:eastAsia="Times New Roman" w:hAnsi="Times New Roman"/>
          <w:color w:val="000000"/>
          <w:sz w:val="24"/>
          <w:szCs w:val="24"/>
        </w:rPr>
        <w:t xml:space="preserve"> районн</w:t>
      </w:r>
      <w:r>
        <w:rPr>
          <w:rFonts w:ascii="Times New Roman" w:eastAsia="Times New Roman" w:hAnsi="Times New Roman"/>
          <w:color w:val="000000"/>
          <w:sz w:val="24"/>
          <w:szCs w:val="24"/>
        </w:rPr>
        <w:t>ому</w:t>
      </w:r>
      <w:r w:rsidRPr="00ED59D0">
        <w:rPr>
          <w:rFonts w:ascii="Times New Roman" w:eastAsia="Times New Roman" w:hAnsi="Times New Roman"/>
          <w:color w:val="000000"/>
          <w:sz w:val="24"/>
          <w:szCs w:val="24"/>
        </w:rPr>
        <w:t xml:space="preserve"> суд</w:t>
      </w:r>
      <w:r>
        <w:rPr>
          <w:rFonts w:ascii="Times New Roman" w:eastAsia="Times New Roman" w:hAnsi="Times New Roman"/>
          <w:color w:val="000000"/>
          <w:sz w:val="24"/>
          <w:szCs w:val="24"/>
        </w:rPr>
        <w:t>і</w:t>
      </w:r>
      <w:r w:rsidRPr="00ED59D0">
        <w:rPr>
          <w:rFonts w:ascii="Times New Roman" w:eastAsia="Times New Roman" w:hAnsi="Times New Roman"/>
          <w:color w:val="000000"/>
          <w:sz w:val="24"/>
          <w:szCs w:val="24"/>
        </w:rPr>
        <w:t xml:space="preserve"> Київської області </w:t>
      </w:r>
      <w:r>
        <w:rPr>
          <w:rFonts w:ascii="Times New Roman" w:eastAsia="Times New Roman" w:hAnsi="Times New Roman"/>
          <w:color w:val="000000"/>
          <w:sz w:val="24"/>
          <w:szCs w:val="24"/>
        </w:rPr>
        <w:t xml:space="preserve">чисельність суддів </w:t>
      </w:r>
      <w:r w:rsidRPr="00ED59D0">
        <w:rPr>
          <w:rFonts w:ascii="Times New Roman" w:eastAsia="Times New Roman" w:hAnsi="Times New Roman"/>
          <w:color w:val="000000"/>
          <w:sz w:val="24"/>
          <w:szCs w:val="24"/>
        </w:rPr>
        <w:t>з повноваженнями станом на 30.06.2025</w:t>
      </w:r>
      <w:r>
        <w:rPr>
          <w:rFonts w:ascii="Times New Roman" w:eastAsia="Times New Roman" w:hAnsi="Times New Roman"/>
          <w:color w:val="000000"/>
          <w:sz w:val="24"/>
          <w:szCs w:val="24"/>
        </w:rPr>
        <w:t xml:space="preserve"> становить 12 суддів, чисельність, визначена Вищою радою правосуддя</w:t>
      </w:r>
      <w:r w:rsidR="00D766E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 16. </w:t>
      </w:r>
      <w:r w:rsidRPr="00ED59D0">
        <w:rPr>
          <w:rFonts w:ascii="Times New Roman" w:eastAsia="Times New Roman" w:hAnsi="Times New Roman"/>
          <w:color w:val="000000"/>
          <w:sz w:val="24"/>
          <w:szCs w:val="24"/>
        </w:rPr>
        <w:t>Середня кількість днів, необхідних для розгляду справ</w:t>
      </w:r>
      <w:r>
        <w:rPr>
          <w:rFonts w:ascii="Times New Roman" w:eastAsia="Times New Roman" w:hAnsi="Times New Roman"/>
          <w:color w:val="000000"/>
          <w:sz w:val="24"/>
          <w:szCs w:val="24"/>
        </w:rPr>
        <w:t xml:space="preserve">, </w:t>
      </w:r>
      <w:r w:rsidRPr="00ED59D0">
        <w:rPr>
          <w:rFonts w:ascii="Times New Roman" w:eastAsia="Times New Roman" w:hAnsi="Times New Roman"/>
          <w:color w:val="000000"/>
          <w:sz w:val="24"/>
          <w:szCs w:val="24"/>
        </w:rPr>
        <w:t>за нормативним часом</w:t>
      </w:r>
      <w:r>
        <w:rPr>
          <w:rFonts w:ascii="Times New Roman" w:eastAsia="Times New Roman" w:hAnsi="Times New Roman"/>
          <w:color w:val="000000"/>
          <w:sz w:val="24"/>
          <w:szCs w:val="24"/>
        </w:rPr>
        <w:t xml:space="preserve"> у цьому суді</w:t>
      </w:r>
      <w:r w:rsidR="00D766E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становить 432 дні, </w:t>
      </w:r>
      <w:r w:rsidRPr="00ED59D0">
        <w:rPr>
          <w:rFonts w:ascii="Times New Roman" w:eastAsia="Times New Roman" w:hAnsi="Times New Roman"/>
          <w:color w:val="000000"/>
          <w:sz w:val="24"/>
          <w:szCs w:val="24"/>
        </w:rPr>
        <w:t xml:space="preserve">у разі переведення (відрядження) </w:t>
      </w:r>
      <w:r>
        <w:rPr>
          <w:rFonts w:ascii="Times New Roman" w:eastAsia="Times New Roman" w:hAnsi="Times New Roman"/>
          <w:color w:val="000000"/>
          <w:sz w:val="24"/>
          <w:szCs w:val="24"/>
        </w:rPr>
        <w:t xml:space="preserve">одного </w:t>
      </w:r>
      <w:r w:rsidRPr="00ED59D0">
        <w:rPr>
          <w:rFonts w:ascii="Times New Roman" w:eastAsia="Times New Roman" w:hAnsi="Times New Roman"/>
          <w:color w:val="000000"/>
          <w:sz w:val="24"/>
          <w:szCs w:val="24"/>
        </w:rPr>
        <w:t xml:space="preserve">судді до </w:t>
      </w:r>
      <w:r>
        <w:rPr>
          <w:rFonts w:ascii="Times New Roman" w:eastAsia="Times New Roman" w:hAnsi="Times New Roman"/>
          <w:color w:val="000000"/>
          <w:sz w:val="24"/>
          <w:szCs w:val="24"/>
        </w:rPr>
        <w:t xml:space="preserve">цього </w:t>
      </w:r>
      <w:r w:rsidRPr="00ED59D0">
        <w:rPr>
          <w:rFonts w:ascii="Times New Roman" w:eastAsia="Times New Roman" w:hAnsi="Times New Roman"/>
          <w:color w:val="000000"/>
          <w:sz w:val="24"/>
          <w:szCs w:val="24"/>
        </w:rPr>
        <w:t>суду</w:t>
      </w:r>
      <w:r>
        <w:rPr>
          <w:rFonts w:ascii="Times New Roman" w:eastAsia="Times New Roman" w:hAnsi="Times New Roman"/>
          <w:color w:val="000000"/>
          <w:sz w:val="24"/>
          <w:szCs w:val="24"/>
        </w:rPr>
        <w:t xml:space="preserve"> </w:t>
      </w:r>
      <w:r w:rsidR="00D766E2">
        <w:rPr>
          <w:rFonts w:ascii="Times New Roman" w:eastAsia="Times New Roman" w:hAnsi="Times New Roman"/>
          <w:color w:val="000000"/>
          <w:sz w:val="24"/>
          <w:szCs w:val="24"/>
        </w:rPr>
        <w:t xml:space="preserve">становить </w:t>
      </w:r>
      <w:r>
        <w:rPr>
          <w:rFonts w:ascii="Times New Roman" w:eastAsia="Times New Roman" w:hAnsi="Times New Roman"/>
          <w:color w:val="000000"/>
          <w:sz w:val="24"/>
          <w:szCs w:val="24"/>
        </w:rPr>
        <w:t xml:space="preserve">399 днів. </w:t>
      </w:r>
      <w:r w:rsidRPr="00ED59D0">
        <w:rPr>
          <w:rFonts w:ascii="Times New Roman" w:eastAsia="Times New Roman" w:hAnsi="Times New Roman"/>
          <w:color w:val="000000"/>
          <w:sz w:val="24"/>
          <w:szCs w:val="24"/>
        </w:rPr>
        <w:t>Києво-Святошинськ</w:t>
      </w:r>
      <w:r>
        <w:rPr>
          <w:rFonts w:ascii="Times New Roman" w:eastAsia="Times New Roman" w:hAnsi="Times New Roman"/>
          <w:color w:val="000000"/>
          <w:sz w:val="24"/>
          <w:szCs w:val="24"/>
        </w:rPr>
        <w:t>ий</w:t>
      </w:r>
      <w:r w:rsidRPr="00ED59D0">
        <w:rPr>
          <w:rFonts w:ascii="Times New Roman" w:eastAsia="Times New Roman" w:hAnsi="Times New Roman"/>
          <w:color w:val="000000"/>
          <w:sz w:val="24"/>
          <w:szCs w:val="24"/>
        </w:rPr>
        <w:t xml:space="preserve"> районн</w:t>
      </w:r>
      <w:r>
        <w:rPr>
          <w:rFonts w:ascii="Times New Roman" w:eastAsia="Times New Roman" w:hAnsi="Times New Roman"/>
          <w:color w:val="000000"/>
          <w:sz w:val="24"/>
          <w:szCs w:val="24"/>
        </w:rPr>
        <w:t>ий</w:t>
      </w:r>
      <w:r w:rsidRPr="00ED59D0">
        <w:rPr>
          <w:rFonts w:ascii="Times New Roman" w:eastAsia="Times New Roman" w:hAnsi="Times New Roman"/>
          <w:color w:val="000000"/>
          <w:sz w:val="24"/>
          <w:szCs w:val="24"/>
        </w:rPr>
        <w:t xml:space="preserve"> суд Київської області</w:t>
      </w:r>
      <w:r w:rsidR="001508E7">
        <w:rPr>
          <w:rFonts w:ascii="Times New Roman" w:eastAsia="Times New Roman" w:hAnsi="Times New Roman"/>
          <w:color w:val="000000"/>
          <w:sz w:val="24"/>
          <w:szCs w:val="24"/>
        </w:rPr>
        <w:t xml:space="preserve"> є судом з найбільшим навантаженням порівнян</w:t>
      </w:r>
      <w:r w:rsidR="00D766E2">
        <w:rPr>
          <w:rFonts w:ascii="Times New Roman" w:eastAsia="Times New Roman" w:hAnsi="Times New Roman"/>
          <w:color w:val="000000"/>
          <w:sz w:val="24"/>
          <w:szCs w:val="24"/>
        </w:rPr>
        <w:t>о</w:t>
      </w:r>
      <w:r w:rsidR="001508E7">
        <w:rPr>
          <w:rFonts w:ascii="Times New Roman" w:eastAsia="Times New Roman" w:hAnsi="Times New Roman"/>
          <w:color w:val="000000"/>
          <w:sz w:val="24"/>
          <w:szCs w:val="24"/>
        </w:rPr>
        <w:t xml:space="preserve"> з іншими районними судами Київської області.</w:t>
      </w:r>
    </w:p>
    <w:p w:rsidR="001508E7" w:rsidRDefault="001508E7">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1508E7">
        <w:rPr>
          <w:rFonts w:ascii="Times New Roman" w:eastAsia="Times New Roman" w:hAnsi="Times New Roman"/>
          <w:color w:val="000000"/>
          <w:sz w:val="24"/>
          <w:szCs w:val="24"/>
        </w:rPr>
        <w:t>Середня кількість днів, необхідних для розгляду справ у місцевих загальних судах по Україні</w:t>
      </w:r>
      <w:r w:rsidR="00D766E2">
        <w:rPr>
          <w:rFonts w:ascii="Times New Roman" w:eastAsia="Times New Roman" w:hAnsi="Times New Roman"/>
          <w:color w:val="000000"/>
          <w:sz w:val="24"/>
          <w:szCs w:val="24"/>
        </w:rPr>
        <w:t>,</w:t>
      </w:r>
      <w:r w:rsidRPr="001508E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становить </w:t>
      </w:r>
      <w:r w:rsidRPr="001508E7">
        <w:rPr>
          <w:rFonts w:ascii="Times New Roman" w:eastAsia="Times New Roman" w:hAnsi="Times New Roman"/>
          <w:color w:val="000000"/>
          <w:sz w:val="24"/>
          <w:szCs w:val="24"/>
        </w:rPr>
        <w:t>207</w:t>
      </w:r>
      <w:r>
        <w:rPr>
          <w:rFonts w:ascii="Times New Roman" w:eastAsia="Times New Roman" w:hAnsi="Times New Roman"/>
          <w:color w:val="000000"/>
          <w:sz w:val="24"/>
          <w:szCs w:val="24"/>
        </w:rPr>
        <w:t xml:space="preserve"> днів.</w:t>
      </w:r>
    </w:p>
    <w:p w:rsidR="001508E7" w:rsidRDefault="001508E7">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Комісія враховує викладені обставини, обґрунтовуючи наступним.</w:t>
      </w:r>
    </w:p>
    <w:p w:rsidR="001508E7" w:rsidRDefault="001508E7">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Комісія вважає недоцільним відрядити суддю Хацько Н.О. до суду, до якого було передано територіальну підсудність Селидівського міського суду Донецької області, а саме до </w:t>
      </w:r>
      <w:r w:rsidRPr="001508E7">
        <w:rPr>
          <w:rFonts w:ascii="Times New Roman" w:eastAsia="Times New Roman" w:hAnsi="Times New Roman"/>
          <w:color w:val="000000"/>
          <w:sz w:val="24"/>
          <w:szCs w:val="24"/>
        </w:rPr>
        <w:t>Центральн</w:t>
      </w:r>
      <w:r>
        <w:rPr>
          <w:rFonts w:ascii="Times New Roman" w:eastAsia="Times New Roman" w:hAnsi="Times New Roman"/>
          <w:color w:val="000000"/>
          <w:sz w:val="24"/>
          <w:szCs w:val="24"/>
        </w:rPr>
        <w:t>ого</w:t>
      </w:r>
      <w:r w:rsidRPr="001508E7">
        <w:rPr>
          <w:rFonts w:ascii="Times New Roman" w:eastAsia="Times New Roman" w:hAnsi="Times New Roman"/>
          <w:color w:val="000000"/>
          <w:sz w:val="24"/>
          <w:szCs w:val="24"/>
        </w:rPr>
        <w:t xml:space="preserve"> районн</w:t>
      </w:r>
      <w:r>
        <w:rPr>
          <w:rFonts w:ascii="Times New Roman" w:eastAsia="Times New Roman" w:hAnsi="Times New Roman"/>
          <w:color w:val="000000"/>
          <w:sz w:val="24"/>
          <w:szCs w:val="24"/>
        </w:rPr>
        <w:t>ого</w:t>
      </w:r>
      <w:r w:rsidRPr="001508E7">
        <w:rPr>
          <w:rFonts w:ascii="Times New Roman" w:eastAsia="Times New Roman" w:hAnsi="Times New Roman"/>
          <w:color w:val="000000"/>
          <w:sz w:val="24"/>
          <w:szCs w:val="24"/>
        </w:rPr>
        <w:t xml:space="preserve"> суд</w:t>
      </w:r>
      <w:r>
        <w:rPr>
          <w:rFonts w:ascii="Times New Roman" w:eastAsia="Times New Roman" w:hAnsi="Times New Roman"/>
          <w:color w:val="000000"/>
          <w:sz w:val="24"/>
          <w:szCs w:val="24"/>
        </w:rPr>
        <w:t>у</w:t>
      </w:r>
      <w:r w:rsidRPr="001508E7">
        <w:rPr>
          <w:rFonts w:ascii="Times New Roman" w:eastAsia="Times New Roman" w:hAnsi="Times New Roman"/>
          <w:color w:val="000000"/>
          <w:sz w:val="24"/>
          <w:szCs w:val="24"/>
        </w:rPr>
        <w:t xml:space="preserve"> міста Дніпра (колишня назва – Кіровський районний суд міста Дніпропетровська)</w:t>
      </w:r>
      <w:r>
        <w:rPr>
          <w:rFonts w:ascii="Times New Roman" w:eastAsia="Times New Roman" w:hAnsi="Times New Roman"/>
          <w:color w:val="000000"/>
          <w:sz w:val="24"/>
          <w:szCs w:val="24"/>
        </w:rPr>
        <w:t xml:space="preserve">, оскільки </w:t>
      </w:r>
      <w:r w:rsidR="00D766E2">
        <w:rPr>
          <w:rFonts w:ascii="Times New Roman" w:eastAsia="Times New Roman" w:hAnsi="Times New Roman"/>
          <w:color w:val="000000"/>
          <w:sz w:val="24"/>
          <w:szCs w:val="24"/>
        </w:rPr>
        <w:t>в</w:t>
      </w:r>
      <w:r>
        <w:rPr>
          <w:rFonts w:ascii="Times New Roman" w:eastAsia="Times New Roman" w:hAnsi="Times New Roman"/>
          <w:color w:val="000000"/>
          <w:sz w:val="24"/>
          <w:szCs w:val="24"/>
        </w:rPr>
        <w:t xml:space="preserve"> цьому суді відсутня матеріально-технічна можливість прийняти суддів понад штат, який є повністю укомплектованим суддями з повноваженнями. Водночас навантаження </w:t>
      </w:r>
      <w:r w:rsidR="00D766E2">
        <w:rPr>
          <w:rFonts w:ascii="Times New Roman" w:eastAsia="Times New Roman" w:hAnsi="Times New Roman"/>
          <w:color w:val="000000"/>
          <w:sz w:val="24"/>
          <w:szCs w:val="24"/>
        </w:rPr>
        <w:t>в</w:t>
      </w:r>
      <w:r>
        <w:rPr>
          <w:rFonts w:ascii="Times New Roman" w:eastAsia="Times New Roman" w:hAnsi="Times New Roman"/>
          <w:color w:val="000000"/>
          <w:sz w:val="24"/>
          <w:szCs w:val="24"/>
        </w:rPr>
        <w:t xml:space="preserve"> зазначеному суді є меншим за середній показник</w:t>
      </w:r>
      <w:r w:rsidRPr="001508E7">
        <w:rPr>
          <w:rFonts w:ascii="Times New Roman" w:eastAsia="Times New Roman" w:hAnsi="Times New Roman"/>
          <w:color w:val="000000"/>
          <w:sz w:val="24"/>
          <w:szCs w:val="24"/>
        </w:rPr>
        <w:t xml:space="preserve"> у місцевих загальних судах</w:t>
      </w:r>
      <w:r>
        <w:rPr>
          <w:rFonts w:ascii="Times New Roman" w:eastAsia="Times New Roman" w:hAnsi="Times New Roman"/>
          <w:color w:val="000000"/>
          <w:sz w:val="24"/>
          <w:szCs w:val="24"/>
        </w:rPr>
        <w:t xml:space="preserve"> по Україні.</w:t>
      </w:r>
    </w:p>
    <w:p w:rsidR="001508E7" w:rsidRDefault="001508E7">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Комісія вважає поважними причини, на які посилається суддя Хацько Н.О., мотивуючи своє прохання щодо відрядження до </w:t>
      </w:r>
      <w:r w:rsidR="00D81338">
        <w:rPr>
          <w:rFonts w:ascii="Times New Roman" w:eastAsia="Times New Roman" w:hAnsi="Times New Roman"/>
          <w:color w:val="000000"/>
          <w:sz w:val="24"/>
          <w:szCs w:val="24"/>
        </w:rPr>
        <w:t xml:space="preserve">місцевого загального суду </w:t>
      </w:r>
      <w:r w:rsidR="00D81338" w:rsidRPr="009630B9">
        <w:rPr>
          <w:rFonts w:ascii="Times New Roman" w:eastAsia="Times New Roman" w:hAnsi="Times New Roman"/>
          <w:color w:val="000000"/>
          <w:sz w:val="24"/>
          <w:szCs w:val="24"/>
        </w:rPr>
        <w:t>Київської області</w:t>
      </w:r>
      <w:r w:rsidR="00D81338">
        <w:rPr>
          <w:rFonts w:ascii="Times New Roman" w:eastAsia="Times New Roman" w:hAnsi="Times New Roman"/>
          <w:color w:val="000000"/>
          <w:sz w:val="24"/>
          <w:szCs w:val="24"/>
        </w:rPr>
        <w:t>.</w:t>
      </w:r>
    </w:p>
    <w:p w:rsidR="00D81338" w:rsidRDefault="00D766E2">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Члени с</w:t>
      </w:r>
      <w:r w:rsidR="00D81338">
        <w:rPr>
          <w:rFonts w:ascii="Times New Roman" w:eastAsia="Times New Roman" w:hAnsi="Times New Roman"/>
          <w:color w:val="000000"/>
          <w:sz w:val="24"/>
          <w:szCs w:val="24"/>
        </w:rPr>
        <w:t>ім’</w:t>
      </w:r>
      <w:r>
        <w:rPr>
          <w:rFonts w:ascii="Times New Roman" w:eastAsia="Times New Roman" w:hAnsi="Times New Roman"/>
          <w:color w:val="000000"/>
          <w:sz w:val="24"/>
          <w:szCs w:val="24"/>
        </w:rPr>
        <w:t>ї</w:t>
      </w:r>
      <w:r w:rsidR="00D81338">
        <w:rPr>
          <w:rFonts w:ascii="Times New Roman" w:eastAsia="Times New Roman" w:hAnsi="Times New Roman"/>
          <w:color w:val="000000"/>
          <w:sz w:val="24"/>
          <w:szCs w:val="24"/>
        </w:rPr>
        <w:t xml:space="preserve"> судді Хацько Н.О. є внутрішньо переміщеними особами у зв’язку з непереборними обставинами, а саме через окупацію міста, у якому вони проживали. Статус багатодітної сім’ї породжує не лише додаткові соціальні гарантії для таких осіб, а й потребує особливого ставлення держави з метою врахування складнощів зміни побутових умов, таких як переїзд та різкої зміни соціальних зв’язків (зміна навчального закладу, сімейного лікаря тощо). Комісія</w:t>
      </w:r>
      <w:r>
        <w:rPr>
          <w:rFonts w:ascii="Times New Roman" w:eastAsia="Times New Roman" w:hAnsi="Times New Roman"/>
          <w:color w:val="000000"/>
          <w:sz w:val="24"/>
          <w:szCs w:val="24"/>
        </w:rPr>
        <w:t xml:space="preserve"> також</w:t>
      </w:r>
      <w:r w:rsidR="00D81338">
        <w:rPr>
          <w:rFonts w:ascii="Times New Roman" w:eastAsia="Times New Roman" w:hAnsi="Times New Roman"/>
          <w:color w:val="000000"/>
          <w:sz w:val="24"/>
          <w:szCs w:val="24"/>
        </w:rPr>
        <w:t xml:space="preserve"> враховує неможливість чоловіка Хацько Н.О. терміново змінити місце служби, що безумовно ускладнить виховання дітей на відстані. Водночас служба чоловіка пожежним рятувальником у зазначеній місцевості носить характер підвищеної суспільної необхідності. Суддя Хацько Н.О. </w:t>
      </w:r>
      <w:r w:rsidR="00B14BE4">
        <w:rPr>
          <w:rFonts w:ascii="Times New Roman" w:eastAsia="Times New Roman" w:hAnsi="Times New Roman"/>
          <w:color w:val="000000"/>
          <w:sz w:val="24"/>
          <w:szCs w:val="24"/>
        </w:rPr>
        <w:t>ІНФОРМАЦІЯ_5</w:t>
      </w:r>
      <w:bookmarkStart w:id="0" w:name="_GoBack"/>
      <w:bookmarkEnd w:id="0"/>
      <w:r w:rsidR="00D81338">
        <w:rPr>
          <w:rFonts w:ascii="Times New Roman" w:eastAsia="Times New Roman" w:hAnsi="Times New Roman"/>
          <w:color w:val="000000"/>
          <w:sz w:val="24"/>
          <w:szCs w:val="24"/>
        </w:rPr>
        <w:t>.</w:t>
      </w:r>
    </w:p>
    <w:p w:rsidR="001508E7" w:rsidRDefault="00D766E2">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Водночас </w:t>
      </w:r>
      <w:r w:rsidR="00D81338">
        <w:rPr>
          <w:rFonts w:ascii="Times New Roman" w:eastAsia="Times New Roman" w:hAnsi="Times New Roman"/>
          <w:color w:val="000000"/>
          <w:sz w:val="24"/>
          <w:szCs w:val="24"/>
        </w:rPr>
        <w:t xml:space="preserve">суддя Хацько Н.О. висловила </w:t>
      </w:r>
      <w:r w:rsidR="002263E0">
        <w:rPr>
          <w:rFonts w:ascii="Times New Roman" w:eastAsia="Times New Roman" w:hAnsi="Times New Roman"/>
          <w:color w:val="000000"/>
          <w:sz w:val="24"/>
          <w:szCs w:val="24"/>
        </w:rPr>
        <w:t xml:space="preserve">цілеспрямоване бажання щодо відрядження її, зокрема, до </w:t>
      </w:r>
      <w:r w:rsidR="002263E0" w:rsidRPr="00ED59D0">
        <w:rPr>
          <w:rFonts w:ascii="Times New Roman" w:eastAsia="Times New Roman" w:hAnsi="Times New Roman"/>
          <w:color w:val="000000"/>
          <w:sz w:val="24"/>
          <w:szCs w:val="24"/>
        </w:rPr>
        <w:t>Києво-Святошинськ</w:t>
      </w:r>
      <w:r w:rsidR="002263E0">
        <w:rPr>
          <w:rFonts w:ascii="Times New Roman" w:eastAsia="Times New Roman" w:hAnsi="Times New Roman"/>
          <w:color w:val="000000"/>
          <w:sz w:val="24"/>
          <w:szCs w:val="24"/>
        </w:rPr>
        <w:t>ого</w:t>
      </w:r>
      <w:r w:rsidR="002263E0" w:rsidRPr="00ED59D0">
        <w:rPr>
          <w:rFonts w:ascii="Times New Roman" w:eastAsia="Times New Roman" w:hAnsi="Times New Roman"/>
          <w:color w:val="000000"/>
          <w:sz w:val="24"/>
          <w:szCs w:val="24"/>
        </w:rPr>
        <w:t xml:space="preserve"> районн</w:t>
      </w:r>
      <w:r w:rsidR="002263E0">
        <w:rPr>
          <w:rFonts w:ascii="Times New Roman" w:eastAsia="Times New Roman" w:hAnsi="Times New Roman"/>
          <w:color w:val="000000"/>
          <w:sz w:val="24"/>
          <w:szCs w:val="24"/>
        </w:rPr>
        <w:t>ого</w:t>
      </w:r>
      <w:r w:rsidR="002263E0" w:rsidRPr="00ED59D0">
        <w:rPr>
          <w:rFonts w:ascii="Times New Roman" w:eastAsia="Times New Roman" w:hAnsi="Times New Roman"/>
          <w:color w:val="000000"/>
          <w:sz w:val="24"/>
          <w:szCs w:val="24"/>
        </w:rPr>
        <w:t xml:space="preserve"> суд</w:t>
      </w:r>
      <w:r w:rsidR="002263E0">
        <w:rPr>
          <w:rFonts w:ascii="Times New Roman" w:eastAsia="Times New Roman" w:hAnsi="Times New Roman"/>
          <w:color w:val="000000"/>
          <w:sz w:val="24"/>
          <w:szCs w:val="24"/>
        </w:rPr>
        <w:t>у</w:t>
      </w:r>
      <w:r w:rsidR="002263E0" w:rsidRPr="00ED59D0">
        <w:rPr>
          <w:rFonts w:ascii="Times New Roman" w:eastAsia="Times New Roman" w:hAnsi="Times New Roman"/>
          <w:color w:val="000000"/>
          <w:sz w:val="24"/>
          <w:szCs w:val="24"/>
        </w:rPr>
        <w:t xml:space="preserve"> Київської області</w:t>
      </w:r>
      <w:r w:rsidR="002263E0">
        <w:rPr>
          <w:rFonts w:ascii="Times New Roman" w:eastAsia="Times New Roman" w:hAnsi="Times New Roman"/>
          <w:color w:val="000000"/>
          <w:sz w:val="24"/>
          <w:szCs w:val="24"/>
        </w:rPr>
        <w:t>, що дозволить уникнути надмірної зміни соціальних зв’язків її сім’ї.</w:t>
      </w:r>
    </w:p>
    <w:p w:rsidR="002263E0" w:rsidRDefault="002263E0">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Комісія враховує, що </w:t>
      </w:r>
      <w:r w:rsidRPr="002263E0">
        <w:rPr>
          <w:rFonts w:ascii="Times New Roman" w:eastAsia="Times New Roman" w:hAnsi="Times New Roman"/>
          <w:color w:val="000000"/>
          <w:sz w:val="24"/>
          <w:szCs w:val="24"/>
        </w:rPr>
        <w:t>Києво-Святошинський районний суд Київської області є судом з найбільшим навантаженням порівнян</w:t>
      </w:r>
      <w:r w:rsidR="00D766E2">
        <w:rPr>
          <w:rFonts w:ascii="Times New Roman" w:eastAsia="Times New Roman" w:hAnsi="Times New Roman"/>
          <w:color w:val="000000"/>
          <w:sz w:val="24"/>
          <w:szCs w:val="24"/>
        </w:rPr>
        <w:t>о</w:t>
      </w:r>
      <w:r w:rsidRPr="002263E0">
        <w:rPr>
          <w:rFonts w:ascii="Times New Roman" w:eastAsia="Times New Roman" w:hAnsi="Times New Roman"/>
          <w:color w:val="000000"/>
          <w:sz w:val="24"/>
          <w:szCs w:val="24"/>
        </w:rPr>
        <w:t xml:space="preserve"> з іншими районними судами Київської області</w:t>
      </w:r>
      <w:r>
        <w:rPr>
          <w:rFonts w:ascii="Times New Roman" w:eastAsia="Times New Roman" w:hAnsi="Times New Roman"/>
          <w:color w:val="000000"/>
          <w:sz w:val="24"/>
          <w:szCs w:val="24"/>
        </w:rPr>
        <w:t>.</w:t>
      </w:r>
    </w:p>
    <w:p w:rsidR="002263E0" w:rsidRDefault="002263E0">
      <w:pPr>
        <w:tabs>
          <w:tab w:val="left" w:pos="1560"/>
          <w:tab w:val="left" w:pos="7740"/>
        </w:tabs>
        <w:spacing w:after="0" w:line="240" w:lineRule="auto"/>
        <w:ind w:firstLine="720"/>
        <w:jc w:val="both"/>
        <w:rPr>
          <w:rFonts w:ascii="Times New Roman" w:eastAsia="Times New Roman" w:hAnsi="Times New Roman"/>
          <w:color w:val="000000"/>
          <w:sz w:val="24"/>
          <w:szCs w:val="24"/>
        </w:rPr>
      </w:pPr>
      <w:r w:rsidRPr="002263E0">
        <w:rPr>
          <w:rFonts w:ascii="Times New Roman" w:eastAsia="Times New Roman" w:hAnsi="Times New Roman"/>
          <w:color w:val="000000"/>
          <w:sz w:val="24"/>
          <w:szCs w:val="24"/>
        </w:rPr>
        <w:lastRenderedPageBreak/>
        <w:t xml:space="preserve">Обираючи Києво-Святошинський районний суд Київської області, Комісія </w:t>
      </w:r>
      <w:r w:rsidR="00D766E2">
        <w:rPr>
          <w:rFonts w:ascii="Times New Roman" w:eastAsia="Times New Roman" w:hAnsi="Times New Roman"/>
          <w:color w:val="000000"/>
          <w:sz w:val="24"/>
          <w:szCs w:val="24"/>
        </w:rPr>
        <w:t>бере до уваги</w:t>
      </w:r>
      <w:r w:rsidRPr="002263E0">
        <w:rPr>
          <w:rFonts w:ascii="Times New Roman" w:eastAsia="Times New Roman" w:hAnsi="Times New Roman"/>
          <w:color w:val="000000"/>
          <w:sz w:val="24"/>
          <w:szCs w:val="24"/>
        </w:rPr>
        <w:t xml:space="preserve"> побажання судді та водночас забезпечує вирішення проблеми надмірного навантаження у цьому суді.</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Відповідно до абзацу другого частини першої статті 55 Закону України «Про судоустрій і статус суддів»</w:t>
      </w:r>
      <w:r w:rsidR="00D766E2">
        <w:rPr>
          <w:rFonts w:ascii="Times New Roman" w:eastAsia="Times New Roman" w:hAnsi="Times New Roman"/>
          <w:color w:val="000000"/>
          <w:sz w:val="24"/>
          <w:szCs w:val="24"/>
        </w:rPr>
        <w:t xml:space="preserve"> (далі – Закон)</w:t>
      </w:r>
      <w:r>
        <w:rPr>
          <w:rFonts w:ascii="Times New Roman" w:eastAsia="Times New Roman" w:hAnsi="Times New Roman"/>
          <w:color w:val="000000"/>
          <w:sz w:val="24"/>
          <w:szCs w:val="24"/>
        </w:rPr>
        <w:t xml:space="preserve">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Згідно з частиною сьомою статті 147 Закону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w:t>
      </w:r>
    </w:p>
    <w:p w:rsidR="00250091" w:rsidRPr="002E293F" w:rsidRDefault="00CA3EEB">
      <w:pPr>
        <w:spacing w:after="0" w:line="240" w:lineRule="auto"/>
        <w:ind w:firstLine="720"/>
        <w:jc w:val="both"/>
        <w:rPr>
          <w:rFonts w:ascii="Times New Roman" w:eastAsia="Times New Roman" w:hAnsi="Times New Roman"/>
          <w:sz w:val="24"/>
          <w:szCs w:val="24"/>
        </w:rPr>
      </w:pPr>
      <w:r w:rsidRPr="002E293F">
        <w:rPr>
          <w:rFonts w:ascii="Times New Roman" w:eastAsia="Times New Roman" w:hAnsi="Times New Roman"/>
          <w:sz w:val="24"/>
          <w:szCs w:val="24"/>
        </w:rPr>
        <w:t>Відповідно до частини п’ятої статті 55 Закону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250091" w:rsidRPr="002E293F" w:rsidRDefault="00CA3EEB">
      <w:pPr>
        <w:spacing w:after="0" w:line="240" w:lineRule="auto"/>
        <w:ind w:firstLine="720"/>
        <w:jc w:val="both"/>
        <w:rPr>
          <w:rFonts w:ascii="Times New Roman" w:eastAsia="Times New Roman" w:hAnsi="Times New Roman"/>
          <w:sz w:val="24"/>
          <w:szCs w:val="24"/>
        </w:rPr>
      </w:pPr>
      <w:r w:rsidRPr="002E293F">
        <w:rPr>
          <w:rFonts w:ascii="Times New Roman" w:eastAsia="Times New Roman" w:hAnsi="Times New Roman"/>
          <w:sz w:val="24"/>
          <w:szCs w:val="24"/>
        </w:rPr>
        <w:t>Згідно з пунктом 1 розділу 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w:t>
      </w:r>
      <w:r w:rsidR="00D766E2">
        <w:rPr>
          <w:rFonts w:ascii="Times New Roman" w:eastAsia="Times New Roman" w:hAnsi="Times New Roman"/>
          <w:sz w:val="24"/>
          <w:szCs w:val="24"/>
        </w:rPr>
        <w:t>,</w:t>
      </w:r>
      <w:r w:rsidRPr="002E293F">
        <w:rPr>
          <w:rFonts w:ascii="Times New Roman" w:eastAsia="Times New Roman" w:hAnsi="Times New Roman"/>
          <w:sz w:val="24"/>
          <w:szCs w:val="24"/>
        </w:rPr>
        <w:t xml:space="preserve"> цей Порядок розроблений з метою забезпечення доступу до правосуддя в судах у зв’язку з неможливістю здійснення правосуддя та виявленням надмірного рівня судового навантаження, а також з метою тимчасового переведення суддів у разі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Відповідно до </w:t>
      </w:r>
      <w:r>
        <w:rPr>
          <w:rFonts w:ascii="Times New Roman" w:eastAsia="Times New Roman" w:hAnsi="Times New Roman"/>
          <w:color w:val="000000"/>
          <w:sz w:val="24"/>
          <w:szCs w:val="24"/>
        </w:rPr>
        <w:t>пункт</w:t>
      </w:r>
      <w:r>
        <w:rPr>
          <w:rFonts w:ascii="Times New Roman" w:eastAsia="Times New Roman" w:hAnsi="Times New Roman"/>
          <w:sz w:val="24"/>
          <w:szCs w:val="24"/>
        </w:rPr>
        <w:t>у</w:t>
      </w:r>
      <w:r>
        <w:rPr>
          <w:rFonts w:ascii="Times New Roman" w:eastAsia="Times New Roman" w:hAnsi="Times New Roman"/>
          <w:color w:val="000000"/>
          <w:sz w:val="24"/>
          <w:szCs w:val="24"/>
        </w:rPr>
        <w:t xml:space="preserve"> 1 розділу ІІ Порядку підставами для відрядження судді є:</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неможливість здійснення правосуддя у відповідному суді;</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виявлення надмірного рівня судового навантаження у відповідному суді;</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зміна територіальної підсудності судових справ, що розглядаються у відповідному суді, </w:t>
      </w:r>
      <w:r w:rsidR="00D766E2">
        <w:rPr>
          <w:rFonts w:ascii="Times New Roman" w:eastAsia="Times New Roman" w:hAnsi="Times New Roman"/>
          <w:color w:val="000000"/>
          <w:sz w:val="24"/>
          <w:szCs w:val="24"/>
        </w:rPr>
        <w:t>у</w:t>
      </w:r>
      <w:r>
        <w:rPr>
          <w:rFonts w:ascii="Times New Roman" w:eastAsia="Times New Roman" w:hAnsi="Times New Roman"/>
          <w:color w:val="000000"/>
          <w:sz w:val="24"/>
          <w:szCs w:val="24"/>
        </w:rPr>
        <w:t xml:space="preserve"> порядку, передбаченому ча</w:t>
      </w:r>
      <w:r w:rsidR="00D766E2">
        <w:rPr>
          <w:rFonts w:ascii="Times New Roman" w:eastAsia="Times New Roman" w:hAnsi="Times New Roman"/>
          <w:color w:val="000000"/>
          <w:sz w:val="24"/>
          <w:szCs w:val="24"/>
        </w:rPr>
        <w:t>стиною сьомою статті 147 Закону.</w:t>
      </w:r>
    </w:p>
    <w:p w:rsidR="00250091" w:rsidRDefault="00CA3EEB">
      <w:pPr>
        <w:tabs>
          <w:tab w:val="left" w:pos="1560"/>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Згідно з </w:t>
      </w:r>
      <w:r>
        <w:rPr>
          <w:rFonts w:ascii="Times New Roman" w:eastAsia="Times New Roman" w:hAnsi="Times New Roman"/>
          <w:color w:val="000000"/>
          <w:sz w:val="24"/>
          <w:szCs w:val="24"/>
        </w:rPr>
        <w:t>пункт</w:t>
      </w:r>
      <w:r>
        <w:rPr>
          <w:rFonts w:ascii="Times New Roman" w:eastAsia="Times New Roman" w:hAnsi="Times New Roman"/>
          <w:sz w:val="24"/>
          <w:szCs w:val="24"/>
        </w:rPr>
        <w:t>ом</w:t>
      </w:r>
      <w:r w:rsidR="00B76F5F">
        <w:rPr>
          <w:rFonts w:ascii="Times New Roman" w:eastAsia="Times New Roman" w:hAnsi="Times New Roman"/>
          <w:color w:val="000000"/>
          <w:sz w:val="24"/>
          <w:szCs w:val="24"/>
        </w:rPr>
        <w:t xml:space="preserve"> 2 розділу ІІ Порядку</w:t>
      </w:r>
      <w:r>
        <w:rPr>
          <w:rFonts w:ascii="Times New Roman" w:eastAsia="Times New Roman" w:hAnsi="Times New Roman"/>
          <w:color w:val="000000"/>
          <w:sz w:val="24"/>
          <w:szCs w:val="24"/>
        </w:rPr>
        <w:t xml:space="preserve"> 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rsidR="00250091" w:rsidRDefault="00CA3EEB">
      <w:pPr>
        <w:tabs>
          <w:tab w:val="left" w:pos="7740"/>
        </w:tabs>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Суддів Селидівського міського суду Донецької області повідомлено про розгляд питання відповідно до пункту 3 розділу ІІІ Порядку.</w:t>
      </w:r>
    </w:p>
    <w:p w:rsidR="00250091" w:rsidRDefault="00CA3EEB">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Відповідно до </w:t>
      </w:r>
      <w:r>
        <w:rPr>
          <w:rFonts w:ascii="Times New Roman" w:eastAsia="Times New Roman" w:hAnsi="Times New Roman"/>
          <w:color w:val="000000"/>
          <w:sz w:val="24"/>
          <w:szCs w:val="24"/>
        </w:rPr>
        <w:t>пункт</w:t>
      </w:r>
      <w:r>
        <w:rPr>
          <w:rFonts w:ascii="Times New Roman" w:eastAsia="Times New Roman" w:hAnsi="Times New Roman"/>
          <w:sz w:val="24"/>
          <w:szCs w:val="24"/>
        </w:rPr>
        <w:t>у</w:t>
      </w:r>
      <w:r>
        <w:rPr>
          <w:rFonts w:ascii="Times New Roman" w:eastAsia="Times New Roman" w:hAnsi="Times New Roman"/>
          <w:color w:val="000000"/>
          <w:sz w:val="24"/>
          <w:szCs w:val="24"/>
        </w:rPr>
        <w:t xml:space="preserve"> 8 розділу III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Згідно з пунктом </w:t>
      </w:r>
      <w:r>
        <w:rPr>
          <w:rFonts w:ascii="Times New Roman" w:eastAsia="Times New Roman" w:hAnsi="Times New Roman"/>
          <w:color w:val="000000"/>
          <w:sz w:val="24"/>
          <w:szCs w:val="24"/>
        </w:rPr>
        <w:t>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250091" w:rsidRDefault="00CA3EEB">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lastRenderedPageBreak/>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263E0" w:rsidRDefault="002263E0">
      <w:pPr>
        <w:spacing w:after="0" w:line="240" w:lineRule="auto"/>
        <w:ind w:firstLine="720"/>
        <w:jc w:val="center"/>
        <w:rPr>
          <w:rFonts w:ascii="Times New Roman" w:eastAsia="Times New Roman" w:hAnsi="Times New Roman"/>
          <w:color w:val="000000"/>
          <w:sz w:val="24"/>
          <w:szCs w:val="24"/>
        </w:rPr>
      </w:pPr>
    </w:p>
    <w:p w:rsidR="00250091" w:rsidRDefault="00CA3EEB">
      <w:pPr>
        <w:spacing w:after="0" w:line="240" w:lineRule="auto"/>
        <w:ind w:firstLine="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вирішила:</w:t>
      </w:r>
    </w:p>
    <w:p w:rsidR="00250091" w:rsidRDefault="00250091">
      <w:pPr>
        <w:spacing w:after="0" w:line="240" w:lineRule="auto"/>
        <w:ind w:firstLine="720"/>
        <w:jc w:val="both"/>
        <w:rPr>
          <w:rFonts w:ascii="Times New Roman" w:eastAsia="Times New Roman" w:hAnsi="Times New Roman"/>
          <w:color w:val="000000"/>
          <w:sz w:val="24"/>
          <w:szCs w:val="24"/>
        </w:rPr>
      </w:pPr>
    </w:p>
    <w:p w:rsidR="002263E0" w:rsidRPr="002263E0" w:rsidRDefault="00CC55D0" w:rsidP="00CC55D0">
      <w:pPr>
        <w:pStyle w:val="ab"/>
        <w:numPr>
          <w:ilvl w:val="0"/>
          <w:numId w:val="1"/>
        </w:numPr>
        <w:spacing w:after="0" w:line="240" w:lineRule="auto"/>
        <w:ind w:left="0" w:firstLine="709"/>
        <w:jc w:val="both"/>
        <w:rPr>
          <w:rFonts w:ascii="Times New Roman" w:eastAsia="Times New Roman" w:hAnsi="Times New Roman"/>
          <w:color w:val="000000"/>
          <w:sz w:val="24"/>
          <w:szCs w:val="24"/>
        </w:rPr>
      </w:pPr>
      <w:r w:rsidRPr="00CC55D0">
        <w:rPr>
          <w:rFonts w:ascii="Times New Roman" w:eastAsia="Times New Roman" w:hAnsi="Times New Roman"/>
          <w:color w:val="000000"/>
          <w:sz w:val="24"/>
          <w:szCs w:val="24"/>
        </w:rPr>
        <w:t>Внести до Вищої ради правосуддя подання з рекомендацією про відрядження судді Селидівського міського суду Донецької області Хацько Наталі Олександрівни до Києво-Святошинського районного суду Київської області строком на один рік</w:t>
      </w:r>
      <w:r w:rsidR="002263E0" w:rsidRPr="002263E0">
        <w:rPr>
          <w:rFonts w:ascii="Times New Roman" w:eastAsia="Times New Roman" w:hAnsi="Times New Roman"/>
          <w:color w:val="000000"/>
          <w:sz w:val="24"/>
          <w:szCs w:val="24"/>
        </w:rPr>
        <w:t>.</w:t>
      </w:r>
    </w:p>
    <w:p w:rsidR="00250091" w:rsidRPr="002263E0" w:rsidRDefault="00D766E2" w:rsidP="00CC55D0">
      <w:pPr>
        <w:pStyle w:val="ab"/>
        <w:numPr>
          <w:ilvl w:val="0"/>
          <w:numId w:val="1"/>
        </w:numPr>
        <w:spacing w:after="0" w:line="240" w:lineRule="auto"/>
        <w:ind w:left="0" w:firstLine="709"/>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У</w:t>
      </w:r>
      <w:r w:rsidR="00CC55D0" w:rsidRPr="00CC55D0">
        <w:rPr>
          <w:rFonts w:ascii="Times New Roman" w:eastAsia="Times New Roman" w:hAnsi="Times New Roman"/>
          <w:color w:val="000000"/>
          <w:sz w:val="24"/>
          <w:szCs w:val="24"/>
        </w:rPr>
        <w:t xml:space="preserve"> розгляді питання про відрядження судді Селидівського міського суду Донецької області Капітонова Віктора Ігор</w:t>
      </w:r>
      <w:r>
        <w:rPr>
          <w:rFonts w:ascii="Times New Roman" w:eastAsia="Times New Roman" w:hAnsi="Times New Roman"/>
          <w:color w:val="000000"/>
          <w:sz w:val="24"/>
          <w:szCs w:val="24"/>
        </w:rPr>
        <w:t>о</w:t>
      </w:r>
      <w:r w:rsidR="00CC55D0" w:rsidRPr="00CC55D0">
        <w:rPr>
          <w:rFonts w:ascii="Times New Roman" w:eastAsia="Times New Roman" w:hAnsi="Times New Roman"/>
          <w:color w:val="000000"/>
          <w:sz w:val="24"/>
          <w:szCs w:val="24"/>
        </w:rPr>
        <w:t>вича оголосити перерву</w:t>
      </w:r>
      <w:r w:rsidR="00CA3EEB" w:rsidRPr="002263E0">
        <w:rPr>
          <w:rFonts w:ascii="Times New Roman" w:eastAsia="Times New Roman" w:hAnsi="Times New Roman"/>
          <w:color w:val="000000"/>
          <w:sz w:val="24"/>
          <w:szCs w:val="24"/>
          <w:highlight w:val="white"/>
        </w:rPr>
        <w:t>.</w:t>
      </w:r>
    </w:p>
    <w:p w:rsidR="00250091" w:rsidRDefault="00250091">
      <w:pPr>
        <w:spacing w:after="0" w:line="240" w:lineRule="auto"/>
        <w:jc w:val="both"/>
        <w:rPr>
          <w:rFonts w:ascii="Times New Roman" w:eastAsia="Times New Roman" w:hAnsi="Times New Roman"/>
          <w:color w:val="000000"/>
          <w:sz w:val="24"/>
          <w:szCs w:val="24"/>
          <w:highlight w:val="white"/>
        </w:rPr>
      </w:pPr>
    </w:p>
    <w:p w:rsidR="00250091" w:rsidRDefault="00250091">
      <w:pPr>
        <w:spacing w:after="0" w:line="240" w:lineRule="auto"/>
        <w:jc w:val="both"/>
        <w:rPr>
          <w:rFonts w:ascii="Times New Roman" w:eastAsia="Times New Roman" w:hAnsi="Times New Roman"/>
          <w:color w:val="000000"/>
          <w:sz w:val="24"/>
          <w:szCs w:val="24"/>
          <w:highlight w:val="white"/>
        </w:rPr>
      </w:pPr>
    </w:p>
    <w:p w:rsidR="00250091" w:rsidRDefault="00CA3EEB">
      <w:pPr>
        <w:spacing w:after="0" w:line="360" w:lineRule="auto"/>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Головуючий</w:t>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sidR="002E293F">
        <w:rPr>
          <w:rFonts w:ascii="Times New Roman" w:eastAsia="Times New Roman" w:hAnsi="Times New Roman"/>
          <w:color w:val="000000"/>
          <w:sz w:val="24"/>
          <w:szCs w:val="24"/>
          <w:highlight w:val="white"/>
        </w:rPr>
        <w:t xml:space="preserve">               </w:t>
      </w:r>
      <w:r>
        <w:rPr>
          <w:rFonts w:ascii="Times New Roman" w:eastAsia="Times New Roman" w:hAnsi="Times New Roman"/>
          <w:color w:val="000000"/>
          <w:sz w:val="24"/>
          <w:szCs w:val="24"/>
          <w:highlight w:val="white"/>
        </w:rPr>
        <w:t>Андрій ПАСІЧНИК</w:t>
      </w:r>
    </w:p>
    <w:p w:rsidR="00250091" w:rsidRDefault="00250091">
      <w:pPr>
        <w:spacing w:after="0" w:line="360" w:lineRule="auto"/>
        <w:jc w:val="both"/>
        <w:rPr>
          <w:rFonts w:ascii="Times New Roman" w:eastAsia="Times New Roman" w:hAnsi="Times New Roman"/>
          <w:color w:val="000000"/>
          <w:sz w:val="24"/>
          <w:szCs w:val="24"/>
          <w:highlight w:val="white"/>
        </w:rPr>
      </w:pPr>
    </w:p>
    <w:p w:rsidR="00250091" w:rsidRDefault="00CA3EEB">
      <w:pPr>
        <w:spacing w:after="0" w:line="360" w:lineRule="auto"/>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Члени Комісії:</w:t>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sidR="002E293F">
        <w:rPr>
          <w:rFonts w:ascii="Times New Roman" w:eastAsia="Times New Roman" w:hAnsi="Times New Roman"/>
          <w:color w:val="000000"/>
          <w:sz w:val="24"/>
          <w:szCs w:val="24"/>
          <w:highlight w:val="white"/>
        </w:rPr>
        <w:t xml:space="preserve">               </w:t>
      </w:r>
      <w:r>
        <w:rPr>
          <w:rFonts w:ascii="Times New Roman" w:eastAsia="Times New Roman" w:hAnsi="Times New Roman"/>
          <w:color w:val="000000"/>
          <w:sz w:val="24"/>
          <w:szCs w:val="24"/>
          <w:highlight w:val="white"/>
        </w:rPr>
        <w:t>Роман КИДИСЮК</w:t>
      </w:r>
    </w:p>
    <w:p w:rsidR="00250091" w:rsidRDefault="00250091">
      <w:pPr>
        <w:spacing w:after="0" w:line="360" w:lineRule="auto"/>
        <w:jc w:val="both"/>
        <w:rPr>
          <w:rFonts w:ascii="Times New Roman" w:eastAsia="Times New Roman" w:hAnsi="Times New Roman"/>
          <w:color w:val="000000"/>
          <w:sz w:val="24"/>
          <w:szCs w:val="24"/>
          <w:highlight w:val="white"/>
        </w:rPr>
      </w:pPr>
    </w:p>
    <w:p w:rsidR="00250091" w:rsidRDefault="002E293F" w:rsidP="002E293F">
      <w:pPr>
        <w:spacing w:after="0" w:line="360" w:lineRule="auto"/>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t xml:space="preserve">               </w:t>
      </w:r>
      <w:r w:rsidR="00CA3EEB">
        <w:rPr>
          <w:rFonts w:ascii="Times New Roman" w:eastAsia="Times New Roman" w:hAnsi="Times New Roman"/>
          <w:color w:val="000000"/>
          <w:sz w:val="24"/>
          <w:szCs w:val="24"/>
          <w:highlight w:val="white"/>
        </w:rPr>
        <w:t>Олег КОЛІУШ</w:t>
      </w:r>
    </w:p>
    <w:p w:rsidR="00250091" w:rsidRDefault="00250091" w:rsidP="002E293F">
      <w:pPr>
        <w:spacing w:after="0" w:line="360" w:lineRule="auto"/>
        <w:jc w:val="both"/>
        <w:rPr>
          <w:rFonts w:ascii="Times New Roman" w:eastAsia="Times New Roman" w:hAnsi="Times New Roman"/>
          <w:color w:val="000000"/>
          <w:sz w:val="24"/>
          <w:szCs w:val="24"/>
          <w:highlight w:val="white"/>
        </w:rPr>
      </w:pPr>
    </w:p>
    <w:p w:rsidR="00250091" w:rsidRDefault="002E293F" w:rsidP="002E293F">
      <w:pPr>
        <w:spacing w:after="0" w:line="360" w:lineRule="auto"/>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t xml:space="preserve">               </w:t>
      </w:r>
      <w:r w:rsidR="00CA3EEB">
        <w:rPr>
          <w:rFonts w:ascii="Times New Roman" w:eastAsia="Times New Roman" w:hAnsi="Times New Roman"/>
          <w:color w:val="000000"/>
          <w:sz w:val="24"/>
          <w:szCs w:val="24"/>
          <w:highlight w:val="white"/>
        </w:rPr>
        <w:t>Роман САБОДАШ</w:t>
      </w:r>
    </w:p>
    <w:p w:rsidR="00250091" w:rsidRDefault="00250091" w:rsidP="002E293F">
      <w:pPr>
        <w:spacing w:after="0" w:line="360" w:lineRule="auto"/>
        <w:jc w:val="both"/>
        <w:rPr>
          <w:rFonts w:ascii="Times New Roman" w:eastAsia="Times New Roman" w:hAnsi="Times New Roman"/>
          <w:color w:val="000000"/>
          <w:sz w:val="24"/>
          <w:szCs w:val="24"/>
          <w:highlight w:val="white"/>
        </w:rPr>
      </w:pPr>
    </w:p>
    <w:p w:rsidR="00250091" w:rsidRDefault="002E293F" w:rsidP="002E293F">
      <w:pPr>
        <w:spacing w:after="0" w:line="360" w:lineRule="auto"/>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t xml:space="preserve">               </w:t>
      </w:r>
      <w:r w:rsidR="00CA3EEB">
        <w:rPr>
          <w:rFonts w:ascii="Times New Roman" w:eastAsia="Times New Roman" w:hAnsi="Times New Roman"/>
          <w:color w:val="000000"/>
          <w:sz w:val="24"/>
          <w:szCs w:val="24"/>
          <w:highlight w:val="white"/>
        </w:rPr>
        <w:t>Руслан СИДОРОВИЧ</w:t>
      </w:r>
    </w:p>
    <w:p w:rsidR="00250091" w:rsidRDefault="00250091" w:rsidP="002E293F">
      <w:pPr>
        <w:spacing w:after="0" w:line="360" w:lineRule="auto"/>
        <w:jc w:val="both"/>
        <w:rPr>
          <w:rFonts w:ascii="Times New Roman" w:eastAsia="Times New Roman" w:hAnsi="Times New Roman"/>
          <w:color w:val="000000"/>
          <w:sz w:val="24"/>
          <w:szCs w:val="24"/>
          <w:highlight w:val="white"/>
        </w:rPr>
      </w:pPr>
    </w:p>
    <w:p w:rsidR="00250091" w:rsidRDefault="002E293F" w:rsidP="002E293F">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t xml:space="preserve">               </w:t>
      </w:r>
      <w:r w:rsidR="00CA3EEB">
        <w:rPr>
          <w:rFonts w:ascii="Times New Roman" w:eastAsia="Times New Roman" w:hAnsi="Times New Roman"/>
          <w:color w:val="000000"/>
          <w:sz w:val="24"/>
          <w:szCs w:val="24"/>
          <w:highlight w:val="white"/>
        </w:rPr>
        <w:t>Сергій ЧУМАК</w:t>
      </w:r>
    </w:p>
    <w:sectPr w:rsidR="00250091">
      <w:headerReference w:type="default" r:id="rId9"/>
      <w:pgSz w:w="11906" w:h="16838"/>
      <w:pgMar w:top="1276" w:right="567" w:bottom="851"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2804" w:rsidRDefault="00152804">
      <w:pPr>
        <w:spacing w:after="0" w:line="240" w:lineRule="auto"/>
      </w:pPr>
      <w:r>
        <w:separator/>
      </w:r>
    </w:p>
  </w:endnote>
  <w:endnote w:type="continuationSeparator" w:id="0">
    <w:p w:rsidR="00152804" w:rsidRDefault="0015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2804" w:rsidRDefault="00152804">
      <w:pPr>
        <w:spacing w:after="0" w:line="240" w:lineRule="auto"/>
      </w:pPr>
      <w:r>
        <w:separator/>
      </w:r>
    </w:p>
  </w:footnote>
  <w:footnote w:type="continuationSeparator" w:id="0">
    <w:p w:rsidR="00152804" w:rsidRDefault="00152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0091" w:rsidRDefault="00CA3EEB">
    <w:pPr>
      <w:pBdr>
        <w:top w:val="nil"/>
        <w:left w:val="nil"/>
        <w:bottom w:val="nil"/>
        <w:right w:val="nil"/>
        <w:between w:val="nil"/>
      </w:pBdr>
      <w:tabs>
        <w:tab w:val="center" w:pos="4677"/>
        <w:tab w:val="right" w:pos="9355"/>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D766E2">
      <w:rPr>
        <w:rFonts w:cs="Calibri"/>
        <w:noProof/>
        <w:color w:val="000000"/>
      </w:rPr>
      <w:t>5</w:t>
    </w:r>
    <w:r>
      <w:rPr>
        <w:rFonts w:cs="Calibri"/>
        <w:color w:val="000000"/>
      </w:rPr>
      <w:fldChar w:fldCharType="end"/>
    </w:r>
  </w:p>
  <w:p w:rsidR="00250091" w:rsidRDefault="00250091">
    <w:pPr>
      <w:pBdr>
        <w:top w:val="nil"/>
        <w:left w:val="nil"/>
        <w:bottom w:val="nil"/>
        <w:right w:val="nil"/>
        <w:between w:val="nil"/>
      </w:pBdr>
      <w:tabs>
        <w:tab w:val="center" w:pos="4677"/>
        <w:tab w:val="right" w:pos="9355"/>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C4A5D"/>
    <w:multiLevelType w:val="hybridMultilevel"/>
    <w:tmpl w:val="ADCAC954"/>
    <w:lvl w:ilvl="0" w:tplc="5ECAFF6E">
      <w:start w:val="1"/>
      <w:numFmt w:val="decimal"/>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91"/>
    <w:rsid w:val="00115204"/>
    <w:rsid w:val="001508E7"/>
    <w:rsid w:val="00152804"/>
    <w:rsid w:val="002263E0"/>
    <w:rsid w:val="00250091"/>
    <w:rsid w:val="002E293F"/>
    <w:rsid w:val="003372BF"/>
    <w:rsid w:val="00396491"/>
    <w:rsid w:val="00611895"/>
    <w:rsid w:val="00722DE3"/>
    <w:rsid w:val="00753334"/>
    <w:rsid w:val="00807BE1"/>
    <w:rsid w:val="009630B9"/>
    <w:rsid w:val="00A41FB0"/>
    <w:rsid w:val="00B14BE4"/>
    <w:rsid w:val="00B76F5F"/>
    <w:rsid w:val="00BA0C25"/>
    <w:rsid w:val="00BF29C8"/>
    <w:rsid w:val="00C000C6"/>
    <w:rsid w:val="00C34F9D"/>
    <w:rsid w:val="00CA3EEB"/>
    <w:rsid w:val="00CC55D0"/>
    <w:rsid w:val="00D766E2"/>
    <w:rsid w:val="00D81338"/>
    <w:rsid w:val="00ED59D0"/>
    <w:rsid w:val="00F72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B7C"/>
  <w15:docId w15:val="{BDE37148-D94C-45DA-AAEE-44042EB2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78774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8774E"/>
    <w:rPr>
      <w:rFonts w:ascii="Tahoma" w:eastAsia="Calibri" w:hAnsi="Tahoma" w:cs="Tahoma"/>
      <w:sz w:val="16"/>
      <w:szCs w:val="16"/>
    </w:rPr>
  </w:style>
  <w:style w:type="paragraph" w:styleId="a6">
    <w:name w:val="header"/>
    <w:basedOn w:val="a"/>
    <w:link w:val="a7"/>
    <w:uiPriority w:val="99"/>
    <w:unhideWhenUsed/>
    <w:rsid w:val="00EB4586"/>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B4586"/>
    <w:rPr>
      <w:rFonts w:ascii="Calibri" w:eastAsia="Calibri" w:hAnsi="Calibri" w:cs="Times New Roman"/>
    </w:rPr>
  </w:style>
  <w:style w:type="paragraph" w:styleId="a8">
    <w:name w:val="footer"/>
    <w:basedOn w:val="a"/>
    <w:link w:val="a9"/>
    <w:uiPriority w:val="99"/>
    <w:unhideWhenUsed/>
    <w:rsid w:val="00EB4586"/>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B4586"/>
    <w:rPr>
      <w:rFonts w:ascii="Calibri" w:eastAsia="Calibri" w:hAnsi="Calibri" w:cs="Times New Roman"/>
    </w:rPr>
  </w:style>
  <w:style w:type="paragraph" w:styleId="aa">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rPr>
  </w:style>
  <w:style w:type="paragraph" w:styleId="ab">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5801">
      <w:bodyDiv w:val="1"/>
      <w:marLeft w:val="0"/>
      <w:marRight w:val="0"/>
      <w:marTop w:val="0"/>
      <w:marBottom w:val="0"/>
      <w:divBdr>
        <w:top w:val="none" w:sz="0" w:space="0" w:color="auto"/>
        <w:left w:val="none" w:sz="0" w:space="0" w:color="auto"/>
        <w:bottom w:val="none" w:sz="0" w:space="0" w:color="auto"/>
        <w:right w:val="none" w:sz="0" w:space="0" w:color="auto"/>
      </w:divBdr>
    </w:div>
    <w:div w:id="34278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pJ4ASJ7yKiEXIA7UnTwje1oFg==">CgMxLjAyCGguZ2pkZ3hzMg5oLjhsNjF5MjdzdG5iZjIOaC5tdmI0amZ2bzZkdnY4AHIhMWtQS0EzSzQtWWljdkhhSVA3aWMxYmJQZElLMkpLYzdt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9403</Words>
  <Characters>5360</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Семоненко Ольга Миколаївна</cp:lastModifiedBy>
  <cp:revision>6</cp:revision>
  <cp:lastPrinted>2024-10-07T07:03:00Z</cp:lastPrinted>
  <dcterms:created xsi:type="dcterms:W3CDTF">2025-08-04T08:53:00Z</dcterms:created>
  <dcterms:modified xsi:type="dcterms:W3CDTF">2025-08-06T05:53:00Z</dcterms:modified>
</cp:coreProperties>
</file>