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07" w:rsidRPr="001948AC" w:rsidRDefault="004D7F07" w:rsidP="001418B3">
      <w:pPr>
        <w:spacing w:after="0" w:line="240" w:lineRule="auto"/>
        <w:ind w:left="4517" w:right="4251"/>
        <w:jc w:val="center"/>
        <w:rPr>
          <w:rFonts w:ascii="Times New Roman" w:eastAsia="Times New Roman" w:hAnsi="Times New Roman" w:cs="Times New Roman"/>
          <w:color w:val="000000" w:themeColor="text1"/>
          <w:sz w:val="24"/>
          <w:szCs w:val="24"/>
          <w:lang w:eastAsia="uk-UA"/>
        </w:rPr>
      </w:pPr>
      <w:r w:rsidRPr="001948AC">
        <w:rPr>
          <w:rFonts w:ascii="Times New Roman" w:eastAsia="Times New Roman" w:hAnsi="Times New Roman" w:cs="Times New Roman"/>
          <w:noProof/>
          <w:color w:val="000000" w:themeColor="text1"/>
          <w:sz w:val="28"/>
          <w:szCs w:val="28"/>
          <w:bdr w:val="none" w:sz="0" w:space="0" w:color="auto" w:frame="1"/>
          <w:lang w:eastAsia="uk-UA"/>
        </w:rPr>
        <w:drawing>
          <wp:inline distT="0" distB="0" distL="0" distR="0" wp14:anchorId="445919E0" wp14:editId="294279C6">
            <wp:extent cx="594871" cy="782726"/>
            <wp:effectExtent l="0" t="0" r="0" b="0"/>
            <wp:docPr id="2" name="Рисунок 2" descr="https://lh7-us.googleusercontent.com/DHfa1CLjhZA1Na9rBhZlZuS-qonqoHZEMuMzECZav9gmShJ1iXV5qDOZ19Xf0RUbldLeX5SDADF6oVmKWpYsi3o6nZj7ORs2Jo6_hxLWR4Xc_-bg3d4WQypuMWVngQduP6YAVJaLDvzhWO3ef-bt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Hfa1CLjhZA1Na9rBhZlZuS-qonqoHZEMuMzECZav9gmShJ1iXV5qDOZ19Xf0RUbldLeX5SDADF6oVmKWpYsi3o6nZj7ORs2Jo6_hxLWR4Xc_-bg3d4WQypuMWVngQduP6YAVJaLDvzhWO3ef-bts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931" cy="799911"/>
                    </a:xfrm>
                    <a:prstGeom prst="rect">
                      <a:avLst/>
                    </a:prstGeom>
                    <a:noFill/>
                    <a:ln>
                      <a:noFill/>
                    </a:ln>
                  </pic:spPr>
                </pic:pic>
              </a:graphicData>
            </a:graphic>
          </wp:inline>
        </w:drawing>
      </w:r>
    </w:p>
    <w:p w:rsidR="004D7F07" w:rsidRPr="001948AC" w:rsidRDefault="004D7F07" w:rsidP="001418B3">
      <w:pPr>
        <w:spacing w:after="0" w:line="240" w:lineRule="auto"/>
        <w:ind w:right="57"/>
        <w:jc w:val="center"/>
        <w:rPr>
          <w:rFonts w:ascii="Times New Roman" w:eastAsia="Times New Roman" w:hAnsi="Times New Roman" w:cs="Times New Roman"/>
          <w:color w:val="000000" w:themeColor="text1"/>
          <w:sz w:val="24"/>
          <w:szCs w:val="24"/>
          <w:lang w:eastAsia="uk-UA"/>
        </w:rPr>
      </w:pPr>
      <w:r w:rsidRPr="001948AC">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rsidR="004D7F07" w:rsidRPr="001948AC" w:rsidRDefault="004D7F07" w:rsidP="001418B3">
      <w:pPr>
        <w:spacing w:after="0" w:line="240" w:lineRule="auto"/>
        <w:rPr>
          <w:rFonts w:ascii="Times New Roman" w:eastAsia="Times New Roman" w:hAnsi="Times New Roman" w:cs="Times New Roman"/>
          <w:color w:val="000000" w:themeColor="text1"/>
          <w:sz w:val="24"/>
          <w:szCs w:val="24"/>
          <w:lang w:eastAsia="uk-UA"/>
        </w:rPr>
      </w:pPr>
    </w:p>
    <w:p w:rsidR="004D7F07" w:rsidRPr="001948AC" w:rsidRDefault="00B878A6" w:rsidP="00B878A6">
      <w:pPr>
        <w:shd w:val="clear" w:color="auto" w:fill="FFFFFF"/>
        <w:tabs>
          <w:tab w:val="left" w:pos="9072"/>
        </w:tabs>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04 березня 2024 року</w:t>
      </w:r>
      <w:r w:rsidRPr="001948AC">
        <w:rPr>
          <w:rFonts w:ascii="Times New Roman" w:eastAsia="Times New Roman" w:hAnsi="Times New Roman" w:cs="Times New Roman"/>
          <w:color w:val="000000" w:themeColor="text1"/>
          <w:sz w:val="26"/>
          <w:szCs w:val="26"/>
          <w:lang w:eastAsia="uk-UA"/>
        </w:rPr>
        <w:tab/>
      </w:r>
      <w:r w:rsidR="004D7F07" w:rsidRPr="001948AC">
        <w:rPr>
          <w:rFonts w:ascii="Times New Roman" w:eastAsia="Times New Roman" w:hAnsi="Times New Roman" w:cs="Times New Roman"/>
          <w:color w:val="000000" w:themeColor="text1"/>
          <w:sz w:val="26"/>
          <w:szCs w:val="26"/>
          <w:lang w:eastAsia="uk-UA"/>
        </w:rPr>
        <w:t>м. Київ</w:t>
      </w:r>
    </w:p>
    <w:p w:rsidR="004D7F07" w:rsidRPr="001948AC" w:rsidRDefault="004D7F07" w:rsidP="001418B3">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val="en-US" w:eastAsia="uk-UA"/>
        </w:rPr>
      </w:pPr>
      <w:r w:rsidRPr="001948AC">
        <w:rPr>
          <w:rFonts w:ascii="Times New Roman" w:eastAsia="Times New Roman" w:hAnsi="Times New Roman" w:cs="Times New Roman"/>
          <w:color w:val="000000" w:themeColor="text1"/>
          <w:sz w:val="26"/>
          <w:szCs w:val="26"/>
          <w:lang w:eastAsia="uk-UA"/>
        </w:rPr>
        <w:t>Р І Ш Е Н Н</w:t>
      </w:r>
      <w:bookmarkStart w:id="0" w:name="_GoBack"/>
      <w:bookmarkEnd w:id="0"/>
      <w:r w:rsidRPr="001948AC">
        <w:rPr>
          <w:rFonts w:ascii="Times New Roman" w:eastAsia="Times New Roman" w:hAnsi="Times New Roman" w:cs="Times New Roman"/>
          <w:color w:val="000000" w:themeColor="text1"/>
          <w:sz w:val="26"/>
          <w:szCs w:val="26"/>
          <w:lang w:eastAsia="uk-UA"/>
        </w:rPr>
        <w:t xml:space="preserve"> Я  </w:t>
      </w:r>
      <w:r w:rsidRPr="001948AC">
        <w:rPr>
          <w:rFonts w:ascii="Times New Roman" w:eastAsia="Times New Roman" w:hAnsi="Times New Roman" w:cs="Times New Roman"/>
          <w:color w:val="000000" w:themeColor="text1"/>
          <w:sz w:val="26"/>
          <w:szCs w:val="26"/>
          <w:u w:val="single"/>
          <w:lang w:eastAsia="uk-UA"/>
        </w:rPr>
        <w:t xml:space="preserve">№ </w:t>
      </w:r>
      <w:r w:rsidR="00E234A8" w:rsidRPr="001948AC">
        <w:rPr>
          <w:rFonts w:ascii="Times New Roman" w:eastAsia="Times New Roman" w:hAnsi="Times New Roman" w:cs="Times New Roman"/>
          <w:color w:val="000000" w:themeColor="text1"/>
          <w:sz w:val="26"/>
          <w:szCs w:val="26"/>
          <w:u w:val="single"/>
          <w:lang w:val="en-US" w:eastAsia="uk-UA"/>
        </w:rPr>
        <w:t>175/</w:t>
      </w:r>
      <w:r w:rsidR="00E234A8" w:rsidRPr="001948AC">
        <w:rPr>
          <w:rFonts w:ascii="Times New Roman" w:eastAsia="Times New Roman" w:hAnsi="Times New Roman" w:cs="Times New Roman"/>
          <w:color w:val="000000" w:themeColor="text1"/>
          <w:sz w:val="26"/>
          <w:szCs w:val="26"/>
          <w:u w:val="single"/>
          <w:lang w:eastAsia="uk-UA"/>
        </w:rPr>
        <w:t>ас</w:t>
      </w:r>
      <w:r w:rsidR="00E234A8" w:rsidRPr="001948AC">
        <w:rPr>
          <w:rFonts w:ascii="Times New Roman" w:eastAsia="Times New Roman" w:hAnsi="Times New Roman" w:cs="Times New Roman"/>
          <w:color w:val="000000" w:themeColor="text1"/>
          <w:sz w:val="26"/>
          <w:szCs w:val="26"/>
          <w:u w:val="single"/>
          <w:lang w:val="en-US" w:eastAsia="uk-UA"/>
        </w:rPr>
        <w:t>-24</w:t>
      </w:r>
    </w:p>
    <w:p w:rsidR="004D7F07" w:rsidRPr="001948AC" w:rsidRDefault="004D7F07" w:rsidP="001418B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Вища кваліфікаційна комісія суддів України у складі колегії:</w:t>
      </w:r>
    </w:p>
    <w:p w:rsidR="004D7F07" w:rsidRPr="001948AC" w:rsidRDefault="004D7F07" w:rsidP="001418B3">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головуючого – Віталія ГАЦЕЛЮКА,</w:t>
      </w:r>
    </w:p>
    <w:p w:rsidR="004D7F07" w:rsidRPr="001948AC" w:rsidRDefault="004D7F07" w:rsidP="001418B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членів Комісії: Олега КОЛІУША (доповідач), Руслана МЕЛЬНИКА,</w:t>
      </w:r>
    </w:p>
    <w:p w:rsidR="004D7F07" w:rsidRPr="001948AC" w:rsidRDefault="004D7F07" w:rsidP="001418B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hd w:val="clear" w:color="auto" w:fill="FFFFFF"/>
        <w:spacing w:after="0" w:line="240" w:lineRule="auto"/>
        <w:jc w:val="both"/>
        <w:rPr>
          <w:rFonts w:ascii="Times New Roman" w:eastAsia="Times New Roman" w:hAnsi="Times New Roman" w:cs="Times New Roman"/>
          <w:color w:val="000000" w:themeColor="text1"/>
          <w:sz w:val="26"/>
          <w:szCs w:val="26"/>
          <w:lang w:val="en-US" w:eastAsia="uk-UA"/>
        </w:rPr>
      </w:pPr>
      <w:r w:rsidRPr="001948AC">
        <w:rPr>
          <w:rFonts w:ascii="Times New Roman" w:eastAsia="Times New Roman" w:hAnsi="Times New Roman" w:cs="Times New Roman"/>
          <w:color w:val="000000" w:themeColor="text1"/>
          <w:sz w:val="26"/>
          <w:szCs w:val="26"/>
          <w:lang w:eastAsia="uk-UA"/>
        </w:rPr>
        <w:t xml:space="preserve">розглянувши питання допуску </w:t>
      </w:r>
      <w:r w:rsidRPr="001948AC">
        <w:rPr>
          <w:rFonts w:ascii="Times New Roman" w:eastAsia="Times New Roman" w:hAnsi="Times New Roman" w:cs="Times New Roman"/>
          <w:bCs/>
          <w:color w:val="000000" w:themeColor="text1"/>
          <w:sz w:val="26"/>
          <w:szCs w:val="26"/>
          <w:lang w:eastAsia="uk-UA"/>
        </w:rPr>
        <w:t>Косюка Анатолія Петровича</w:t>
      </w:r>
      <w:r w:rsidRPr="001948AC">
        <w:rPr>
          <w:rFonts w:ascii="Times New Roman" w:eastAsia="Times New Roman" w:hAnsi="Times New Roman" w:cs="Times New Roman"/>
          <w:color w:val="000000" w:themeColor="text1"/>
          <w:sz w:val="26"/>
          <w:szCs w:val="26"/>
          <w:lang w:eastAsia="uk-UA"/>
        </w:rPr>
        <w:t xml:space="preserve"> до проходження кваліфікаційного оцінювання та участі в конкурсі на зайняття вакантних посад суддів апеляційних</w:t>
      </w:r>
      <w:r w:rsidRPr="001948AC">
        <w:rPr>
          <w:rFonts w:ascii="Times New Roman" w:eastAsia="Times New Roman" w:hAnsi="Times New Roman" w:cs="Times New Roman"/>
          <w:color w:val="000000" w:themeColor="text1"/>
          <w:sz w:val="16"/>
          <w:szCs w:val="16"/>
          <w:lang w:eastAsia="uk-UA"/>
        </w:rPr>
        <w:t xml:space="preserve"> </w:t>
      </w:r>
      <w:r w:rsidRPr="001948AC">
        <w:rPr>
          <w:rFonts w:ascii="Times New Roman" w:eastAsia="Times New Roman" w:hAnsi="Times New Roman" w:cs="Times New Roman"/>
          <w:color w:val="000000" w:themeColor="text1"/>
          <w:sz w:val="26"/>
          <w:szCs w:val="26"/>
          <w:lang w:eastAsia="uk-UA"/>
        </w:rPr>
        <w:t>судів, оголошеному рішенням Вищої кваліфікаційної комісії суддів України від 14.</w:t>
      </w:r>
      <w:r w:rsidR="00480F70" w:rsidRPr="001948AC">
        <w:rPr>
          <w:rFonts w:ascii="Times New Roman" w:eastAsia="Times New Roman" w:hAnsi="Times New Roman" w:cs="Times New Roman"/>
          <w:color w:val="000000" w:themeColor="text1"/>
          <w:sz w:val="26"/>
          <w:szCs w:val="26"/>
          <w:lang w:eastAsia="uk-UA"/>
        </w:rPr>
        <w:t>09.2023 № 94/зп-23,</w:t>
      </w:r>
    </w:p>
    <w:p w:rsidR="004D7F07" w:rsidRPr="001948AC" w:rsidRDefault="004D7F07" w:rsidP="001418B3">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встановила:</w:t>
      </w:r>
    </w:p>
    <w:p w:rsidR="004D7F07" w:rsidRPr="001948AC" w:rsidRDefault="004D7F07" w:rsidP="001418B3">
      <w:pPr>
        <w:shd w:val="clear" w:color="auto" w:fill="FFFFFF"/>
        <w:spacing w:after="0" w:line="240" w:lineRule="auto"/>
        <w:ind w:right="134"/>
        <w:jc w:val="center"/>
        <w:rPr>
          <w:rFonts w:ascii="Times New Roman" w:eastAsia="Times New Roman" w:hAnsi="Times New Roman" w:cs="Times New Roman"/>
          <w:color w:val="000000" w:themeColor="text1"/>
          <w:sz w:val="26"/>
          <w:szCs w:val="26"/>
          <w:lang w:eastAsia="uk-UA"/>
        </w:rPr>
      </w:pPr>
    </w:p>
    <w:p w:rsidR="004D7F07" w:rsidRPr="001948AC" w:rsidRDefault="004D7F07"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 xml:space="preserve">Рішенням Вищої кваліфікаційної комісії суддів України від 14.09.2023 № 94/зп-23 (зі змінами, внесеними рішеннями Комісії від 14.12.2023 № 171/зп-23 та </w:t>
      </w:r>
      <w:r w:rsidR="00B16C3A" w:rsidRPr="001948AC">
        <w:rPr>
          <w:rFonts w:ascii="Times New Roman" w:eastAsia="Times New Roman" w:hAnsi="Times New Roman" w:cs="Times New Roman"/>
          <w:color w:val="000000" w:themeColor="text1"/>
          <w:sz w:val="26"/>
          <w:szCs w:val="26"/>
          <w:lang w:eastAsia="uk-UA"/>
        </w:rPr>
        <w:t>від</w:t>
      </w:r>
      <w:r w:rsidR="00B16C3A" w:rsidRPr="001948AC">
        <w:rPr>
          <w:rFonts w:ascii="Times New Roman" w:eastAsia="Times New Roman" w:hAnsi="Times New Roman" w:cs="Times New Roman"/>
          <w:color w:val="000000" w:themeColor="text1"/>
          <w:sz w:val="26"/>
          <w:szCs w:val="26"/>
          <w:lang w:val="en-US" w:eastAsia="uk-UA"/>
        </w:rPr>
        <w:t> </w:t>
      </w:r>
      <w:r w:rsidR="00B16C3A" w:rsidRPr="001948AC">
        <w:rPr>
          <w:rFonts w:ascii="Times New Roman" w:eastAsia="Times New Roman" w:hAnsi="Times New Roman" w:cs="Times New Roman"/>
          <w:color w:val="000000" w:themeColor="text1"/>
          <w:sz w:val="26"/>
          <w:szCs w:val="26"/>
          <w:lang w:eastAsia="uk-UA"/>
        </w:rPr>
        <w:t>22.02.2024</w:t>
      </w:r>
      <w:r w:rsidR="00B16C3A" w:rsidRPr="001948AC">
        <w:rPr>
          <w:rFonts w:ascii="Times New Roman" w:eastAsia="Times New Roman" w:hAnsi="Times New Roman" w:cs="Times New Roman"/>
          <w:color w:val="000000" w:themeColor="text1"/>
          <w:sz w:val="26"/>
          <w:szCs w:val="26"/>
          <w:lang w:val="en-US" w:eastAsia="uk-UA"/>
        </w:rPr>
        <w:t> </w:t>
      </w:r>
      <w:r w:rsidRPr="001948AC">
        <w:rPr>
          <w:rFonts w:ascii="Times New Roman" w:eastAsia="Times New Roman" w:hAnsi="Times New Roman" w:cs="Times New Roman"/>
          <w:color w:val="000000" w:themeColor="text1"/>
          <w:sz w:val="26"/>
          <w:szCs w:val="26"/>
          <w:lang w:eastAsia="uk-UA"/>
        </w:rPr>
        <w:t>№ 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D7F07" w:rsidRPr="001948AC" w:rsidRDefault="004D7F07"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Згідно з пунктом 5 зазначеного рішен</w:t>
      </w:r>
      <w:r w:rsidR="00B878A6" w:rsidRPr="001948AC">
        <w:rPr>
          <w:rFonts w:ascii="Times New Roman" w:eastAsia="Times New Roman" w:hAnsi="Times New Roman" w:cs="Times New Roman"/>
          <w:color w:val="000000" w:themeColor="text1"/>
          <w:sz w:val="26"/>
          <w:szCs w:val="26"/>
          <w:lang w:eastAsia="uk-UA"/>
        </w:rPr>
        <w:t>ня питання допуску до участі у К</w:t>
      </w:r>
      <w:r w:rsidRPr="001948AC">
        <w:rPr>
          <w:rFonts w:ascii="Times New Roman" w:eastAsia="Times New Roman" w:hAnsi="Times New Roman" w:cs="Times New Roman"/>
          <w:color w:val="000000" w:themeColor="text1"/>
          <w:sz w:val="26"/>
          <w:szCs w:val="26"/>
          <w:lang w:eastAsia="uk-UA"/>
        </w:rPr>
        <w:t>онкурсі вирішуються колегіями Вищої кваліфікаційної комісії суддів України.</w:t>
      </w:r>
    </w:p>
    <w:p w:rsidR="004D7F07" w:rsidRPr="001948AC" w:rsidRDefault="004D7F07"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Особливості</w:t>
      </w:r>
      <w:r w:rsidRPr="001948AC">
        <w:rPr>
          <w:rFonts w:ascii="Times New Roman" w:eastAsia="Times New Roman" w:hAnsi="Times New Roman" w:cs="Times New Roman"/>
          <w:color w:val="000000" w:themeColor="text1"/>
          <w:sz w:val="16"/>
          <w:szCs w:val="16"/>
          <w:lang w:eastAsia="uk-UA"/>
        </w:rPr>
        <w:t xml:space="preserve"> </w:t>
      </w:r>
      <w:r w:rsidRPr="001948AC">
        <w:rPr>
          <w:rFonts w:ascii="Times New Roman" w:eastAsia="Times New Roman" w:hAnsi="Times New Roman" w:cs="Times New Roman"/>
          <w:color w:val="000000" w:themeColor="text1"/>
          <w:sz w:val="26"/>
          <w:szCs w:val="26"/>
          <w:lang w:eastAsia="uk-UA"/>
        </w:rPr>
        <w:t>проведення</w:t>
      </w:r>
      <w:r w:rsidRPr="001948AC">
        <w:rPr>
          <w:rFonts w:ascii="Times New Roman" w:eastAsia="Times New Roman" w:hAnsi="Times New Roman" w:cs="Times New Roman"/>
          <w:color w:val="000000" w:themeColor="text1"/>
          <w:sz w:val="16"/>
          <w:szCs w:val="16"/>
          <w:lang w:eastAsia="uk-UA"/>
        </w:rPr>
        <w:t xml:space="preserve"> </w:t>
      </w:r>
      <w:r w:rsidRPr="001948AC">
        <w:rPr>
          <w:rFonts w:ascii="Times New Roman" w:eastAsia="Times New Roman" w:hAnsi="Times New Roman" w:cs="Times New Roman"/>
          <w:color w:val="000000" w:themeColor="text1"/>
          <w:sz w:val="26"/>
          <w:szCs w:val="26"/>
          <w:lang w:eastAsia="uk-UA"/>
        </w:rPr>
        <w:t>Комісією</w:t>
      </w:r>
      <w:r w:rsidRPr="001948AC">
        <w:rPr>
          <w:rFonts w:ascii="Times New Roman" w:eastAsia="Times New Roman" w:hAnsi="Times New Roman" w:cs="Times New Roman"/>
          <w:color w:val="000000" w:themeColor="text1"/>
          <w:sz w:val="16"/>
          <w:szCs w:val="16"/>
          <w:lang w:eastAsia="uk-UA"/>
        </w:rPr>
        <w:t xml:space="preserve"> </w:t>
      </w:r>
      <w:r w:rsidR="00B878A6" w:rsidRPr="001948AC">
        <w:rPr>
          <w:rFonts w:ascii="Times New Roman" w:eastAsia="Times New Roman" w:hAnsi="Times New Roman" w:cs="Times New Roman"/>
          <w:color w:val="000000" w:themeColor="text1"/>
          <w:sz w:val="26"/>
          <w:szCs w:val="26"/>
          <w:lang w:eastAsia="uk-UA"/>
        </w:rPr>
        <w:t>Конкурсу</w:t>
      </w:r>
      <w:r w:rsidRPr="001948AC">
        <w:rPr>
          <w:rFonts w:ascii="Times New Roman" w:eastAsia="Times New Roman" w:hAnsi="Times New Roman" w:cs="Times New Roman"/>
          <w:color w:val="000000" w:themeColor="text1"/>
          <w:sz w:val="16"/>
          <w:szCs w:val="16"/>
          <w:lang w:eastAsia="uk-UA"/>
        </w:rPr>
        <w:t xml:space="preserve"> </w:t>
      </w:r>
      <w:r w:rsidRPr="001948AC">
        <w:rPr>
          <w:rFonts w:ascii="Times New Roman" w:eastAsia="Times New Roman" w:hAnsi="Times New Roman" w:cs="Times New Roman"/>
          <w:color w:val="000000" w:themeColor="text1"/>
          <w:sz w:val="26"/>
          <w:szCs w:val="26"/>
          <w:lang w:eastAsia="uk-UA"/>
        </w:rPr>
        <w:t>визначено</w:t>
      </w:r>
      <w:r w:rsidRPr="001948AC">
        <w:rPr>
          <w:rFonts w:ascii="Times New Roman" w:eastAsia="Times New Roman" w:hAnsi="Times New Roman" w:cs="Times New Roman"/>
          <w:color w:val="000000" w:themeColor="text1"/>
          <w:sz w:val="16"/>
          <w:szCs w:val="16"/>
          <w:lang w:eastAsia="uk-UA"/>
        </w:rPr>
        <w:t xml:space="preserve"> </w:t>
      </w:r>
      <w:r w:rsidRPr="001948AC">
        <w:rPr>
          <w:rFonts w:ascii="Times New Roman" w:eastAsia="Times New Roman" w:hAnsi="Times New Roman" w:cs="Times New Roman"/>
          <w:color w:val="000000" w:themeColor="text1"/>
          <w:sz w:val="26"/>
          <w:szCs w:val="26"/>
          <w:lang w:eastAsia="uk-UA"/>
        </w:rPr>
        <w:t>статтею 79</w:t>
      </w:r>
      <w:r w:rsidRPr="001948AC">
        <w:rPr>
          <w:rFonts w:ascii="Times New Roman" w:eastAsia="Times New Roman" w:hAnsi="Times New Roman" w:cs="Times New Roman"/>
          <w:color w:val="000000" w:themeColor="text1"/>
          <w:sz w:val="26"/>
          <w:szCs w:val="26"/>
          <w:vertAlign w:val="superscript"/>
          <w:lang w:eastAsia="uk-UA"/>
        </w:rPr>
        <w:t>3</w:t>
      </w:r>
      <w:r w:rsidRPr="001948AC">
        <w:rPr>
          <w:rFonts w:ascii="Times New Roman" w:eastAsia="Times New Roman" w:hAnsi="Times New Roman" w:cs="Times New Roman"/>
          <w:color w:val="000000" w:themeColor="text1"/>
          <w:sz w:val="26"/>
          <w:szCs w:val="26"/>
          <w:lang w:eastAsia="uk-UA"/>
        </w:rPr>
        <w:t xml:space="preserve"> Закону України «Про судоустрій і статус суддів» (далі – Закон).</w:t>
      </w:r>
    </w:p>
    <w:p w:rsidR="004D7F07" w:rsidRPr="001948AC" w:rsidRDefault="004D7F07"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Пунктом 1 частини четвертої статті 79</w:t>
      </w:r>
      <w:r w:rsidRPr="001948AC">
        <w:rPr>
          <w:rFonts w:ascii="Times New Roman" w:eastAsia="Times New Roman" w:hAnsi="Times New Roman" w:cs="Times New Roman"/>
          <w:color w:val="000000" w:themeColor="text1"/>
          <w:sz w:val="26"/>
          <w:szCs w:val="26"/>
          <w:vertAlign w:val="superscript"/>
          <w:lang w:eastAsia="uk-UA"/>
        </w:rPr>
        <w:t>3</w:t>
      </w:r>
      <w:r w:rsidRPr="001948AC">
        <w:rPr>
          <w:rFonts w:ascii="Times New Roman" w:eastAsia="Times New Roman" w:hAnsi="Times New Roman" w:cs="Times New Roman"/>
          <w:color w:val="000000" w:themeColor="text1"/>
          <w:sz w:val="26"/>
          <w:szCs w:val="26"/>
          <w:lang w:eastAsia="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Відповідно до Умов проведення Конкурсу, затверджених  рішенням Вищої кваліфікаційної</w:t>
      </w:r>
      <w:r w:rsidRPr="001948AC">
        <w:rPr>
          <w:color w:val="000000" w:themeColor="text1"/>
          <w:sz w:val="16"/>
          <w:szCs w:val="16"/>
        </w:rPr>
        <w:t xml:space="preserve"> </w:t>
      </w:r>
      <w:r w:rsidRPr="001948AC">
        <w:rPr>
          <w:color w:val="000000" w:themeColor="text1"/>
          <w:sz w:val="26"/>
          <w:szCs w:val="26"/>
        </w:rPr>
        <w:t>комісії</w:t>
      </w:r>
      <w:r w:rsidRPr="001948AC">
        <w:rPr>
          <w:color w:val="000000" w:themeColor="text1"/>
          <w:sz w:val="16"/>
          <w:szCs w:val="16"/>
        </w:rPr>
        <w:t xml:space="preserve"> </w:t>
      </w:r>
      <w:r w:rsidRPr="001948AC">
        <w:rPr>
          <w:color w:val="000000" w:themeColor="text1"/>
          <w:sz w:val="26"/>
          <w:szCs w:val="26"/>
        </w:rPr>
        <w:t>суддів</w:t>
      </w:r>
      <w:r w:rsidRPr="001948AC">
        <w:rPr>
          <w:color w:val="000000" w:themeColor="text1"/>
          <w:sz w:val="16"/>
          <w:szCs w:val="16"/>
        </w:rPr>
        <w:t xml:space="preserve"> </w:t>
      </w:r>
      <w:r w:rsidRPr="001948AC">
        <w:rPr>
          <w:color w:val="000000" w:themeColor="text1"/>
          <w:sz w:val="26"/>
          <w:szCs w:val="26"/>
        </w:rPr>
        <w:t>України</w:t>
      </w:r>
      <w:r w:rsidRPr="001948AC">
        <w:rPr>
          <w:color w:val="000000" w:themeColor="text1"/>
          <w:sz w:val="16"/>
          <w:szCs w:val="16"/>
        </w:rPr>
        <w:t xml:space="preserve"> </w:t>
      </w:r>
      <w:r w:rsidRPr="001948AC">
        <w:rPr>
          <w:color w:val="000000" w:themeColor="text1"/>
          <w:sz w:val="26"/>
          <w:szCs w:val="26"/>
        </w:rPr>
        <w:t>від</w:t>
      </w:r>
      <w:r w:rsidRPr="001948AC">
        <w:rPr>
          <w:color w:val="000000" w:themeColor="text1"/>
          <w:sz w:val="16"/>
          <w:szCs w:val="16"/>
        </w:rPr>
        <w:t xml:space="preserve"> </w:t>
      </w:r>
      <w:r w:rsidRPr="001948AC">
        <w:rPr>
          <w:color w:val="000000" w:themeColor="text1"/>
          <w:sz w:val="26"/>
          <w:szCs w:val="26"/>
        </w:rPr>
        <w:t>14.09.2023</w:t>
      </w:r>
      <w:r w:rsidRPr="001948AC">
        <w:rPr>
          <w:color w:val="000000" w:themeColor="text1"/>
          <w:sz w:val="16"/>
          <w:szCs w:val="16"/>
        </w:rPr>
        <w:t xml:space="preserve"> </w:t>
      </w:r>
      <w:r w:rsidRPr="001948AC">
        <w:rPr>
          <w:color w:val="000000" w:themeColor="text1"/>
          <w:sz w:val="26"/>
          <w:szCs w:val="26"/>
        </w:rPr>
        <w:t>№ 94/зп-23,</w:t>
      </w:r>
      <w:r w:rsidRPr="001948AC">
        <w:rPr>
          <w:color w:val="000000" w:themeColor="text1"/>
          <w:sz w:val="16"/>
          <w:szCs w:val="16"/>
        </w:rPr>
        <w:t xml:space="preserve"> </w:t>
      </w:r>
      <w:r w:rsidRPr="001948AC">
        <w:rPr>
          <w:color w:val="000000" w:themeColor="text1"/>
          <w:sz w:val="26"/>
          <w:szCs w:val="26"/>
        </w:rPr>
        <w:t>до</w:t>
      </w:r>
      <w:r w:rsidRPr="001948AC">
        <w:rPr>
          <w:color w:val="000000" w:themeColor="text1"/>
          <w:sz w:val="16"/>
          <w:szCs w:val="16"/>
        </w:rPr>
        <w:t xml:space="preserve"> </w:t>
      </w:r>
      <w:r w:rsidRPr="001948AC">
        <w:rPr>
          <w:color w:val="000000" w:themeColor="text1"/>
          <w:sz w:val="26"/>
          <w:szCs w:val="26"/>
        </w:rPr>
        <w:t>участі у першій стадії Конкурсу допускаються особи, які: </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1) у порядку та строки, визначені цим оголошенням, подали всі необхідні документи;</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2) на</w:t>
      </w:r>
      <w:r w:rsidRPr="001948AC">
        <w:rPr>
          <w:color w:val="000000" w:themeColor="text1"/>
          <w:sz w:val="16"/>
          <w:szCs w:val="16"/>
        </w:rPr>
        <w:t xml:space="preserve"> </w:t>
      </w:r>
      <w:r w:rsidRPr="001948AC">
        <w:rPr>
          <w:color w:val="000000" w:themeColor="text1"/>
          <w:sz w:val="26"/>
          <w:szCs w:val="26"/>
        </w:rPr>
        <w:t>день</w:t>
      </w:r>
      <w:r w:rsidRPr="001948AC">
        <w:rPr>
          <w:color w:val="000000" w:themeColor="text1"/>
          <w:sz w:val="16"/>
          <w:szCs w:val="16"/>
        </w:rPr>
        <w:t xml:space="preserve"> </w:t>
      </w:r>
      <w:r w:rsidRPr="001948AC">
        <w:rPr>
          <w:color w:val="000000" w:themeColor="text1"/>
          <w:sz w:val="26"/>
          <w:szCs w:val="26"/>
        </w:rPr>
        <w:t>подання</w:t>
      </w:r>
      <w:r w:rsidRPr="001948AC">
        <w:rPr>
          <w:color w:val="000000" w:themeColor="text1"/>
          <w:sz w:val="16"/>
          <w:szCs w:val="16"/>
        </w:rPr>
        <w:t xml:space="preserve"> </w:t>
      </w:r>
      <w:r w:rsidRPr="001948AC">
        <w:rPr>
          <w:color w:val="000000" w:themeColor="text1"/>
          <w:sz w:val="26"/>
          <w:szCs w:val="26"/>
        </w:rPr>
        <w:t>документів</w:t>
      </w:r>
      <w:r w:rsidRPr="001948AC">
        <w:rPr>
          <w:color w:val="000000" w:themeColor="text1"/>
          <w:sz w:val="16"/>
          <w:szCs w:val="16"/>
        </w:rPr>
        <w:t xml:space="preserve"> </w:t>
      </w:r>
      <w:r w:rsidRPr="001948AC">
        <w:rPr>
          <w:color w:val="000000" w:themeColor="text1"/>
          <w:sz w:val="26"/>
          <w:szCs w:val="26"/>
        </w:rPr>
        <w:t>відповідають</w:t>
      </w:r>
      <w:r w:rsidRPr="001948AC">
        <w:rPr>
          <w:color w:val="000000" w:themeColor="text1"/>
          <w:sz w:val="16"/>
          <w:szCs w:val="16"/>
        </w:rPr>
        <w:t xml:space="preserve"> </w:t>
      </w:r>
      <w:r w:rsidRPr="001948AC">
        <w:rPr>
          <w:color w:val="000000" w:themeColor="text1"/>
          <w:sz w:val="26"/>
          <w:szCs w:val="26"/>
        </w:rPr>
        <w:t>встановленим</w:t>
      </w:r>
      <w:r w:rsidRPr="001948AC">
        <w:rPr>
          <w:color w:val="000000" w:themeColor="text1"/>
          <w:sz w:val="16"/>
          <w:szCs w:val="16"/>
        </w:rPr>
        <w:t xml:space="preserve"> </w:t>
      </w:r>
      <w:r w:rsidRPr="001948AC">
        <w:rPr>
          <w:color w:val="000000" w:themeColor="text1"/>
          <w:sz w:val="26"/>
          <w:szCs w:val="26"/>
        </w:rPr>
        <w:t>статтями</w:t>
      </w:r>
      <w:r w:rsidRPr="001948AC">
        <w:rPr>
          <w:color w:val="000000" w:themeColor="text1"/>
          <w:sz w:val="16"/>
          <w:szCs w:val="16"/>
        </w:rPr>
        <w:t xml:space="preserve"> </w:t>
      </w:r>
      <w:r w:rsidRPr="001948AC">
        <w:rPr>
          <w:color w:val="000000" w:themeColor="text1"/>
          <w:sz w:val="26"/>
          <w:szCs w:val="26"/>
        </w:rPr>
        <w:t>28 та 69 Закону вимогам до кандидата на посаду судді апеляційного суду.</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 xml:space="preserve">У визначений строк до </w:t>
      </w:r>
      <w:r w:rsidR="00B878A6" w:rsidRPr="001948AC">
        <w:rPr>
          <w:color w:val="000000" w:themeColor="text1"/>
          <w:sz w:val="26"/>
          <w:szCs w:val="26"/>
        </w:rPr>
        <w:t>Комісії із заявою про участь у К</w:t>
      </w:r>
      <w:r w:rsidRPr="001948AC">
        <w:rPr>
          <w:color w:val="000000" w:themeColor="text1"/>
          <w:sz w:val="26"/>
          <w:szCs w:val="26"/>
        </w:rPr>
        <w:t>онкурсі та про проведення кваліфікаційного оцінювання звернувся Косюк Анатолій Петрович.</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Перевіривши подані кандидатом документи, заслухавши доповідача, Комісія встановила таке.</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Згідно</w:t>
      </w:r>
      <w:r w:rsidRPr="001948AC">
        <w:rPr>
          <w:color w:val="000000" w:themeColor="text1"/>
          <w:sz w:val="16"/>
          <w:szCs w:val="16"/>
        </w:rPr>
        <w:t xml:space="preserve"> </w:t>
      </w:r>
      <w:r w:rsidRPr="001948AC">
        <w:rPr>
          <w:color w:val="000000" w:themeColor="text1"/>
          <w:sz w:val="26"/>
          <w:szCs w:val="26"/>
        </w:rPr>
        <w:t>з</w:t>
      </w:r>
      <w:r w:rsidRPr="001948AC">
        <w:rPr>
          <w:color w:val="000000" w:themeColor="text1"/>
          <w:sz w:val="16"/>
          <w:szCs w:val="16"/>
        </w:rPr>
        <w:t xml:space="preserve"> </w:t>
      </w:r>
      <w:r w:rsidRPr="001948AC">
        <w:rPr>
          <w:color w:val="000000" w:themeColor="text1"/>
          <w:sz w:val="26"/>
          <w:szCs w:val="26"/>
        </w:rPr>
        <w:t>частиною</w:t>
      </w:r>
      <w:r w:rsidRPr="001948AC">
        <w:rPr>
          <w:color w:val="000000" w:themeColor="text1"/>
          <w:sz w:val="16"/>
          <w:szCs w:val="16"/>
        </w:rPr>
        <w:t xml:space="preserve"> </w:t>
      </w:r>
      <w:r w:rsidRPr="001948AC">
        <w:rPr>
          <w:color w:val="000000" w:themeColor="text1"/>
          <w:sz w:val="26"/>
          <w:szCs w:val="26"/>
        </w:rPr>
        <w:t>четвертою</w:t>
      </w:r>
      <w:r w:rsidRPr="001948AC">
        <w:rPr>
          <w:color w:val="000000" w:themeColor="text1"/>
          <w:sz w:val="16"/>
          <w:szCs w:val="16"/>
        </w:rPr>
        <w:t xml:space="preserve"> </w:t>
      </w:r>
      <w:r w:rsidRPr="001948AC">
        <w:rPr>
          <w:color w:val="000000" w:themeColor="text1"/>
          <w:sz w:val="26"/>
          <w:szCs w:val="26"/>
        </w:rPr>
        <w:t>статті</w:t>
      </w:r>
      <w:r w:rsidRPr="001948AC">
        <w:rPr>
          <w:color w:val="000000" w:themeColor="text1"/>
          <w:sz w:val="16"/>
          <w:szCs w:val="16"/>
        </w:rPr>
        <w:t xml:space="preserve"> </w:t>
      </w:r>
      <w:r w:rsidRPr="001948AC">
        <w:rPr>
          <w:color w:val="000000" w:themeColor="text1"/>
          <w:sz w:val="26"/>
          <w:szCs w:val="26"/>
        </w:rPr>
        <w:t>81</w:t>
      </w:r>
      <w:r w:rsidRPr="001948AC">
        <w:rPr>
          <w:color w:val="000000" w:themeColor="text1"/>
          <w:sz w:val="16"/>
          <w:szCs w:val="16"/>
        </w:rPr>
        <w:t xml:space="preserve"> </w:t>
      </w:r>
      <w:r w:rsidRPr="001948AC">
        <w:rPr>
          <w:color w:val="000000" w:themeColor="text1"/>
          <w:sz w:val="26"/>
          <w:szCs w:val="26"/>
        </w:rPr>
        <w:t>Закону</w:t>
      </w:r>
      <w:r w:rsidRPr="001948AC">
        <w:rPr>
          <w:color w:val="000000" w:themeColor="text1"/>
          <w:sz w:val="16"/>
          <w:szCs w:val="16"/>
        </w:rPr>
        <w:t xml:space="preserve"> </w:t>
      </w:r>
      <w:r w:rsidRPr="001948AC">
        <w:rPr>
          <w:color w:val="000000" w:themeColor="text1"/>
          <w:sz w:val="26"/>
          <w:szCs w:val="26"/>
        </w:rPr>
        <w:t>(в</w:t>
      </w:r>
      <w:r w:rsidRPr="001948AC">
        <w:rPr>
          <w:color w:val="000000" w:themeColor="text1"/>
          <w:sz w:val="16"/>
          <w:szCs w:val="16"/>
        </w:rPr>
        <w:t xml:space="preserve"> </w:t>
      </w:r>
      <w:r w:rsidRPr="001948AC">
        <w:rPr>
          <w:color w:val="000000" w:themeColor="text1"/>
          <w:sz w:val="26"/>
          <w:szCs w:val="26"/>
        </w:rPr>
        <w:t xml:space="preserve">редакції станом на момент подання кандидатом документів) з метою допуску до проходження кваліфікаційного оцінювання </w:t>
      </w:r>
      <w:r w:rsidRPr="001948AC">
        <w:rPr>
          <w:color w:val="000000" w:themeColor="text1"/>
          <w:sz w:val="26"/>
          <w:szCs w:val="26"/>
        </w:rPr>
        <w:lastRenderedPageBreak/>
        <w:t>для участі у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1) письмову заяву про участь у конкурсі та про проведення кваліфікаційного оцінювання;</w:t>
      </w:r>
    </w:p>
    <w:p w:rsidR="00210312" w:rsidRPr="001948AC" w:rsidRDefault="00210312"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2) документи, визначені пунктами 2–13 частини першої статті 71 цього Закону;</w:t>
      </w:r>
    </w:p>
    <w:p w:rsidR="00210312" w:rsidRPr="001948AC" w:rsidRDefault="003D3B14"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3)</w:t>
      </w:r>
      <w:r w:rsidRPr="001948AC">
        <w:rPr>
          <w:color w:val="000000" w:themeColor="text1"/>
          <w:sz w:val="4"/>
          <w:szCs w:val="4"/>
        </w:rPr>
        <w:t xml:space="preserve"> </w:t>
      </w:r>
      <w:r w:rsidR="00210312" w:rsidRPr="001948AC">
        <w:rPr>
          <w:color w:val="000000" w:themeColor="text1"/>
          <w:sz w:val="26"/>
          <w:szCs w:val="26"/>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1418B3" w:rsidRPr="001948AC" w:rsidRDefault="001418B3" w:rsidP="001418B3">
      <w:pPr>
        <w:pStyle w:val="a4"/>
        <w:spacing w:before="0" w:beforeAutospacing="0" w:after="0" w:afterAutospacing="0"/>
        <w:ind w:firstLine="708"/>
        <w:jc w:val="both"/>
        <w:rPr>
          <w:color w:val="000000" w:themeColor="text1"/>
          <w:sz w:val="26"/>
          <w:szCs w:val="26"/>
        </w:rPr>
      </w:pPr>
      <w:r w:rsidRPr="001948AC">
        <w:rPr>
          <w:color w:val="000000" w:themeColor="text1"/>
          <w:sz w:val="26"/>
          <w:szCs w:val="26"/>
        </w:rPr>
        <w:t xml:space="preserve">Відповідно до пункту 10 частини першої статті 71 Закону (в редакції станом на момент подання кандидатом документів) для участі у доборі кандидат на посаду судді подає </w:t>
      </w:r>
      <w:r w:rsidRPr="001948AC">
        <w:rPr>
          <w:color w:val="000000" w:themeColor="text1"/>
          <w:sz w:val="26"/>
          <w:szCs w:val="26"/>
          <w:shd w:val="clear" w:color="auto" w:fill="FFFFFF"/>
        </w:rPr>
        <w:t>інші документи, що підтверджують відповідність особи вимогам, передбаченим </w:t>
      </w:r>
      <w:hyperlink r:id="rId8" w:anchor="n2338" w:history="1">
        <w:r w:rsidRPr="001948AC">
          <w:rPr>
            <w:rStyle w:val="a3"/>
            <w:color w:val="000000" w:themeColor="text1"/>
            <w:sz w:val="26"/>
            <w:szCs w:val="26"/>
            <w:u w:val="none"/>
            <w:shd w:val="clear" w:color="auto" w:fill="FFFFFF"/>
          </w:rPr>
          <w:t>статтею 69</w:t>
        </w:r>
      </w:hyperlink>
      <w:r w:rsidRPr="001948AC">
        <w:rPr>
          <w:color w:val="000000" w:themeColor="text1"/>
          <w:sz w:val="26"/>
          <w:szCs w:val="26"/>
          <w:shd w:val="clear" w:color="auto" w:fill="FFFFFF"/>
        </w:rPr>
        <w:t> цього Закону.</w:t>
      </w:r>
    </w:p>
    <w:p w:rsidR="001418B3" w:rsidRPr="001948AC" w:rsidRDefault="001418B3" w:rsidP="001418B3">
      <w:pPr>
        <w:pStyle w:val="a4"/>
        <w:shd w:val="clear" w:color="auto" w:fill="FFFFFF"/>
        <w:spacing w:before="0" w:beforeAutospacing="0" w:after="0" w:afterAutospacing="0"/>
        <w:ind w:firstLine="709"/>
        <w:jc w:val="both"/>
        <w:rPr>
          <w:color w:val="000000" w:themeColor="text1"/>
          <w:sz w:val="26"/>
          <w:szCs w:val="26"/>
        </w:rPr>
      </w:pPr>
      <w:r w:rsidRPr="001948AC">
        <w:rPr>
          <w:color w:val="000000" w:themeColor="text1"/>
          <w:sz w:val="26"/>
          <w:szCs w:val="26"/>
        </w:rPr>
        <w:t>Згідно з частиною другою статті 69 Закону не може бути призначений суддею громадянин, який, зокрема</w:t>
      </w:r>
      <w:r w:rsidR="00B878A6" w:rsidRPr="001948AC">
        <w:rPr>
          <w:color w:val="000000" w:themeColor="text1"/>
          <w:sz w:val="26"/>
          <w:szCs w:val="26"/>
        </w:rPr>
        <w:t>,</w:t>
      </w:r>
      <w:r w:rsidRPr="001948AC">
        <w:rPr>
          <w:color w:val="000000" w:themeColor="text1"/>
          <w:sz w:val="26"/>
          <w:szCs w:val="26"/>
        </w:rPr>
        <w:t xml:space="preserve"> має незняту чи непогашену судимість.</w:t>
      </w:r>
    </w:p>
    <w:p w:rsidR="001418B3" w:rsidRPr="001948AC" w:rsidRDefault="001418B3" w:rsidP="001418B3">
      <w:pPr>
        <w:pStyle w:val="a4"/>
        <w:spacing w:before="0" w:beforeAutospacing="0" w:after="0" w:afterAutospacing="0"/>
        <w:ind w:firstLine="709"/>
        <w:jc w:val="both"/>
        <w:rPr>
          <w:color w:val="000000" w:themeColor="text1"/>
          <w:sz w:val="26"/>
          <w:szCs w:val="26"/>
        </w:rPr>
      </w:pPr>
      <w:r w:rsidRPr="001948AC">
        <w:rPr>
          <w:color w:val="000000" w:themeColor="text1"/>
          <w:sz w:val="26"/>
          <w:szCs w:val="26"/>
          <w:shd w:val="clear" w:color="auto" w:fill="FFFFFF"/>
        </w:rPr>
        <w:t>Відповідно до пункту 3.5.4 розділу ІІІ Положення про проведення конкурсу на зайняття вакантної посади судді</w:t>
      </w:r>
      <w:r w:rsidR="00B878A6" w:rsidRPr="001948AC">
        <w:rPr>
          <w:color w:val="000000" w:themeColor="text1"/>
          <w:sz w:val="26"/>
          <w:szCs w:val="26"/>
          <w:shd w:val="clear" w:color="auto" w:fill="FFFFFF"/>
        </w:rPr>
        <w:t>,</w:t>
      </w:r>
      <w:r w:rsidRPr="001948AC">
        <w:rPr>
          <w:color w:val="000000" w:themeColor="text1"/>
          <w:sz w:val="26"/>
          <w:szCs w:val="26"/>
          <w:shd w:val="clear" w:color="auto" w:fill="FFFFFF"/>
        </w:rPr>
        <w:t xml:space="preserve"> затверджено</w:t>
      </w:r>
      <w:r w:rsidR="00B878A6" w:rsidRPr="001948AC">
        <w:rPr>
          <w:color w:val="000000" w:themeColor="text1"/>
          <w:sz w:val="26"/>
          <w:szCs w:val="26"/>
          <w:shd w:val="clear" w:color="auto" w:fill="FFFFFF"/>
        </w:rPr>
        <w:t>го</w:t>
      </w:r>
      <w:r w:rsidRPr="001948AC">
        <w:rPr>
          <w:color w:val="000000" w:themeColor="text1"/>
          <w:sz w:val="26"/>
          <w:szCs w:val="26"/>
          <w:shd w:val="clear" w:color="auto" w:fill="FFFFFF"/>
        </w:rPr>
        <w:t xml:space="preserve"> рішенням Комісії від 02.11.2016 </w:t>
      </w:r>
      <w:r w:rsidR="003D3B14" w:rsidRPr="001948AC">
        <w:rPr>
          <w:color w:val="000000" w:themeColor="text1"/>
          <w:sz w:val="26"/>
          <w:szCs w:val="26"/>
          <w:shd w:val="clear" w:color="auto" w:fill="FFFFFF"/>
        </w:rPr>
        <w:t>№</w:t>
      </w:r>
      <w:r w:rsidR="003D3B14" w:rsidRPr="001948AC">
        <w:rPr>
          <w:color w:val="000000" w:themeColor="text1"/>
          <w:sz w:val="26"/>
          <w:szCs w:val="26"/>
          <w:shd w:val="clear" w:color="auto" w:fill="FFFFFF"/>
          <w:lang w:val="en-US"/>
        </w:rPr>
        <w:t> </w:t>
      </w:r>
      <w:r w:rsidRPr="001948AC">
        <w:rPr>
          <w:color w:val="000000" w:themeColor="text1"/>
          <w:sz w:val="26"/>
          <w:szCs w:val="26"/>
          <w:shd w:val="clear" w:color="auto" w:fill="FFFFFF"/>
        </w:rPr>
        <w:t>141/зп-16 (у редакції станом на час подання заяви про участь у конкурсі)</w:t>
      </w:r>
      <w:r w:rsidR="00B878A6" w:rsidRPr="001948AC">
        <w:rPr>
          <w:color w:val="000000" w:themeColor="text1"/>
          <w:sz w:val="26"/>
          <w:szCs w:val="26"/>
          <w:shd w:val="clear" w:color="auto" w:fill="FFFFFF"/>
        </w:rPr>
        <w:t>,</w:t>
      </w:r>
      <w:r w:rsidRPr="001948AC">
        <w:rPr>
          <w:color w:val="000000" w:themeColor="text1"/>
          <w:sz w:val="26"/>
          <w:szCs w:val="26"/>
          <w:shd w:val="clear" w:color="auto" w:fill="FFFFFF"/>
        </w:rPr>
        <w:t xml:space="preserve"> інформація, яка</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міститься</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в</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документах</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(матеріалах),</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що</w:t>
      </w:r>
      <w:r w:rsidRPr="001948AC">
        <w:rPr>
          <w:color w:val="000000" w:themeColor="text1"/>
          <w:sz w:val="16"/>
          <w:szCs w:val="16"/>
          <w:shd w:val="clear" w:color="auto" w:fill="FFFFFF"/>
        </w:rPr>
        <w:t xml:space="preserve"> </w:t>
      </w:r>
      <w:r w:rsidRPr="001948AC">
        <w:rPr>
          <w:color w:val="000000" w:themeColor="text1"/>
          <w:sz w:val="26"/>
          <w:szCs w:val="26"/>
          <w:shd w:val="clear" w:color="auto" w:fill="FFFFFF"/>
        </w:rPr>
        <w:t>подаються кандидатом для участі у конкурсі, має бути актуальною на момент їх направлення до Комісії.</w:t>
      </w:r>
    </w:p>
    <w:p w:rsidR="001418B3" w:rsidRPr="001948AC" w:rsidRDefault="001418B3" w:rsidP="001418B3">
      <w:pPr>
        <w:pStyle w:val="a4"/>
        <w:spacing w:before="0" w:beforeAutospacing="0" w:after="0" w:afterAutospacing="0"/>
        <w:ind w:firstLine="709"/>
        <w:jc w:val="both"/>
        <w:rPr>
          <w:color w:val="000000" w:themeColor="text1"/>
          <w:sz w:val="26"/>
          <w:szCs w:val="26"/>
        </w:rPr>
      </w:pPr>
      <w:r w:rsidRPr="001948AC">
        <w:rPr>
          <w:color w:val="000000" w:themeColor="text1"/>
          <w:sz w:val="26"/>
          <w:szCs w:val="26"/>
        </w:rPr>
        <w:t>В підтвердження незнятої та непогашеної судимості кандидатом Косюком А.П. подано до Комісії довідку про в</w:t>
      </w:r>
      <w:r w:rsidR="00B878A6" w:rsidRPr="001948AC">
        <w:rPr>
          <w:color w:val="000000" w:themeColor="text1"/>
          <w:sz w:val="26"/>
          <w:szCs w:val="26"/>
        </w:rPr>
        <w:t>ідсутність судимості</w:t>
      </w:r>
      <w:r w:rsidRPr="001948AC">
        <w:rPr>
          <w:color w:val="000000" w:themeColor="text1"/>
          <w:sz w:val="26"/>
          <w:szCs w:val="26"/>
        </w:rPr>
        <w:t xml:space="preserve"> станом на 16.09.2019.</w:t>
      </w:r>
    </w:p>
    <w:p w:rsidR="001418B3" w:rsidRPr="001948AC" w:rsidRDefault="001418B3" w:rsidP="001418B3">
      <w:pPr>
        <w:pStyle w:val="a4"/>
        <w:spacing w:before="0" w:beforeAutospacing="0" w:after="0" w:afterAutospacing="0"/>
        <w:ind w:firstLine="709"/>
        <w:jc w:val="both"/>
        <w:rPr>
          <w:color w:val="000000" w:themeColor="text1"/>
          <w:sz w:val="26"/>
          <w:szCs w:val="26"/>
        </w:rPr>
      </w:pPr>
      <w:r w:rsidRPr="001948AC">
        <w:rPr>
          <w:color w:val="000000" w:themeColor="text1"/>
          <w:sz w:val="26"/>
          <w:szCs w:val="26"/>
        </w:rPr>
        <w:t>Водночас кандидатом до Комісії не подано витяг з інформаційно-аналітичної системи «Облік відомостей про притягнення особи до кримінальної відповідальності та наявності судимості», актуальний на дату подання заяви про участь у конкурсі, що відповідно</w:t>
      </w:r>
      <w:r w:rsidRPr="001948AC">
        <w:rPr>
          <w:color w:val="000000" w:themeColor="text1"/>
          <w:sz w:val="16"/>
          <w:szCs w:val="16"/>
        </w:rPr>
        <w:t xml:space="preserve"> </w:t>
      </w:r>
      <w:r w:rsidRPr="001948AC">
        <w:rPr>
          <w:color w:val="000000" w:themeColor="text1"/>
          <w:sz w:val="26"/>
          <w:szCs w:val="26"/>
        </w:rPr>
        <w:t>до</w:t>
      </w:r>
      <w:r w:rsidRPr="001948AC">
        <w:rPr>
          <w:color w:val="000000" w:themeColor="text1"/>
          <w:sz w:val="16"/>
          <w:szCs w:val="16"/>
        </w:rPr>
        <w:t xml:space="preserve"> </w:t>
      </w:r>
      <w:r w:rsidRPr="001948AC">
        <w:rPr>
          <w:color w:val="000000" w:themeColor="text1"/>
          <w:sz w:val="26"/>
          <w:szCs w:val="26"/>
        </w:rPr>
        <w:t>Закону</w:t>
      </w:r>
      <w:r w:rsidRPr="001948AC">
        <w:rPr>
          <w:color w:val="000000" w:themeColor="text1"/>
          <w:sz w:val="16"/>
          <w:szCs w:val="16"/>
        </w:rPr>
        <w:t xml:space="preserve"> </w:t>
      </w:r>
      <w:r w:rsidRPr="001948AC">
        <w:rPr>
          <w:color w:val="000000" w:themeColor="text1"/>
          <w:sz w:val="26"/>
          <w:szCs w:val="26"/>
        </w:rPr>
        <w:t>та</w:t>
      </w:r>
      <w:r w:rsidRPr="001948AC">
        <w:rPr>
          <w:color w:val="000000" w:themeColor="text1"/>
          <w:sz w:val="16"/>
          <w:szCs w:val="16"/>
        </w:rPr>
        <w:t xml:space="preserve"> </w:t>
      </w:r>
      <w:r w:rsidRPr="001948AC">
        <w:rPr>
          <w:color w:val="000000" w:themeColor="text1"/>
          <w:sz w:val="26"/>
          <w:szCs w:val="26"/>
        </w:rPr>
        <w:t>Умов проведення конкурсу є підставою для відмови у допуску до проходження кваліфіка</w:t>
      </w:r>
      <w:r w:rsidR="00B878A6" w:rsidRPr="001948AC">
        <w:rPr>
          <w:color w:val="000000" w:themeColor="text1"/>
          <w:sz w:val="26"/>
          <w:szCs w:val="26"/>
        </w:rPr>
        <w:t>ційного оцінювання та участі в К</w:t>
      </w:r>
      <w:r w:rsidRPr="001948AC">
        <w:rPr>
          <w:color w:val="000000" w:themeColor="text1"/>
          <w:sz w:val="26"/>
          <w:szCs w:val="26"/>
        </w:rPr>
        <w:t>онкурсі на посаду судді апеляційного суду.</w:t>
      </w:r>
    </w:p>
    <w:p w:rsidR="004D7F07" w:rsidRPr="001948AC" w:rsidRDefault="004D7F07"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Керуючись статтями 79</w:t>
      </w:r>
      <w:r w:rsidRPr="001948AC">
        <w:rPr>
          <w:rFonts w:ascii="Times New Roman" w:eastAsia="Times New Roman" w:hAnsi="Times New Roman" w:cs="Times New Roman"/>
          <w:color w:val="000000" w:themeColor="text1"/>
          <w:sz w:val="26"/>
          <w:szCs w:val="26"/>
          <w:vertAlign w:val="superscript"/>
          <w:lang w:eastAsia="uk-UA"/>
        </w:rPr>
        <w:t>3</w:t>
      </w:r>
      <w:r w:rsidRPr="001948AC">
        <w:rPr>
          <w:rFonts w:ascii="Times New Roman" w:eastAsia="Times New Roman" w:hAnsi="Times New Roman" w:cs="Times New Roman"/>
          <w:color w:val="000000" w:themeColor="text1"/>
          <w:sz w:val="26"/>
          <w:szCs w:val="26"/>
          <w:lang w:eastAsia="uk-UA"/>
        </w:rPr>
        <w:t xml:space="preserve">, 83, 93, 101 Закону України «Про судоустрій і статус суддів», </w:t>
      </w:r>
      <w:r w:rsidR="00B878A6" w:rsidRPr="001948AC">
        <w:rPr>
          <w:rFonts w:ascii="Times New Roman" w:eastAsia="Times New Roman" w:hAnsi="Times New Roman" w:cs="Times New Roman"/>
          <w:color w:val="000000" w:themeColor="text1"/>
          <w:sz w:val="26"/>
          <w:szCs w:val="26"/>
          <w:lang w:eastAsia="uk-UA"/>
        </w:rPr>
        <w:t>Вища кваліфікаційна комісія суддів України</w:t>
      </w:r>
      <w:r w:rsidRPr="001948AC">
        <w:rPr>
          <w:rFonts w:ascii="Times New Roman" w:eastAsia="Times New Roman" w:hAnsi="Times New Roman" w:cs="Times New Roman"/>
          <w:color w:val="000000" w:themeColor="text1"/>
          <w:sz w:val="26"/>
          <w:szCs w:val="26"/>
          <w:lang w:eastAsia="uk-UA"/>
        </w:rPr>
        <w:t xml:space="preserve"> одноголосно</w:t>
      </w:r>
    </w:p>
    <w:p w:rsidR="00B878A6" w:rsidRPr="001948AC" w:rsidRDefault="00B878A6" w:rsidP="001418B3">
      <w:pPr>
        <w:spacing w:after="0" w:line="240" w:lineRule="auto"/>
        <w:ind w:firstLine="708"/>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pacing w:after="0" w:line="240" w:lineRule="auto"/>
        <w:jc w:val="center"/>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вирішила:</w:t>
      </w:r>
    </w:p>
    <w:p w:rsidR="004D7F07" w:rsidRPr="001948AC" w:rsidRDefault="004D7F07" w:rsidP="001418B3">
      <w:pPr>
        <w:shd w:val="clear" w:color="auto" w:fill="FFFFFF"/>
        <w:spacing w:after="0" w:line="240" w:lineRule="auto"/>
        <w:ind w:right="-15"/>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 xml:space="preserve">відмовити </w:t>
      </w:r>
      <w:r w:rsidRPr="001948AC">
        <w:rPr>
          <w:rFonts w:ascii="Times New Roman" w:eastAsia="Times New Roman" w:hAnsi="Times New Roman" w:cs="Times New Roman"/>
          <w:bCs/>
          <w:color w:val="000000" w:themeColor="text1"/>
          <w:sz w:val="26"/>
          <w:szCs w:val="26"/>
          <w:lang w:eastAsia="uk-UA"/>
        </w:rPr>
        <w:t>Косюку Анатолію Петровичу</w:t>
      </w:r>
      <w:r w:rsidRPr="001948AC">
        <w:rPr>
          <w:rFonts w:ascii="Times New Roman" w:eastAsia="Times New Roman" w:hAnsi="Times New Roman" w:cs="Times New Roman"/>
          <w:color w:val="000000" w:themeColor="text1"/>
          <w:sz w:val="26"/>
          <w:szCs w:val="26"/>
          <w:lang w:eastAsia="uk-UA"/>
        </w:rPr>
        <w:t xml:space="preserve"> у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w:t>
      </w:r>
      <w:r w:rsidR="002A0E5B" w:rsidRPr="001948AC">
        <w:rPr>
          <w:rFonts w:ascii="Times New Roman" w:eastAsia="Times New Roman" w:hAnsi="Times New Roman" w:cs="Times New Roman"/>
          <w:color w:val="000000" w:themeColor="text1"/>
          <w:sz w:val="26"/>
          <w:szCs w:val="26"/>
          <w:lang w:eastAsia="uk-UA"/>
        </w:rPr>
        <w:t>від</w:t>
      </w:r>
      <w:r w:rsidR="002A0E5B" w:rsidRPr="001948AC">
        <w:rPr>
          <w:rFonts w:ascii="Times New Roman" w:eastAsia="Times New Roman" w:hAnsi="Times New Roman" w:cs="Times New Roman"/>
          <w:color w:val="000000" w:themeColor="text1"/>
          <w:sz w:val="26"/>
          <w:szCs w:val="26"/>
          <w:lang w:val="en-US" w:eastAsia="uk-UA"/>
        </w:rPr>
        <w:t> </w:t>
      </w:r>
      <w:r w:rsidR="002A0E5B" w:rsidRPr="001948AC">
        <w:rPr>
          <w:rFonts w:ascii="Times New Roman" w:eastAsia="Times New Roman" w:hAnsi="Times New Roman" w:cs="Times New Roman"/>
          <w:color w:val="000000" w:themeColor="text1"/>
          <w:sz w:val="26"/>
          <w:szCs w:val="26"/>
          <w:lang w:eastAsia="uk-UA"/>
        </w:rPr>
        <w:t>14.09.2023</w:t>
      </w:r>
      <w:r w:rsidR="002A0E5B" w:rsidRPr="001948AC">
        <w:rPr>
          <w:rFonts w:ascii="Times New Roman" w:eastAsia="Times New Roman" w:hAnsi="Times New Roman" w:cs="Times New Roman"/>
          <w:color w:val="000000" w:themeColor="text1"/>
          <w:sz w:val="26"/>
          <w:szCs w:val="26"/>
          <w:lang w:val="en-US" w:eastAsia="uk-UA"/>
        </w:rPr>
        <w:t> </w:t>
      </w:r>
      <w:r w:rsidR="002A0E5B" w:rsidRPr="001948AC">
        <w:rPr>
          <w:rFonts w:ascii="Times New Roman" w:eastAsia="Times New Roman" w:hAnsi="Times New Roman" w:cs="Times New Roman"/>
          <w:color w:val="000000" w:themeColor="text1"/>
          <w:sz w:val="26"/>
          <w:szCs w:val="26"/>
          <w:lang w:eastAsia="uk-UA"/>
        </w:rPr>
        <w:t>№</w:t>
      </w:r>
      <w:r w:rsidR="002A0E5B" w:rsidRPr="001948AC">
        <w:rPr>
          <w:rFonts w:ascii="Times New Roman" w:eastAsia="Times New Roman" w:hAnsi="Times New Roman" w:cs="Times New Roman"/>
          <w:color w:val="000000" w:themeColor="text1"/>
          <w:sz w:val="26"/>
          <w:szCs w:val="26"/>
          <w:lang w:val="en-US" w:eastAsia="uk-UA"/>
        </w:rPr>
        <w:t> </w:t>
      </w:r>
      <w:r w:rsidRPr="001948AC">
        <w:rPr>
          <w:rFonts w:ascii="Times New Roman" w:eastAsia="Times New Roman" w:hAnsi="Times New Roman" w:cs="Times New Roman"/>
          <w:color w:val="000000" w:themeColor="text1"/>
          <w:sz w:val="26"/>
          <w:szCs w:val="26"/>
          <w:lang w:eastAsia="uk-UA"/>
        </w:rPr>
        <w:t>94/зп-23.</w:t>
      </w:r>
    </w:p>
    <w:p w:rsidR="004D7F07" w:rsidRPr="001948AC" w:rsidRDefault="004D7F07" w:rsidP="001418B3">
      <w:pPr>
        <w:shd w:val="clear" w:color="auto" w:fill="FFFFFF"/>
        <w:spacing w:after="0" w:line="240" w:lineRule="auto"/>
        <w:ind w:right="134"/>
        <w:jc w:val="both"/>
        <w:rPr>
          <w:rFonts w:ascii="Times New Roman" w:eastAsia="Times New Roman" w:hAnsi="Times New Roman" w:cs="Times New Roman"/>
          <w:color w:val="000000" w:themeColor="text1"/>
          <w:sz w:val="26"/>
          <w:szCs w:val="26"/>
          <w:lang w:eastAsia="uk-UA"/>
        </w:rPr>
      </w:pPr>
    </w:p>
    <w:p w:rsidR="004D7F07" w:rsidRPr="001948AC" w:rsidRDefault="004D7F07" w:rsidP="001418B3">
      <w:pPr>
        <w:spacing w:after="0" w:line="240" w:lineRule="auto"/>
        <w:rPr>
          <w:rFonts w:ascii="Times New Roman" w:eastAsia="Times New Roman" w:hAnsi="Times New Roman" w:cs="Times New Roman"/>
          <w:color w:val="000000" w:themeColor="text1"/>
          <w:sz w:val="26"/>
          <w:szCs w:val="26"/>
          <w:lang w:eastAsia="uk-UA"/>
        </w:rPr>
      </w:pPr>
    </w:p>
    <w:p w:rsidR="004D7F07" w:rsidRPr="001948AC" w:rsidRDefault="004D7F07" w:rsidP="001418B3">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Головуючий</w:t>
      </w:r>
      <w:r w:rsidRPr="001948AC">
        <w:rPr>
          <w:rFonts w:ascii="Times New Roman" w:eastAsia="Times New Roman" w:hAnsi="Times New Roman" w:cs="Times New Roman"/>
          <w:color w:val="000000" w:themeColor="text1"/>
          <w:sz w:val="26"/>
          <w:szCs w:val="26"/>
          <w:lang w:eastAsia="uk-UA"/>
        </w:rPr>
        <w:tab/>
        <w:t>Віталій ГАЦЕЛЮК</w:t>
      </w:r>
    </w:p>
    <w:p w:rsidR="004D7F07" w:rsidRPr="001948AC" w:rsidRDefault="004D7F07" w:rsidP="001418B3">
      <w:pPr>
        <w:spacing w:after="0" w:line="240" w:lineRule="auto"/>
        <w:rPr>
          <w:rFonts w:ascii="Times New Roman" w:eastAsia="Times New Roman" w:hAnsi="Times New Roman" w:cs="Times New Roman"/>
          <w:color w:val="000000" w:themeColor="text1"/>
          <w:sz w:val="26"/>
          <w:szCs w:val="26"/>
          <w:lang w:eastAsia="uk-UA"/>
        </w:rPr>
      </w:pPr>
    </w:p>
    <w:p w:rsidR="004D7F07" w:rsidRPr="001948AC" w:rsidRDefault="004D7F07" w:rsidP="001418B3">
      <w:pPr>
        <w:tabs>
          <w:tab w:val="left" w:pos="7655"/>
        </w:tabs>
        <w:spacing w:after="0" w:line="240" w:lineRule="auto"/>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Члени Комісії:</w:t>
      </w:r>
      <w:r w:rsidRPr="001948AC">
        <w:rPr>
          <w:rFonts w:ascii="Times New Roman" w:eastAsia="Times New Roman" w:hAnsi="Times New Roman" w:cs="Times New Roman"/>
          <w:color w:val="000000" w:themeColor="text1"/>
          <w:sz w:val="26"/>
          <w:szCs w:val="26"/>
          <w:lang w:eastAsia="uk-UA"/>
        </w:rPr>
        <w:tab/>
        <w:t>Олег КОЛІУШ</w:t>
      </w:r>
    </w:p>
    <w:p w:rsidR="004D7F07" w:rsidRPr="001948AC" w:rsidRDefault="004D7F07" w:rsidP="001418B3">
      <w:pPr>
        <w:spacing w:after="0" w:line="240" w:lineRule="auto"/>
        <w:rPr>
          <w:rFonts w:ascii="Times New Roman" w:eastAsia="Times New Roman" w:hAnsi="Times New Roman" w:cs="Times New Roman"/>
          <w:color w:val="000000" w:themeColor="text1"/>
          <w:sz w:val="26"/>
          <w:szCs w:val="26"/>
          <w:lang w:eastAsia="uk-UA"/>
        </w:rPr>
      </w:pPr>
    </w:p>
    <w:p w:rsidR="004D7F07" w:rsidRPr="001948AC" w:rsidRDefault="004D7F07" w:rsidP="001418B3">
      <w:pPr>
        <w:tabs>
          <w:tab w:val="left" w:pos="7655"/>
        </w:tabs>
        <w:spacing w:after="0" w:line="240" w:lineRule="auto"/>
        <w:ind w:firstLine="708"/>
        <w:jc w:val="both"/>
        <w:rPr>
          <w:rFonts w:ascii="Times New Roman" w:eastAsia="Times New Roman" w:hAnsi="Times New Roman" w:cs="Times New Roman"/>
          <w:color w:val="000000" w:themeColor="text1"/>
          <w:sz w:val="26"/>
          <w:szCs w:val="26"/>
          <w:lang w:eastAsia="uk-UA"/>
        </w:rPr>
      </w:pPr>
      <w:r w:rsidRPr="001948AC">
        <w:rPr>
          <w:rFonts w:ascii="Times New Roman" w:eastAsia="Times New Roman" w:hAnsi="Times New Roman" w:cs="Times New Roman"/>
          <w:color w:val="000000" w:themeColor="text1"/>
          <w:sz w:val="26"/>
          <w:szCs w:val="26"/>
          <w:lang w:eastAsia="uk-UA"/>
        </w:rPr>
        <w:t>    </w:t>
      </w:r>
      <w:r w:rsidRPr="001948AC">
        <w:rPr>
          <w:rFonts w:ascii="Times New Roman" w:eastAsia="Times New Roman" w:hAnsi="Times New Roman" w:cs="Times New Roman"/>
          <w:color w:val="000000" w:themeColor="text1"/>
          <w:sz w:val="26"/>
          <w:szCs w:val="26"/>
          <w:lang w:eastAsia="uk-UA"/>
        </w:rPr>
        <w:tab/>
        <w:t>Руслан МЕЛЬНИК</w:t>
      </w:r>
    </w:p>
    <w:p w:rsidR="004D7F07" w:rsidRPr="001948AC" w:rsidRDefault="004D7F07" w:rsidP="001418B3">
      <w:pPr>
        <w:spacing w:after="0" w:line="240" w:lineRule="auto"/>
        <w:rPr>
          <w:rFonts w:ascii="Times New Roman" w:eastAsia="Times New Roman" w:hAnsi="Times New Roman" w:cs="Times New Roman"/>
          <w:color w:val="000000" w:themeColor="text1"/>
          <w:sz w:val="24"/>
          <w:szCs w:val="24"/>
          <w:lang w:eastAsia="uk-UA"/>
        </w:rPr>
      </w:pPr>
    </w:p>
    <w:sectPr w:rsidR="004D7F07" w:rsidRPr="001948AC" w:rsidSect="001418B3">
      <w:headerReference w:type="default" r:id="rId9"/>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81" w:rsidRDefault="00735F81" w:rsidP="001418B3">
      <w:pPr>
        <w:spacing w:after="0" w:line="240" w:lineRule="auto"/>
      </w:pPr>
      <w:r>
        <w:separator/>
      </w:r>
    </w:p>
  </w:endnote>
  <w:endnote w:type="continuationSeparator" w:id="0">
    <w:p w:rsidR="00735F81" w:rsidRDefault="00735F81" w:rsidP="0014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81" w:rsidRDefault="00735F81" w:rsidP="001418B3">
      <w:pPr>
        <w:spacing w:after="0" w:line="240" w:lineRule="auto"/>
      </w:pPr>
      <w:r>
        <w:separator/>
      </w:r>
    </w:p>
  </w:footnote>
  <w:footnote w:type="continuationSeparator" w:id="0">
    <w:p w:rsidR="00735F81" w:rsidRDefault="00735F81" w:rsidP="00141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605887"/>
      <w:docPartObj>
        <w:docPartGallery w:val="Page Numbers (Top of Page)"/>
        <w:docPartUnique/>
      </w:docPartObj>
    </w:sdtPr>
    <w:sdtEndPr/>
    <w:sdtContent>
      <w:p w:rsidR="001418B3" w:rsidRDefault="001418B3">
        <w:pPr>
          <w:pStyle w:val="a5"/>
          <w:jc w:val="center"/>
        </w:pPr>
        <w:r>
          <w:fldChar w:fldCharType="begin"/>
        </w:r>
        <w:r>
          <w:instrText>PAGE   \* MERGEFORMAT</w:instrText>
        </w:r>
        <w:r>
          <w:fldChar w:fldCharType="separate"/>
        </w:r>
        <w:r w:rsidR="001948AC">
          <w:rPr>
            <w:noProof/>
          </w:rPr>
          <w:t>2</w:t>
        </w:r>
        <w:r>
          <w:fldChar w:fldCharType="end"/>
        </w:r>
      </w:p>
    </w:sdtContent>
  </w:sdt>
  <w:p w:rsidR="001418B3" w:rsidRDefault="001418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B2"/>
    <w:rsid w:val="00017002"/>
    <w:rsid w:val="00074C8E"/>
    <w:rsid w:val="001418B3"/>
    <w:rsid w:val="001948AC"/>
    <w:rsid w:val="00210312"/>
    <w:rsid w:val="002A0E5B"/>
    <w:rsid w:val="00396004"/>
    <w:rsid w:val="003D3B14"/>
    <w:rsid w:val="004465A5"/>
    <w:rsid w:val="00480F70"/>
    <w:rsid w:val="004D7F07"/>
    <w:rsid w:val="00702633"/>
    <w:rsid w:val="00735F81"/>
    <w:rsid w:val="008B4330"/>
    <w:rsid w:val="008C703A"/>
    <w:rsid w:val="009A48B2"/>
    <w:rsid w:val="00B16C3A"/>
    <w:rsid w:val="00B878A6"/>
    <w:rsid w:val="00BE2D4E"/>
    <w:rsid w:val="00D34AFE"/>
    <w:rsid w:val="00E234A8"/>
    <w:rsid w:val="00EB7A76"/>
    <w:rsid w:val="00EC45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7F07"/>
    <w:rPr>
      <w:color w:val="0000FF"/>
      <w:u w:val="single"/>
    </w:rPr>
  </w:style>
  <w:style w:type="paragraph" w:customStyle="1" w:styleId="rvps2">
    <w:name w:val="rvps2"/>
    <w:basedOn w:val="a"/>
    <w:rsid w:val="004D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2103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1418B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418B3"/>
  </w:style>
  <w:style w:type="paragraph" w:styleId="a7">
    <w:name w:val="footer"/>
    <w:basedOn w:val="a"/>
    <w:link w:val="a8"/>
    <w:uiPriority w:val="99"/>
    <w:unhideWhenUsed/>
    <w:rsid w:val="001418B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418B3"/>
  </w:style>
  <w:style w:type="paragraph" w:styleId="a9">
    <w:name w:val="Balloon Text"/>
    <w:basedOn w:val="a"/>
    <w:link w:val="aa"/>
    <w:uiPriority w:val="99"/>
    <w:semiHidden/>
    <w:unhideWhenUsed/>
    <w:rsid w:val="001418B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418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7F07"/>
    <w:rPr>
      <w:color w:val="0000FF"/>
      <w:u w:val="single"/>
    </w:rPr>
  </w:style>
  <w:style w:type="paragraph" w:customStyle="1" w:styleId="rvps2">
    <w:name w:val="rvps2"/>
    <w:basedOn w:val="a"/>
    <w:rsid w:val="004D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2103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1418B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418B3"/>
  </w:style>
  <w:style w:type="paragraph" w:styleId="a7">
    <w:name w:val="footer"/>
    <w:basedOn w:val="a"/>
    <w:link w:val="a8"/>
    <w:uiPriority w:val="99"/>
    <w:unhideWhenUsed/>
    <w:rsid w:val="001418B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418B3"/>
  </w:style>
  <w:style w:type="paragraph" w:styleId="a9">
    <w:name w:val="Balloon Text"/>
    <w:basedOn w:val="a"/>
    <w:link w:val="aa"/>
    <w:uiPriority w:val="99"/>
    <w:semiHidden/>
    <w:unhideWhenUsed/>
    <w:rsid w:val="001418B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41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4688">
      <w:bodyDiv w:val="1"/>
      <w:marLeft w:val="0"/>
      <w:marRight w:val="0"/>
      <w:marTop w:val="0"/>
      <w:marBottom w:val="0"/>
      <w:divBdr>
        <w:top w:val="none" w:sz="0" w:space="0" w:color="auto"/>
        <w:left w:val="none" w:sz="0" w:space="0" w:color="auto"/>
        <w:bottom w:val="none" w:sz="0" w:space="0" w:color="auto"/>
        <w:right w:val="none" w:sz="0" w:space="0" w:color="auto"/>
      </w:divBdr>
    </w:div>
    <w:div w:id="202350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4280</TotalTime>
  <Pages>2</Pages>
  <Words>3135</Words>
  <Characters>1787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Кулешевич Оксана Сергіївна</cp:lastModifiedBy>
  <cp:revision>23</cp:revision>
  <cp:lastPrinted>2024-03-14T09:26:00Z</cp:lastPrinted>
  <dcterms:created xsi:type="dcterms:W3CDTF">2024-03-05T11:38:00Z</dcterms:created>
  <dcterms:modified xsi:type="dcterms:W3CDTF">2024-03-19T13:08:00Z</dcterms:modified>
</cp:coreProperties>
</file>