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64D" w:rsidRPr="00933201" w:rsidRDefault="00BD664D" w:rsidP="00F65BAB">
      <w:pPr>
        <w:spacing w:after="0" w:line="240" w:lineRule="auto"/>
        <w:jc w:val="center"/>
        <w:rPr>
          <w:rFonts w:ascii="Times New Roman" w:eastAsia="Times New Roman" w:hAnsi="Times New Roman" w:cs="Times New Roman"/>
          <w:sz w:val="26"/>
          <w:szCs w:val="26"/>
          <w:lang w:val="uk-UA" w:eastAsia="ru-RU"/>
        </w:rPr>
      </w:pPr>
      <w:r w:rsidRPr="00933201">
        <w:rPr>
          <w:rFonts w:ascii="Times New Roman" w:eastAsia="Times New Roman" w:hAnsi="Times New Roman" w:cs="Times New Roman"/>
          <w:noProof/>
          <w:kern w:val="1"/>
          <w:sz w:val="26"/>
          <w:szCs w:val="26"/>
          <w:lang w:eastAsia="ru-RU"/>
        </w:rPr>
        <w:drawing>
          <wp:inline distT="0" distB="0" distL="0" distR="0" wp14:anchorId="416956E3" wp14:editId="01371B4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D664D" w:rsidRPr="00933201" w:rsidRDefault="00BD664D" w:rsidP="00F65BAB">
      <w:pPr>
        <w:spacing w:after="0" w:line="240" w:lineRule="auto"/>
        <w:rPr>
          <w:rFonts w:ascii="Times New Roman" w:eastAsia="Times New Roman" w:hAnsi="Times New Roman" w:cs="Times New Roman"/>
          <w:sz w:val="26"/>
          <w:szCs w:val="26"/>
          <w:lang w:val="uk-UA" w:eastAsia="ru-RU"/>
        </w:rPr>
      </w:pPr>
    </w:p>
    <w:p w:rsidR="00BD664D" w:rsidRPr="00E528B7" w:rsidRDefault="00BD664D" w:rsidP="00F65BAB">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E528B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D664D" w:rsidRPr="00933201" w:rsidRDefault="00BD664D" w:rsidP="00F65BAB">
      <w:pPr>
        <w:spacing w:after="0" w:line="240" w:lineRule="auto"/>
        <w:jc w:val="center"/>
        <w:rPr>
          <w:rFonts w:ascii="Times New Roman" w:eastAsia="Times New Roman" w:hAnsi="Times New Roman" w:cs="Times New Roman"/>
          <w:sz w:val="26"/>
          <w:szCs w:val="26"/>
          <w:lang w:val="uk-UA" w:eastAsia="ru-RU"/>
        </w:rPr>
      </w:pPr>
    </w:p>
    <w:p w:rsidR="00BD664D" w:rsidRPr="00FC5044" w:rsidRDefault="000653AE" w:rsidP="00F65BAB">
      <w:pPr>
        <w:spacing w:after="0" w:line="240" w:lineRule="auto"/>
        <w:rPr>
          <w:rFonts w:ascii="Times New Roman" w:eastAsia="Times New Roman" w:hAnsi="Times New Roman" w:cs="Times New Roman"/>
          <w:sz w:val="26"/>
          <w:szCs w:val="26"/>
          <w:lang w:val="uk-UA" w:eastAsia="ru-RU"/>
        </w:rPr>
      </w:pPr>
      <w:r w:rsidRPr="00FC5044">
        <w:rPr>
          <w:rFonts w:ascii="Times New Roman" w:eastAsia="Times New Roman" w:hAnsi="Times New Roman" w:cs="Times New Roman"/>
          <w:sz w:val="26"/>
          <w:szCs w:val="26"/>
          <w:lang w:val="uk-UA" w:eastAsia="ru-RU"/>
        </w:rPr>
        <w:t>16</w:t>
      </w:r>
      <w:r w:rsidR="00BD664D" w:rsidRPr="00FC5044">
        <w:rPr>
          <w:rFonts w:ascii="Times New Roman" w:eastAsia="Times New Roman" w:hAnsi="Times New Roman" w:cs="Times New Roman"/>
          <w:sz w:val="26"/>
          <w:szCs w:val="26"/>
          <w:lang w:val="uk-UA" w:eastAsia="ru-RU"/>
        </w:rPr>
        <w:t xml:space="preserve"> </w:t>
      </w:r>
      <w:r w:rsidR="00E06AD7" w:rsidRPr="00FC5044">
        <w:rPr>
          <w:rFonts w:ascii="Times New Roman" w:eastAsia="Times New Roman" w:hAnsi="Times New Roman" w:cs="Times New Roman"/>
          <w:sz w:val="26"/>
          <w:szCs w:val="26"/>
          <w:lang w:val="uk-UA" w:eastAsia="ru-RU"/>
        </w:rPr>
        <w:t>серпня</w:t>
      </w:r>
      <w:r w:rsidR="00BD664D" w:rsidRPr="00FC5044">
        <w:rPr>
          <w:rFonts w:ascii="Times New Roman" w:eastAsia="Times New Roman" w:hAnsi="Times New Roman" w:cs="Times New Roman"/>
          <w:sz w:val="26"/>
          <w:szCs w:val="26"/>
          <w:lang w:val="uk-UA" w:eastAsia="ru-RU"/>
        </w:rPr>
        <w:t xml:space="preserve"> 2023 року </w:t>
      </w:r>
      <w:r w:rsidR="00BD664D" w:rsidRPr="00FC5044">
        <w:rPr>
          <w:rFonts w:ascii="Times New Roman" w:eastAsia="Times New Roman" w:hAnsi="Times New Roman" w:cs="Times New Roman"/>
          <w:sz w:val="26"/>
          <w:szCs w:val="26"/>
          <w:lang w:val="uk-UA" w:eastAsia="ru-RU"/>
        </w:rPr>
        <w:tab/>
      </w:r>
      <w:r w:rsidR="00BD664D" w:rsidRPr="00FC5044">
        <w:rPr>
          <w:rFonts w:ascii="Times New Roman" w:eastAsia="Times New Roman" w:hAnsi="Times New Roman" w:cs="Times New Roman"/>
          <w:sz w:val="26"/>
          <w:szCs w:val="26"/>
          <w:lang w:val="uk-UA" w:eastAsia="ru-RU"/>
        </w:rPr>
        <w:tab/>
      </w:r>
      <w:r w:rsidR="00BD664D" w:rsidRPr="00FC5044">
        <w:rPr>
          <w:rFonts w:ascii="Times New Roman" w:eastAsia="Times New Roman" w:hAnsi="Times New Roman" w:cs="Times New Roman"/>
          <w:sz w:val="26"/>
          <w:szCs w:val="26"/>
          <w:lang w:val="uk-UA" w:eastAsia="ru-RU"/>
        </w:rPr>
        <w:tab/>
      </w:r>
      <w:r w:rsidR="00BD664D" w:rsidRPr="00FC5044">
        <w:rPr>
          <w:rFonts w:ascii="Times New Roman" w:eastAsia="Times New Roman" w:hAnsi="Times New Roman" w:cs="Times New Roman"/>
          <w:sz w:val="26"/>
          <w:szCs w:val="26"/>
          <w:lang w:val="uk-UA" w:eastAsia="ru-RU"/>
        </w:rPr>
        <w:tab/>
      </w:r>
      <w:r w:rsidR="00BD664D" w:rsidRPr="00FC5044">
        <w:rPr>
          <w:rFonts w:ascii="Times New Roman" w:eastAsia="Times New Roman" w:hAnsi="Times New Roman" w:cs="Times New Roman"/>
          <w:sz w:val="26"/>
          <w:szCs w:val="26"/>
          <w:lang w:val="uk-UA" w:eastAsia="ru-RU"/>
        </w:rPr>
        <w:tab/>
      </w:r>
      <w:r w:rsidR="00BD664D" w:rsidRPr="00FC5044">
        <w:rPr>
          <w:rFonts w:ascii="Times New Roman" w:eastAsia="Times New Roman" w:hAnsi="Times New Roman" w:cs="Times New Roman"/>
          <w:sz w:val="26"/>
          <w:szCs w:val="26"/>
          <w:lang w:val="uk-UA" w:eastAsia="ru-RU"/>
        </w:rPr>
        <w:tab/>
      </w:r>
      <w:r w:rsidR="00BD664D" w:rsidRPr="00FC5044">
        <w:rPr>
          <w:rFonts w:ascii="Times New Roman" w:eastAsia="Times New Roman" w:hAnsi="Times New Roman" w:cs="Times New Roman"/>
          <w:sz w:val="26"/>
          <w:szCs w:val="26"/>
          <w:lang w:val="uk-UA" w:eastAsia="ru-RU"/>
        </w:rPr>
        <w:tab/>
      </w:r>
      <w:r w:rsidR="00BD664D" w:rsidRPr="00FC5044">
        <w:rPr>
          <w:rFonts w:ascii="Times New Roman" w:eastAsia="Times New Roman" w:hAnsi="Times New Roman" w:cs="Times New Roman"/>
          <w:sz w:val="26"/>
          <w:szCs w:val="26"/>
          <w:lang w:val="uk-UA" w:eastAsia="ru-RU"/>
        </w:rPr>
        <w:tab/>
        <w:t xml:space="preserve">               м. Київ </w:t>
      </w:r>
    </w:p>
    <w:p w:rsidR="00BD664D" w:rsidRPr="00FC5044" w:rsidRDefault="00BD664D" w:rsidP="00F65BAB">
      <w:pPr>
        <w:spacing w:after="0" w:line="240" w:lineRule="auto"/>
        <w:rPr>
          <w:rFonts w:ascii="Times New Roman" w:eastAsia="Times New Roman" w:hAnsi="Times New Roman" w:cs="Times New Roman"/>
          <w:sz w:val="26"/>
          <w:szCs w:val="26"/>
          <w:lang w:val="uk-UA" w:eastAsia="ru-RU"/>
        </w:rPr>
      </w:pPr>
    </w:p>
    <w:p w:rsidR="00BD664D" w:rsidRPr="00FC5044" w:rsidRDefault="00BD664D" w:rsidP="00F65BAB">
      <w:pPr>
        <w:spacing w:after="0" w:line="240" w:lineRule="auto"/>
        <w:jc w:val="center"/>
        <w:rPr>
          <w:rFonts w:ascii="Times New Roman" w:eastAsia="Times New Roman" w:hAnsi="Times New Roman" w:cs="Times New Roman"/>
          <w:bCs/>
          <w:sz w:val="26"/>
          <w:szCs w:val="26"/>
          <w:lang w:val="uk-UA" w:eastAsia="ru-RU"/>
        </w:rPr>
      </w:pPr>
      <w:r w:rsidRPr="00FC5044">
        <w:rPr>
          <w:rFonts w:ascii="Times New Roman" w:eastAsia="Times New Roman" w:hAnsi="Times New Roman" w:cs="Times New Roman"/>
          <w:bCs/>
          <w:sz w:val="26"/>
          <w:szCs w:val="26"/>
          <w:lang w:val="uk-UA" w:eastAsia="ru-RU"/>
        </w:rPr>
        <w:t xml:space="preserve">Р І Ш Е Н </w:t>
      </w:r>
      <w:proofErr w:type="spellStart"/>
      <w:r w:rsidRPr="00FC5044">
        <w:rPr>
          <w:rFonts w:ascii="Times New Roman" w:eastAsia="Times New Roman" w:hAnsi="Times New Roman" w:cs="Times New Roman"/>
          <w:bCs/>
          <w:sz w:val="26"/>
          <w:szCs w:val="26"/>
          <w:lang w:val="uk-UA" w:eastAsia="ru-RU"/>
        </w:rPr>
        <w:t>Н</w:t>
      </w:r>
      <w:proofErr w:type="spellEnd"/>
      <w:r w:rsidRPr="00FC5044">
        <w:rPr>
          <w:rFonts w:ascii="Times New Roman" w:eastAsia="Times New Roman" w:hAnsi="Times New Roman" w:cs="Times New Roman"/>
          <w:bCs/>
          <w:sz w:val="26"/>
          <w:szCs w:val="26"/>
          <w:lang w:val="uk-UA" w:eastAsia="ru-RU"/>
        </w:rPr>
        <w:t xml:space="preserve"> Я</w:t>
      </w:r>
      <w:r w:rsidR="001074D9">
        <w:rPr>
          <w:rFonts w:ascii="Times New Roman" w:eastAsia="Times New Roman" w:hAnsi="Times New Roman" w:cs="Times New Roman"/>
          <w:bCs/>
          <w:sz w:val="26"/>
          <w:szCs w:val="26"/>
          <w:lang w:val="uk-UA" w:eastAsia="ru-RU"/>
        </w:rPr>
        <w:t xml:space="preserve"> </w:t>
      </w:r>
      <w:r w:rsidRPr="00FC5044">
        <w:rPr>
          <w:rFonts w:ascii="Times New Roman" w:eastAsia="Times New Roman" w:hAnsi="Times New Roman" w:cs="Times New Roman"/>
          <w:bCs/>
          <w:sz w:val="26"/>
          <w:szCs w:val="26"/>
          <w:lang w:val="uk-UA" w:eastAsia="ru-RU"/>
        </w:rPr>
        <w:t xml:space="preserve"> № </w:t>
      </w:r>
      <w:r w:rsidR="001074D9" w:rsidRPr="001074D9">
        <w:rPr>
          <w:rFonts w:ascii="Times New Roman" w:eastAsia="Times New Roman" w:hAnsi="Times New Roman" w:cs="Times New Roman"/>
          <w:bCs/>
          <w:sz w:val="26"/>
          <w:szCs w:val="26"/>
          <w:u w:val="single"/>
          <w:lang w:val="uk-UA" w:eastAsia="ru-RU"/>
        </w:rPr>
        <w:t>17/пс-23</w:t>
      </w:r>
    </w:p>
    <w:p w:rsidR="00BD664D" w:rsidRPr="00FC5044" w:rsidRDefault="00BD664D" w:rsidP="00F65BAB">
      <w:pPr>
        <w:spacing w:after="0" w:line="240" w:lineRule="auto"/>
        <w:rPr>
          <w:rFonts w:ascii="Times New Roman" w:eastAsia="Times New Roman" w:hAnsi="Times New Roman" w:cs="Times New Roman"/>
          <w:bCs/>
          <w:sz w:val="26"/>
          <w:szCs w:val="26"/>
          <w:lang w:val="uk-UA" w:eastAsia="ru-RU"/>
        </w:rPr>
      </w:pPr>
    </w:p>
    <w:p w:rsidR="004546F6" w:rsidRPr="00FC5044" w:rsidRDefault="004546F6" w:rsidP="00F65BAB">
      <w:pPr>
        <w:spacing w:after="0" w:line="240" w:lineRule="auto"/>
        <w:rPr>
          <w:rFonts w:ascii="Times New Roman" w:eastAsia="Times New Roman" w:hAnsi="Times New Roman" w:cs="Times New Roman"/>
          <w:bCs/>
          <w:sz w:val="26"/>
          <w:szCs w:val="26"/>
          <w:lang w:val="uk-UA" w:eastAsia="ru-RU"/>
        </w:rPr>
      </w:pPr>
    </w:p>
    <w:p w:rsidR="00BD664D" w:rsidRPr="00FC5044" w:rsidRDefault="00BD664D" w:rsidP="007303CE">
      <w:pPr>
        <w:spacing w:after="0" w:line="240" w:lineRule="auto"/>
        <w:jc w:val="both"/>
        <w:rPr>
          <w:rFonts w:ascii="Times New Roman" w:eastAsia="Times New Roman" w:hAnsi="Times New Roman" w:cs="Times New Roman"/>
          <w:bCs/>
          <w:sz w:val="26"/>
          <w:szCs w:val="26"/>
          <w:lang w:val="uk-UA" w:eastAsia="ru-RU"/>
        </w:rPr>
      </w:pPr>
      <w:r w:rsidRPr="00FC5044">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925AEB" w:rsidRPr="00FC5044">
        <w:rPr>
          <w:rFonts w:ascii="Times New Roman" w:eastAsia="Times New Roman" w:hAnsi="Times New Roman" w:cs="Times New Roman"/>
          <w:bCs/>
          <w:sz w:val="26"/>
          <w:szCs w:val="26"/>
          <w:lang w:val="uk-UA" w:eastAsia="ru-RU"/>
        </w:rPr>
        <w:t xml:space="preserve">складі </w:t>
      </w:r>
      <w:r w:rsidR="004546F6" w:rsidRPr="00FC5044">
        <w:rPr>
          <w:rFonts w:ascii="Times New Roman" w:eastAsia="Times New Roman" w:hAnsi="Times New Roman" w:cs="Times New Roman"/>
          <w:bCs/>
          <w:sz w:val="26"/>
          <w:szCs w:val="26"/>
          <w:lang w:val="uk-UA" w:eastAsia="ru-RU"/>
        </w:rPr>
        <w:t>Другої палати</w:t>
      </w:r>
      <w:r w:rsidRPr="00FC5044">
        <w:rPr>
          <w:rFonts w:ascii="Times New Roman" w:eastAsia="Times New Roman" w:hAnsi="Times New Roman" w:cs="Times New Roman"/>
          <w:bCs/>
          <w:sz w:val="26"/>
          <w:szCs w:val="26"/>
          <w:lang w:val="uk-UA" w:eastAsia="ru-RU"/>
        </w:rPr>
        <w:t>:</w:t>
      </w:r>
    </w:p>
    <w:p w:rsidR="00BD664D" w:rsidRPr="00FC5044" w:rsidRDefault="00BD664D" w:rsidP="007303CE">
      <w:pPr>
        <w:spacing w:after="0" w:line="240" w:lineRule="auto"/>
        <w:jc w:val="both"/>
        <w:rPr>
          <w:rFonts w:ascii="Times New Roman" w:eastAsia="Times New Roman" w:hAnsi="Times New Roman" w:cs="Times New Roman"/>
          <w:bCs/>
          <w:sz w:val="26"/>
          <w:szCs w:val="26"/>
          <w:lang w:val="uk-UA" w:eastAsia="ru-RU"/>
        </w:rPr>
      </w:pPr>
    </w:p>
    <w:p w:rsidR="00D5204A" w:rsidRPr="00FC5044" w:rsidRDefault="00D5204A" w:rsidP="007303CE">
      <w:pPr>
        <w:spacing w:after="0" w:line="240" w:lineRule="auto"/>
        <w:ind w:right="-1"/>
        <w:jc w:val="both"/>
        <w:rPr>
          <w:rFonts w:ascii="Times New Roman" w:hAnsi="Times New Roman" w:cs="Times New Roman"/>
          <w:sz w:val="26"/>
          <w:szCs w:val="26"/>
          <w:lang w:val="uk-UA"/>
        </w:rPr>
      </w:pPr>
      <w:r w:rsidRPr="00FC5044">
        <w:rPr>
          <w:rFonts w:ascii="Times New Roman" w:hAnsi="Times New Roman" w:cs="Times New Roman"/>
          <w:sz w:val="26"/>
          <w:szCs w:val="26"/>
          <w:lang w:val="uk-UA"/>
        </w:rPr>
        <w:t>головуючого – Сидоровича Р.М.,</w:t>
      </w:r>
    </w:p>
    <w:p w:rsidR="00D5204A" w:rsidRPr="00FC5044" w:rsidRDefault="00D5204A" w:rsidP="007303CE">
      <w:pPr>
        <w:spacing w:after="0" w:line="240" w:lineRule="auto"/>
        <w:ind w:right="-1"/>
        <w:jc w:val="both"/>
        <w:rPr>
          <w:rFonts w:ascii="Times New Roman" w:hAnsi="Times New Roman" w:cs="Times New Roman"/>
          <w:sz w:val="26"/>
          <w:szCs w:val="26"/>
          <w:lang w:val="uk-UA"/>
        </w:rPr>
      </w:pPr>
    </w:p>
    <w:p w:rsidR="00D5204A" w:rsidRPr="00FC5044" w:rsidRDefault="00D5204A" w:rsidP="007303CE">
      <w:pPr>
        <w:pStyle w:val="a9"/>
        <w:spacing w:before="0" w:beforeAutospacing="0" w:after="0" w:afterAutospacing="0"/>
        <w:jc w:val="both"/>
        <w:rPr>
          <w:rStyle w:val="aa"/>
          <w:b w:val="0"/>
          <w:sz w:val="26"/>
          <w:szCs w:val="26"/>
          <w:lang w:val="uk-UA"/>
        </w:rPr>
      </w:pPr>
      <w:r w:rsidRPr="00FC5044">
        <w:rPr>
          <w:sz w:val="26"/>
          <w:szCs w:val="26"/>
          <w:lang w:val="uk-UA"/>
        </w:rPr>
        <w:t>членів Комісії:</w:t>
      </w:r>
      <w:r w:rsidRPr="00FC5044">
        <w:rPr>
          <w:rStyle w:val="aa"/>
          <w:b w:val="0"/>
          <w:sz w:val="26"/>
          <w:szCs w:val="26"/>
          <w:lang w:val="uk-UA"/>
        </w:rPr>
        <w:t xml:space="preserve"> </w:t>
      </w:r>
      <w:proofErr w:type="spellStart"/>
      <w:r w:rsidRPr="00FC5044">
        <w:rPr>
          <w:rStyle w:val="aa"/>
          <w:b w:val="0"/>
          <w:sz w:val="26"/>
          <w:szCs w:val="26"/>
          <w:lang w:val="uk-UA"/>
        </w:rPr>
        <w:t>Кидисюка</w:t>
      </w:r>
      <w:proofErr w:type="spellEnd"/>
      <w:r w:rsidRPr="00FC5044">
        <w:rPr>
          <w:rStyle w:val="aa"/>
          <w:b w:val="0"/>
          <w:sz w:val="26"/>
          <w:szCs w:val="26"/>
          <w:lang w:val="uk-UA"/>
        </w:rPr>
        <w:t xml:space="preserve"> Р.А., </w:t>
      </w:r>
      <w:proofErr w:type="spellStart"/>
      <w:r w:rsidRPr="00FC5044">
        <w:rPr>
          <w:rStyle w:val="aa"/>
          <w:b w:val="0"/>
          <w:sz w:val="26"/>
          <w:szCs w:val="26"/>
          <w:lang w:val="uk-UA"/>
        </w:rPr>
        <w:t>Коліуш</w:t>
      </w:r>
      <w:r w:rsidR="0042487E" w:rsidRPr="00FC5044">
        <w:rPr>
          <w:rStyle w:val="aa"/>
          <w:b w:val="0"/>
          <w:sz w:val="26"/>
          <w:szCs w:val="26"/>
          <w:lang w:val="uk-UA"/>
        </w:rPr>
        <w:t>а</w:t>
      </w:r>
      <w:proofErr w:type="spellEnd"/>
      <w:r w:rsidR="0042487E" w:rsidRPr="00FC5044">
        <w:rPr>
          <w:rStyle w:val="aa"/>
          <w:b w:val="0"/>
          <w:sz w:val="26"/>
          <w:szCs w:val="26"/>
          <w:lang w:val="uk-UA"/>
        </w:rPr>
        <w:t xml:space="preserve"> О.Л., </w:t>
      </w:r>
      <w:proofErr w:type="spellStart"/>
      <w:r w:rsidR="0042487E" w:rsidRPr="00FC5044">
        <w:rPr>
          <w:rStyle w:val="aa"/>
          <w:b w:val="0"/>
          <w:sz w:val="26"/>
          <w:szCs w:val="26"/>
          <w:lang w:val="uk-UA"/>
        </w:rPr>
        <w:t>Омельяна</w:t>
      </w:r>
      <w:proofErr w:type="spellEnd"/>
      <w:r w:rsidR="0042487E" w:rsidRPr="00FC5044">
        <w:rPr>
          <w:rStyle w:val="aa"/>
          <w:b w:val="0"/>
          <w:sz w:val="26"/>
          <w:szCs w:val="26"/>
          <w:lang w:val="uk-UA"/>
        </w:rPr>
        <w:t xml:space="preserve"> О.С., </w:t>
      </w:r>
      <w:proofErr w:type="spellStart"/>
      <w:r w:rsidR="0042487E" w:rsidRPr="00FC5044">
        <w:rPr>
          <w:rStyle w:val="aa"/>
          <w:b w:val="0"/>
          <w:sz w:val="26"/>
          <w:szCs w:val="26"/>
          <w:lang w:val="uk-UA"/>
        </w:rPr>
        <w:t>Сабодаша</w:t>
      </w:r>
      <w:proofErr w:type="spellEnd"/>
      <w:r w:rsidR="0042487E" w:rsidRPr="00FC5044">
        <w:rPr>
          <w:rStyle w:val="aa"/>
          <w:b w:val="0"/>
          <w:sz w:val="26"/>
          <w:szCs w:val="26"/>
          <w:lang w:val="uk-UA"/>
        </w:rPr>
        <w:t> </w:t>
      </w:r>
      <w:r w:rsidRPr="00FC5044">
        <w:rPr>
          <w:rStyle w:val="aa"/>
          <w:b w:val="0"/>
          <w:sz w:val="26"/>
          <w:szCs w:val="26"/>
          <w:lang w:val="uk-UA"/>
        </w:rPr>
        <w:t>Р.Б., Чумака</w:t>
      </w:r>
      <w:r w:rsidR="003C1D64">
        <w:rPr>
          <w:rStyle w:val="aa"/>
          <w:b w:val="0"/>
          <w:sz w:val="26"/>
          <w:szCs w:val="26"/>
          <w:lang w:val="en-US"/>
        </w:rPr>
        <w:t> </w:t>
      </w:r>
      <w:r w:rsidRPr="00FC5044">
        <w:rPr>
          <w:rStyle w:val="aa"/>
          <w:b w:val="0"/>
          <w:sz w:val="26"/>
          <w:szCs w:val="26"/>
          <w:lang w:val="uk-UA"/>
        </w:rPr>
        <w:t>С.Ю.,</w:t>
      </w:r>
    </w:p>
    <w:p w:rsidR="007303CE" w:rsidRPr="00FC5044" w:rsidRDefault="007303CE" w:rsidP="007303CE">
      <w:pPr>
        <w:pStyle w:val="a9"/>
        <w:spacing w:before="0" w:beforeAutospacing="0" w:after="0" w:afterAutospacing="0"/>
        <w:jc w:val="both"/>
        <w:rPr>
          <w:b/>
          <w:sz w:val="26"/>
          <w:szCs w:val="26"/>
          <w:lang w:val="uk-UA"/>
        </w:rPr>
      </w:pPr>
    </w:p>
    <w:p w:rsidR="00BD664D" w:rsidRPr="00FC5044" w:rsidRDefault="00BD664D" w:rsidP="007303CE">
      <w:pPr>
        <w:autoSpaceDE w:val="0"/>
        <w:autoSpaceDN w:val="0"/>
        <w:adjustRightInd w:val="0"/>
        <w:spacing w:after="0" w:line="240" w:lineRule="auto"/>
        <w:jc w:val="both"/>
        <w:rPr>
          <w:rFonts w:ascii="Times New Roman" w:hAnsi="Times New Roman" w:cs="Times New Roman"/>
          <w:bCs/>
          <w:sz w:val="26"/>
          <w:szCs w:val="26"/>
          <w:lang w:val="uk-UA"/>
        </w:rPr>
      </w:pPr>
      <w:r w:rsidRPr="00FC5044">
        <w:rPr>
          <w:rFonts w:ascii="Times New Roman" w:hAnsi="Times New Roman" w:cs="Times New Roman"/>
          <w:sz w:val="26"/>
          <w:szCs w:val="26"/>
          <w:lang w:val="uk-UA"/>
        </w:rPr>
        <w:t>розглянувши питання про</w:t>
      </w:r>
      <w:r w:rsidR="009B005E" w:rsidRPr="00FC5044">
        <w:rPr>
          <w:rFonts w:ascii="Times New Roman" w:hAnsi="Times New Roman" w:cs="Times New Roman"/>
          <w:sz w:val="26"/>
          <w:szCs w:val="26"/>
          <w:lang w:val="uk-UA"/>
        </w:rPr>
        <w:t xml:space="preserve"> відрядження</w:t>
      </w:r>
      <w:r w:rsidRPr="00FC5044">
        <w:rPr>
          <w:rFonts w:ascii="Times New Roman" w:hAnsi="Times New Roman" w:cs="Times New Roman"/>
          <w:sz w:val="26"/>
          <w:szCs w:val="26"/>
          <w:lang w:val="uk-UA"/>
        </w:rPr>
        <w:t xml:space="preserve"> </w:t>
      </w:r>
      <w:r w:rsidR="009B005E" w:rsidRPr="00FC5044">
        <w:rPr>
          <w:rFonts w:ascii="Times New Roman" w:hAnsi="Times New Roman" w:cs="Times New Roman"/>
          <w:sz w:val="26"/>
          <w:szCs w:val="26"/>
          <w:lang w:val="uk-UA"/>
        </w:rPr>
        <w:t>с</w:t>
      </w:r>
      <w:r w:rsidR="009B005E" w:rsidRPr="00FC5044">
        <w:rPr>
          <w:rFonts w:ascii="Times New Roman" w:hAnsi="Times New Roman" w:cs="Times New Roman"/>
          <w:sz w:val="26"/>
          <w:szCs w:val="26"/>
          <w:shd w:val="clear" w:color="auto" w:fill="FFFFFF"/>
          <w:lang w:val="uk-UA"/>
        </w:rPr>
        <w:t>уддів до Господарського суду Закарпатської області</w:t>
      </w:r>
      <w:r w:rsidRPr="00FC5044">
        <w:rPr>
          <w:rFonts w:ascii="Times New Roman" w:eastAsia="Calibri" w:hAnsi="Times New Roman" w:cs="Times New Roman"/>
          <w:sz w:val="26"/>
          <w:szCs w:val="26"/>
          <w:lang w:val="uk-UA" w:eastAsia="ru-RU"/>
        </w:rPr>
        <w:t xml:space="preserve">, </w:t>
      </w:r>
    </w:p>
    <w:p w:rsidR="00BD664D" w:rsidRPr="00FC5044" w:rsidRDefault="00BD664D" w:rsidP="007303CE">
      <w:pPr>
        <w:autoSpaceDE w:val="0"/>
        <w:autoSpaceDN w:val="0"/>
        <w:adjustRightInd w:val="0"/>
        <w:spacing w:after="0" w:line="240" w:lineRule="auto"/>
        <w:jc w:val="both"/>
        <w:rPr>
          <w:rFonts w:ascii="Times New Roman" w:hAnsi="Times New Roman" w:cs="Times New Roman"/>
          <w:b/>
          <w:bCs/>
          <w:sz w:val="26"/>
          <w:szCs w:val="26"/>
          <w:lang w:val="uk-UA"/>
        </w:rPr>
      </w:pPr>
    </w:p>
    <w:p w:rsidR="00BD664D" w:rsidRPr="00FC5044" w:rsidRDefault="00BD664D" w:rsidP="007303CE">
      <w:pPr>
        <w:autoSpaceDE w:val="0"/>
        <w:autoSpaceDN w:val="0"/>
        <w:adjustRightInd w:val="0"/>
        <w:spacing w:after="0" w:line="240" w:lineRule="auto"/>
        <w:jc w:val="center"/>
        <w:rPr>
          <w:rFonts w:ascii="Times New Roman" w:hAnsi="Times New Roman" w:cs="Times New Roman"/>
          <w:bCs/>
          <w:sz w:val="26"/>
          <w:szCs w:val="26"/>
          <w:lang w:val="uk-UA"/>
        </w:rPr>
      </w:pPr>
      <w:r w:rsidRPr="00FC5044">
        <w:rPr>
          <w:rFonts w:ascii="Times New Roman" w:hAnsi="Times New Roman" w:cs="Times New Roman"/>
          <w:bCs/>
          <w:sz w:val="26"/>
          <w:szCs w:val="26"/>
          <w:lang w:val="uk-UA"/>
        </w:rPr>
        <w:t>встановила:</w:t>
      </w:r>
    </w:p>
    <w:p w:rsidR="00BD664D" w:rsidRPr="00FC5044" w:rsidRDefault="00BD664D" w:rsidP="007303CE">
      <w:pPr>
        <w:autoSpaceDE w:val="0"/>
        <w:autoSpaceDN w:val="0"/>
        <w:adjustRightInd w:val="0"/>
        <w:spacing w:after="0" w:line="240" w:lineRule="auto"/>
        <w:jc w:val="center"/>
        <w:rPr>
          <w:rFonts w:ascii="Times New Roman" w:hAnsi="Times New Roman" w:cs="Times New Roman"/>
          <w:b/>
          <w:bCs/>
          <w:sz w:val="26"/>
          <w:szCs w:val="26"/>
          <w:lang w:val="uk-UA"/>
        </w:rPr>
      </w:pPr>
    </w:p>
    <w:p w:rsidR="00446ED3" w:rsidRPr="00FC5044" w:rsidRDefault="008872B7" w:rsidP="007303CE">
      <w:pPr>
        <w:autoSpaceDE w:val="0"/>
        <w:autoSpaceDN w:val="0"/>
        <w:adjustRightInd w:val="0"/>
        <w:spacing w:after="0" w:line="240" w:lineRule="auto"/>
        <w:ind w:firstLine="709"/>
        <w:jc w:val="both"/>
        <w:rPr>
          <w:rFonts w:ascii="Times New Roman" w:eastAsia="Calibri" w:hAnsi="Times New Roman" w:cs="Times New Roman"/>
          <w:sz w:val="26"/>
          <w:szCs w:val="26"/>
          <w:lang w:val="uk-UA" w:eastAsia="ru-RU"/>
        </w:rPr>
      </w:pPr>
      <w:r w:rsidRPr="00FC5044">
        <w:rPr>
          <w:rFonts w:ascii="Times New Roman" w:eastAsia="Calibri" w:hAnsi="Times New Roman" w:cs="Times New Roman"/>
          <w:sz w:val="26"/>
          <w:szCs w:val="26"/>
          <w:lang w:val="uk-UA" w:eastAsia="ru-RU"/>
        </w:rPr>
        <w:t>Д</w:t>
      </w:r>
      <w:r w:rsidR="00BD664D" w:rsidRPr="00FC5044">
        <w:rPr>
          <w:rFonts w:ascii="Times New Roman" w:eastAsia="Calibri" w:hAnsi="Times New Roman" w:cs="Times New Roman"/>
          <w:sz w:val="26"/>
          <w:szCs w:val="26"/>
          <w:lang w:val="uk-UA" w:eastAsia="ru-RU"/>
        </w:rPr>
        <w:t xml:space="preserve">о Вищої </w:t>
      </w:r>
      <w:r w:rsidR="00623CE9" w:rsidRPr="00FC5044">
        <w:rPr>
          <w:rFonts w:ascii="Times New Roman" w:eastAsia="Calibri" w:hAnsi="Times New Roman" w:cs="Times New Roman"/>
          <w:sz w:val="26"/>
          <w:szCs w:val="26"/>
          <w:lang w:val="uk-UA" w:eastAsia="ru-RU"/>
        </w:rPr>
        <w:t xml:space="preserve">кваліфікаційної комісії суддів України </w:t>
      </w:r>
      <w:r w:rsidR="00446ED3" w:rsidRPr="00FC5044">
        <w:rPr>
          <w:rFonts w:ascii="Times New Roman" w:eastAsia="Calibri" w:hAnsi="Times New Roman" w:cs="Times New Roman"/>
          <w:sz w:val="26"/>
          <w:szCs w:val="26"/>
          <w:lang w:val="uk-UA" w:eastAsia="ru-RU"/>
        </w:rPr>
        <w:t>17</w:t>
      </w:r>
      <w:r w:rsidR="00BD664D" w:rsidRPr="00FC5044">
        <w:rPr>
          <w:rFonts w:ascii="Times New Roman" w:eastAsia="Calibri" w:hAnsi="Times New Roman" w:cs="Times New Roman"/>
          <w:sz w:val="26"/>
          <w:szCs w:val="26"/>
          <w:lang w:val="uk-UA" w:eastAsia="ru-RU"/>
        </w:rPr>
        <w:t xml:space="preserve"> </w:t>
      </w:r>
      <w:r w:rsidR="00446ED3" w:rsidRPr="00FC5044">
        <w:rPr>
          <w:rFonts w:ascii="Times New Roman" w:eastAsia="Calibri" w:hAnsi="Times New Roman" w:cs="Times New Roman"/>
          <w:sz w:val="26"/>
          <w:szCs w:val="26"/>
          <w:lang w:val="uk-UA" w:eastAsia="ru-RU"/>
        </w:rPr>
        <w:t>липня</w:t>
      </w:r>
      <w:r w:rsidR="00BD664D" w:rsidRPr="00FC5044">
        <w:rPr>
          <w:rFonts w:ascii="Times New Roman" w:eastAsia="Calibri" w:hAnsi="Times New Roman" w:cs="Times New Roman"/>
          <w:sz w:val="26"/>
          <w:szCs w:val="26"/>
          <w:lang w:val="uk-UA" w:eastAsia="ru-RU"/>
        </w:rPr>
        <w:t xml:space="preserve"> 2023 року надійшло повідомлення Державної судової ад</w:t>
      </w:r>
      <w:r w:rsidR="00E528B7" w:rsidRPr="00FC5044">
        <w:rPr>
          <w:rFonts w:ascii="Times New Roman" w:eastAsia="Calibri" w:hAnsi="Times New Roman" w:cs="Times New Roman"/>
          <w:sz w:val="26"/>
          <w:szCs w:val="26"/>
          <w:lang w:val="uk-UA" w:eastAsia="ru-RU"/>
        </w:rPr>
        <w:t>міністрації України (далі – ДСА</w:t>
      </w:r>
      <w:r w:rsidR="00E528B7" w:rsidRPr="00FC5044">
        <w:rPr>
          <w:rFonts w:ascii="Times New Roman" w:eastAsia="Calibri" w:hAnsi="Times New Roman" w:cs="Times New Roman"/>
          <w:sz w:val="26"/>
          <w:szCs w:val="26"/>
          <w:lang w:val="en-US" w:eastAsia="ru-RU"/>
        </w:rPr>
        <w:t> </w:t>
      </w:r>
      <w:r w:rsidR="00BD664D" w:rsidRPr="00FC5044">
        <w:rPr>
          <w:rFonts w:ascii="Times New Roman" w:eastAsia="Calibri" w:hAnsi="Times New Roman" w:cs="Times New Roman"/>
          <w:sz w:val="26"/>
          <w:szCs w:val="26"/>
          <w:lang w:val="uk-UA" w:eastAsia="ru-RU"/>
        </w:rPr>
        <w:t>України)</w:t>
      </w:r>
      <w:r w:rsidR="00E23DA4" w:rsidRPr="00FC5044">
        <w:rPr>
          <w:rFonts w:ascii="Times New Roman" w:eastAsia="Calibri" w:hAnsi="Times New Roman" w:cs="Times New Roman"/>
          <w:sz w:val="26"/>
          <w:szCs w:val="26"/>
          <w:lang w:val="uk-UA" w:eastAsia="ru-RU"/>
        </w:rPr>
        <w:t xml:space="preserve"> </w:t>
      </w:r>
      <w:r w:rsidRPr="00FC5044">
        <w:rPr>
          <w:rFonts w:ascii="Times New Roman" w:eastAsia="Calibri" w:hAnsi="Times New Roman" w:cs="Times New Roman"/>
          <w:sz w:val="26"/>
          <w:szCs w:val="26"/>
          <w:lang w:val="uk-UA" w:eastAsia="ru-RU"/>
        </w:rPr>
        <w:t>від </w:t>
      </w:r>
      <w:r w:rsidR="00446ED3" w:rsidRPr="00FC5044">
        <w:rPr>
          <w:rFonts w:ascii="Times New Roman" w:eastAsia="Calibri" w:hAnsi="Times New Roman" w:cs="Times New Roman"/>
          <w:sz w:val="26"/>
          <w:szCs w:val="26"/>
          <w:lang w:val="uk-UA" w:eastAsia="ru-RU"/>
        </w:rPr>
        <w:t>14</w:t>
      </w:r>
      <w:r w:rsidRPr="00FC5044">
        <w:rPr>
          <w:rFonts w:ascii="Times New Roman" w:eastAsia="Calibri" w:hAnsi="Times New Roman" w:cs="Times New Roman"/>
          <w:sz w:val="26"/>
          <w:szCs w:val="26"/>
          <w:lang w:val="uk-UA" w:eastAsia="ru-RU"/>
        </w:rPr>
        <w:t> </w:t>
      </w:r>
      <w:r w:rsidR="00446ED3" w:rsidRPr="00FC5044">
        <w:rPr>
          <w:rFonts w:ascii="Times New Roman" w:eastAsia="Calibri" w:hAnsi="Times New Roman" w:cs="Times New Roman"/>
          <w:sz w:val="26"/>
          <w:szCs w:val="26"/>
          <w:lang w:val="uk-UA" w:eastAsia="ru-RU"/>
        </w:rPr>
        <w:t>липня</w:t>
      </w:r>
      <w:r w:rsidR="000653AE" w:rsidRPr="00FC5044">
        <w:rPr>
          <w:rFonts w:ascii="Times New Roman" w:eastAsia="Calibri" w:hAnsi="Times New Roman" w:cs="Times New Roman"/>
          <w:sz w:val="26"/>
          <w:szCs w:val="26"/>
          <w:lang w:val="uk-UA" w:eastAsia="ru-RU"/>
        </w:rPr>
        <w:t> </w:t>
      </w:r>
      <w:r w:rsidR="00BD664D" w:rsidRPr="00FC5044">
        <w:rPr>
          <w:rFonts w:ascii="Times New Roman" w:eastAsia="Calibri" w:hAnsi="Times New Roman" w:cs="Times New Roman"/>
          <w:sz w:val="26"/>
          <w:szCs w:val="26"/>
          <w:lang w:val="uk-UA" w:eastAsia="ru-RU"/>
        </w:rPr>
        <w:t xml:space="preserve">2023 року про необхідність розгляду питання щодо відрядження </w:t>
      </w:r>
      <w:r w:rsidR="00446ED3" w:rsidRPr="00FC5044">
        <w:rPr>
          <w:rFonts w:ascii="Times New Roman" w:eastAsia="Calibri" w:hAnsi="Times New Roman" w:cs="Times New Roman"/>
          <w:sz w:val="26"/>
          <w:szCs w:val="26"/>
          <w:lang w:val="uk-UA" w:eastAsia="ru-RU"/>
        </w:rPr>
        <w:t xml:space="preserve">двох </w:t>
      </w:r>
      <w:r w:rsidR="00BD664D" w:rsidRPr="00FC5044">
        <w:rPr>
          <w:rFonts w:ascii="Times New Roman" w:eastAsia="Calibri" w:hAnsi="Times New Roman" w:cs="Times New Roman"/>
          <w:sz w:val="26"/>
          <w:szCs w:val="26"/>
          <w:lang w:val="uk-UA" w:eastAsia="ru-RU"/>
        </w:rPr>
        <w:t>судді</w:t>
      </w:r>
      <w:r w:rsidR="00446ED3" w:rsidRPr="00FC5044">
        <w:rPr>
          <w:rFonts w:ascii="Times New Roman" w:eastAsia="Calibri" w:hAnsi="Times New Roman" w:cs="Times New Roman"/>
          <w:sz w:val="26"/>
          <w:szCs w:val="26"/>
          <w:lang w:val="uk-UA" w:eastAsia="ru-RU"/>
        </w:rPr>
        <w:t>в</w:t>
      </w:r>
      <w:r w:rsidR="00BD664D" w:rsidRPr="00FC5044">
        <w:rPr>
          <w:rFonts w:ascii="Times New Roman" w:eastAsia="Calibri" w:hAnsi="Times New Roman" w:cs="Times New Roman"/>
          <w:sz w:val="26"/>
          <w:szCs w:val="26"/>
          <w:lang w:val="uk-UA" w:eastAsia="ru-RU"/>
        </w:rPr>
        <w:t xml:space="preserve"> до </w:t>
      </w:r>
      <w:r w:rsidR="00446ED3" w:rsidRPr="00FC5044">
        <w:rPr>
          <w:rFonts w:ascii="Times New Roman" w:eastAsia="Calibri" w:hAnsi="Times New Roman" w:cs="Times New Roman"/>
          <w:sz w:val="26"/>
          <w:szCs w:val="26"/>
          <w:lang w:val="uk-UA" w:eastAsia="ru-RU"/>
        </w:rPr>
        <w:t>Господарсь</w:t>
      </w:r>
      <w:r w:rsidR="003C1D64">
        <w:rPr>
          <w:rFonts w:ascii="Times New Roman" w:eastAsia="Calibri" w:hAnsi="Times New Roman" w:cs="Times New Roman"/>
          <w:sz w:val="26"/>
          <w:szCs w:val="26"/>
          <w:lang w:val="uk-UA" w:eastAsia="ru-RU"/>
        </w:rPr>
        <w:t>кого суду Закарпатської області</w:t>
      </w:r>
      <w:r w:rsidR="00BD664D" w:rsidRPr="00FC5044">
        <w:rPr>
          <w:rFonts w:ascii="Times New Roman" w:eastAsia="Calibri" w:hAnsi="Times New Roman" w:cs="Times New Roman"/>
          <w:sz w:val="26"/>
          <w:szCs w:val="26"/>
          <w:lang w:val="uk-UA" w:eastAsia="ru-RU"/>
        </w:rPr>
        <w:t xml:space="preserve">. </w:t>
      </w:r>
    </w:p>
    <w:p w:rsidR="00542084" w:rsidRPr="00FC5044" w:rsidRDefault="00542084" w:rsidP="007303CE">
      <w:pPr>
        <w:spacing w:after="0" w:line="240" w:lineRule="auto"/>
        <w:ind w:firstLine="709"/>
        <w:jc w:val="both"/>
        <w:rPr>
          <w:rFonts w:ascii="Times New Roman" w:eastAsia="Calibri" w:hAnsi="Times New Roman" w:cs="Times New Roman"/>
          <w:sz w:val="26"/>
          <w:szCs w:val="26"/>
          <w:lang w:val="uk-UA" w:eastAsia="ru-RU"/>
        </w:rPr>
      </w:pPr>
      <w:r w:rsidRPr="00FC5044">
        <w:rPr>
          <w:rFonts w:ascii="Times New Roman" w:eastAsia="Times New Roman" w:hAnsi="Times New Roman" w:cs="Times New Roman"/>
          <w:sz w:val="26"/>
          <w:szCs w:val="26"/>
          <w:lang w:val="uk-UA" w:eastAsia="ru-RU"/>
        </w:rPr>
        <w:t xml:space="preserve">Автоматизованою системою розподілу доповідачем у справі визначено члена Комісії </w:t>
      </w:r>
      <w:r w:rsidRPr="00FC5044">
        <w:rPr>
          <w:rFonts w:ascii="Times New Roman" w:eastAsia="Calibri" w:hAnsi="Times New Roman" w:cs="Times New Roman"/>
          <w:sz w:val="26"/>
          <w:szCs w:val="26"/>
          <w:lang w:val="uk-UA" w:eastAsia="ru-RU"/>
        </w:rPr>
        <w:t>Омельяна О.С.</w:t>
      </w:r>
    </w:p>
    <w:p w:rsidR="00542084" w:rsidRPr="00FC5044" w:rsidRDefault="00542084" w:rsidP="007303C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C5044">
        <w:rPr>
          <w:rFonts w:ascii="Times New Roman" w:hAnsi="Times New Roman" w:cs="Times New Roman"/>
          <w:bCs/>
          <w:sz w:val="26"/>
          <w:szCs w:val="26"/>
          <w:lang w:val="uk-UA"/>
        </w:rPr>
        <w:t xml:space="preserve">Відповідно до вимог пунктів 1, 2 розділу III </w:t>
      </w:r>
      <w:r w:rsidR="000653AE" w:rsidRPr="00FC5044">
        <w:rPr>
          <w:rFonts w:ascii="Times New Roman" w:hAnsi="Times New Roman" w:cs="Times New Roman"/>
          <w:bCs/>
          <w:sz w:val="26"/>
          <w:szCs w:val="26"/>
          <w:lang w:val="uk-UA"/>
        </w:rPr>
        <w:t>Порядку відрядження судді до іншого суду того самого рівня і спеціалізації (як тимчасового переведення), затвердженого рішенням Вищої ради пр</w:t>
      </w:r>
      <w:r w:rsidR="00B42702">
        <w:rPr>
          <w:rFonts w:ascii="Times New Roman" w:hAnsi="Times New Roman" w:cs="Times New Roman"/>
          <w:bCs/>
          <w:sz w:val="26"/>
          <w:szCs w:val="26"/>
          <w:lang w:val="uk-UA"/>
        </w:rPr>
        <w:t>авосуддя від 24 січня 2017 року</w:t>
      </w:r>
      <w:r w:rsidR="00781D2F" w:rsidRPr="00FC5044">
        <w:rPr>
          <w:rFonts w:ascii="Times New Roman" w:hAnsi="Times New Roman" w:cs="Times New Roman"/>
          <w:bCs/>
          <w:sz w:val="26"/>
          <w:szCs w:val="26"/>
          <w:lang w:val="uk-UA"/>
        </w:rPr>
        <w:t xml:space="preserve"> </w:t>
      </w:r>
      <w:r w:rsidR="000653AE" w:rsidRPr="00FC5044">
        <w:rPr>
          <w:rFonts w:ascii="Times New Roman" w:hAnsi="Times New Roman" w:cs="Times New Roman"/>
          <w:bCs/>
          <w:sz w:val="26"/>
          <w:szCs w:val="26"/>
          <w:lang w:val="uk-UA"/>
        </w:rPr>
        <w:t>№</w:t>
      </w:r>
      <w:r w:rsidR="00781D2F" w:rsidRPr="00FC5044">
        <w:rPr>
          <w:rFonts w:ascii="Times New Roman" w:hAnsi="Times New Roman" w:cs="Times New Roman"/>
          <w:bCs/>
          <w:sz w:val="26"/>
          <w:szCs w:val="26"/>
          <w:lang w:val="uk-UA"/>
        </w:rPr>
        <w:t> </w:t>
      </w:r>
      <w:r w:rsidR="000653AE" w:rsidRPr="00FC5044">
        <w:rPr>
          <w:rFonts w:ascii="Times New Roman" w:hAnsi="Times New Roman" w:cs="Times New Roman"/>
          <w:bCs/>
          <w:sz w:val="26"/>
          <w:szCs w:val="26"/>
          <w:lang w:val="uk-UA"/>
        </w:rPr>
        <w:t>54/0/15-17 (зі змінами, далі – Порядок)</w:t>
      </w:r>
      <w:r w:rsidR="00B64BE2" w:rsidRPr="00FC5044">
        <w:rPr>
          <w:rFonts w:ascii="Times New Roman" w:hAnsi="Times New Roman" w:cs="Times New Roman"/>
          <w:bCs/>
          <w:sz w:val="26"/>
          <w:szCs w:val="26"/>
          <w:lang w:val="uk-UA"/>
        </w:rPr>
        <w:t>,</w:t>
      </w:r>
      <w:r w:rsidR="000653AE" w:rsidRPr="00FC5044">
        <w:rPr>
          <w:rFonts w:ascii="Times New Roman" w:hAnsi="Times New Roman" w:cs="Times New Roman"/>
          <w:bCs/>
          <w:sz w:val="26"/>
          <w:szCs w:val="26"/>
          <w:lang w:val="uk-UA"/>
        </w:rPr>
        <w:t xml:space="preserve"> </w:t>
      </w:r>
      <w:r w:rsidRPr="00FC5044">
        <w:rPr>
          <w:rFonts w:ascii="Times New Roman" w:hAnsi="Times New Roman" w:cs="Times New Roman"/>
          <w:bCs/>
          <w:sz w:val="26"/>
          <w:szCs w:val="26"/>
          <w:lang w:val="uk-UA"/>
        </w:rPr>
        <w:t>Комісією призначено до розгляду питання щодо внесення подання про відрядження суддів до Господарського суду Закарпатської області для здійснення правосуддя та розміщено оголошення на офіційному вебсайті Комісії.</w:t>
      </w:r>
    </w:p>
    <w:p w:rsidR="00542084" w:rsidRPr="00FC5044" w:rsidRDefault="00542084" w:rsidP="007303CE">
      <w:pPr>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FC5044">
        <w:rPr>
          <w:rFonts w:ascii="Times New Roman" w:eastAsia="Calibri" w:hAnsi="Times New Roman" w:cs="Times New Roman"/>
          <w:sz w:val="26"/>
          <w:szCs w:val="26"/>
          <w:lang w:val="uk-UA" w:eastAsia="ru-RU"/>
        </w:rPr>
        <w:t xml:space="preserve">До Комісії 21 липня 2023 року від судді Господарського суду Херсонської області </w:t>
      </w:r>
      <w:proofErr w:type="spellStart"/>
      <w:r w:rsidRPr="00FC5044">
        <w:rPr>
          <w:rFonts w:ascii="Times New Roman" w:eastAsia="Calibri" w:hAnsi="Times New Roman" w:cs="Times New Roman"/>
          <w:sz w:val="26"/>
          <w:szCs w:val="26"/>
          <w:lang w:val="uk-UA" w:eastAsia="ru-RU"/>
        </w:rPr>
        <w:t>Пригузи</w:t>
      </w:r>
      <w:proofErr w:type="spellEnd"/>
      <w:r w:rsidRPr="00FC5044">
        <w:rPr>
          <w:rFonts w:ascii="Times New Roman" w:eastAsia="Calibri" w:hAnsi="Times New Roman" w:cs="Times New Roman"/>
          <w:sz w:val="26"/>
          <w:szCs w:val="26"/>
          <w:lang w:val="uk-UA" w:eastAsia="ru-RU"/>
        </w:rPr>
        <w:t xml:space="preserve"> Павла Дмитровича надійшла згода </w:t>
      </w:r>
      <w:r w:rsidRPr="00FC5044">
        <w:rPr>
          <w:rFonts w:ascii="Times New Roman" w:eastAsia="Times New Roman" w:hAnsi="Times New Roman" w:cs="Times New Roman"/>
          <w:sz w:val="26"/>
          <w:szCs w:val="26"/>
          <w:lang w:val="uk-UA" w:eastAsia="ru-RU"/>
        </w:rPr>
        <w:t>на відрядження до Господарського суду Закарпатської області.</w:t>
      </w:r>
    </w:p>
    <w:p w:rsidR="00542084" w:rsidRPr="00FC5044" w:rsidRDefault="00542084" w:rsidP="007303CE">
      <w:pPr>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FC5044">
        <w:rPr>
          <w:rFonts w:ascii="Times New Roman" w:eastAsia="Calibri" w:hAnsi="Times New Roman" w:cs="Times New Roman"/>
          <w:sz w:val="26"/>
          <w:szCs w:val="26"/>
          <w:lang w:val="uk-UA" w:eastAsia="ru-RU"/>
        </w:rPr>
        <w:t xml:space="preserve">До Комісії 25 липня 2023 року від судді Господарського суду Миколаївської області </w:t>
      </w:r>
      <w:proofErr w:type="spellStart"/>
      <w:r w:rsidRPr="00FC5044">
        <w:rPr>
          <w:rFonts w:ascii="Times New Roman" w:eastAsia="Calibri" w:hAnsi="Times New Roman" w:cs="Times New Roman"/>
          <w:sz w:val="26"/>
          <w:szCs w:val="26"/>
          <w:lang w:val="uk-UA" w:eastAsia="ru-RU"/>
        </w:rPr>
        <w:t>Олейняш</w:t>
      </w:r>
      <w:proofErr w:type="spellEnd"/>
      <w:r w:rsidRPr="00FC5044">
        <w:rPr>
          <w:rFonts w:ascii="Times New Roman" w:eastAsia="Calibri" w:hAnsi="Times New Roman" w:cs="Times New Roman"/>
          <w:sz w:val="26"/>
          <w:szCs w:val="26"/>
          <w:lang w:val="uk-UA" w:eastAsia="ru-RU"/>
        </w:rPr>
        <w:t xml:space="preserve"> Еліни Михайлівни надійшла згода </w:t>
      </w:r>
      <w:r w:rsidRPr="00FC5044">
        <w:rPr>
          <w:rFonts w:ascii="Times New Roman" w:eastAsia="Times New Roman" w:hAnsi="Times New Roman" w:cs="Times New Roman"/>
          <w:sz w:val="26"/>
          <w:szCs w:val="26"/>
          <w:lang w:val="uk-UA" w:eastAsia="ru-RU"/>
        </w:rPr>
        <w:t xml:space="preserve">на відрядження </w:t>
      </w:r>
      <w:r w:rsidR="00B64BE2" w:rsidRPr="00FC5044">
        <w:rPr>
          <w:rFonts w:ascii="Times New Roman" w:eastAsia="Times New Roman" w:hAnsi="Times New Roman" w:cs="Times New Roman"/>
          <w:sz w:val="26"/>
          <w:szCs w:val="26"/>
          <w:lang w:val="uk-UA" w:eastAsia="ru-RU"/>
        </w:rPr>
        <w:t>до</w:t>
      </w:r>
      <w:r w:rsidRPr="00FC5044">
        <w:rPr>
          <w:rFonts w:ascii="Times New Roman" w:eastAsia="Times New Roman" w:hAnsi="Times New Roman" w:cs="Times New Roman"/>
          <w:sz w:val="26"/>
          <w:szCs w:val="26"/>
          <w:lang w:val="uk-UA" w:eastAsia="ru-RU"/>
        </w:rPr>
        <w:t xml:space="preserve"> Господарського суду Закарпатської області.</w:t>
      </w:r>
    </w:p>
    <w:p w:rsidR="00542084" w:rsidRPr="00FC5044" w:rsidRDefault="00B64BE2" w:rsidP="007303CE">
      <w:pPr>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FC5044">
        <w:rPr>
          <w:rFonts w:ascii="Times New Roman" w:eastAsia="Times New Roman" w:hAnsi="Times New Roman" w:cs="Times New Roman"/>
          <w:sz w:val="26"/>
          <w:szCs w:val="26"/>
          <w:lang w:val="uk-UA" w:eastAsia="ru-RU"/>
        </w:rPr>
        <w:t>У</w:t>
      </w:r>
      <w:r w:rsidR="00542084" w:rsidRPr="00FC5044">
        <w:rPr>
          <w:rFonts w:ascii="Times New Roman" w:eastAsia="Times New Roman" w:hAnsi="Times New Roman" w:cs="Times New Roman"/>
          <w:sz w:val="26"/>
          <w:szCs w:val="26"/>
          <w:lang w:val="uk-UA" w:eastAsia="ru-RU"/>
        </w:rPr>
        <w:t>казані судді повідомлен</w:t>
      </w:r>
      <w:r w:rsidR="000653AE" w:rsidRPr="00FC5044">
        <w:rPr>
          <w:rFonts w:ascii="Times New Roman" w:eastAsia="Times New Roman" w:hAnsi="Times New Roman" w:cs="Times New Roman"/>
          <w:sz w:val="26"/>
          <w:szCs w:val="26"/>
          <w:lang w:val="uk-UA" w:eastAsia="ru-RU"/>
        </w:rPr>
        <w:t>і</w:t>
      </w:r>
      <w:r w:rsidR="00542084" w:rsidRPr="00FC5044">
        <w:rPr>
          <w:rFonts w:ascii="Times New Roman" w:eastAsia="Times New Roman" w:hAnsi="Times New Roman" w:cs="Times New Roman"/>
          <w:sz w:val="26"/>
          <w:szCs w:val="26"/>
          <w:lang w:val="uk-UA" w:eastAsia="ru-RU"/>
        </w:rPr>
        <w:t xml:space="preserve"> про дату, час і місце проведення засідання Ко</w:t>
      </w:r>
      <w:r w:rsidRPr="00FC5044">
        <w:rPr>
          <w:rFonts w:ascii="Times New Roman" w:eastAsia="Times New Roman" w:hAnsi="Times New Roman" w:cs="Times New Roman"/>
          <w:sz w:val="26"/>
          <w:szCs w:val="26"/>
          <w:lang w:val="uk-UA" w:eastAsia="ru-RU"/>
        </w:rPr>
        <w:t>місії</w:t>
      </w:r>
      <w:r w:rsidR="00542084" w:rsidRPr="00FC5044">
        <w:rPr>
          <w:rFonts w:ascii="Times New Roman" w:eastAsia="Times New Roman" w:hAnsi="Times New Roman" w:cs="Times New Roman"/>
          <w:sz w:val="26"/>
          <w:szCs w:val="26"/>
          <w:lang w:val="uk-UA" w:eastAsia="ru-RU"/>
        </w:rPr>
        <w:t xml:space="preserve"> відповідно до п</w:t>
      </w:r>
      <w:r w:rsidR="003C1D64">
        <w:rPr>
          <w:rFonts w:ascii="Times New Roman" w:eastAsia="Times New Roman" w:hAnsi="Times New Roman" w:cs="Times New Roman"/>
          <w:sz w:val="26"/>
          <w:szCs w:val="26"/>
          <w:lang w:val="uk-UA" w:eastAsia="ru-RU"/>
        </w:rPr>
        <w:t>ункту</w:t>
      </w:r>
      <w:r w:rsidR="00542084" w:rsidRPr="00FC5044">
        <w:rPr>
          <w:rFonts w:ascii="Times New Roman" w:eastAsia="Times New Roman" w:hAnsi="Times New Roman" w:cs="Times New Roman"/>
          <w:sz w:val="26"/>
          <w:szCs w:val="26"/>
          <w:lang w:val="uk-UA" w:eastAsia="ru-RU"/>
        </w:rPr>
        <w:t xml:space="preserve"> 8 </w:t>
      </w:r>
      <w:r w:rsidR="00542084" w:rsidRPr="00FC5044">
        <w:rPr>
          <w:rFonts w:ascii="Times New Roman" w:hAnsi="Times New Roman" w:cs="Times New Roman"/>
          <w:bCs/>
          <w:sz w:val="26"/>
          <w:szCs w:val="26"/>
          <w:lang w:val="uk-UA"/>
        </w:rPr>
        <w:t>розділу III Порядку.</w:t>
      </w:r>
    </w:p>
    <w:p w:rsidR="00542084" w:rsidRPr="00FC5044" w:rsidRDefault="00542084" w:rsidP="007303C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C5044">
        <w:rPr>
          <w:rFonts w:ascii="Times New Roman" w:hAnsi="Times New Roman" w:cs="Times New Roman"/>
          <w:bCs/>
          <w:sz w:val="26"/>
          <w:szCs w:val="26"/>
          <w:lang w:val="uk-UA"/>
        </w:rPr>
        <w:t xml:space="preserve">На засідання Комісії </w:t>
      </w:r>
      <w:r w:rsidR="004D598E" w:rsidRPr="00FC5044">
        <w:rPr>
          <w:rFonts w:ascii="Times New Roman" w:hAnsi="Times New Roman" w:cs="Times New Roman"/>
          <w:bCs/>
          <w:sz w:val="26"/>
          <w:szCs w:val="26"/>
          <w:lang w:val="uk-UA"/>
        </w:rPr>
        <w:t xml:space="preserve">16 серпня 2023 року </w:t>
      </w:r>
      <w:r w:rsidR="00335225" w:rsidRPr="00FC5044">
        <w:rPr>
          <w:rFonts w:ascii="Times New Roman" w:hAnsi="Times New Roman" w:cs="Times New Roman"/>
          <w:bCs/>
          <w:sz w:val="26"/>
          <w:szCs w:val="26"/>
          <w:lang w:val="uk-UA"/>
        </w:rPr>
        <w:t>з’явив</w:t>
      </w:r>
      <w:r w:rsidRPr="00FC5044">
        <w:rPr>
          <w:rFonts w:ascii="Times New Roman" w:hAnsi="Times New Roman" w:cs="Times New Roman"/>
          <w:bCs/>
          <w:sz w:val="26"/>
          <w:szCs w:val="26"/>
          <w:lang w:val="uk-UA"/>
        </w:rPr>
        <w:t xml:space="preserve">ся </w:t>
      </w:r>
      <w:r w:rsidR="00335225" w:rsidRPr="00FC5044">
        <w:rPr>
          <w:rFonts w:ascii="Times New Roman" w:hAnsi="Times New Roman" w:cs="Times New Roman"/>
          <w:bCs/>
          <w:sz w:val="26"/>
          <w:szCs w:val="26"/>
          <w:lang w:val="uk-UA"/>
        </w:rPr>
        <w:t xml:space="preserve">суддя Господарського суду Херсонської області </w:t>
      </w:r>
      <w:proofErr w:type="spellStart"/>
      <w:r w:rsidR="00335225" w:rsidRPr="00FC5044">
        <w:rPr>
          <w:rFonts w:ascii="Times New Roman" w:hAnsi="Times New Roman" w:cs="Times New Roman"/>
          <w:bCs/>
          <w:sz w:val="26"/>
          <w:szCs w:val="26"/>
          <w:lang w:val="uk-UA"/>
        </w:rPr>
        <w:t>Пригуза</w:t>
      </w:r>
      <w:proofErr w:type="spellEnd"/>
      <w:r w:rsidR="00335225" w:rsidRPr="00FC5044">
        <w:rPr>
          <w:rFonts w:ascii="Times New Roman" w:hAnsi="Times New Roman" w:cs="Times New Roman"/>
          <w:bCs/>
          <w:sz w:val="26"/>
          <w:szCs w:val="26"/>
          <w:lang w:val="uk-UA"/>
        </w:rPr>
        <w:t xml:space="preserve"> П</w:t>
      </w:r>
      <w:r w:rsidR="00B64BE2" w:rsidRPr="00FC5044">
        <w:rPr>
          <w:rFonts w:ascii="Times New Roman" w:hAnsi="Times New Roman" w:cs="Times New Roman"/>
          <w:bCs/>
          <w:sz w:val="26"/>
          <w:szCs w:val="26"/>
          <w:lang w:val="uk-UA"/>
        </w:rPr>
        <w:t>.</w:t>
      </w:r>
      <w:r w:rsidR="00335225" w:rsidRPr="00FC5044">
        <w:rPr>
          <w:rFonts w:ascii="Times New Roman" w:hAnsi="Times New Roman" w:cs="Times New Roman"/>
          <w:bCs/>
          <w:sz w:val="26"/>
          <w:szCs w:val="26"/>
          <w:lang w:val="uk-UA"/>
        </w:rPr>
        <w:t>Д</w:t>
      </w:r>
      <w:r w:rsidR="00B64BE2" w:rsidRPr="00FC5044">
        <w:rPr>
          <w:rFonts w:ascii="Times New Roman" w:hAnsi="Times New Roman" w:cs="Times New Roman"/>
          <w:bCs/>
          <w:sz w:val="26"/>
          <w:szCs w:val="26"/>
          <w:lang w:val="uk-UA"/>
        </w:rPr>
        <w:t>., с</w:t>
      </w:r>
      <w:r w:rsidR="00335225" w:rsidRPr="00FC5044">
        <w:rPr>
          <w:rFonts w:ascii="Times New Roman" w:hAnsi="Times New Roman" w:cs="Times New Roman"/>
          <w:bCs/>
          <w:sz w:val="26"/>
          <w:szCs w:val="26"/>
          <w:lang w:val="uk-UA"/>
        </w:rPr>
        <w:t xml:space="preserve">уддя Господарського суду Миколаївської області </w:t>
      </w:r>
      <w:proofErr w:type="spellStart"/>
      <w:r w:rsidR="00335225" w:rsidRPr="00FC5044">
        <w:rPr>
          <w:rFonts w:ascii="Times New Roman" w:eastAsia="Calibri" w:hAnsi="Times New Roman" w:cs="Times New Roman"/>
          <w:sz w:val="26"/>
          <w:szCs w:val="26"/>
          <w:lang w:val="uk-UA" w:eastAsia="ru-RU"/>
        </w:rPr>
        <w:t>Олейняш</w:t>
      </w:r>
      <w:proofErr w:type="spellEnd"/>
      <w:r w:rsidR="00335225" w:rsidRPr="00FC5044">
        <w:rPr>
          <w:rFonts w:ascii="Times New Roman" w:eastAsia="Calibri" w:hAnsi="Times New Roman" w:cs="Times New Roman"/>
          <w:sz w:val="26"/>
          <w:szCs w:val="26"/>
          <w:lang w:val="uk-UA" w:eastAsia="ru-RU"/>
        </w:rPr>
        <w:t xml:space="preserve"> Е</w:t>
      </w:r>
      <w:r w:rsidR="00B64BE2" w:rsidRPr="00FC5044">
        <w:rPr>
          <w:rFonts w:ascii="Times New Roman" w:eastAsia="Calibri" w:hAnsi="Times New Roman" w:cs="Times New Roman"/>
          <w:sz w:val="26"/>
          <w:szCs w:val="26"/>
          <w:lang w:val="uk-UA" w:eastAsia="ru-RU"/>
        </w:rPr>
        <w:t>.</w:t>
      </w:r>
      <w:r w:rsidR="00335225" w:rsidRPr="00FC5044">
        <w:rPr>
          <w:rFonts w:ascii="Times New Roman" w:eastAsia="Calibri" w:hAnsi="Times New Roman" w:cs="Times New Roman"/>
          <w:sz w:val="26"/>
          <w:szCs w:val="26"/>
          <w:lang w:val="uk-UA" w:eastAsia="ru-RU"/>
        </w:rPr>
        <w:t>М</w:t>
      </w:r>
      <w:r w:rsidR="00B64BE2" w:rsidRPr="00FC5044">
        <w:rPr>
          <w:rFonts w:ascii="Times New Roman" w:eastAsia="Calibri" w:hAnsi="Times New Roman" w:cs="Times New Roman"/>
          <w:sz w:val="26"/>
          <w:szCs w:val="26"/>
          <w:lang w:val="uk-UA" w:eastAsia="ru-RU"/>
        </w:rPr>
        <w:t>.</w:t>
      </w:r>
      <w:r w:rsidR="00335225" w:rsidRPr="00FC5044">
        <w:rPr>
          <w:rFonts w:ascii="Times New Roman" w:eastAsia="Calibri" w:hAnsi="Times New Roman" w:cs="Times New Roman"/>
          <w:sz w:val="26"/>
          <w:szCs w:val="26"/>
          <w:lang w:val="uk-UA" w:eastAsia="ru-RU"/>
        </w:rPr>
        <w:t xml:space="preserve"> </w:t>
      </w:r>
      <w:r w:rsidR="00335225" w:rsidRPr="00FC5044">
        <w:rPr>
          <w:rFonts w:ascii="Times New Roman" w:hAnsi="Times New Roman" w:cs="Times New Roman"/>
          <w:bCs/>
          <w:sz w:val="26"/>
          <w:szCs w:val="26"/>
          <w:lang w:val="uk-UA"/>
        </w:rPr>
        <w:t>не з’явилась.</w:t>
      </w:r>
    </w:p>
    <w:p w:rsidR="00542084" w:rsidRPr="00FC5044" w:rsidRDefault="00542084" w:rsidP="007303C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C5044">
        <w:rPr>
          <w:rFonts w:ascii="Times New Roman" w:hAnsi="Times New Roman" w:cs="Times New Roman"/>
          <w:bCs/>
          <w:sz w:val="26"/>
          <w:szCs w:val="26"/>
          <w:lang w:val="uk-UA"/>
        </w:rPr>
        <w:lastRenderedPageBreak/>
        <w:t xml:space="preserve">Згідно з пунктом 8 розділу ІІІ Порядку відсутність судді не перешкоджає розгляду питання щодо внесення </w:t>
      </w:r>
      <w:r w:rsidR="00650F1E" w:rsidRPr="00FC5044">
        <w:rPr>
          <w:rFonts w:ascii="Times New Roman" w:hAnsi="Times New Roman" w:cs="Times New Roman"/>
          <w:bCs/>
          <w:sz w:val="26"/>
          <w:szCs w:val="26"/>
          <w:lang w:val="uk-UA"/>
        </w:rPr>
        <w:t>подання про його відрядження.</w:t>
      </w:r>
    </w:p>
    <w:p w:rsidR="00650F1E" w:rsidRPr="00FC5044" w:rsidRDefault="00650F1E" w:rsidP="007303C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C5044">
        <w:rPr>
          <w:rFonts w:ascii="Times New Roman" w:hAnsi="Times New Roman" w:cs="Times New Roman"/>
          <w:bCs/>
          <w:sz w:val="26"/>
          <w:szCs w:val="26"/>
          <w:lang w:val="uk-UA"/>
        </w:rPr>
        <w:t xml:space="preserve">Заслухавши доповідача, члена Вищої кваліфікаційної комісії суддів України </w:t>
      </w:r>
      <w:proofErr w:type="spellStart"/>
      <w:r w:rsidRPr="00FC5044">
        <w:rPr>
          <w:rFonts w:ascii="Times New Roman" w:hAnsi="Times New Roman" w:cs="Times New Roman"/>
          <w:bCs/>
          <w:sz w:val="26"/>
          <w:szCs w:val="26"/>
          <w:lang w:val="uk-UA"/>
        </w:rPr>
        <w:t>Омельяна</w:t>
      </w:r>
      <w:proofErr w:type="spellEnd"/>
      <w:r w:rsidRPr="00FC5044">
        <w:rPr>
          <w:rFonts w:ascii="Times New Roman" w:hAnsi="Times New Roman" w:cs="Times New Roman"/>
          <w:bCs/>
          <w:sz w:val="26"/>
          <w:szCs w:val="26"/>
          <w:lang w:val="uk-UA"/>
        </w:rPr>
        <w:t xml:space="preserve"> О.С., пояснення судді</w:t>
      </w:r>
      <w:r w:rsidR="00335225" w:rsidRPr="00FC5044">
        <w:rPr>
          <w:rFonts w:ascii="Times New Roman" w:hAnsi="Times New Roman" w:cs="Times New Roman"/>
          <w:bCs/>
          <w:sz w:val="26"/>
          <w:szCs w:val="26"/>
          <w:lang w:val="uk-UA"/>
        </w:rPr>
        <w:t xml:space="preserve"> Господарського суду</w:t>
      </w:r>
      <w:r w:rsidR="00B64BE2" w:rsidRPr="00FC5044">
        <w:rPr>
          <w:rFonts w:ascii="Times New Roman" w:hAnsi="Times New Roman" w:cs="Times New Roman"/>
          <w:bCs/>
          <w:sz w:val="26"/>
          <w:szCs w:val="26"/>
          <w:lang w:val="uk-UA"/>
        </w:rPr>
        <w:t xml:space="preserve"> Херсонської області Пригузи</w:t>
      </w:r>
      <w:r w:rsidR="003C1D64">
        <w:rPr>
          <w:rFonts w:ascii="Times New Roman" w:hAnsi="Times New Roman" w:cs="Times New Roman"/>
          <w:bCs/>
          <w:sz w:val="26"/>
          <w:szCs w:val="26"/>
          <w:lang w:val="uk-UA"/>
        </w:rPr>
        <w:t> </w:t>
      </w:r>
      <w:r w:rsidR="00B64BE2" w:rsidRPr="00FC5044">
        <w:rPr>
          <w:rFonts w:ascii="Times New Roman" w:hAnsi="Times New Roman" w:cs="Times New Roman"/>
          <w:bCs/>
          <w:sz w:val="26"/>
          <w:szCs w:val="26"/>
          <w:lang w:val="uk-UA"/>
        </w:rPr>
        <w:t>П.</w:t>
      </w:r>
      <w:r w:rsidR="00335225" w:rsidRPr="00FC5044">
        <w:rPr>
          <w:rFonts w:ascii="Times New Roman" w:hAnsi="Times New Roman" w:cs="Times New Roman"/>
          <w:bCs/>
          <w:sz w:val="26"/>
          <w:szCs w:val="26"/>
          <w:lang w:val="uk-UA"/>
        </w:rPr>
        <w:t>Д</w:t>
      </w:r>
      <w:r w:rsidR="00B64BE2" w:rsidRPr="00FC5044">
        <w:rPr>
          <w:rFonts w:ascii="Times New Roman" w:hAnsi="Times New Roman" w:cs="Times New Roman"/>
          <w:bCs/>
          <w:sz w:val="26"/>
          <w:szCs w:val="26"/>
          <w:lang w:val="uk-UA"/>
        </w:rPr>
        <w:t>.</w:t>
      </w:r>
      <w:r w:rsidRPr="00FC5044">
        <w:rPr>
          <w:rFonts w:ascii="Times New Roman" w:hAnsi="Times New Roman" w:cs="Times New Roman"/>
          <w:bCs/>
          <w:sz w:val="26"/>
          <w:szCs w:val="26"/>
          <w:lang w:val="uk-UA"/>
        </w:rPr>
        <w:t xml:space="preserve">, проаналізувавши інформацію, наявну </w:t>
      </w:r>
      <w:r w:rsidR="00B64BE2" w:rsidRPr="00FC5044">
        <w:rPr>
          <w:rFonts w:ascii="Times New Roman" w:hAnsi="Times New Roman" w:cs="Times New Roman"/>
          <w:bCs/>
          <w:sz w:val="26"/>
          <w:szCs w:val="26"/>
          <w:lang w:val="uk-UA"/>
        </w:rPr>
        <w:t>в</w:t>
      </w:r>
      <w:r w:rsidRPr="00FC5044">
        <w:rPr>
          <w:rFonts w:ascii="Times New Roman" w:hAnsi="Times New Roman" w:cs="Times New Roman"/>
          <w:bCs/>
          <w:sz w:val="26"/>
          <w:szCs w:val="26"/>
          <w:lang w:val="uk-UA"/>
        </w:rPr>
        <w:t xml:space="preserve"> Комісії, Вища кваліфікаційна комісія суддів України у складі Другої палати встановила таке.</w:t>
      </w:r>
    </w:p>
    <w:p w:rsidR="004257DB" w:rsidRPr="00FC5044" w:rsidRDefault="007D622B" w:rsidP="007303CE">
      <w:pPr>
        <w:autoSpaceDE w:val="0"/>
        <w:autoSpaceDN w:val="0"/>
        <w:adjustRightInd w:val="0"/>
        <w:spacing w:after="0" w:line="240" w:lineRule="auto"/>
        <w:ind w:firstLine="709"/>
        <w:jc w:val="both"/>
        <w:rPr>
          <w:rFonts w:ascii="Times New Roman" w:hAnsi="Times New Roman" w:cs="Times New Roman"/>
          <w:sz w:val="26"/>
          <w:szCs w:val="26"/>
          <w:lang w:val="uk-UA" w:eastAsia="uk-UA" w:bidi="uk-UA"/>
        </w:rPr>
      </w:pPr>
      <w:r w:rsidRPr="00FC5044">
        <w:rPr>
          <w:rFonts w:ascii="Times New Roman" w:eastAsia="Calibri" w:hAnsi="Times New Roman" w:cs="Times New Roman"/>
          <w:sz w:val="26"/>
          <w:szCs w:val="26"/>
          <w:lang w:val="uk-UA" w:eastAsia="ru-RU"/>
        </w:rPr>
        <w:t xml:space="preserve">Повідомлення </w:t>
      </w:r>
      <w:r w:rsidR="003C1D64">
        <w:rPr>
          <w:rFonts w:ascii="Times New Roman" w:eastAsia="Calibri" w:hAnsi="Times New Roman" w:cs="Times New Roman"/>
          <w:sz w:val="26"/>
          <w:szCs w:val="26"/>
          <w:lang w:val="uk-UA" w:eastAsia="ru-RU"/>
        </w:rPr>
        <w:t xml:space="preserve">ДСА України </w:t>
      </w:r>
      <w:r w:rsidR="002D2A0F" w:rsidRPr="00FC5044">
        <w:rPr>
          <w:rFonts w:ascii="Times New Roman" w:eastAsia="Calibri" w:hAnsi="Times New Roman" w:cs="Times New Roman"/>
          <w:sz w:val="26"/>
          <w:szCs w:val="26"/>
          <w:lang w:val="uk-UA" w:eastAsia="ru-RU"/>
        </w:rPr>
        <w:t>обґрунтовано</w:t>
      </w:r>
      <w:r w:rsidRPr="00FC5044">
        <w:rPr>
          <w:rFonts w:ascii="Times New Roman" w:eastAsia="Calibri" w:hAnsi="Times New Roman" w:cs="Times New Roman"/>
          <w:sz w:val="26"/>
          <w:szCs w:val="26"/>
          <w:lang w:val="uk-UA" w:eastAsia="ru-RU"/>
        </w:rPr>
        <w:t xml:space="preserve"> тим, що </w:t>
      </w:r>
      <w:r w:rsidR="00B64BE2" w:rsidRPr="00FC5044">
        <w:rPr>
          <w:rFonts w:ascii="Times New Roman" w:eastAsia="Calibri" w:hAnsi="Times New Roman" w:cs="Times New Roman"/>
          <w:sz w:val="26"/>
          <w:szCs w:val="26"/>
          <w:lang w:val="uk-UA" w:eastAsia="ru-RU"/>
        </w:rPr>
        <w:t xml:space="preserve">згідно з </w:t>
      </w:r>
      <w:r w:rsidR="002D2A0F" w:rsidRPr="00FC5044">
        <w:rPr>
          <w:rFonts w:ascii="Times New Roman" w:eastAsia="Calibri" w:hAnsi="Times New Roman" w:cs="Times New Roman"/>
          <w:sz w:val="26"/>
          <w:szCs w:val="26"/>
          <w:lang w:val="uk-UA" w:eastAsia="ru-RU"/>
        </w:rPr>
        <w:t>н</w:t>
      </w:r>
      <w:r w:rsidR="00191F24" w:rsidRPr="00FC5044">
        <w:rPr>
          <w:rFonts w:ascii="Times New Roman" w:hAnsi="Times New Roman" w:cs="Times New Roman"/>
          <w:sz w:val="26"/>
          <w:szCs w:val="26"/>
          <w:lang w:val="uk-UA" w:eastAsia="uk-UA" w:bidi="uk-UA"/>
        </w:rPr>
        <w:t>аказ</w:t>
      </w:r>
      <w:r w:rsidR="00781D2F" w:rsidRPr="00FC5044">
        <w:rPr>
          <w:rFonts w:ascii="Times New Roman" w:hAnsi="Times New Roman" w:cs="Times New Roman"/>
          <w:sz w:val="26"/>
          <w:szCs w:val="26"/>
          <w:lang w:val="uk-UA" w:eastAsia="uk-UA" w:bidi="uk-UA"/>
        </w:rPr>
        <w:t>ом ДСА України від</w:t>
      </w:r>
      <w:r w:rsidR="00B64BE2" w:rsidRPr="00FC5044">
        <w:rPr>
          <w:rFonts w:ascii="Times New Roman" w:hAnsi="Times New Roman" w:cs="Times New Roman"/>
          <w:sz w:val="26"/>
          <w:szCs w:val="26"/>
          <w:lang w:val="uk-UA" w:eastAsia="uk-UA" w:bidi="uk-UA"/>
        </w:rPr>
        <w:t> </w:t>
      </w:r>
      <w:r w:rsidR="00781D2F" w:rsidRPr="00FC5044">
        <w:rPr>
          <w:rFonts w:ascii="Times New Roman" w:hAnsi="Times New Roman" w:cs="Times New Roman"/>
          <w:sz w:val="26"/>
          <w:szCs w:val="26"/>
          <w:lang w:val="uk-UA" w:eastAsia="uk-UA" w:bidi="uk-UA"/>
        </w:rPr>
        <w:t>08</w:t>
      </w:r>
      <w:r w:rsidR="00B64BE2" w:rsidRPr="00FC5044">
        <w:rPr>
          <w:rFonts w:ascii="Times New Roman" w:hAnsi="Times New Roman" w:cs="Times New Roman"/>
          <w:sz w:val="26"/>
          <w:szCs w:val="26"/>
          <w:lang w:val="uk-UA" w:eastAsia="uk-UA" w:bidi="uk-UA"/>
        </w:rPr>
        <w:t>  серпня </w:t>
      </w:r>
      <w:r w:rsidR="00781D2F" w:rsidRPr="00FC5044">
        <w:rPr>
          <w:rFonts w:ascii="Times New Roman" w:hAnsi="Times New Roman" w:cs="Times New Roman"/>
          <w:sz w:val="26"/>
          <w:szCs w:val="26"/>
          <w:lang w:val="uk-UA" w:eastAsia="uk-UA" w:bidi="uk-UA"/>
        </w:rPr>
        <w:t>2017 </w:t>
      </w:r>
      <w:r w:rsidR="00147B79" w:rsidRPr="00FC5044">
        <w:rPr>
          <w:rFonts w:ascii="Times New Roman" w:hAnsi="Times New Roman" w:cs="Times New Roman"/>
          <w:sz w:val="26"/>
          <w:szCs w:val="26"/>
          <w:lang w:val="uk-UA" w:eastAsia="uk-UA" w:bidi="uk-UA"/>
        </w:rPr>
        <w:t xml:space="preserve">року </w:t>
      </w:r>
      <w:r w:rsidR="00650F1E" w:rsidRPr="00FC5044">
        <w:rPr>
          <w:rFonts w:ascii="Times New Roman" w:hAnsi="Times New Roman" w:cs="Times New Roman"/>
          <w:sz w:val="26"/>
          <w:szCs w:val="26"/>
          <w:lang w:val="uk-UA" w:eastAsia="uk-UA" w:bidi="uk-UA"/>
        </w:rPr>
        <w:t>№ </w:t>
      </w:r>
      <w:r w:rsidR="00191F24" w:rsidRPr="00FC5044">
        <w:rPr>
          <w:rFonts w:ascii="Times New Roman" w:hAnsi="Times New Roman" w:cs="Times New Roman"/>
          <w:sz w:val="26"/>
          <w:szCs w:val="26"/>
          <w:lang w:val="uk-UA" w:eastAsia="uk-UA" w:bidi="uk-UA"/>
        </w:rPr>
        <w:t xml:space="preserve">842 у Господарському суді Закарпатської області </w:t>
      </w:r>
      <w:r w:rsidR="003C1D64">
        <w:rPr>
          <w:rFonts w:ascii="Times New Roman" w:hAnsi="Times New Roman" w:cs="Times New Roman"/>
          <w:sz w:val="26"/>
          <w:szCs w:val="26"/>
          <w:lang w:val="uk-UA" w:eastAsia="uk-UA" w:bidi="uk-UA"/>
        </w:rPr>
        <w:t xml:space="preserve">– </w:t>
      </w:r>
      <w:r w:rsidR="00335225" w:rsidRPr="00FC5044">
        <w:rPr>
          <w:rFonts w:ascii="Times New Roman" w:hAnsi="Times New Roman" w:cs="Times New Roman"/>
          <w:sz w:val="26"/>
          <w:szCs w:val="26"/>
          <w:lang w:val="uk-UA" w:eastAsia="uk-UA" w:bidi="uk-UA"/>
        </w:rPr>
        <w:t xml:space="preserve">10 (десять) </w:t>
      </w:r>
      <w:r w:rsidR="00B64BE2" w:rsidRPr="00FC5044">
        <w:rPr>
          <w:rFonts w:ascii="Times New Roman" w:hAnsi="Times New Roman" w:cs="Times New Roman"/>
          <w:sz w:val="26"/>
          <w:szCs w:val="26"/>
          <w:lang w:val="uk-UA" w:eastAsia="uk-UA" w:bidi="uk-UA"/>
        </w:rPr>
        <w:t xml:space="preserve">штатних </w:t>
      </w:r>
      <w:r w:rsidR="00335225" w:rsidRPr="00FC5044">
        <w:rPr>
          <w:rFonts w:ascii="Times New Roman" w:hAnsi="Times New Roman" w:cs="Times New Roman"/>
          <w:sz w:val="26"/>
          <w:szCs w:val="26"/>
          <w:lang w:val="uk-UA" w:eastAsia="uk-UA" w:bidi="uk-UA"/>
        </w:rPr>
        <w:t>посад суддів</w:t>
      </w:r>
      <w:r w:rsidR="004257DB" w:rsidRPr="00FC5044">
        <w:rPr>
          <w:rFonts w:ascii="Times New Roman" w:hAnsi="Times New Roman" w:cs="Times New Roman"/>
          <w:sz w:val="26"/>
          <w:szCs w:val="26"/>
          <w:lang w:val="uk-UA" w:eastAsia="uk-UA" w:bidi="uk-UA"/>
        </w:rPr>
        <w:t xml:space="preserve">, </w:t>
      </w:r>
      <w:r w:rsidR="00B64BE2" w:rsidRPr="00FC5044">
        <w:rPr>
          <w:rFonts w:ascii="Times New Roman" w:hAnsi="Times New Roman" w:cs="Times New Roman"/>
          <w:sz w:val="26"/>
          <w:szCs w:val="26"/>
          <w:lang w:val="uk-UA" w:eastAsia="uk-UA" w:bidi="uk-UA"/>
        </w:rPr>
        <w:t xml:space="preserve">з яких </w:t>
      </w:r>
      <w:r w:rsidR="004257DB" w:rsidRPr="00FC5044">
        <w:rPr>
          <w:rFonts w:ascii="Times New Roman" w:hAnsi="Times New Roman" w:cs="Times New Roman"/>
          <w:sz w:val="26"/>
          <w:szCs w:val="26"/>
          <w:lang w:val="uk-UA" w:eastAsia="uk-UA" w:bidi="uk-UA"/>
        </w:rPr>
        <w:t xml:space="preserve">6 </w:t>
      </w:r>
      <w:r w:rsidR="00B64BE2" w:rsidRPr="00FC5044">
        <w:rPr>
          <w:rFonts w:ascii="Times New Roman" w:hAnsi="Times New Roman" w:cs="Times New Roman"/>
          <w:sz w:val="26"/>
          <w:szCs w:val="26"/>
          <w:lang w:val="uk-UA" w:eastAsia="uk-UA" w:bidi="uk-UA"/>
        </w:rPr>
        <w:t>-</w:t>
      </w:r>
      <w:r w:rsidR="004257DB" w:rsidRPr="00FC5044">
        <w:rPr>
          <w:rFonts w:ascii="Times New Roman" w:hAnsi="Times New Roman" w:cs="Times New Roman"/>
          <w:sz w:val="26"/>
          <w:szCs w:val="26"/>
          <w:lang w:val="uk-UA" w:eastAsia="uk-UA" w:bidi="uk-UA"/>
        </w:rPr>
        <w:t xml:space="preserve"> вакантні.</w:t>
      </w:r>
    </w:p>
    <w:p w:rsidR="00191F24" w:rsidRPr="00FC5044" w:rsidRDefault="00B64BE2" w:rsidP="007303CE">
      <w:pPr>
        <w:pStyle w:val="20"/>
        <w:shd w:val="clear" w:color="auto" w:fill="auto"/>
        <w:spacing w:before="0" w:line="240" w:lineRule="auto"/>
        <w:ind w:firstLine="709"/>
        <w:rPr>
          <w:lang w:val="uk-UA" w:eastAsia="uk-UA" w:bidi="uk-UA"/>
        </w:rPr>
      </w:pPr>
      <w:r w:rsidRPr="00FC5044">
        <w:rPr>
          <w:lang w:val="uk-UA" w:eastAsia="uk-UA" w:bidi="uk-UA"/>
        </w:rPr>
        <w:t xml:space="preserve">У </w:t>
      </w:r>
      <w:r w:rsidR="003C1D64">
        <w:rPr>
          <w:lang w:val="uk-UA" w:eastAsia="uk-UA" w:bidi="uk-UA"/>
        </w:rPr>
        <w:t>п</w:t>
      </w:r>
      <w:r w:rsidRPr="00FC5044">
        <w:rPr>
          <w:lang w:val="uk-UA" w:eastAsia="uk-UA" w:bidi="uk-UA"/>
        </w:rPr>
        <w:t xml:space="preserve">овідомленні </w:t>
      </w:r>
      <w:r w:rsidR="00E027A7" w:rsidRPr="00FC5044">
        <w:rPr>
          <w:lang w:val="uk-UA" w:eastAsia="uk-UA" w:bidi="uk-UA"/>
        </w:rPr>
        <w:t>ДСА України зазначає</w:t>
      </w:r>
      <w:r w:rsidR="003C1D64">
        <w:rPr>
          <w:lang w:val="uk-UA" w:eastAsia="uk-UA" w:bidi="uk-UA"/>
        </w:rPr>
        <w:t>ться, що</w:t>
      </w:r>
      <w:r w:rsidR="00E027A7" w:rsidRPr="00FC5044">
        <w:rPr>
          <w:lang w:val="uk-UA" w:eastAsia="uk-UA" w:bidi="uk-UA"/>
        </w:rPr>
        <w:t xml:space="preserve"> </w:t>
      </w:r>
      <w:r w:rsidR="00191F24" w:rsidRPr="00FC5044">
        <w:rPr>
          <w:lang w:val="uk-UA" w:eastAsia="uk-UA" w:bidi="uk-UA"/>
        </w:rPr>
        <w:t xml:space="preserve">нормативний час, потрібний суддям для розгляду справ, що надійшли до місцевих господарських </w:t>
      </w:r>
      <w:r w:rsidR="000653AE" w:rsidRPr="00FC5044">
        <w:rPr>
          <w:lang w:val="uk-UA" w:eastAsia="uk-UA" w:bidi="uk-UA"/>
        </w:rPr>
        <w:t>судів, за даними звітності за І квартал </w:t>
      </w:r>
      <w:r w:rsidR="00191F24" w:rsidRPr="00FC5044">
        <w:rPr>
          <w:lang w:val="uk-UA" w:eastAsia="uk-UA" w:bidi="uk-UA"/>
        </w:rPr>
        <w:t>2023 року, становить у середньому по Україні 73 дні для кожного повноважного суд</w:t>
      </w:r>
      <w:r w:rsidRPr="00FC5044">
        <w:rPr>
          <w:lang w:val="uk-UA" w:eastAsia="uk-UA" w:bidi="uk-UA"/>
        </w:rPr>
        <w:t>д</w:t>
      </w:r>
      <w:r w:rsidR="00191F24" w:rsidRPr="00FC5044">
        <w:rPr>
          <w:lang w:val="uk-UA" w:eastAsia="uk-UA" w:bidi="uk-UA"/>
        </w:rPr>
        <w:t>і з урахуванням рекомендованих Вищою радою правосуддя показників середньої тривалості розгляду справ (рішен</w:t>
      </w:r>
      <w:r w:rsidRPr="00FC5044">
        <w:rPr>
          <w:lang w:val="uk-UA" w:eastAsia="uk-UA" w:bidi="uk-UA"/>
        </w:rPr>
        <w:t xml:space="preserve">ня Вищої ради правосуддя від 24 листопада </w:t>
      </w:r>
      <w:r w:rsidR="00191F24" w:rsidRPr="00FC5044">
        <w:rPr>
          <w:lang w:val="uk-UA" w:eastAsia="uk-UA" w:bidi="uk-UA"/>
        </w:rPr>
        <w:t xml:space="preserve">2020 </w:t>
      </w:r>
      <w:r w:rsidRPr="00FC5044">
        <w:rPr>
          <w:lang w:val="uk-UA" w:eastAsia="uk-UA" w:bidi="uk-UA"/>
        </w:rPr>
        <w:t xml:space="preserve">року </w:t>
      </w:r>
      <w:r w:rsidR="00191F24" w:rsidRPr="00FC5044">
        <w:rPr>
          <w:lang w:val="uk-UA" w:eastAsia="uk-UA" w:bidi="uk-UA"/>
        </w:rPr>
        <w:t>№ 3237/0/15-20).</w:t>
      </w:r>
      <w:r w:rsidR="00E027A7" w:rsidRPr="00FC5044">
        <w:rPr>
          <w:lang w:val="uk-UA" w:eastAsia="uk-UA" w:bidi="uk-UA"/>
        </w:rPr>
        <w:t xml:space="preserve"> </w:t>
      </w:r>
      <w:r w:rsidRPr="00FC5044">
        <w:rPr>
          <w:lang w:val="uk-UA" w:eastAsia="uk-UA" w:bidi="uk-UA"/>
        </w:rPr>
        <w:t>Водночас</w:t>
      </w:r>
      <w:r w:rsidR="00E027A7" w:rsidRPr="00FC5044">
        <w:rPr>
          <w:lang w:val="uk-UA" w:eastAsia="uk-UA" w:bidi="uk-UA"/>
        </w:rPr>
        <w:t xml:space="preserve"> у</w:t>
      </w:r>
      <w:r w:rsidR="00191F24" w:rsidRPr="00FC5044">
        <w:rPr>
          <w:lang w:val="uk-UA" w:eastAsia="uk-UA" w:bidi="uk-UA"/>
        </w:rPr>
        <w:t xml:space="preserve"> Господарському суді Закарпатської області нормативний час розгляду справ є більшим за середній по Україні та становить 90 днів на одного суддю, що дає ДСА України підстави стверджувати про наявність у суді надмірного навантаження.</w:t>
      </w:r>
      <w:r w:rsidR="00E027A7" w:rsidRPr="00FC5044">
        <w:rPr>
          <w:lang w:val="uk-UA" w:eastAsia="uk-UA" w:bidi="uk-UA"/>
        </w:rPr>
        <w:t xml:space="preserve"> </w:t>
      </w:r>
      <w:r w:rsidRPr="00FC5044">
        <w:rPr>
          <w:lang w:val="uk-UA" w:eastAsia="uk-UA" w:bidi="uk-UA"/>
        </w:rPr>
        <w:t>В</w:t>
      </w:r>
      <w:r w:rsidR="00191F24" w:rsidRPr="00FC5044">
        <w:rPr>
          <w:lang w:val="uk-UA" w:eastAsia="uk-UA" w:bidi="uk-UA"/>
        </w:rPr>
        <w:t>ирішення питання врегулювання нормативного часу розгляду справ у Господарському суді Закарпатської області можливе за умови відрядження до цього суду 2 (двох) суддів.</w:t>
      </w:r>
    </w:p>
    <w:p w:rsidR="00E027A7" w:rsidRPr="00FC5044" w:rsidRDefault="00E027A7" w:rsidP="007303CE">
      <w:pPr>
        <w:pStyle w:val="20"/>
        <w:shd w:val="clear" w:color="auto" w:fill="auto"/>
        <w:spacing w:before="0" w:line="240" w:lineRule="auto"/>
        <w:ind w:firstLine="709"/>
        <w:rPr>
          <w:lang w:val="uk-UA"/>
        </w:rPr>
      </w:pPr>
      <w:r w:rsidRPr="00FC5044">
        <w:rPr>
          <w:lang w:val="uk-UA" w:eastAsia="uk-UA" w:bidi="uk-UA"/>
        </w:rPr>
        <w:t xml:space="preserve">За твердженням ДСА України, відрядження суддів </w:t>
      </w:r>
      <w:r w:rsidR="00B64BE2" w:rsidRPr="00FC5044">
        <w:rPr>
          <w:lang w:val="uk-UA" w:eastAsia="uk-UA" w:bidi="uk-UA"/>
        </w:rPr>
        <w:t>і</w:t>
      </w:r>
      <w:r w:rsidRPr="00FC5044">
        <w:rPr>
          <w:lang w:val="uk-UA" w:eastAsia="uk-UA" w:bidi="uk-UA"/>
        </w:rPr>
        <w:t xml:space="preserve">з судів, територіальну підсудність яких змінено, не вплине на доступ до правосуддя в цих судах. Крім того, відрядження щонайменше по 1 (одному) судді з господарських судів Донецької, Івано-Франківської, Луганської, Тернопільської, Хмельницької та Чернівецької областей суттєво не вплине на доступ до правосуддя, оскільки не призведе до збільшення навантаження в цих судах понад середній </w:t>
      </w:r>
      <w:r w:rsidR="00B64BE2" w:rsidRPr="00FC5044">
        <w:rPr>
          <w:lang w:val="uk-UA" w:eastAsia="uk-UA" w:bidi="uk-UA"/>
        </w:rPr>
        <w:t xml:space="preserve">по Україні </w:t>
      </w:r>
      <w:r w:rsidRPr="00FC5044">
        <w:rPr>
          <w:lang w:val="uk-UA" w:eastAsia="uk-UA" w:bidi="uk-UA"/>
        </w:rPr>
        <w:t>рівень судового навантаження місцевих господарських судів.</w:t>
      </w:r>
    </w:p>
    <w:p w:rsidR="00650F1E" w:rsidRPr="00FC5044" w:rsidRDefault="00DF63C7" w:rsidP="007303CE">
      <w:pPr>
        <w:pStyle w:val="20"/>
        <w:shd w:val="clear" w:color="auto" w:fill="auto"/>
        <w:spacing w:before="0" w:line="240" w:lineRule="auto"/>
        <w:ind w:firstLine="709"/>
        <w:rPr>
          <w:lang w:val="uk-UA" w:eastAsia="ru-RU"/>
        </w:rPr>
      </w:pPr>
      <w:r w:rsidRPr="00FC5044">
        <w:rPr>
          <w:bCs/>
          <w:lang w:val="uk-UA"/>
        </w:rPr>
        <w:t>Згідно</w:t>
      </w:r>
      <w:r w:rsidR="0018403A" w:rsidRPr="00FC5044">
        <w:rPr>
          <w:bCs/>
          <w:lang w:val="uk-UA"/>
        </w:rPr>
        <w:t xml:space="preserve"> з</w:t>
      </w:r>
      <w:r w:rsidRPr="00FC5044">
        <w:rPr>
          <w:bCs/>
          <w:lang w:val="uk-UA"/>
        </w:rPr>
        <w:t xml:space="preserve"> пункт</w:t>
      </w:r>
      <w:r w:rsidR="00650F1E" w:rsidRPr="00FC5044">
        <w:rPr>
          <w:bCs/>
          <w:lang w:val="uk-UA"/>
        </w:rPr>
        <w:t>ами 2,</w:t>
      </w:r>
      <w:r w:rsidRPr="00FC5044">
        <w:rPr>
          <w:bCs/>
          <w:lang w:val="uk-UA"/>
        </w:rPr>
        <w:t xml:space="preserve"> </w:t>
      </w:r>
      <w:r w:rsidR="00C551E6" w:rsidRPr="00FC5044">
        <w:rPr>
          <w:bCs/>
          <w:lang w:val="uk-UA"/>
        </w:rPr>
        <w:t>3 розділу ІІ Порядку</w:t>
      </w:r>
      <w:r w:rsidR="00650F1E" w:rsidRPr="00FC5044">
        <w:rPr>
          <w:bCs/>
          <w:lang w:val="uk-UA"/>
        </w:rPr>
        <w:t xml:space="preserve"> п</w:t>
      </w:r>
      <w:r w:rsidR="00650F1E" w:rsidRPr="00FC5044">
        <w:rPr>
          <w:lang w:val="uk-UA" w:eastAsia="ru-RU"/>
        </w:rPr>
        <w:t xml:space="preserve">ідстави для відрядження судді встановлюються Державною судовою адміністрацією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 інших юридичних чи фізичних осіб. </w:t>
      </w:r>
      <w:r w:rsidR="00C551E6" w:rsidRPr="00FC5044">
        <w:rPr>
          <w:lang w:val="uk-UA" w:eastAsia="ru-RU"/>
        </w:rPr>
        <w:t>Державна судова адміністрація України надсилає повідомлення про необхідність розгляду питання щодо від</w:t>
      </w:r>
      <w:r w:rsidR="00FB7C63" w:rsidRPr="00FC5044">
        <w:rPr>
          <w:lang w:val="uk-UA" w:eastAsia="ru-RU"/>
        </w:rPr>
        <w:t xml:space="preserve">рядження судді </w:t>
      </w:r>
      <w:r w:rsidR="00C551E6" w:rsidRPr="00FC5044">
        <w:rPr>
          <w:lang w:val="uk-UA" w:eastAsia="ru-RU"/>
        </w:rPr>
        <w:t>до Вищої кваліфік</w:t>
      </w:r>
      <w:r w:rsidR="00FB7C63" w:rsidRPr="00FC5044">
        <w:rPr>
          <w:lang w:val="uk-UA" w:eastAsia="ru-RU"/>
        </w:rPr>
        <w:t xml:space="preserve">аційної комісії суддів України </w:t>
      </w:r>
      <w:r w:rsidR="00C551E6" w:rsidRPr="00FC5044">
        <w:rPr>
          <w:lang w:val="uk-UA" w:eastAsia="ru-RU"/>
        </w:rPr>
        <w:t>протягом десяти д</w:t>
      </w:r>
      <w:r w:rsidR="00650F1E" w:rsidRPr="00FC5044">
        <w:rPr>
          <w:lang w:val="uk-UA" w:eastAsia="ru-RU"/>
        </w:rPr>
        <w:t>нів з дати отримання звернення.</w:t>
      </w:r>
    </w:p>
    <w:p w:rsidR="00F65BAB" w:rsidRPr="00FC5044" w:rsidRDefault="00941EB9" w:rsidP="007303CE">
      <w:pPr>
        <w:pStyle w:val="20"/>
        <w:shd w:val="clear" w:color="auto" w:fill="auto"/>
        <w:spacing w:before="0" w:line="240" w:lineRule="auto"/>
        <w:ind w:firstLine="709"/>
        <w:rPr>
          <w:lang w:val="uk-UA" w:eastAsia="uk-UA" w:bidi="uk-UA"/>
        </w:rPr>
      </w:pPr>
      <w:r w:rsidRPr="00FC5044">
        <w:rPr>
          <w:lang w:val="uk-UA" w:eastAsia="uk-UA" w:bidi="uk-UA"/>
        </w:rPr>
        <w:t>У відповідь на за</w:t>
      </w:r>
      <w:r w:rsidR="00FD64AC" w:rsidRPr="00FC5044">
        <w:rPr>
          <w:lang w:val="uk-UA" w:eastAsia="uk-UA" w:bidi="uk-UA"/>
        </w:rPr>
        <w:t xml:space="preserve">пит члена Комісії </w:t>
      </w:r>
      <w:proofErr w:type="spellStart"/>
      <w:r w:rsidR="00FD64AC" w:rsidRPr="00FC5044">
        <w:rPr>
          <w:lang w:val="uk-UA" w:eastAsia="uk-UA" w:bidi="uk-UA"/>
        </w:rPr>
        <w:t>Омельяна</w:t>
      </w:r>
      <w:proofErr w:type="spellEnd"/>
      <w:r w:rsidR="00FD64AC" w:rsidRPr="00FC5044">
        <w:rPr>
          <w:lang w:val="uk-UA" w:eastAsia="uk-UA" w:bidi="uk-UA"/>
        </w:rPr>
        <w:t xml:space="preserve"> О.С.</w:t>
      </w:r>
      <w:r w:rsidRPr="00FC5044">
        <w:rPr>
          <w:lang w:val="uk-UA" w:eastAsia="uk-UA" w:bidi="uk-UA"/>
        </w:rPr>
        <w:t xml:space="preserve"> листом </w:t>
      </w:r>
      <w:r w:rsidR="00FD64AC" w:rsidRPr="00FC5044">
        <w:rPr>
          <w:lang w:val="uk-UA" w:eastAsia="uk-UA" w:bidi="uk-UA"/>
        </w:rPr>
        <w:t>ДСА України від </w:t>
      </w:r>
      <w:r w:rsidRPr="00FC5044">
        <w:rPr>
          <w:lang w:val="uk-UA" w:eastAsia="uk-UA" w:bidi="uk-UA"/>
        </w:rPr>
        <w:t>01</w:t>
      </w:r>
      <w:r w:rsidR="00B47DCD" w:rsidRPr="00FC5044">
        <w:rPr>
          <w:lang w:val="uk-UA" w:eastAsia="uk-UA" w:bidi="uk-UA"/>
        </w:rPr>
        <w:t> серпня </w:t>
      </w:r>
      <w:r w:rsidR="00FD64AC" w:rsidRPr="00FC5044">
        <w:rPr>
          <w:lang w:val="uk-UA" w:eastAsia="uk-UA" w:bidi="uk-UA"/>
        </w:rPr>
        <w:t>2023 року № 8-9196/23 надано</w:t>
      </w:r>
      <w:r w:rsidRPr="00FC5044">
        <w:rPr>
          <w:lang w:val="uk-UA" w:eastAsia="uk-UA" w:bidi="uk-UA"/>
        </w:rPr>
        <w:t xml:space="preserve"> додаткову інформацію відповідно до пункту 6 розділу ІІ Порядку про показники часу, необхідного для розгляду справ і матеріалів, які надійшли до апеляційни</w:t>
      </w:r>
      <w:r w:rsidR="00FD64AC" w:rsidRPr="00FC5044">
        <w:rPr>
          <w:lang w:val="uk-UA" w:eastAsia="uk-UA" w:bidi="uk-UA"/>
        </w:rPr>
        <w:t>х та місцевих судів, розраховані на підставі</w:t>
      </w:r>
      <w:r w:rsidRPr="00FC5044">
        <w:rPr>
          <w:lang w:val="uk-UA" w:eastAsia="uk-UA" w:bidi="uk-UA"/>
        </w:rPr>
        <w:t xml:space="preserve"> дани</w:t>
      </w:r>
      <w:r w:rsidR="00FD64AC" w:rsidRPr="00FC5044">
        <w:rPr>
          <w:lang w:val="uk-UA" w:eastAsia="uk-UA" w:bidi="uk-UA"/>
        </w:rPr>
        <w:t>х</w:t>
      </w:r>
      <w:r w:rsidR="00B42702">
        <w:rPr>
          <w:lang w:val="uk-UA" w:eastAsia="uk-UA" w:bidi="uk-UA"/>
        </w:rPr>
        <w:t xml:space="preserve"> судової  </w:t>
      </w:r>
      <w:r w:rsidRPr="00FC5044">
        <w:rPr>
          <w:lang w:val="uk-UA" w:eastAsia="uk-UA" w:bidi="uk-UA"/>
        </w:rPr>
        <w:t xml:space="preserve">статистики за </w:t>
      </w:r>
      <w:r w:rsidR="00FD64AC" w:rsidRPr="00FC5044">
        <w:rPr>
          <w:lang w:val="uk-UA" w:eastAsia="uk-UA" w:bidi="uk-UA"/>
        </w:rPr>
        <w:t>І</w:t>
      </w:r>
      <w:r w:rsidRPr="00FC5044">
        <w:rPr>
          <w:lang w:val="uk-UA" w:eastAsia="uk-UA" w:bidi="uk-UA"/>
        </w:rPr>
        <w:t xml:space="preserve"> п</w:t>
      </w:r>
      <w:r w:rsidR="00FD64AC" w:rsidRPr="00FC5044">
        <w:rPr>
          <w:lang w:val="uk-UA" w:eastAsia="uk-UA" w:bidi="uk-UA"/>
        </w:rPr>
        <w:t>івріччя 2023 року:</w:t>
      </w:r>
      <w:r w:rsidRPr="00FC5044">
        <w:rPr>
          <w:lang w:val="uk-UA" w:eastAsia="uk-UA" w:bidi="uk-UA"/>
        </w:rPr>
        <w:t xml:space="preserve"> нормативний час, потрібний суддям для розгляду справ, що надійшли до місцевих господарських судів, </w:t>
      </w:r>
      <w:r w:rsidR="00FD64AC" w:rsidRPr="00FC5044">
        <w:rPr>
          <w:lang w:val="uk-UA" w:eastAsia="uk-UA" w:bidi="uk-UA"/>
        </w:rPr>
        <w:t>у І півріччі 2023 року</w:t>
      </w:r>
      <w:r w:rsidRPr="00FC5044">
        <w:rPr>
          <w:lang w:val="uk-UA" w:eastAsia="uk-UA" w:bidi="uk-UA"/>
        </w:rPr>
        <w:t xml:space="preserve"> станови</w:t>
      </w:r>
      <w:r w:rsidR="00FD64AC" w:rsidRPr="00FC5044">
        <w:rPr>
          <w:lang w:val="uk-UA" w:eastAsia="uk-UA" w:bidi="uk-UA"/>
        </w:rPr>
        <w:t>в</w:t>
      </w:r>
      <w:r w:rsidRPr="00FC5044">
        <w:rPr>
          <w:lang w:val="uk-UA" w:eastAsia="uk-UA" w:bidi="uk-UA"/>
        </w:rPr>
        <w:t xml:space="preserve"> у середньому по Україні 174 дні для кожного повноваж</w:t>
      </w:r>
      <w:r w:rsidR="00FD64AC" w:rsidRPr="00FC5044">
        <w:rPr>
          <w:lang w:val="uk-UA" w:eastAsia="uk-UA" w:bidi="uk-UA"/>
        </w:rPr>
        <w:t>ного судд</w:t>
      </w:r>
      <w:r w:rsidRPr="00FC5044">
        <w:rPr>
          <w:lang w:val="uk-UA" w:eastAsia="uk-UA" w:bidi="uk-UA"/>
        </w:rPr>
        <w:t>і, при цьому у Господарському суді Закарпатської області нормативний час розгляду справ є більшим за середній по Україні та становить 277 днів на одного суддю</w:t>
      </w:r>
      <w:r w:rsidR="00F65BAB" w:rsidRPr="00FC5044">
        <w:rPr>
          <w:lang w:val="uk-UA" w:eastAsia="uk-UA" w:bidi="uk-UA"/>
        </w:rPr>
        <w:t>.</w:t>
      </w:r>
    </w:p>
    <w:p w:rsidR="00B47DCD" w:rsidRPr="00FC5044" w:rsidRDefault="00F65BAB" w:rsidP="007303CE">
      <w:pPr>
        <w:pStyle w:val="20"/>
        <w:shd w:val="clear" w:color="auto" w:fill="auto"/>
        <w:spacing w:before="0" w:line="240" w:lineRule="auto"/>
        <w:ind w:firstLine="709"/>
        <w:rPr>
          <w:bCs/>
          <w:lang w:val="uk-UA"/>
        </w:rPr>
      </w:pPr>
      <w:r w:rsidRPr="00FC5044">
        <w:rPr>
          <w:lang w:val="uk-UA" w:eastAsia="uk-UA" w:bidi="uk-UA"/>
        </w:rPr>
        <w:t xml:space="preserve">Отже, ДСА України надало Комісії дані, які є достатніми для висновку про існування надмірного </w:t>
      </w:r>
      <w:r w:rsidRPr="00FC5044">
        <w:rPr>
          <w:bCs/>
          <w:lang w:val="uk-UA"/>
        </w:rPr>
        <w:t>рівня судового навантаження у Господарському суді Закарпатської області.</w:t>
      </w:r>
    </w:p>
    <w:p w:rsidR="00841A76" w:rsidRPr="00FC5044" w:rsidRDefault="00FD64AC" w:rsidP="007303CE">
      <w:pPr>
        <w:widowControl w:val="0"/>
        <w:spacing w:after="0" w:line="240" w:lineRule="auto"/>
        <w:ind w:firstLine="709"/>
        <w:jc w:val="both"/>
        <w:rPr>
          <w:rFonts w:ascii="Times New Roman" w:eastAsia="Times New Roman" w:hAnsi="Times New Roman" w:cs="Times New Roman"/>
          <w:sz w:val="26"/>
          <w:szCs w:val="26"/>
          <w:lang w:val="uk-UA" w:eastAsia="uk-UA" w:bidi="uk-UA"/>
        </w:rPr>
      </w:pPr>
      <w:r w:rsidRPr="00FC5044">
        <w:rPr>
          <w:rFonts w:ascii="Times New Roman" w:eastAsia="Times New Roman" w:hAnsi="Times New Roman" w:cs="Times New Roman"/>
          <w:sz w:val="26"/>
          <w:szCs w:val="26"/>
          <w:lang w:val="uk-UA" w:eastAsia="uk-UA" w:bidi="uk-UA"/>
        </w:rPr>
        <w:lastRenderedPageBreak/>
        <w:t xml:space="preserve">У штаті </w:t>
      </w:r>
      <w:r w:rsidR="00841A76" w:rsidRPr="00FC5044">
        <w:rPr>
          <w:rFonts w:ascii="Times New Roman" w:eastAsia="Times New Roman" w:hAnsi="Times New Roman" w:cs="Times New Roman"/>
          <w:sz w:val="26"/>
          <w:szCs w:val="26"/>
          <w:lang w:val="uk-UA" w:eastAsia="uk-UA" w:bidi="uk-UA"/>
        </w:rPr>
        <w:t>Господарсько</w:t>
      </w:r>
      <w:r w:rsidRPr="00FC5044">
        <w:rPr>
          <w:rFonts w:ascii="Times New Roman" w:eastAsia="Times New Roman" w:hAnsi="Times New Roman" w:cs="Times New Roman"/>
          <w:sz w:val="26"/>
          <w:szCs w:val="26"/>
          <w:lang w:val="uk-UA" w:eastAsia="uk-UA" w:bidi="uk-UA"/>
        </w:rPr>
        <w:t>го</w:t>
      </w:r>
      <w:r w:rsidR="00841A76" w:rsidRPr="00FC5044">
        <w:rPr>
          <w:rFonts w:ascii="Times New Roman" w:eastAsia="Times New Roman" w:hAnsi="Times New Roman" w:cs="Times New Roman"/>
          <w:sz w:val="26"/>
          <w:szCs w:val="26"/>
          <w:lang w:val="uk-UA" w:eastAsia="uk-UA" w:bidi="uk-UA"/>
        </w:rPr>
        <w:t xml:space="preserve"> суд</w:t>
      </w:r>
      <w:r w:rsidRPr="00FC5044">
        <w:rPr>
          <w:rFonts w:ascii="Times New Roman" w:eastAsia="Times New Roman" w:hAnsi="Times New Roman" w:cs="Times New Roman"/>
          <w:sz w:val="26"/>
          <w:szCs w:val="26"/>
          <w:lang w:val="uk-UA" w:eastAsia="uk-UA" w:bidi="uk-UA"/>
        </w:rPr>
        <w:t>у</w:t>
      </w:r>
      <w:r w:rsidR="00841A76" w:rsidRPr="00FC5044">
        <w:rPr>
          <w:rFonts w:ascii="Times New Roman" w:eastAsia="Times New Roman" w:hAnsi="Times New Roman" w:cs="Times New Roman"/>
          <w:sz w:val="26"/>
          <w:szCs w:val="26"/>
          <w:lang w:val="uk-UA" w:eastAsia="uk-UA" w:bidi="uk-UA"/>
        </w:rPr>
        <w:t xml:space="preserve"> Закарпатської області </w:t>
      </w:r>
      <w:r w:rsidR="000653AE" w:rsidRPr="00FC5044">
        <w:rPr>
          <w:rFonts w:ascii="Times New Roman" w:eastAsia="Times New Roman" w:hAnsi="Times New Roman" w:cs="Times New Roman"/>
          <w:sz w:val="26"/>
          <w:szCs w:val="26"/>
          <w:lang w:val="uk-UA" w:eastAsia="uk-UA" w:bidi="uk-UA"/>
        </w:rPr>
        <w:t xml:space="preserve">станом на час розгляду питання про відрядження суддів </w:t>
      </w:r>
      <w:r w:rsidRPr="00FC5044">
        <w:rPr>
          <w:rFonts w:ascii="Times New Roman" w:hAnsi="Times New Roman" w:cs="Times New Roman"/>
          <w:sz w:val="26"/>
          <w:szCs w:val="26"/>
          <w:lang w:val="uk-UA"/>
        </w:rPr>
        <w:t>-</w:t>
      </w:r>
      <w:r w:rsidR="00841A76" w:rsidRPr="00FC5044">
        <w:rPr>
          <w:rFonts w:ascii="Times New Roman" w:hAnsi="Times New Roman" w:cs="Times New Roman"/>
          <w:sz w:val="26"/>
          <w:szCs w:val="26"/>
          <w:lang w:val="uk-UA"/>
        </w:rPr>
        <w:t xml:space="preserve"> 10 (десять) посад суддів, фактично обіймають посади 4 (чотири) судді, 6 (шість) посад вакантні.</w:t>
      </w:r>
    </w:p>
    <w:p w:rsidR="00B47DCD" w:rsidRPr="00FC5044" w:rsidRDefault="00B47DCD" w:rsidP="007303CE">
      <w:pPr>
        <w:pStyle w:val="20"/>
        <w:shd w:val="clear" w:color="auto" w:fill="auto"/>
        <w:spacing w:before="0" w:line="240" w:lineRule="auto"/>
        <w:ind w:firstLine="709"/>
        <w:rPr>
          <w:bCs/>
          <w:lang w:val="uk-UA"/>
        </w:rPr>
      </w:pPr>
      <w:r w:rsidRPr="00FC5044">
        <w:rPr>
          <w:bCs/>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562423" w:rsidRPr="00FC5044" w:rsidRDefault="00562423" w:rsidP="007303CE">
      <w:pPr>
        <w:autoSpaceDE w:val="0"/>
        <w:autoSpaceDN w:val="0"/>
        <w:adjustRightInd w:val="0"/>
        <w:spacing w:after="0" w:line="240" w:lineRule="auto"/>
        <w:ind w:firstLine="709"/>
        <w:jc w:val="both"/>
        <w:rPr>
          <w:rFonts w:ascii="Times New Roman" w:hAnsi="Times New Roman" w:cs="Times New Roman"/>
          <w:sz w:val="26"/>
          <w:szCs w:val="26"/>
          <w:lang w:val="uk-UA"/>
        </w:rPr>
      </w:pPr>
      <w:r w:rsidRPr="00FC5044">
        <w:rPr>
          <w:rFonts w:ascii="Times New Roman" w:hAnsi="Times New Roman" w:cs="Times New Roman"/>
          <w:sz w:val="26"/>
          <w:szCs w:val="26"/>
          <w:lang w:val="uk-UA"/>
        </w:rPr>
        <w:t xml:space="preserve">Суддя </w:t>
      </w:r>
      <w:r w:rsidR="00A2376E" w:rsidRPr="00FC5044">
        <w:rPr>
          <w:rFonts w:ascii="Times New Roman" w:hAnsi="Times New Roman" w:cs="Times New Roman"/>
          <w:sz w:val="26"/>
          <w:szCs w:val="26"/>
          <w:lang w:val="uk-UA"/>
        </w:rPr>
        <w:t xml:space="preserve">Господарського суду Херсонської області </w:t>
      </w:r>
      <w:proofErr w:type="spellStart"/>
      <w:r w:rsidR="00A2376E" w:rsidRPr="00FC5044">
        <w:rPr>
          <w:rFonts w:ascii="Times New Roman" w:hAnsi="Times New Roman" w:cs="Times New Roman"/>
          <w:sz w:val="26"/>
          <w:szCs w:val="26"/>
          <w:lang w:val="uk-UA"/>
        </w:rPr>
        <w:t>Пригуза</w:t>
      </w:r>
      <w:proofErr w:type="spellEnd"/>
      <w:r w:rsidR="00A2376E" w:rsidRPr="00FC5044">
        <w:rPr>
          <w:rFonts w:ascii="Times New Roman" w:hAnsi="Times New Roman" w:cs="Times New Roman"/>
          <w:sz w:val="26"/>
          <w:szCs w:val="26"/>
          <w:lang w:val="uk-UA"/>
        </w:rPr>
        <w:t xml:space="preserve"> Павло Дмитрович</w:t>
      </w:r>
      <w:r w:rsidR="00F32E2F" w:rsidRPr="00FC5044">
        <w:rPr>
          <w:rFonts w:ascii="Times New Roman" w:hAnsi="Times New Roman" w:cs="Times New Roman"/>
          <w:sz w:val="26"/>
          <w:szCs w:val="26"/>
          <w:lang w:val="uk-UA"/>
        </w:rPr>
        <w:t xml:space="preserve"> </w:t>
      </w:r>
      <w:r w:rsidRPr="00FC5044">
        <w:rPr>
          <w:rFonts w:ascii="Times New Roman" w:hAnsi="Times New Roman" w:cs="Times New Roman"/>
          <w:sz w:val="26"/>
          <w:szCs w:val="26"/>
          <w:lang w:val="uk-UA"/>
        </w:rPr>
        <w:t xml:space="preserve">надав згоду на відрядження до </w:t>
      </w:r>
      <w:r w:rsidR="0049449F" w:rsidRPr="00FC5044">
        <w:rPr>
          <w:rFonts w:ascii="Times New Roman" w:hAnsi="Times New Roman" w:cs="Times New Roman"/>
          <w:sz w:val="26"/>
          <w:szCs w:val="26"/>
          <w:lang w:val="uk-UA"/>
        </w:rPr>
        <w:t>Господарського суду Закарпатської області.</w:t>
      </w:r>
    </w:p>
    <w:p w:rsidR="00D76C32" w:rsidRPr="00FC5044" w:rsidRDefault="00D76C32" w:rsidP="007303CE">
      <w:pPr>
        <w:pStyle w:val="rtejustify"/>
        <w:shd w:val="clear" w:color="auto" w:fill="FFFFFF"/>
        <w:spacing w:before="0" w:beforeAutospacing="0" w:after="0" w:afterAutospacing="0"/>
        <w:ind w:firstLine="709"/>
        <w:jc w:val="both"/>
        <w:rPr>
          <w:sz w:val="26"/>
          <w:szCs w:val="26"/>
          <w:lang w:val="uk-UA"/>
        </w:rPr>
      </w:pPr>
      <w:proofErr w:type="spellStart"/>
      <w:r w:rsidRPr="00FC5044">
        <w:rPr>
          <w:sz w:val="26"/>
          <w:szCs w:val="26"/>
          <w:lang w:val="uk-UA"/>
        </w:rPr>
        <w:t>Пригуза</w:t>
      </w:r>
      <w:proofErr w:type="spellEnd"/>
      <w:r w:rsidRPr="00FC5044">
        <w:rPr>
          <w:sz w:val="26"/>
          <w:szCs w:val="26"/>
          <w:lang w:val="uk-UA"/>
        </w:rPr>
        <w:t xml:space="preserve"> Павло Дмитрович Указом Президента Ук</w:t>
      </w:r>
      <w:r w:rsidR="00781D2F" w:rsidRPr="00FC5044">
        <w:rPr>
          <w:sz w:val="26"/>
          <w:szCs w:val="26"/>
          <w:lang w:val="uk-UA"/>
        </w:rPr>
        <w:t>раїни від 12 </w:t>
      </w:r>
      <w:r w:rsidR="000653AE" w:rsidRPr="00FC5044">
        <w:rPr>
          <w:sz w:val="26"/>
          <w:szCs w:val="26"/>
          <w:lang w:val="uk-UA"/>
        </w:rPr>
        <w:t>червня</w:t>
      </w:r>
      <w:r w:rsidR="00781D2F" w:rsidRPr="00FC5044">
        <w:rPr>
          <w:sz w:val="26"/>
          <w:szCs w:val="26"/>
          <w:lang w:val="uk-UA"/>
        </w:rPr>
        <w:t> </w:t>
      </w:r>
      <w:r w:rsidR="000653AE" w:rsidRPr="00FC5044">
        <w:rPr>
          <w:sz w:val="26"/>
          <w:szCs w:val="26"/>
          <w:lang w:val="uk-UA"/>
        </w:rPr>
        <w:t>2003</w:t>
      </w:r>
      <w:r w:rsidR="00781D2F" w:rsidRPr="00FC5044">
        <w:rPr>
          <w:sz w:val="26"/>
          <w:szCs w:val="26"/>
          <w:lang w:val="uk-UA"/>
        </w:rPr>
        <w:t> </w:t>
      </w:r>
      <w:r w:rsidR="000653AE" w:rsidRPr="00FC5044">
        <w:rPr>
          <w:sz w:val="26"/>
          <w:szCs w:val="26"/>
          <w:lang w:val="uk-UA"/>
        </w:rPr>
        <w:t>року № </w:t>
      </w:r>
      <w:r w:rsidRPr="00FC5044">
        <w:rPr>
          <w:sz w:val="26"/>
          <w:szCs w:val="26"/>
          <w:lang w:val="uk-UA"/>
        </w:rPr>
        <w:t>525/2003 призначений на посаду судді Господарського суду Херсонської області строком на п’ять років, постановою Верховної Ради України від 11 грудня 2008 року № 649-VІ обраний суддею цього суду безстроково.</w:t>
      </w:r>
    </w:p>
    <w:p w:rsidR="00D76C32" w:rsidRPr="00FC5044" w:rsidRDefault="00D76C32" w:rsidP="007303CE">
      <w:pPr>
        <w:pStyle w:val="rtejustify"/>
        <w:shd w:val="clear" w:color="auto" w:fill="FFFFFF"/>
        <w:spacing w:before="0" w:beforeAutospacing="0" w:after="0" w:afterAutospacing="0"/>
        <w:ind w:firstLine="709"/>
        <w:jc w:val="both"/>
        <w:rPr>
          <w:sz w:val="26"/>
          <w:szCs w:val="26"/>
          <w:lang w:val="uk-UA"/>
        </w:rPr>
      </w:pPr>
      <w:r w:rsidRPr="00FC5044">
        <w:rPr>
          <w:sz w:val="26"/>
          <w:szCs w:val="26"/>
          <w:lang w:val="uk-UA"/>
        </w:rPr>
        <w:t xml:space="preserve">Рішенням Вищої ради правосуддя від 25 </w:t>
      </w:r>
      <w:r w:rsidR="00903576" w:rsidRPr="00FC5044">
        <w:rPr>
          <w:sz w:val="26"/>
          <w:szCs w:val="26"/>
          <w:lang w:val="uk-UA"/>
        </w:rPr>
        <w:t xml:space="preserve">травня 2021 року № 1122/0/15-21 </w:t>
      </w:r>
      <w:r w:rsidRPr="00FC5044">
        <w:rPr>
          <w:sz w:val="26"/>
          <w:szCs w:val="26"/>
          <w:lang w:val="uk-UA"/>
        </w:rPr>
        <w:t xml:space="preserve">суддю Господарського суду Херсонської області </w:t>
      </w:r>
      <w:proofErr w:type="spellStart"/>
      <w:r w:rsidRPr="00FC5044">
        <w:rPr>
          <w:sz w:val="26"/>
          <w:szCs w:val="26"/>
          <w:lang w:val="uk-UA"/>
        </w:rPr>
        <w:t>Пригузу</w:t>
      </w:r>
      <w:proofErr w:type="spellEnd"/>
      <w:r w:rsidRPr="00FC5044">
        <w:rPr>
          <w:sz w:val="26"/>
          <w:szCs w:val="26"/>
          <w:lang w:val="uk-UA"/>
        </w:rPr>
        <w:t xml:space="preserve"> П.Д. відряджено до Господарського суду Закарпатської області для здійснення правосуддя строком на один рік із 19 липня</w:t>
      </w:r>
      <w:r w:rsidR="00903576" w:rsidRPr="00FC5044">
        <w:rPr>
          <w:sz w:val="26"/>
          <w:szCs w:val="26"/>
          <w:lang w:val="uk-UA"/>
        </w:rPr>
        <w:t xml:space="preserve"> </w:t>
      </w:r>
      <w:r w:rsidRPr="00FC5044">
        <w:rPr>
          <w:sz w:val="26"/>
          <w:szCs w:val="26"/>
          <w:lang w:val="uk-UA"/>
        </w:rPr>
        <w:t>2021 року. Рішенням Голови Верховного Суду від 5 липня 2022</w:t>
      </w:r>
      <w:r w:rsidR="00BE7A6A">
        <w:rPr>
          <w:sz w:val="26"/>
          <w:szCs w:val="26"/>
          <w:lang w:val="uk-UA"/>
        </w:rPr>
        <w:t> </w:t>
      </w:r>
      <w:r w:rsidRPr="00FC5044">
        <w:rPr>
          <w:sz w:val="26"/>
          <w:szCs w:val="26"/>
          <w:lang w:val="uk-UA"/>
        </w:rPr>
        <w:t>року № 276/0/149-22 строк відрядження продовжено на один рік.</w:t>
      </w:r>
    </w:p>
    <w:p w:rsidR="00C07DAC" w:rsidRPr="00FC5044" w:rsidRDefault="00D76C32" w:rsidP="007303CE">
      <w:pPr>
        <w:pStyle w:val="rtejustify"/>
        <w:shd w:val="clear" w:color="auto" w:fill="FFFFFF"/>
        <w:spacing w:before="0" w:beforeAutospacing="0" w:after="0" w:afterAutospacing="0"/>
        <w:ind w:firstLine="709"/>
        <w:jc w:val="both"/>
        <w:rPr>
          <w:sz w:val="26"/>
          <w:szCs w:val="26"/>
          <w:lang w:val="uk-UA"/>
        </w:rPr>
      </w:pPr>
      <w:r w:rsidRPr="00FC5044">
        <w:rPr>
          <w:sz w:val="26"/>
          <w:szCs w:val="26"/>
          <w:lang w:val="uk-UA"/>
        </w:rPr>
        <w:t xml:space="preserve">Розпорядженням Голови Верховного Суду від 18 березня 2022 року </w:t>
      </w:r>
      <w:r w:rsidR="003C1D64">
        <w:rPr>
          <w:sz w:val="26"/>
          <w:szCs w:val="26"/>
          <w:lang w:val="uk-UA"/>
        </w:rPr>
        <w:t xml:space="preserve">     </w:t>
      </w:r>
      <w:r w:rsidRPr="00FC5044">
        <w:rPr>
          <w:sz w:val="26"/>
          <w:szCs w:val="26"/>
          <w:lang w:val="uk-UA"/>
        </w:rPr>
        <w:t>№</w:t>
      </w:r>
      <w:r w:rsidR="00781D2F" w:rsidRPr="00FC5044">
        <w:rPr>
          <w:sz w:val="26"/>
          <w:szCs w:val="26"/>
          <w:lang w:val="uk-UA"/>
        </w:rPr>
        <w:t> </w:t>
      </w:r>
      <w:r w:rsidRPr="00FC5044">
        <w:rPr>
          <w:sz w:val="26"/>
          <w:szCs w:val="26"/>
          <w:lang w:val="uk-UA"/>
        </w:rPr>
        <w:t>11/0/9-22 на підставі частини сьомої статті 147 Закону України «Про судоустрій і статус суддів»</w:t>
      </w:r>
      <w:r w:rsidR="00FD64AC" w:rsidRPr="00FC5044">
        <w:rPr>
          <w:sz w:val="26"/>
          <w:szCs w:val="26"/>
          <w:lang w:val="uk-UA"/>
        </w:rPr>
        <w:t>,</w:t>
      </w:r>
      <w:r w:rsidRPr="00FC5044">
        <w:rPr>
          <w:sz w:val="26"/>
          <w:szCs w:val="26"/>
          <w:lang w:val="uk-UA"/>
        </w:rPr>
        <w:t xml:space="preserve"> у зв’язку з неможливістю здійснювати правосуддя під час воєнного стану територіальну підсудність судових справ Господарського суду Херсонської області визначено Господарському суду Одеської області. Рішення про припинення роботи Господарського суду Херсонської області не приймалось.</w:t>
      </w:r>
    </w:p>
    <w:p w:rsidR="00875293" w:rsidRPr="00FC5044" w:rsidRDefault="00875293" w:rsidP="007303CE">
      <w:pPr>
        <w:pStyle w:val="rtejustify"/>
        <w:shd w:val="clear" w:color="auto" w:fill="FFFFFF"/>
        <w:spacing w:before="0" w:beforeAutospacing="0" w:after="0" w:afterAutospacing="0"/>
        <w:ind w:firstLine="709"/>
        <w:jc w:val="both"/>
        <w:rPr>
          <w:sz w:val="26"/>
          <w:szCs w:val="26"/>
          <w:lang w:val="uk-UA"/>
        </w:rPr>
      </w:pPr>
      <w:r w:rsidRPr="00FC5044">
        <w:rPr>
          <w:sz w:val="26"/>
          <w:szCs w:val="26"/>
          <w:lang w:val="uk-UA"/>
        </w:rPr>
        <w:t xml:space="preserve">Стаж роботи </w:t>
      </w:r>
      <w:proofErr w:type="spellStart"/>
      <w:r w:rsidRPr="00FC5044">
        <w:rPr>
          <w:sz w:val="26"/>
          <w:szCs w:val="26"/>
          <w:lang w:val="uk-UA"/>
        </w:rPr>
        <w:t>Пригузи</w:t>
      </w:r>
      <w:proofErr w:type="spellEnd"/>
      <w:r w:rsidRPr="00FC5044">
        <w:rPr>
          <w:sz w:val="26"/>
          <w:szCs w:val="26"/>
          <w:lang w:val="uk-UA"/>
        </w:rPr>
        <w:t xml:space="preserve"> П.Д. на посаді судді становить понад 20 років.</w:t>
      </w:r>
    </w:p>
    <w:p w:rsidR="00C07DAC" w:rsidRPr="00FC5044" w:rsidRDefault="00454144" w:rsidP="007303CE">
      <w:pPr>
        <w:pStyle w:val="rtejustify"/>
        <w:shd w:val="clear" w:color="auto" w:fill="FFFFFF"/>
        <w:spacing w:before="0" w:beforeAutospacing="0" w:after="0" w:afterAutospacing="0"/>
        <w:ind w:firstLine="709"/>
        <w:jc w:val="both"/>
        <w:rPr>
          <w:sz w:val="26"/>
          <w:szCs w:val="26"/>
          <w:lang w:val="uk-UA"/>
        </w:rPr>
      </w:pPr>
      <w:r w:rsidRPr="00FC5044">
        <w:rPr>
          <w:sz w:val="26"/>
          <w:szCs w:val="26"/>
          <w:lang w:val="uk-UA"/>
        </w:rPr>
        <w:t xml:space="preserve">За інформацією, </w:t>
      </w:r>
      <w:r w:rsidR="00C07DAC" w:rsidRPr="00FC5044">
        <w:rPr>
          <w:sz w:val="26"/>
          <w:szCs w:val="26"/>
          <w:lang w:val="uk-UA"/>
        </w:rPr>
        <w:t>зазначеною в довідці для розгляду питання щодо відрядження судді до іншого суду того самого рівня і спеціалізації для здійснення правосуддя</w:t>
      </w:r>
      <w:r w:rsidR="00FD64AC" w:rsidRPr="00FC5044">
        <w:rPr>
          <w:sz w:val="26"/>
          <w:szCs w:val="26"/>
          <w:lang w:val="uk-UA"/>
        </w:rPr>
        <w:t xml:space="preserve">, </w:t>
      </w:r>
      <w:r w:rsidR="0085080E" w:rsidRPr="00FC5044">
        <w:rPr>
          <w:sz w:val="26"/>
          <w:szCs w:val="26"/>
          <w:lang w:val="uk-UA"/>
        </w:rPr>
        <w:t>у</w:t>
      </w:r>
      <w:r w:rsidR="00FD64AC" w:rsidRPr="00FC5044">
        <w:rPr>
          <w:sz w:val="26"/>
          <w:szCs w:val="26"/>
          <w:lang w:val="uk-UA"/>
        </w:rPr>
        <w:t xml:space="preserve"> штаті</w:t>
      </w:r>
      <w:r w:rsidR="0085080E" w:rsidRPr="00FC5044">
        <w:rPr>
          <w:sz w:val="26"/>
          <w:szCs w:val="26"/>
          <w:lang w:val="uk-UA"/>
        </w:rPr>
        <w:t xml:space="preserve"> Господарсько</w:t>
      </w:r>
      <w:r w:rsidR="00FD64AC" w:rsidRPr="00FC5044">
        <w:rPr>
          <w:sz w:val="26"/>
          <w:szCs w:val="26"/>
          <w:lang w:val="uk-UA"/>
        </w:rPr>
        <w:t>го</w:t>
      </w:r>
      <w:r w:rsidR="0085080E" w:rsidRPr="00FC5044">
        <w:rPr>
          <w:sz w:val="26"/>
          <w:szCs w:val="26"/>
          <w:lang w:val="uk-UA"/>
        </w:rPr>
        <w:t xml:space="preserve"> суд</w:t>
      </w:r>
      <w:r w:rsidR="00FD64AC" w:rsidRPr="00FC5044">
        <w:rPr>
          <w:sz w:val="26"/>
          <w:szCs w:val="26"/>
          <w:lang w:val="uk-UA"/>
        </w:rPr>
        <w:t>у</w:t>
      </w:r>
      <w:r w:rsidR="0085080E" w:rsidRPr="00FC5044">
        <w:rPr>
          <w:sz w:val="26"/>
          <w:szCs w:val="26"/>
          <w:lang w:val="uk-UA"/>
        </w:rPr>
        <w:t xml:space="preserve"> Херсонської області 13 (тринадцять) посад суддів, фактично обіймають посади 10 (десять) суддів, правосуддя не здійснюється. Суддею </w:t>
      </w:r>
      <w:proofErr w:type="spellStart"/>
      <w:r w:rsidR="00C07DAC" w:rsidRPr="00FC5044">
        <w:rPr>
          <w:sz w:val="26"/>
          <w:szCs w:val="26"/>
          <w:lang w:val="uk-UA"/>
        </w:rPr>
        <w:t>Пригузою</w:t>
      </w:r>
      <w:proofErr w:type="spellEnd"/>
      <w:r w:rsidR="00C07DAC" w:rsidRPr="00FC5044">
        <w:rPr>
          <w:sz w:val="26"/>
          <w:szCs w:val="26"/>
          <w:lang w:val="uk-UA"/>
        </w:rPr>
        <w:t xml:space="preserve"> П.Д. у 2022 році розглянуто 327 справ, скасованих рішень 7, змінених рішень 3; у 2023 році розглянуто 528 справ, скасованих рішень 4, змінених рішень 1.</w:t>
      </w:r>
    </w:p>
    <w:p w:rsidR="00333A02" w:rsidRPr="00FC5044" w:rsidRDefault="00FD64AC" w:rsidP="007303CE">
      <w:pPr>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uk-UA" w:bidi="uk-UA"/>
        </w:rPr>
      </w:pPr>
      <w:r w:rsidRPr="00FC5044">
        <w:rPr>
          <w:rFonts w:ascii="Times New Roman" w:hAnsi="Times New Roman" w:cs="Times New Roman"/>
          <w:sz w:val="26"/>
          <w:szCs w:val="26"/>
          <w:lang w:val="uk-UA"/>
        </w:rPr>
        <w:t xml:space="preserve">Згідно </w:t>
      </w:r>
      <w:r w:rsidR="005F61D7" w:rsidRPr="00FC5044">
        <w:rPr>
          <w:rFonts w:ascii="Times New Roman" w:hAnsi="Times New Roman" w:cs="Times New Roman"/>
          <w:sz w:val="26"/>
          <w:szCs w:val="26"/>
          <w:lang w:val="uk-UA"/>
        </w:rPr>
        <w:t xml:space="preserve">з наказом в.о. </w:t>
      </w:r>
      <w:r w:rsidRPr="00FC5044">
        <w:rPr>
          <w:rFonts w:ascii="Times New Roman" w:hAnsi="Times New Roman" w:cs="Times New Roman"/>
          <w:sz w:val="26"/>
          <w:szCs w:val="26"/>
          <w:lang w:val="uk-UA"/>
        </w:rPr>
        <w:t>г</w:t>
      </w:r>
      <w:r w:rsidR="005F61D7" w:rsidRPr="00FC5044">
        <w:rPr>
          <w:rFonts w:ascii="Times New Roman" w:hAnsi="Times New Roman" w:cs="Times New Roman"/>
          <w:sz w:val="26"/>
          <w:szCs w:val="26"/>
          <w:lang w:val="uk-UA"/>
        </w:rPr>
        <w:t xml:space="preserve">олови </w:t>
      </w:r>
      <w:r w:rsidRPr="00FC5044">
        <w:rPr>
          <w:rFonts w:ascii="Times New Roman" w:hAnsi="Times New Roman" w:cs="Times New Roman"/>
          <w:sz w:val="26"/>
          <w:szCs w:val="26"/>
          <w:lang w:val="uk-UA"/>
        </w:rPr>
        <w:t>Г</w:t>
      </w:r>
      <w:r w:rsidR="005F61D7" w:rsidRPr="00FC5044">
        <w:rPr>
          <w:rFonts w:ascii="Times New Roman" w:hAnsi="Times New Roman" w:cs="Times New Roman"/>
          <w:sz w:val="26"/>
          <w:szCs w:val="26"/>
          <w:lang w:val="uk-UA"/>
        </w:rPr>
        <w:t xml:space="preserve">осподарського </w:t>
      </w:r>
      <w:r w:rsidR="00903576" w:rsidRPr="00FC5044">
        <w:rPr>
          <w:rFonts w:ascii="Times New Roman" w:hAnsi="Times New Roman" w:cs="Times New Roman"/>
          <w:sz w:val="26"/>
          <w:szCs w:val="26"/>
          <w:lang w:val="uk-UA"/>
        </w:rPr>
        <w:t>суду Херсонської області від 19 </w:t>
      </w:r>
      <w:r w:rsidR="005F61D7" w:rsidRPr="00FC5044">
        <w:rPr>
          <w:rFonts w:ascii="Times New Roman" w:hAnsi="Times New Roman" w:cs="Times New Roman"/>
          <w:sz w:val="26"/>
          <w:szCs w:val="26"/>
          <w:lang w:val="uk-UA"/>
        </w:rPr>
        <w:t>липня</w:t>
      </w:r>
      <w:r w:rsidR="00903576" w:rsidRPr="00FC5044">
        <w:rPr>
          <w:rFonts w:ascii="Times New Roman" w:hAnsi="Times New Roman" w:cs="Times New Roman"/>
          <w:sz w:val="26"/>
          <w:szCs w:val="26"/>
          <w:lang w:val="uk-UA"/>
        </w:rPr>
        <w:t> </w:t>
      </w:r>
      <w:r w:rsidR="005F61D7" w:rsidRPr="00FC5044">
        <w:rPr>
          <w:rFonts w:ascii="Times New Roman" w:hAnsi="Times New Roman" w:cs="Times New Roman"/>
          <w:sz w:val="26"/>
          <w:szCs w:val="26"/>
          <w:lang w:val="uk-UA"/>
        </w:rPr>
        <w:t xml:space="preserve">2023 року </w:t>
      </w:r>
      <w:proofErr w:type="spellStart"/>
      <w:r w:rsidR="005F61D7" w:rsidRPr="00FC5044">
        <w:rPr>
          <w:rFonts w:ascii="Times New Roman" w:hAnsi="Times New Roman" w:cs="Times New Roman"/>
          <w:sz w:val="26"/>
          <w:szCs w:val="26"/>
          <w:lang w:val="uk-UA"/>
        </w:rPr>
        <w:t>Пригуза</w:t>
      </w:r>
      <w:proofErr w:type="spellEnd"/>
      <w:r w:rsidR="005F61D7" w:rsidRPr="00FC5044">
        <w:rPr>
          <w:rFonts w:ascii="Times New Roman" w:hAnsi="Times New Roman" w:cs="Times New Roman"/>
          <w:sz w:val="26"/>
          <w:szCs w:val="26"/>
          <w:lang w:val="uk-UA"/>
        </w:rPr>
        <w:t xml:space="preserve"> П.Д. приступив до виконання своїх повноважень судді та адміністративних повноважень голови Господарського суду Херсонської області. </w:t>
      </w:r>
    </w:p>
    <w:p w:rsidR="00D6393A" w:rsidRPr="00FC5044" w:rsidRDefault="005802E5" w:rsidP="007303CE">
      <w:pPr>
        <w:widowControl w:val="0"/>
        <w:spacing w:after="0" w:line="240" w:lineRule="auto"/>
        <w:ind w:firstLine="709"/>
        <w:jc w:val="both"/>
        <w:rPr>
          <w:rFonts w:ascii="Times New Roman" w:eastAsia="Times New Roman" w:hAnsi="Times New Roman" w:cs="Times New Roman"/>
          <w:sz w:val="26"/>
          <w:szCs w:val="26"/>
          <w:lang w:val="uk-UA" w:eastAsia="uk-UA" w:bidi="uk-UA"/>
        </w:rPr>
      </w:pPr>
      <w:r>
        <w:rPr>
          <w:rFonts w:ascii="Times New Roman" w:eastAsia="Times New Roman" w:hAnsi="Times New Roman" w:cs="Times New Roman"/>
          <w:sz w:val="26"/>
          <w:szCs w:val="26"/>
          <w:lang w:val="uk-UA" w:eastAsia="uk-UA" w:bidi="uk-UA"/>
        </w:rPr>
        <w:t>ІНФОРМАЦІЯ_1</w:t>
      </w:r>
      <w:r w:rsidR="00C5646D" w:rsidRPr="00FC5044">
        <w:rPr>
          <w:rFonts w:ascii="Times New Roman" w:eastAsia="Times New Roman" w:hAnsi="Times New Roman" w:cs="Times New Roman"/>
          <w:sz w:val="26"/>
          <w:szCs w:val="26"/>
          <w:lang w:val="uk-UA" w:eastAsia="uk-UA" w:bidi="uk-UA"/>
        </w:rPr>
        <w:t xml:space="preserve">. </w:t>
      </w:r>
      <w:r w:rsidR="00960A67" w:rsidRPr="00FC5044">
        <w:rPr>
          <w:rFonts w:ascii="Times New Roman" w:eastAsia="Times New Roman" w:hAnsi="Times New Roman" w:cs="Times New Roman"/>
          <w:sz w:val="26"/>
          <w:szCs w:val="26"/>
          <w:lang w:val="uk-UA" w:eastAsia="uk-UA" w:bidi="uk-UA"/>
        </w:rPr>
        <w:t>Сім’я судді забезпечена житлом в м. Ужгород Закарпатської області.</w:t>
      </w:r>
    </w:p>
    <w:p w:rsidR="004077B8" w:rsidRPr="00FC5044" w:rsidRDefault="004077B8" w:rsidP="007303CE">
      <w:pPr>
        <w:autoSpaceDE w:val="0"/>
        <w:autoSpaceDN w:val="0"/>
        <w:adjustRightInd w:val="0"/>
        <w:spacing w:after="0" w:line="240" w:lineRule="auto"/>
        <w:ind w:firstLine="709"/>
        <w:jc w:val="both"/>
        <w:rPr>
          <w:rFonts w:ascii="Times New Roman" w:hAnsi="Times New Roman" w:cs="Times New Roman"/>
          <w:sz w:val="26"/>
          <w:szCs w:val="26"/>
          <w:lang w:val="uk-UA"/>
        </w:rPr>
      </w:pPr>
      <w:r w:rsidRPr="00FC5044">
        <w:rPr>
          <w:rFonts w:ascii="Times New Roman" w:hAnsi="Times New Roman" w:cs="Times New Roman"/>
          <w:sz w:val="26"/>
          <w:szCs w:val="26"/>
          <w:lang w:val="uk-UA"/>
        </w:rPr>
        <w:t xml:space="preserve">Суддя Господарського суду Миколаївської області </w:t>
      </w:r>
      <w:proofErr w:type="spellStart"/>
      <w:r w:rsidRPr="00FC5044">
        <w:rPr>
          <w:rFonts w:ascii="Times New Roman" w:hAnsi="Times New Roman" w:cs="Times New Roman"/>
          <w:sz w:val="26"/>
          <w:szCs w:val="26"/>
          <w:lang w:val="uk-UA"/>
        </w:rPr>
        <w:t>Олейняш</w:t>
      </w:r>
      <w:proofErr w:type="spellEnd"/>
      <w:r w:rsidRPr="00FC5044">
        <w:rPr>
          <w:rFonts w:ascii="Times New Roman" w:hAnsi="Times New Roman" w:cs="Times New Roman"/>
          <w:sz w:val="26"/>
          <w:szCs w:val="26"/>
          <w:lang w:val="uk-UA"/>
        </w:rPr>
        <w:t xml:space="preserve"> Еліна Михайлівна надала згоду на відрядження до Господарського суду Закарпатської області.</w:t>
      </w:r>
    </w:p>
    <w:p w:rsidR="00F07106" w:rsidRPr="00FC5044" w:rsidRDefault="00866D84" w:rsidP="007303CE">
      <w:pPr>
        <w:pStyle w:val="rtejustify"/>
        <w:shd w:val="clear" w:color="auto" w:fill="FFFFFF"/>
        <w:spacing w:before="0" w:beforeAutospacing="0" w:after="0" w:afterAutospacing="0"/>
        <w:ind w:firstLine="709"/>
        <w:jc w:val="both"/>
        <w:rPr>
          <w:sz w:val="26"/>
          <w:szCs w:val="26"/>
          <w:lang w:val="uk-UA"/>
        </w:rPr>
      </w:pPr>
      <w:proofErr w:type="spellStart"/>
      <w:r w:rsidRPr="00FC5044">
        <w:rPr>
          <w:sz w:val="26"/>
          <w:szCs w:val="26"/>
          <w:lang w:val="uk-UA"/>
        </w:rPr>
        <w:t>Олейняш</w:t>
      </w:r>
      <w:proofErr w:type="spellEnd"/>
      <w:r w:rsidRPr="00FC5044">
        <w:rPr>
          <w:sz w:val="26"/>
          <w:szCs w:val="26"/>
          <w:lang w:val="uk-UA"/>
        </w:rPr>
        <w:t xml:space="preserve"> Еліна Михайлівна Указом Президента України від</w:t>
      </w:r>
      <w:r w:rsidR="00781D2F" w:rsidRPr="00FC5044">
        <w:rPr>
          <w:sz w:val="26"/>
          <w:szCs w:val="26"/>
          <w:lang w:val="uk-UA"/>
        </w:rPr>
        <w:t> </w:t>
      </w:r>
      <w:r w:rsidRPr="00FC5044">
        <w:rPr>
          <w:sz w:val="26"/>
          <w:szCs w:val="26"/>
          <w:lang w:val="uk-UA"/>
        </w:rPr>
        <w:t>24</w:t>
      </w:r>
      <w:r w:rsidR="00781D2F" w:rsidRPr="00FC5044">
        <w:rPr>
          <w:sz w:val="26"/>
          <w:szCs w:val="26"/>
          <w:lang w:val="uk-UA"/>
        </w:rPr>
        <w:t> </w:t>
      </w:r>
      <w:r w:rsidRPr="00FC5044">
        <w:rPr>
          <w:sz w:val="26"/>
          <w:szCs w:val="26"/>
          <w:lang w:val="uk-UA"/>
        </w:rPr>
        <w:t>грудня</w:t>
      </w:r>
      <w:r w:rsidR="00781D2F" w:rsidRPr="00FC5044">
        <w:rPr>
          <w:sz w:val="26"/>
          <w:szCs w:val="26"/>
          <w:lang w:val="uk-UA"/>
        </w:rPr>
        <w:t> </w:t>
      </w:r>
      <w:r w:rsidRPr="00FC5044">
        <w:rPr>
          <w:sz w:val="26"/>
          <w:szCs w:val="26"/>
          <w:lang w:val="uk-UA"/>
        </w:rPr>
        <w:t>2012</w:t>
      </w:r>
      <w:r w:rsidR="00781D2F" w:rsidRPr="00FC5044">
        <w:rPr>
          <w:sz w:val="26"/>
          <w:szCs w:val="26"/>
          <w:lang w:val="uk-UA"/>
        </w:rPr>
        <w:t> </w:t>
      </w:r>
      <w:r w:rsidRPr="00FC5044">
        <w:rPr>
          <w:sz w:val="26"/>
          <w:szCs w:val="26"/>
          <w:lang w:val="uk-UA"/>
        </w:rPr>
        <w:t>року №</w:t>
      </w:r>
      <w:r w:rsidR="00903576" w:rsidRPr="00FC5044">
        <w:rPr>
          <w:sz w:val="26"/>
          <w:szCs w:val="26"/>
          <w:lang w:val="uk-UA"/>
        </w:rPr>
        <w:t> </w:t>
      </w:r>
      <w:r w:rsidRPr="00FC5044">
        <w:rPr>
          <w:sz w:val="26"/>
          <w:szCs w:val="26"/>
          <w:lang w:val="uk-UA"/>
        </w:rPr>
        <w:t>286/2012 призначена на посаду судді Господарського суду Миколаївської області строком на п’ять років,</w:t>
      </w:r>
      <w:r w:rsidR="00FD64AC" w:rsidRPr="00FC5044">
        <w:rPr>
          <w:sz w:val="26"/>
          <w:szCs w:val="26"/>
          <w:lang w:val="uk-UA"/>
        </w:rPr>
        <w:t xml:space="preserve"> У</w:t>
      </w:r>
      <w:r w:rsidR="00D149E9" w:rsidRPr="00FC5044">
        <w:rPr>
          <w:sz w:val="26"/>
          <w:szCs w:val="26"/>
          <w:lang w:val="uk-UA"/>
        </w:rPr>
        <w:t>казом Президента України від</w:t>
      </w:r>
      <w:r w:rsidR="00781D2F" w:rsidRPr="00FC5044">
        <w:rPr>
          <w:sz w:val="26"/>
          <w:szCs w:val="26"/>
          <w:lang w:val="uk-UA"/>
        </w:rPr>
        <w:t> </w:t>
      </w:r>
      <w:r w:rsidR="00D149E9" w:rsidRPr="00FC5044">
        <w:rPr>
          <w:sz w:val="26"/>
          <w:szCs w:val="26"/>
          <w:lang w:val="uk-UA"/>
        </w:rPr>
        <w:t>19</w:t>
      </w:r>
      <w:r w:rsidR="00BE7A6A">
        <w:rPr>
          <w:sz w:val="26"/>
          <w:szCs w:val="26"/>
          <w:lang w:val="uk-UA"/>
        </w:rPr>
        <w:t> </w:t>
      </w:r>
      <w:r w:rsidR="00D149E9" w:rsidRPr="00FC5044">
        <w:rPr>
          <w:sz w:val="26"/>
          <w:szCs w:val="26"/>
          <w:lang w:val="uk-UA"/>
        </w:rPr>
        <w:t>грудня 2018 року № 430/2018 призначена на посаду судді Господарського суду Миколаївської області</w:t>
      </w:r>
      <w:r w:rsidR="008F5D3E" w:rsidRPr="00FC5044">
        <w:rPr>
          <w:sz w:val="26"/>
          <w:szCs w:val="26"/>
          <w:lang w:val="uk-UA"/>
        </w:rPr>
        <w:t>.</w:t>
      </w:r>
    </w:p>
    <w:p w:rsidR="00BE7A6A" w:rsidRDefault="00BE7A6A" w:rsidP="007303CE">
      <w:pPr>
        <w:pStyle w:val="rtejustify"/>
        <w:shd w:val="clear" w:color="auto" w:fill="FFFFFF"/>
        <w:spacing w:before="0" w:beforeAutospacing="0" w:after="0" w:afterAutospacing="0"/>
        <w:ind w:firstLine="709"/>
        <w:jc w:val="both"/>
        <w:rPr>
          <w:sz w:val="26"/>
          <w:szCs w:val="26"/>
          <w:lang w:val="uk-UA"/>
        </w:rPr>
      </w:pPr>
    </w:p>
    <w:p w:rsidR="00866D84" w:rsidRPr="00FC5044" w:rsidRDefault="00866D84" w:rsidP="007303CE">
      <w:pPr>
        <w:pStyle w:val="rtejustify"/>
        <w:shd w:val="clear" w:color="auto" w:fill="FFFFFF"/>
        <w:spacing w:before="0" w:beforeAutospacing="0" w:after="0" w:afterAutospacing="0"/>
        <w:ind w:firstLine="709"/>
        <w:jc w:val="both"/>
        <w:rPr>
          <w:sz w:val="26"/>
          <w:szCs w:val="26"/>
          <w:lang w:val="uk-UA"/>
        </w:rPr>
      </w:pPr>
      <w:r w:rsidRPr="00FC5044">
        <w:rPr>
          <w:sz w:val="26"/>
          <w:szCs w:val="26"/>
          <w:lang w:val="uk-UA"/>
        </w:rPr>
        <w:t xml:space="preserve">Стаж роботи </w:t>
      </w:r>
      <w:proofErr w:type="spellStart"/>
      <w:r w:rsidR="00DC6ACA" w:rsidRPr="00FC5044">
        <w:rPr>
          <w:sz w:val="26"/>
          <w:szCs w:val="26"/>
          <w:lang w:val="uk-UA"/>
        </w:rPr>
        <w:t>Олейняш</w:t>
      </w:r>
      <w:proofErr w:type="spellEnd"/>
      <w:r w:rsidR="00DC6ACA" w:rsidRPr="00FC5044">
        <w:rPr>
          <w:sz w:val="26"/>
          <w:szCs w:val="26"/>
          <w:lang w:val="uk-UA"/>
        </w:rPr>
        <w:t xml:space="preserve"> Е.М.</w:t>
      </w:r>
      <w:r w:rsidRPr="00FC5044">
        <w:rPr>
          <w:sz w:val="26"/>
          <w:szCs w:val="26"/>
          <w:lang w:val="uk-UA"/>
        </w:rPr>
        <w:t xml:space="preserve"> на посаді судді становить понад </w:t>
      </w:r>
      <w:r w:rsidR="00DC6ACA" w:rsidRPr="00FC5044">
        <w:rPr>
          <w:sz w:val="26"/>
          <w:szCs w:val="26"/>
          <w:lang w:val="uk-UA"/>
        </w:rPr>
        <w:t>10</w:t>
      </w:r>
      <w:r w:rsidRPr="00FC5044">
        <w:rPr>
          <w:sz w:val="26"/>
          <w:szCs w:val="26"/>
          <w:lang w:val="uk-UA"/>
        </w:rPr>
        <w:t xml:space="preserve"> років.</w:t>
      </w:r>
    </w:p>
    <w:p w:rsidR="00866D84" w:rsidRPr="00FC5044" w:rsidRDefault="005C4BF8" w:rsidP="007303CE">
      <w:pPr>
        <w:autoSpaceDE w:val="0"/>
        <w:autoSpaceDN w:val="0"/>
        <w:adjustRightInd w:val="0"/>
        <w:spacing w:after="0" w:line="240" w:lineRule="auto"/>
        <w:ind w:firstLine="709"/>
        <w:jc w:val="both"/>
        <w:rPr>
          <w:rFonts w:ascii="Times New Roman" w:hAnsi="Times New Roman" w:cs="Times New Roman"/>
          <w:sz w:val="26"/>
          <w:szCs w:val="26"/>
          <w:lang w:val="uk-UA"/>
        </w:rPr>
      </w:pPr>
      <w:r w:rsidRPr="00FC5044">
        <w:rPr>
          <w:rFonts w:ascii="Times New Roman" w:hAnsi="Times New Roman" w:cs="Times New Roman"/>
          <w:sz w:val="26"/>
          <w:szCs w:val="26"/>
          <w:lang w:val="uk-UA"/>
        </w:rPr>
        <w:t>Відповідно до наданої Комісії довідки Господарського суду Миколаївської області штатна чисельність суддів у суді становить 15 (п’ятнадцять), фактична чисельність – 11</w:t>
      </w:r>
      <w:r w:rsidR="00903576" w:rsidRPr="00FC5044">
        <w:rPr>
          <w:rFonts w:ascii="Times New Roman" w:hAnsi="Times New Roman" w:cs="Times New Roman"/>
          <w:sz w:val="26"/>
          <w:szCs w:val="26"/>
          <w:lang w:val="uk-UA"/>
        </w:rPr>
        <w:t> </w:t>
      </w:r>
      <w:r w:rsidRPr="00FC5044">
        <w:rPr>
          <w:rFonts w:ascii="Times New Roman" w:hAnsi="Times New Roman" w:cs="Times New Roman"/>
          <w:sz w:val="26"/>
          <w:szCs w:val="26"/>
          <w:lang w:val="uk-UA"/>
        </w:rPr>
        <w:t xml:space="preserve">(одинадцять), правосуддя здійснюють 10 (десять) суддів. </w:t>
      </w:r>
      <w:r w:rsidR="00866D84" w:rsidRPr="00FC5044">
        <w:rPr>
          <w:rFonts w:ascii="Times New Roman" w:hAnsi="Times New Roman" w:cs="Times New Roman"/>
          <w:sz w:val="26"/>
          <w:szCs w:val="26"/>
          <w:lang w:val="uk-UA"/>
        </w:rPr>
        <w:t xml:space="preserve">Суддею </w:t>
      </w:r>
      <w:proofErr w:type="spellStart"/>
      <w:r w:rsidR="00DC6ACA" w:rsidRPr="00FC5044">
        <w:rPr>
          <w:rFonts w:ascii="Times New Roman" w:hAnsi="Times New Roman" w:cs="Times New Roman"/>
          <w:sz w:val="26"/>
          <w:szCs w:val="26"/>
          <w:lang w:val="uk-UA"/>
        </w:rPr>
        <w:t>Олейняш</w:t>
      </w:r>
      <w:proofErr w:type="spellEnd"/>
      <w:r w:rsidR="00DC6ACA" w:rsidRPr="00FC5044">
        <w:rPr>
          <w:rFonts w:ascii="Times New Roman" w:hAnsi="Times New Roman" w:cs="Times New Roman"/>
          <w:sz w:val="26"/>
          <w:szCs w:val="26"/>
          <w:lang w:val="uk-UA"/>
        </w:rPr>
        <w:t xml:space="preserve"> Е.М.</w:t>
      </w:r>
      <w:r w:rsidR="00866D84" w:rsidRPr="00FC5044">
        <w:rPr>
          <w:rFonts w:ascii="Times New Roman" w:hAnsi="Times New Roman" w:cs="Times New Roman"/>
          <w:sz w:val="26"/>
          <w:szCs w:val="26"/>
          <w:lang w:val="uk-UA"/>
        </w:rPr>
        <w:t xml:space="preserve"> у 202</w:t>
      </w:r>
      <w:r w:rsidR="008D06E8" w:rsidRPr="00FC5044">
        <w:rPr>
          <w:rFonts w:ascii="Times New Roman" w:hAnsi="Times New Roman" w:cs="Times New Roman"/>
          <w:sz w:val="26"/>
          <w:szCs w:val="26"/>
          <w:lang w:val="uk-UA"/>
        </w:rPr>
        <w:t>1</w:t>
      </w:r>
      <w:r w:rsidR="00903576" w:rsidRPr="00FC5044">
        <w:rPr>
          <w:rFonts w:ascii="Times New Roman" w:hAnsi="Times New Roman" w:cs="Times New Roman"/>
          <w:sz w:val="26"/>
          <w:szCs w:val="26"/>
          <w:lang w:val="uk-UA"/>
        </w:rPr>
        <w:t> </w:t>
      </w:r>
      <w:r w:rsidR="00866D84" w:rsidRPr="00FC5044">
        <w:rPr>
          <w:rFonts w:ascii="Times New Roman" w:hAnsi="Times New Roman" w:cs="Times New Roman"/>
          <w:sz w:val="26"/>
          <w:szCs w:val="26"/>
          <w:lang w:val="uk-UA"/>
        </w:rPr>
        <w:t xml:space="preserve">році розглянуто </w:t>
      </w:r>
      <w:r w:rsidR="008D06E8" w:rsidRPr="00FC5044">
        <w:rPr>
          <w:rFonts w:ascii="Times New Roman" w:hAnsi="Times New Roman" w:cs="Times New Roman"/>
          <w:sz w:val="26"/>
          <w:szCs w:val="26"/>
          <w:lang w:val="uk-UA"/>
        </w:rPr>
        <w:t>458</w:t>
      </w:r>
      <w:r w:rsidR="00866D84" w:rsidRPr="00FC5044">
        <w:rPr>
          <w:rFonts w:ascii="Times New Roman" w:hAnsi="Times New Roman" w:cs="Times New Roman"/>
          <w:sz w:val="26"/>
          <w:szCs w:val="26"/>
          <w:lang w:val="uk-UA"/>
        </w:rPr>
        <w:t xml:space="preserve"> справ, скасованих рішень </w:t>
      </w:r>
      <w:r w:rsidR="008D06E8" w:rsidRPr="00FC5044">
        <w:rPr>
          <w:rFonts w:ascii="Times New Roman" w:hAnsi="Times New Roman" w:cs="Times New Roman"/>
          <w:sz w:val="26"/>
          <w:szCs w:val="26"/>
          <w:lang w:val="uk-UA"/>
        </w:rPr>
        <w:t>12, змінених рішень 4</w:t>
      </w:r>
      <w:r w:rsidR="00866D84" w:rsidRPr="00FC5044">
        <w:rPr>
          <w:rFonts w:ascii="Times New Roman" w:hAnsi="Times New Roman" w:cs="Times New Roman"/>
          <w:sz w:val="26"/>
          <w:szCs w:val="26"/>
          <w:lang w:val="uk-UA"/>
        </w:rPr>
        <w:t>; у 202</w:t>
      </w:r>
      <w:r w:rsidR="008D06E8" w:rsidRPr="00FC5044">
        <w:rPr>
          <w:rFonts w:ascii="Times New Roman" w:hAnsi="Times New Roman" w:cs="Times New Roman"/>
          <w:sz w:val="26"/>
          <w:szCs w:val="26"/>
          <w:lang w:val="uk-UA"/>
        </w:rPr>
        <w:t>2</w:t>
      </w:r>
      <w:r w:rsidR="00866D84" w:rsidRPr="00FC5044">
        <w:rPr>
          <w:rFonts w:ascii="Times New Roman" w:hAnsi="Times New Roman" w:cs="Times New Roman"/>
          <w:sz w:val="26"/>
          <w:szCs w:val="26"/>
          <w:lang w:val="uk-UA"/>
        </w:rPr>
        <w:t xml:space="preserve"> році розглянуто </w:t>
      </w:r>
      <w:r w:rsidR="008D06E8" w:rsidRPr="00FC5044">
        <w:rPr>
          <w:rFonts w:ascii="Times New Roman" w:hAnsi="Times New Roman" w:cs="Times New Roman"/>
          <w:sz w:val="26"/>
          <w:szCs w:val="26"/>
          <w:lang w:val="uk-UA"/>
        </w:rPr>
        <w:t>90 справ, скасованих рішень 0</w:t>
      </w:r>
      <w:r w:rsidR="00866D84" w:rsidRPr="00FC5044">
        <w:rPr>
          <w:rFonts w:ascii="Times New Roman" w:hAnsi="Times New Roman" w:cs="Times New Roman"/>
          <w:sz w:val="26"/>
          <w:szCs w:val="26"/>
          <w:lang w:val="uk-UA"/>
        </w:rPr>
        <w:t>, змінених</w:t>
      </w:r>
      <w:r w:rsidR="00BE7A6A">
        <w:rPr>
          <w:rFonts w:ascii="Times New Roman" w:hAnsi="Times New Roman" w:cs="Times New Roman"/>
          <w:sz w:val="26"/>
          <w:szCs w:val="26"/>
          <w:lang w:val="uk-UA"/>
        </w:rPr>
        <w:t xml:space="preserve"> </w:t>
      </w:r>
      <w:r w:rsidR="00866D84" w:rsidRPr="00FC5044">
        <w:rPr>
          <w:rFonts w:ascii="Times New Roman" w:hAnsi="Times New Roman" w:cs="Times New Roman"/>
          <w:sz w:val="26"/>
          <w:szCs w:val="26"/>
          <w:lang w:val="uk-UA"/>
        </w:rPr>
        <w:t>рішень 1.</w:t>
      </w:r>
    </w:p>
    <w:p w:rsidR="00B54E0B" w:rsidRPr="00FC5044" w:rsidRDefault="00562423" w:rsidP="007303CE">
      <w:pPr>
        <w:autoSpaceDE w:val="0"/>
        <w:autoSpaceDN w:val="0"/>
        <w:adjustRightInd w:val="0"/>
        <w:spacing w:after="0" w:line="240" w:lineRule="auto"/>
        <w:ind w:firstLine="709"/>
        <w:jc w:val="both"/>
        <w:rPr>
          <w:rFonts w:ascii="Times New Roman" w:hAnsi="Times New Roman" w:cs="Times New Roman"/>
          <w:sz w:val="26"/>
          <w:szCs w:val="26"/>
          <w:lang w:val="uk-UA"/>
        </w:rPr>
      </w:pPr>
      <w:r w:rsidRPr="00FC5044">
        <w:rPr>
          <w:rFonts w:ascii="Times New Roman" w:hAnsi="Times New Roman" w:cs="Times New Roman"/>
          <w:sz w:val="26"/>
          <w:szCs w:val="26"/>
          <w:lang w:val="uk-UA"/>
        </w:rPr>
        <w:t xml:space="preserve">На запит Комісії листом </w:t>
      </w:r>
      <w:r w:rsidR="00141EFC" w:rsidRPr="00FC5044">
        <w:rPr>
          <w:rFonts w:ascii="Times New Roman" w:hAnsi="Times New Roman" w:cs="Times New Roman"/>
          <w:sz w:val="26"/>
          <w:szCs w:val="26"/>
          <w:shd w:val="clear" w:color="auto" w:fill="FFFFFF"/>
          <w:lang w:val="uk-UA"/>
        </w:rPr>
        <w:t xml:space="preserve">Господарського суду Миколаївської області </w:t>
      </w:r>
      <w:r w:rsidR="00FD6F9F" w:rsidRPr="00FC5044">
        <w:rPr>
          <w:rFonts w:ascii="Times New Roman" w:hAnsi="Times New Roman" w:cs="Times New Roman"/>
          <w:sz w:val="26"/>
          <w:szCs w:val="26"/>
          <w:lang w:val="uk-UA"/>
        </w:rPr>
        <w:t>від </w:t>
      </w:r>
      <w:r w:rsidR="00141EFC" w:rsidRPr="00FC5044">
        <w:rPr>
          <w:rFonts w:ascii="Times New Roman" w:hAnsi="Times New Roman" w:cs="Times New Roman"/>
          <w:sz w:val="26"/>
          <w:szCs w:val="26"/>
          <w:lang w:val="uk-UA"/>
        </w:rPr>
        <w:t>04</w:t>
      </w:r>
      <w:r w:rsidR="00FD6F9F" w:rsidRPr="00FC5044">
        <w:rPr>
          <w:rFonts w:ascii="Times New Roman" w:hAnsi="Times New Roman" w:cs="Times New Roman"/>
          <w:sz w:val="26"/>
          <w:szCs w:val="26"/>
          <w:lang w:val="uk-UA"/>
        </w:rPr>
        <w:t> </w:t>
      </w:r>
      <w:r w:rsidR="00141EFC" w:rsidRPr="00FC5044">
        <w:rPr>
          <w:rFonts w:ascii="Times New Roman" w:hAnsi="Times New Roman" w:cs="Times New Roman"/>
          <w:sz w:val="26"/>
          <w:szCs w:val="26"/>
          <w:lang w:val="uk-UA"/>
        </w:rPr>
        <w:t>серпня</w:t>
      </w:r>
      <w:r w:rsidR="00FD6F9F" w:rsidRPr="00FC5044">
        <w:rPr>
          <w:rFonts w:ascii="Times New Roman" w:hAnsi="Times New Roman" w:cs="Times New Roman"/>
          <w:sz w:val="26"/>
          <w:szCs w:val="26"/>
          <w:lang w:val="uk-UA"/>
        </w:rPr>
        <w:t> </w:t>
      </w:r>
      <w:r w:rsidR="00141EFC" w:rsidRPr="00FC5044">
        <w:rPr>
          <w:rFonts w:ascii="Times New Roman" w:hAnsi="Times New Roman" w:cs="Times New Roman"/>
          <w:sz w:val="26"/>
          <w:szCs w:val="26"/>
          <w:lang w:val="uk-UA"/>
        </w:rPr>
        <w:t>2023 року № 02-29</w:t>
      </w:r>
      <w:r w:rsidRPr="00FC5044">
        <w:rPr>
          <w:rFonts w:ascii="Times New Roman" w:hAnsi="Times New Roman" w:cs="Times New Roman"/>
          <w:sz w:val="26"/>
          <w:szCs w:val="26"/>
          <w:lang w:val="uk-UA"/>
        </w:rPr>
        <w:t>/8</w:t>
      </w:r>
      <w:r w:rsidR="00141EFC" w:rsidRPr="00FC5044">
        <w:rPr>
          <w:rFonts w:ascii="Times New Roman" w:hAnsi="Times New Roman" w:cs="Times New Roman"/>
          <w:sz w:val="26"/>
          <w:szCs w:val="26"/>
          <w:lang w:val="uk-UA"/>
        </w:rPr>
        <w:t>056/23</w:t>
      </w:r>
      <w:r w:rsidRPr="00FC5044">
        <w:rPr>
          <w:rFonts w:ascii="Times New Roman" w:hAnsi="Times New Roman" w:cs="Times New Roman"/>
          <w:sz w:val="26"/>
          <w:szCs w:val="26"/>
          <w:lang w:val="uk-UA"/>
        </w:rPr>
        <w:t xml:space="preserve"> повідомлено</w:t>
      </w:r>
      <w:r w:rsidR="00B54E0B" w:rsidRPr="00FC5044">
        <w:rPr>
          <w:rFonts w:ascii="Times New Roman" w:hAnsi="Times New Roman" w:cs="Times New Roman"/>
          <w:sz w:val="26"/>
          <w:szCs w:val="26"/>
          <w:lang w:val="uk-UA"/>
        </w:rPr>
        <w:t xml:space="preserve"> </w:t>
      </w:r>
      <w:r w:rsidR="003C1D64">
        <w:rPr>
          <w:rFonts w:ascii="Times New Roman" w:hAnsi="Times New Roman" w:cs="Times New Roman"/>
          <w:sz w:val="26"/>
          <w:szCs w:val="26"/>
          <w:lang w:val="uk-UA"/>
        </w:rPr>
        <w:t xml:space="preserve">про </w:t>
      </w:r>
      <w:r w:rsidR="00B54E0B" w:rsidRPr="00FC5044">
        <w:rPr>
          <w:rFonts w:ascii="Times New Roman" w:hAnsi="Times New Roman" w:cs="Times New Roman"/>
          <w:sz w:val="26"/>
          <w:szCs w:val="26"/>
          <w:lang w:val="uk-UA"/>
        </w:rPr>
        <w:t xml:space="preserve">стан навантаження судді </w:t>
      </w:r>
      <w:r w:rsidR="00B54E0B" w:rsidRPr="00FC5044">
        <w:rPr>
          <w:rFonts w:ascii="Times New Roman" w:hAnsi="Times New Roman" w:cs="Times New Roman"/>
          <w:sz w:val="26"/>
          <w:szCs w:val="26"/>
          <w:shd w:val="clear" w:color="auto" w:fill="FFFFFF"/>
          <w:lang w:val="uk-UA"/>
        </w:rPr>
        <w:t xml:space="preserve">Господарського суду Миколаївської області </w:t>
      </w:r>
      <w:r w:rsidR="00B54E0B" w:rsidRPr="00FC5044">
        <w:rPr>
          <w:rFonts w:ascii="Times New Roman" w:hAnsi="Times New Roman" w:cs="Times New Roman"/>
          <w:sz w:val="26"/>
          <w:szCs w:val="26"/>
          <w:lang w:val="uk-UA"/>
        </w:rPr>
        <w:t>Олейняш Е.М.</w:t>
      </w:r>
    </w:p>
    <w:p w:rsidR="00084E19" w:rsidRPr="00FC5044" w:rsidRDefault="00084E19" w:rsidP="007303CE">
      <w:pPr>
        <w:autoSpaceDE w:val="0"/>
        <w:autoSpaceDN w:val="0"/>
        <w:adjustRightInd w:val="0"/>
        <w:spacing w:after="0" w:line="240" w:lineRule="auto"/>
        <w:ind w:firstLine="709"/>
        <w:jc w:val="both"/>
        <w:rPr>
          <w:rFonts w:ascii="Times New Roman" w:hAnsi="Times New Roman" w:cs="Times New Roman"/>
          <w:sz w:val="26"/>
          <w:szCs w:val="26"/>
          <w:lang w:val="uk-UA"/>
        </w:rPr>
      </w:pPr>
      <w:r w:rsidRPr="00FC5044">
        <w:rPr>
          <w:rFonts w:ascii="Times New Roman" w:hAnsi="Times New Roman" w:cs="Times New Roman"/>
          <w:iCs/>
          <w:sz w:val="26"/>
          <w:szCs w:val="26"/>
          <w:lang w:val="uk-UA"/>
        </w:rPr>
        <w:t xml:space="preserve">Розпорядженням Голови Верховного Суду </w:t>
      </w:r>
      <w:r w:rsidR="007762DB" w:rsidRPr="00FC5044">
        <w:rPr>
          <w:rFonts w:ascii="Times New Roman" w:hAnsi="Times New Roman" w:cs="Times New Roman"/>
          <w:iCs/>
          <w:sz w:val="26"/>
          <w:szCs w:val="26"/>
          <w:lang w:val="uk-UA"/>
        </w:rPr>
        <w:t>«</w:t>
      </w:r>
      <w:r w:rsidRPr="00FC5044">
        <w:rPr>
          <w:rFonts w:ascii="Times New Roman" w:hAnsi="Times New Roman" w:cs="Times New Roman"/>
          <w:iCs/>
          <w:sz w:val="26"/>
          <w:szCs w:val="26"/>
          <w:lang w:val="uk-UA"/>
        </w:rPr>
        <w:t>Про зміну територіальної підсудності судових справ в умовах воєнного стану (господарські суди Миколаївської, Сумської та Чернігівської областей)</w:t>
      </w:r>
      <w:r w:rsidR="007762DB" w:rsidRPr="00FC5044">
        <w:rPr>
          <w:rFonts w:ascii="Times New Roman" w:hAnsi="Times New Roman" w:cs="Times New Roman"/>
          <w:iCs/>
          <w:sz w:val="26"/>
          <w:szCs w:val="26"/>
          <w:lang w:val="uk-UA"/>
        </w:rPr>
        <w:t>»</w:t>
      </w:r>
      <w:r w:rsidRPr="00FC5044">
        <w:rPr>
          <w:rFonts w:ascii="Times New Roman" w:hAnsi="Times New Roman" w:cs="Times New Roman"/>
          <w:iCs/>
          <w:sz w:val="26"/>
          <w:szCs w:val="26"/>
          <w:lang w:val="uk-UA"/>
        </w:rPr>
        <w:t xml:space="preserve"> від 22</w:t>
      </w:r>
      <w:r w:rsidR="007762DB" w:rsidRPr="00FC5044">
        <w:rPr>
          <w:rFonts w:ascii="Times New Roman" w:hAnsi="Times New Roman" w:cs="Times New Roman"/>
          <w:iCs/>
          <w:sz w:val="26"/>
          <w:szCs w:val="26"/>
          <w:lang w:val="uk-UA"/>
        </w:rPr>
        <w:t xml:space="preserve"> березня </w:t>
      </w:r>
      <w:r w:rsidRPr="00FC5044">
        <w:rPr>
          <w:rFonts w:ascii="Times New Roman" w:hAnsi="Times New Roman" w:cs="Times New Roman"/>
          <w:iCs/>
          <w:sz w:val="26"/>
          <w:szCs w:val="26"/>
          <w:lang w:val="uk-UA"/>
        </w:rPr>
        <w:t xml:space="preserve">2022 </w:t>
      </w:r>
      <w:r w:rsidR="007762DB" w:rsidRPr="00FC5044">
        <w:rPr>
          <w:rFonts w:ascii="Times New Roman" w:hAnsi="Times New Roman" w:cs="Times New Roman"/>
          <w:iCs/>
          <w:sz w:val="26"/>
          <w:szCs w:val="26"/>
          <w:lang w:val="uk-UA"/>
        </w:rPr>
        <w:t xml:space="preserve">року </w:t>
      </w:r>
      <w:r w:rsidRPr="00FC5044">
        <w:rPr>
          <w:rFonts w:ascii="Times New Roman" w:hAnsi="Times New Roman" w:cs="Times New Roman"/>
          <w:iCs/>
          <w:sz w:val="26"/>
          <w:szCs w:val="26"/>
          <w:lang w:val="uk-UA"/>
        </w:rPr>
        <w:t>№</w:t>
      </w:r>
      <w:r w:rsidR="00FD64AC" w:rsidRPr="00FC5044">
        <w:rPr>
          <w:rFonts w:ascii="Times New Roman" w:hAnsi="Times New Roman" w:cs="Times New Roman"/>
          <w:iCs/>
          <w:sz w:val="26"/>
          <w:szCs w:val="26"/>
          <w:lang w:val="uk-UA"/>
        </w:rPr>
        <w:t> </w:t>
      </w:r>
      <w:r w:rsidRPr="00FC5044">
        <w:rPr>
          <w:rFonts w:ascii="Times New Roman" w:hAnsi="Times New Roman" w:cs="Times New Roman"/>
          <w:iCs/>
          <w:sz w:val="26"/>
          <w:szCs w:val="26"/>
          <w:lang w:val="uk-UA"/>
        </w:rPr>
        <w:t xml:space="preserve">12/0/9-22 </w:t>
      </w:r>
      <w:r w:rsidR="00FD64AC" w:rsidRPr="00FC5044">
        <w:rPr>
          <w:rFonts w:ascii="Times New Roman" w:hAnsi="Times New Roman" w:cs="Times New Roman"/>
          <w:iCs/>
          <w:sz w:val="26"/>
          <w:szCs w:val="26"/>
          <w:lang w:val="uk-UA"/>
        </w:rPr>
        <w:t xml:space="preserve">територіальну підсудність </w:t>
      </w:r>
      <w:r w:rsidRPr="00FC5044">
        <w:rPr>
          <w:rFonts w:ascii="Times New Roman" w:hAnsi="Times New Roman" w:cs="Times New Roman"/>
          <w:iCs/>
          <w:sz w:val="26"/>
          <w:szCs w:val="26"/>
          <w:lang w:val="uk-UA"/>
        </w:rPr>
        <w:t>судових справ Господарсь</w:t>
      </w:r>
      <w:r w:rsidR="007762DB" w:rsidRPr="00FC5044">
        <w:rPr>
          <w:rFonts w:ascii="Times New Roman" w:hAnsi="Times New Roman" w:cs="Times New Roman"/>
          <w:iCs/>
          <w:sz w:val="26"/>
          <w:szCs w:val="26"/>
          <w:lang w:val="uk-UA"/>
        </w:rPr>
        <w:t>кого суду Миколаївської об</w:t>
      </w:r>
      <w:r w:rsidR="00FD64AC" w:rsidRPr="00FC5044">
        <w:rPr>
          <w:rFonts w:ascii="Times New Roman" w:hAnsi="Times New Roman" w:cs="Times New Roman"/>
          <w:iCs/>
          <w:sz w:val="26"/>
          <w:szCs w:val="26"/>
          <w:lang w:val="uk-UA"/>
        </w:rPr>
        <w:t xml:space="preserve">ласті </w:t>
      </w:r>
      <w:r w:rsidR="00A42473" w:rsidRPr="00FC5044">
        <w:rPr>
          <w:rFonts w:ascii="Times New Roman" w:hAnsi="Times New Roman" w:cs="Times New Roman"/>
          <w:iCs/>
          <w:sz w:val="26"/>
          <w:szCs w:val="26"/>
          <w:lang w:val="uk-UA"/>
        </w:rPr>
        <w:t xml:space="preserve">визначено </w:t>
      </w:r>
      <w:r w:rsidR="007762DB" w:rsidRPr="00FC5044">
        <w:rPr>
          <w:rFonts w:ascii="Times New Roman" w:hAnsi="Times New Roman" w:cs="Times New Roman"/>
          <w:iCs/>
          <w:sz w:val="26"/>
          <w:szCs w:val="26"/>
          <w:lang w:val="uk-UA"/>
        </w:rPr>
        <w:t xml:space="preserve">Господарському суду Одеської області. </w:t>
      </w:r>
      <w:r w:rsidRPr="00FC5044">
        <w:rPr>
          <w:rFonts w:ascii="Times New Roman" w:hAnsi="Times New Roman" w:cs="Times New Roman"/>
          <w:iCs/>
          <w:sz w:val="26"/>
          <w:szCs w:val="26"/>
          <w:lang w:val="uk-UA"/>
        </w:rPr>
        <w:t xml:space="preserve">Розпорядженням Голови Верховного Суду </w:t>
      </w:r>
      <w:r w:rsidR="007762DB" w:rsidRPr="00FC5044">
        <w:rPr>
          <w:rFonts w:ascii="Times New Roman" w:hAnsi="Times New Roman" w:cs="Times New Roman"/>
          <w:iCs/>
          <w:sz w:val="26"/>
          <w:szCs w:val="26"/>
          <w:lang w:val="uk-UA"/>
        </w:rPr>
        <w:t>«</w:t>
      </w:r>
      <w:r w:rsidRPr="00FC5044">
        <w:rPr>
          <w:rFonts w:ascii="Times New Roman" w:hAnsi="Times New Roman" w:cs="Times New Roman"/>
          <w:iCs/>
          <w:sz w:val="26"/>
          <w:szCs w:val="26"/>
          <w:lang w:val="uk-UA"/>
        </w:rPr>
        <w:t>Про відновлення територіальної підсудності судових справ Господарського суду Миколаївської області</w:t>
      </w:r>
      <w:r w:rsidR="007762DB" w:rsidRPr="00FC5044">
        <w:rPr>
          <w:rFonts w:ascii="Times New Roman" w:hAnsi="Times New Roman" w:cs="Times New Roman"/>
          <w:iCs/>
          <w:sz w:val="26"/>
          <w:szCs w:val="26"/>
          <w:lang w:val="uk-UA"/>
        </w:rPr>
        <w:t>»</w:t>
      </w:r>
      <w:r w:rsidRPr="00FC5044">
        <w:rPr>
          <w:rFonts w:ascii="Times New Roman" w:hAnsi="Times New Roman" w:cs="Times New Roman"/>
          <w:iCs/>
          <w:sz w:val="26"/>
          <w:szCs w:val="26"/>
          <w:lang w:val="uk-UA"/>
        </w:rPr>
        <w:t xml:space="preserve"> від</w:t>
      </w:r>
      <w:r w:rsidR="00A42473" w:rsidRPr="00FC5044">
        <w:rPr>
          <w:rFonts w:ascii="Times New Roman" w:hAnsi="Times New Roman" w:cs="Times New Roman"/>
          <w:iCs/>
          <w:sz w:val="26"/>
          <w:szCs w:val="26"/>
          <w:lang w:val="uk-UA"/>
        </w:rPr>
        <w:t> </w:t>
      </w:r>
      <w:r w:rsidRPr="00FC5044">
        <w:rPr>
          <w:rFonts w:ascii="Times New Roman" w:hAnsi="Times New Roman" w:cs="Times New Roman"/>
          <w:iCs/>
          <w:sz w:val="26"/>
          <w:szCs w:val="26"/>
          <w:lang w:val="uk-UA"/>
        </w:rPr>
        <w:t>25</w:t>
      </w:r>
      <w:r w:rsidR="00A42473" w:rsidRPr="00FC5044">
        <w:rPr>
          <w:rFonts w:ascii="Times New Roman" w:hAnsi="Times New Roman" w:cs="Times New Roman"/>
          <w:iCs/>
          <w:sz w:val="26"/>
          <w:szCs w:val="26"/>
          <w:lang w:val="uk-UA"/>
        </w:rPr>
        <w:t xml:space="preserve"> липня 2022 року </w:t>
      </w:r>
      <w:r w:rsidRPr="00FC5044">
        <w:rPr>
          <w:rFonts w:ascii="Times New Roman" w:hAnsi="Times New Roman" w:cs="Times New Roman"/>
          <w:iCs/>
          <w:sz w:val="26"/>
          <w:szCs w:val="26"/>
          <w:lang w:val="uk-UA"/>
        </w:rPr>
        <w:t>№</w:t>
      </w:r>
      <w:r w:rsidR="00A42473" w:rsidRPr="00FC5044">
        <w:rPr>
          <w:rFonts w:ascii="Times New Roman" w:hAnsi="Times New Roman" w:cs="Times New Roman"/>
          <w:iCs/>
          <w:sz w:val="26"/>
          <w:szCs w:val="26"/>
          <w:lang w:val="uk-UA"/>
        </w:rPr>
        <w:t> </w:t>
      </w:r>
      <w:r w:rsidRPr="00FC5044">
        <w:rPr>
          <w:rFonts w:ascii="Times New Roman" w:hAnsi="Times New Roman" w:cs="Times New Roman"/>
          <w:iCs/>
          <w:sz w:val="26"/>
          <w:szCs w:val="26"/>
          <w:lang w:val="uk-UA"/>
        </w:rPr>
        <w:t>41 відновлено територіальну підсудність судових справ Господарського суду Миколаївської області, змінену розпорядженням Голови Верховного Суду від 22 березня 2022</w:t>
      </w:r>
      <w:r w:rsidR="00A42473" w:rsidRPr="00FC5044">
        <w:rPr>
          <w:rFonts w:ascii="Times New Roman" w:hAnsi="Times New Roman" w:cs="Times New Roman"/>
          <w:iCs/>
          <w:sz w:val="26"/>
          <w:szCs w:val="26"/>
          <w:lang w:val="uk-UA"/>
        </w:rPr>
        <w:t xml:space="preserve"> </w:t>
      </w:r>
      <w:r w:rsidRPr="00FC5044">
        <w:rPr>
          <w:rFonts w:ascii="Times New Roman" w:hAnsi="Times New Roman" w:cs="Times New Roman"/>
          <w:iCs/>
          <w:sz w:val="26"/>
          <w:szCs w:val="26"/>
          <w:lang w:val="uk-UA"/>
        </w:rPr>
        <w:t>року №</w:t>
      </w:r>
      <w:r w:rsidR="00A42473" w:rsidRPr="00FC5044">
        <w:rPr>
          <w:rFonts w:ascii="Times New Roman" w:hAnsi="Times New Roman" w:cs="Times New Roman"/>
          <w:iCs/>
          <w:sz w:val="26"/>
          <w:szCs w:val="26"/>
          <w:lang w:val="uk-UA"/>
        </w:rPr>
        <w:t> </w:t>
      </w:r>
      <w:r w:rsidRPr="00FC5044">
        <w:rPr>
          <w:rFonts w:ascii="Times New Roman" w:hAnsi="Times New Roman" w:cs="Times New Roman"/>
          <w:iCs/>
          <w:sz w:val="26"/>
          <w:szCs w:val="26"/>
          <w:lang w:val="uk-UA"/>
        </w:rPr>
        <w:t>12/0/9-22, із 27</w:t>
      </w:r>
      <w:r w:rsidR="00903576" w:rsidRPr="00FC5044">
        <w:rPr>
          <w:rFonts w:ascii="Times New Roman" w:hAnsi="Times New Roman" w:cs="Times New Roman"/>
          <w:iCs/>
          <w:sz w:val="26"/>
          <w:szCs w:val="26"/>
          <w:lang w:val="uk-UA"/>
        </w:rPr>
        <w:t> </w:t>
      </w:r>
      <w:r w:rsidRPr="00FC5044">
        <w:rPr>
          <w:rFonts w:ascii="Times New Roman" w:hAnsi="Times New Roman" w:cs="Times New Roman"/>
          <w:iCs/>
          <w:sz w:val="26"/>
          <w:szCs w:val="26"/>
          <w:lang w:val="uk-UA"/>
        </w:rPr>
        <w:t>липня 2022 року.</w:t>
      </w:r>
    </w:p>
    <w:p w:rsidR="002A098A" w:rsidRPr="00FC5044" w:rsidRDefault="007F696D" w:rsidP="007303CE">
      <w:pPr>
        <w:pStyle w:val="20"/>
        <w:shd w:val="clear" w:color="auto" w:fill="auto"/>
        <w:spacing w:before="0" w:line="240" w:lineRule="auto"/>
        <w:ind w:firstLine="709"/>
        <w:rPr>
          <w:lang w:val="uk-UA" w:eastAsia="uk-UA" w:bidi="uk-UA"/>
        </w:rPr>
      </w:pPr>
      <w:r w:rsidRPr="00FC5044">
        <w:rPr>
          <w:bCs/>
          <w:lang w:val="uk-UA"/>
        </w:rPr>
        <w:t>Л</w:t>
      </w:r>
      <w:r w:rsidR="002A098A" w:rsidRPr="00FC5044">
        <w:rPr>
          <w:bCs/>
          <w:lang w:val="uk-UA"/>
        </w:rPr>
        <w:t xml:space="preserve">истом </w:t>
      </w:r>
      <w:r w:rsidRPr="00FC5044">
        <w:rPr>
          <w:lang w:val="uk-UA" w:eastAsia="uk-UA" w:bidi="uk-UA"/>
        </w:rPr>
        <w:t xml:space="preserve">ДСА України </w:t>
      </w:r>
      <w:r w:rsidR="002A098A" w:rsidRPr="00FC5044">
        <w:rPr>
          <w:lang w:val="uk-UA" w:eastAsia="uk-UA" w:bidi="uk-UA"/>
        </w:rPr>
        <w:t>від 01 серпня 2023 року № 8-9196/2</w:t>
      </w:r>
      <w:r w:rsidRPr="00FC5044">
        <w:rPr>
          <w:lang w:val="uk-UA" w:eastAsia="uk-UA" w:bidi="uk-UA"/>
        </w:rPr>
        <w:t>3 надано</w:t>
      </w:r>
      <w:r w:rsidR="002A098A" w:rsidRPr="00FC5044">
        <w:rPr>
          <w:lang w:val="uk-UA" w:eastAsia="uk-UA" w:bidi="uk-UA"/>
        </w:rPr>
        <w:t xml:space="preserve"> додаткову інформацію про показники часу, необхідного для розгляду справ і матеріалів, які надійшли до апеляційних та місцевих судів,</w:t>
      </w:r>
      <w:r w:rsidR="00903576" w:rsidRPr="00FC5044">
        <w:rPr>
          <w:lang w:val="uk-UA" w:eastAsia="uk-UA" w:bidi="uk-UA"/>
        </w:rPr>
        <w:t xml:space="preserve"> розраховану </w:t>
      </w:r>
      <w:r w:rsidRPr="00FC5044">
        <w:rPr>
          <w:lang w:val="uk-UA" w:eastAsia="uk-UA" w:bidi="uk-UA"/>
        </w:rPr>
        <w:t xml:space="preserve">на підставі </w:t>
      </w:r>
      <w:r w:rsidR="00903576" w:rsidRPr="00FC5044">
        <w:rPr>
          <w:lang w:val="uk-UA" w:eastAsia="uk-UA" w:bidi="uk-UA"/>
        </w:rPr>
        <w:t>дани</w:t>
      </w:r>
      <w:r w:rsidRPr="00FC5044">
        <w:rPr>
          <w:lang w:val="uk-UA" w:eastAsia="uk-UA" w:bidi="uk-UA"/>
        </w:rPr>
        <w:t>х</w:t>
      </w:r>
      <w:r w:rsidR="00903576" w:rsidRPr="00FC5044">
        <w:rPr>
          <w:lang w:val="uk-UA" w:eastAsia="uk-UA" w:bidi="uk-UA"/>
        </w:rPr>
        <w:t xml:space="preserve"> судової </w:t>
      </w:r>
      <w:r w:rsidR="002A098A" w:rsidRPr="00FC5044">
        <w:rPr>
          <w:lang w:val="uk-UA" w:eastAsia="uk-UA" w:bidi="uk-UA"/>
        </w:rPr>
        <w:t xml:space="preserve">статистики за </w:t>
      </w:r>
      <w:r w:rsidRPr="00FC5044">
        <w:rPr>
          <w:lang w:val="uk-UA" w:eastAsia="uk-UA" w:bidi="uk-UA"/>
        </w:rPr>
        <w:t>І</w:t>
      </w:r>
      <w:r w:rsidR="002A098A" w:rsidRPr="00FC5044">
        <w:rPr>
          <w:lang w:val="uk-UA" w:eastAsia="uk-UA" w:bidi="uk-UA"/>
        </w:rPr>
        <w:t xml:space="preserve"> півріччя 2023 року</w:t>
      </w:r>
      <w:r w:rsidRPr="00FC5044">
        <w:rPr>
          <w:lang w:val="uk-UA" w:eastAsia="uk-UA" w:bidi="uk-UA"/>
        </w:rPr>
        <w:t xml:space="preserve">: нормативний час, </w:t>
      </w:r>
      <w:r w:rsidR="002A098A" w:rsidRPr="00FC5044">
        <w:rPr>
          <w:lang w:val="uk-UA" w:eastAsia="uk-UA" w:bidi="uk-UA"/>
        </w:rPr>
        <w:t xml:space="preserve">потрібний суддям для розгляду справ, що надійшли до місцевих господарських судів, </w:t>
      </w:r>
      <w:r w:rsidRPr="00FC5044">
        <w:rPr>
          <w:lang w:val="uk-UA" w:eastAsia="uk-UA" w:bidi="uk-UA"/>
        </w:rPr>
        <w:t>у</w:t>
      </w:r>
      <w:r w:rsidR="002A098A" w:rsidRPr="00FC5044">
        <w:rPr>
          <w:lang w:val="uk-UA" w:eastAsia="uk-UA" w:bidi="uk-UA"/>
        </w:rPr>
        <w:t xml:space="preserve"> </w:t>
      </w:r>
      <w:r w:rsidRPr="00FC5044">
        <w:rPr>
          <w:lang w:val="uk-UA" w:eastAsia="uk-UA" w:bidi="uk-UA"/>
        </w:rPr>
        <w:t>І</w:t>
      </w:r>
      <w:r w:rsidR="002A098A" w:rsidRPr="00FC5044">
        <w:rPr>
          <w:lang w:val="uk-UA" w:eastAsia="uk-UA" w:bidi="uk-UA"/>
        </w:rPr>
        <w:t xml:space="preserve"> півріч</w:t>
      </w:r>
      <w:r w:rsidRPr="00FC5044">
        <w:rPr>
          <w:lang w:val="uk-UA" w:eastAsia="uk-UA" w:bidi="uk-UA"/>
        </w:rPr>
        <w:t>чі 2023 року</w:t>
      </w:r>
      <w:r w:rsidR="002A098A" w:rsidRPr="00FC5044">
        <w:rPr>
          <w:lang w:val="uk-UA" w:eastAsia="uk-UA" w:bidi="uk-UA"/>
        </w:rPr>
        <w:t xml:space="preserve"> станови</w:t>
      </w:r>
      <w:r w:rsidRPr="00FC5044">
        <w:rPr>
          <w:lang w:val="uk-UA" w:eastAsia="uk-UA" w:bidi="uk-UA"/>
        </w:rPr>
        <w:t>в</w:t>
      </w:r>
      <w:r w:rsidR="002A098A" w:rsidRPr="00FC5044">
        <w:rPr>
          <w:lang w:val="uk-UA" w:eastAsia="uk-UA" w:bidi="uk-UA"/>
        </w:rPr>
        <w:t xml:space="preserve"> у середньому по Україні 174 д</w:t>
      </w:r>
      <w:r w:rsidRPr="00FC5044">
        <w:rPr>
          <w:lang w:val="uk-UA" w:eastAsia="uk-UA" w:bidi="uk-UA"/>
        </w:rPr>
        <w:t>ні для кожного повноважного судд</w:t>
      </w:r>
      <w:r w:rsidR="002A098A" w:rsidRPr="00FC5044">
        <w:rPr>
          <w:lang w:val="uk-UA" w:eastAsia="uk-UA" w:bidi="uk-UA"/>
        </w:rPr>
        <w:t>і, при цьому у Господарському суді Миколаївської області нормативний час розгляду справ є більшим за середній по Україні та становить 184 дні на одного суддю.</w:t>
      </w:r>
    </w:p>
    <w:p w:rsidR="00BD507C" w:rsidRPr="00FC5044" w:rsidRDefault="00BD507C" w:rsidP="007303CE">
      <w:pPr>
        <w:pStyle w:val="20"/>
        <w:shd w:val="clear" w:color="auto" w:fill="auto"/>
        <w:spacing w:before="0" w:line="240" w:lineRule="auto"/>
        <w:ind w:firstLine="709"/>
        <w:rPr>
          <w:lang w:val="uk-UA"/>
        </w:rPr>
      </w:pPr>
      <w:r w:rsidRPr="00FC5044">
        <w:rPr>
          <w:lang w:val="uk-UA" w:eastAsia="uk-UA" w:bidi="uk-UA"/>
        </w:rPr>
        <w:t>Відповідно до абзацу першого частини першої, частини п’ятої статті 55 Закону України «Про судоустрій і статус суддів»</w:t>
      </w:r>
      <w:r w:rsidR="007F696D" w:rsidRPr="00FC5044">
        <w:rPr>
          <w:lang w:val="uk-UA" w:eastAsia="uk-UA" w:bidi="uk-UA"/>
        </w:rPr>
        <w:t>,</w:t>
      </w:r>
      <w:r w:rsidRPr="00FC5044">
        <w:rPr>
          <w:lang w:val="uk-UA" w:eastAsia="uk-UA" w:bidi="uk-UA"/>
        </w:rPr>
        <w:t xml:space="preserve"> у</w:t>
      </w:r>
      <w:r w:rsidRPr="00FC5044">
        <w:rPr>
          <w:lang w:val="uk-UA"/>
        </w:rPr>
        <w:t xml:space="preserve">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DF63C7" w:rsidRPr="00FC5044" w:rsidRDefault="00AE4BDA" w:rsidP="007303CE">
      <w:pPr>
        <w:pStyle w:val="20"/>
        <w:shd w:val="clear" w:color="auto" w:fill="auto"/>
        <w:spacing w:before="0" w:line="240" w:lineRule="auto"/>
        <w:ind w:firstLine="709"/>
        <w:rPr>
          <w:lang w:val="uk-UA" w:eastAsia="ru-RU"/>
        </w:rPr>
      </w:pPr>
      <w:r w:rsidRPr="00FC5044">
        <w:rPr>
          <w:bCs/>
          <w:lang w:val="uk-UA"/>
        </w:rPr>
        <w:t xml:space="preserve">Згідно з пунктом </w:t>
      </w:r>
      <w:r w:rsidR="00DF63C7" w:rsidRPr="00FC5044">
        <w:rPr>
          <w:bCs/>
          <w:lang w:val="uk-UA"/>
        </w:rPr>
        <w:t xml:space="preserve">1 розділу ІІ </w:t>
      </w:r>
      <w:r w:rsidR="00E00F3B" w:rsidRPr="00FC5044">
        <w:rPr>
          <w:bCs/>
          <w:lang w:val="uk-UA"/>
        </w:rPr>
        <w:t xml:space="preserve">Порядку </w:t>
      </w:r>
      <w:r w:rsidR="00DF63C7" w:rsidRPr="00FC5044">
        <w:rPr>
          <w:bCs/>
          <w:lang w:val="uk-UA"/>
        </w:rPr>
        <w:t>п</w:t>
      </w:r>
      <w:r w:rsidR="00DF63C7" w:rsidRPr="00FC5044">
        <w:rPr>
          <w:lang w:val="uk-UA" w:eastAsia="ru-RU"/>
        </w:rPr>
        <w:t>ідставами для відрядження судді є: неможливість здійснення правосуддя у відповідному суді; виявлення надмірного рівня судового навантаження у відповідному суді;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8A2D5E" w:rsidRPr="00FC5044" w:rsidRDefault="008A2D5E" w:rsidP="007303CE">
      <w:pPr>
        <w:autoSpaceDE w:val="0"/>
        <w:autoSpaceDN w:val="0"/>
        <w:adjustRightInd w:val="0"/>
        <w:spacing w:after="0" w:line="240" w:lineRule="auto"/>
        <w:ind w:firstLine="709"/>
        <w:jc w:val="both"/>
        <w:rPr>
          <w:rFonts w:ascii="Times New Roman" w:hAnsi="Times New Roman" w:cs="Times New Roman"/>
          <w:sz w:val="26"/>
          <w:szCs w:val="26"/>
          <w:lang w:val="uk-UA"/>
        </w:rPr>
      </w:pPr>
      <w:r w:rsidRPr="00FC5044">
        <w:rPr>
          <w:rFonts w:ascii="Times New Roman" w:hAnsi="Times New Roman" w:cs="Times New Roman"/>
          <w:sz w:val="26"/>
          <w:szCs w:val="26"/>
          <w:lang w:val="uk-UA"/>
        </w:rPr>
        <w:t xml:space="preserve">Під час </w:t>
      </w:r>
      <w:r w:rsidRPr="00FC5044">
        <w:rPr>
          <w:rFonts w:ascii="Times New Roman" w:eastAsia="Times New Roman" w:hAnsi="Times New Roman" w:cs="Times New Roman"/>
          <w:sz w:val="26"/>
          <w:szCs w:val="26"/>
          <w:lang w:val="uk-UA" w:eastAsia="uk-UA"/>
        </w:rPr>
        <w:t>розгляду питання щодо відрядження</w:t>
      </w:r>
      <w:r w:rsidRPr="00FC5044">
        <w:rPr>
          <w:rFonts w:ascii="Times New Roman" w:hAnsi="Times New Roman" w:cs="Times New Roman"/>
          <w:sz w:val="26"/>
          <w:szCs w:val="26"/>
          <w:lang w:val="uk-UA"/>
        </w:rPr>
        <w:t xml:space="preserve"> Комісія діє виключно з метою забезпечення доступу до правосуддя, врегулювання надмірного навантаження у </w:t>
      </w:r>
      <w:r w:rsidR="008E71B2" w:rsidRPr="00FC5044">
        <w:rPr>
          <w:rFonts w:ascii="Times New Roman" w:hAnsi="Times New Roman" w:cs="Times New Roman"/>
          <w:sz w:val="26"/>
          <w:szCs w:val="26"/>
          <w:lang w:val="uk-UA"/>
        </w:rPr>
        <w:lastRenderedPageBreak/>
        <w:t>Господарському суді Закарпатської області</w:t>
      </w:r>
      <w:r w:rsidRPr="00FC5044">
        <w:rPr>
          <w:rFonts w:ascii="Times New Roman" w:hAnsi="Times New Roman" w:cs="Times New Roman"/>
          <w:sz w:val="26"/>
          <w:szCs w:val="26"/>
          <w:lang w:val="uk-UA"/>
        </w:rPr>
        <w:t>, недопущення суттєвого впливу на середній рівень судового навантаження в судах, судді яких виявили бажання відрядитись.</w:t>
      </w:r>
    </w:p>
    <w:p w:rsidR="008A2D5E" w:rsidRPr="00FC5044" w:rsidRDefault="008A2D5E" w:rsidP="007303C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C5044">
        <w:rPr>
          <w:rFonts w:ascii="Times New Roman" w:hAnsi="Times New Roman" w:cs="Times New Roman"/>
          <w:bCs/>
          <w:sz w:val="26"/>
          <w:szCs w:val="26"/>
          <w:lang w:val="uk-UA"/>
        </w:rPr>
        <w:t>Задля досягнення вказаних цілей під час розгляду питання щодо в</w:t>
      </w:r>
      <w:r w:rsidR="007F696D" w:rsidRPr="00FC5044">
        <w:rPr>
          <w:rFonts w:ascii="Times New Roman" w:hAnsi="Times New Roman" w:cs="Times New Roman"/>
          <w:bCs/>
          <w:sz w:val="26"/>
          <w:szCs w:val="26"/>
          <w:lang w:val="uk-UA"/>
        </w:rPr>
        <w:t>несення подання про відрядження</w:t>
      </w:r>
      <w:r w:rsidRPr="00FC5044">
        <w:rPr>
          <w:rFonts w:ascii="Times New Roman" w:hAnsi="Times New Roman" w:cs="Times New Roman"/>
          <w:bCs/>
          <w:sz w:val="26"/>
          <w:szCs w:val="26"/>
          <w:lang w:val="uk-UA"/>
        </w:rPr>
        <w:t xml:space="preserve"> Комісія бере до уваги, серед іншого, такі факти і обставини.</w:t>
      </w:r>
    </w:p>
    <w:p w:rsidR="00933201" w:rsidRPr="00FC5044" w:rsidRDefault="00933201" w:rsidP="007303CE">
      <w:pPr>
        <w:spacing w:after="0" w:line="240" w:lineRule="auto"/>
        <w:ind w:firstLine="709"/>
        <w:jc w:val="both"/>
        <w:rPr>
          <w:rFonts w:ascii="Times New Roman" w:hAnsi="Times New Roman" w:cs="Times New Roman"/>
          <w:sz w:val="26"/>
          <w:szCs w:val="26"/>
          <w:lang w:val="uk-UA"/>
        </w:rPr>
      </w:pPr>
      <w:r w:rsidRPr="00FC5044">
        <w:rPr>
          <w:rFonts w:ascii="Times New Roman" w:hAnsi="Times New Roman" w:cs="Times New Roman"/>
          <w:sz w:val="26"/>
          <w:szCs w:val="26"/>
          <w:lang w:val="uk-UA"/>
        </w:rPr>
        <w:t xml:space="preserve">Відповідно до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w:t>
      </w:r>
      <w:r w:rsidR="008E2054">
        <w:rPr>
          <w:rFonts w:ascii="Times New Roman" w:hAnsi="Times New Roman" w:cs="Times New Roman"/>
          <w:sz w:val="26"/>
          <w:szCs w:val="26"/>
          <w:lang w:val="uk-UA"/>
        </w:rPr>
        <w:t xml:space="preserve">територій України від 22 грудня </w:t>
      </w:r>
      <w:r w:rsidRPr="00FC5044">
        <w:rPr>
          <w:rFonts w:ascii="Times New Roman" w:hAnsi="Times New Roman" w:cs="Times New Roman"/>
          <w:sz w:val="26"/>
          <w:szCs w:val="26"/>
          <w:lang w:val="uk-UA"/>
        </w:rPr>
        <w:t>2022</w:t>
      </w:r>
      <w:r w:rsidR="008E2054">
        <w:rPr>
          <w:rFonts w:ascii="Times New Roman" w:hAnsi="Times New Roman" w:cs="Times New Roman"/>
          <w:sz w:val="26"/>
          <w:szCs w:val="26"/>
          <w:lang w:val="uk-UA"/>
        </w:rPr>
        <w:t> </w:t>
      </w:r>
      <w:r w:rsidRPr="00FC5044">
        <w:rPr>
          <w:rFonts w:ascii="Times New Roman" w:hAnsi="Times New Roman" w:cs="Times New Roman"/>
          <w:sz w:val="26"/>
          <w:szCs w:val="26"/>
          <w:lang w:val="uk-UA"/>
        </w:rPr>
        <w:t xml:space="preserve">року № 309, </w:t>
      </w:r>
      <w:r w:rsidR="002C22E3" w:rsidRPr="00FC5044">
        <w:rPr>
          <w:rFonts w:ascii="Times New Roman" w:hAnsi="Times New Roman" w:cs="Times New Roman"/>
          <w:sz w:val="26"/>
          <w:szCs w:val="26"/>
          <w:lang w:val="uk-UA"/>
        </w:rPr>
        <w:t>тимчасова окупація Російською Федерацією Херсонської міської територіальної громади т</w:t>
      </w:r>
      <w:r w:rsidR="00781D2F" w:rsidRPr="00FC5044">
        <w:rPr>
          <w:rFonts w:ascii="Times New Roman" w:hAnsi="Times New Roman" w:cs="Times New Roman"/>
          <w:sz w:val="26"/>
          <w:szCs w:val="26"/>
          <w:lang w:val="uk-UA"/>
        </w:rPr>
        <w:t>ривала з 01 </w:t>
      </w:r>
      <w:r w:rsidR="002C22E3" w:rsidRPr="00FC5044">
        <w:rPr>
          <w:rFonts w:ascii="Times New Roman" w:hAnsi="Times New Roman" w:cs="Times New Roman"/>
          <w:sz w:val="26"/>
          <w:szCs w:val="26"/>
          <w:lang w:val="uk-UA"/>
        </w:rPr>
        <w:t>березня</w:t>
      </w:r>
      <w:r w:rsidR="00781D2F" w:rsidRPr="00FC5044">
        <w:rPr>
          <w:rFonts w:ascii="Times New Roman" w:hAnsi="Times New Roman" w:cs="Times New Roman"/>
          <w:sz w:val="26"/>
          <w:szCs w:val="26"/>
          <w:lang w:val="uk-UA"/>
        </w:rPr>
        <w:t> </w:t>
      </w:r>
      <w:r w:rsidR="002C22E3" w:rsidRPr="00FC5044">
        <w:rPr>
          <w:rFonts w:ascii="Times New Roman" w:hAnsi="Times New Roman" w:cs="Times New Roman"/>
          <w:sz w:val="26"/>
          <w:szCs w:val="26"/>
          <w:lang w:val="uk-UA"/>
        </w:rPr>
        <w:t>2022</w:t>
      </w:r>
      <w:r w:rsidR="00781D2F" w:rsidRPr="00FC5044">
        <w:rPr>
          <w:rFonts w:ascii="Times New Roman" w:hAnsi="Times New Roman" w:cs="Times New Roman"/>
          <w:sz w:val="26"/>
          <w:szCs w:val="26"/>
          <w:lang w:val="uk-UA"/>
        </w:rPr>
        <w:t> </w:t>
      </w:r>
      <w:r w:rsidR="002C22E3" w:rsidRPr="00FC5044">
        <w:rPr>
          <w:rFonts w:ascii="Times New Roman" w:hAnsi="Times New Roman" w:cs="Times New Roman"/>
          <w:sz w:val="26"/>
          <w:szCs w:val="26"/>
          <w:lang w:val="uk-UA"/>
        </w:rPr>
        <w:t xml:space="preserve">року до 11 листопада 2022 року; </w:t>
      </w:r>
      <w:r w:rsidRPr="00FC5044">
        <w:rPr>
          <w:rFonts w:ascii="Times New Roman" w:hAnsi="Times New Roman" w:cs="Times New Roman"/>
          <w:sz w:val="26"/>
          <w:szCs w:val="26"/>
          <w:lang w:val="uk-UA"/>
        </w:rPr>
        <w:t xml:space="preserve">у Херсонській міській територіальній громаді </w:t>
      </w:r>
      <w:r w:rsidR="002C22E3" w:rsidRPr="00FC5044">
        <w:rPr>
          <w:rFonts w:ascii="Times New Roman" w:hAnsi="Times New Roman" w:cs="Times New Roman"/>
          <w:sz w:val="26"/>
          <w:szCs w:val="26"/>
          <w:lang w:val="uk-UA"/>
        </w:rPr>
        <w:t>датою</w:t>
      </w:r>
      <w:r w:rsidRPr="00FC5044">
        <w:rPr>
          <w:rFonts w:ascii="Times New Roman" w:hAnsi="Times New Roman" w:cs="Times New Roman"/>
          <w:sz w:val="26"/>
          <w:szCs w:val="26"/>
          <w:lang w:val="uk-UA"/>
        </w:rPr>
        <w:t xml:space="preserve"> виникнення можливості бойових дій </w:t>
      </w:r>
      <w:r w:rsidR="002C22E3" w:rsidRPr="00FC5044">
        <w:rPr>
          <w:rFonts w:ascii="Times New Roman" w:hAnsi="Times New Roman" w:cs="Times New Roman"/>
          <w:sz w:val="26"/>
          <w:szCs w:val="26"/>
          <w:lang w:val="uk-UA"/>
        </w:rPr>
        <w:t>визначено 11</w:t>
      </w:r>
      <w:r w:rsidR="00781D2F" w:rsidRPr="00FC5044">
        <w:rPr>
          <w:rFonts w:ascii="Times New Roman" w:hAnsi="Times New Roman" w:cs="Times New Roman"/>
          <w:sz w:val="26"/>
          <w:szCs w:val="26"/>
          <w:lang w:val="uk-UA"/>
        </w:rPr>
        <w:t> </w:t>
      </w:r>
      <w:r w:rsidR="002C22E3" w:rsidRPr="00FC5044">
        <w:rPr>
          <w:rFonts w:ascii="Times New Roman" w:hAnsi="Times New Roman" w:cs="Times New Roman"/>
          <w:sz w:val="26"/>
          <w:szCs w:val="26"/>
          <w:lang w:val="uk-UA"/>
        </w:rPr>
        <w:t>листопада</w:t>
      </w:r>
      <w:r w:rsidR="00781D2F" w:rsidRPr="00FC5044">
        <w:rPr>
          <w:rFonts w:ascii="Times New Roman" w:hAnsi="Times New Roman" w:cs="Times New Roman"/>
          <w:sz w:val="26"/>
          <w:szCs w:val="26"/>
          <w:lang w:val="uk-UA"/>
        </w:rPr>
        <w:t> </w:t>
      </w:r>
      <w:r w:rsidR="002C22E3" w:rsidRPr="00FC5044">
        <w:rPr>
          <w:rFonts w:ascii="Times New Roman" w:hAnsi="Times New Roman" w:cs="Times New Roman"/>
          <w:sz w:val="26"/>
          <w:szCs w:val="26"/>
          <w:lang w:val="uk-UA"/>
        </w:rPr>
        <w:t>2022</w:t>
      </w:r>
      <w:r w:rsidR="00781D2F" w:rsidRPr="00FC5044">
        <w:rPr>
          <w:rFonts w:ascii="Times New Roman" w:hAnsi="Times New Roman" w:cs="Times New Roman"/>
          <w:sz w:val="26"/>
          <w:szCs w:val="26"/>
          <w:lang w:val="uk-UA"/>
        </w:rPr>
        <w:t> </w:t>
      </w:r>
      <w:r w:rsidR="002C22E3" w:rsidRPr="00FC5044">
        <w:rPr>
          <w:rFonts w:ascii="Times New Roman" w:hAnsi="Times New Roman" w:cs="Times New Roman"/>
          <w:sz w:val="26"/>
          <w:szCs w:val="26"/>
          <w:lang w:val="uk-UA"/>
        </w:rPr>
        <w:t>року</w:t>
      </w:r>
      <w:r w:rsidR="007F696D" w:rsidRPr="00FC5044">
        <w:rPr>
          <w:rFonts w:ascii="Times New Roman" w:hAnsi="Times New Roman" w:cs="Times New Roman"/>
          <w:sz w:val="26"/>
          <w:szCs w:val="26"/>
          <w:lang w:val="uk-UA"/>
        </w:rPr>
        <w:t>,</w:t>
      </w:r>
      <w:r w:rsidR="002C22E3" w:rsidRPr="00FC5044">
        <w:rPr>
          <w:rFonts w:ascii="Times New Roman" w:hAnsi="Times New Roman" w:cs="Times New Roman"/>
          <w:sz w:val="26"/>
          <w:szCs w:val="26"/>
          <w:lang w:val="uk-UA"/>
        </w:rPr>
        <w:t xml:space="preserve"> датою припинення можливості бойових</w:t>
      </w:r>
      <w:r w:rsidR="00903576" w:rsidRPr="00FC5044">
        <w:rPr>
          <w:rFonts w:ascii="Times New Roman" w:hAnsi="Times New Roman" w:cs="Times New Roman"/>
          <w:sz w:val="26"/>
          <w:szCs w:val="26"/>
          <w:lang w:val="uk-UA"/>
        </w:rPr>
        <w:t xml:space="preserve"> дій визначено 01 </w:t>
      </w:r>
      <w:r w:rsidR="007F696D" w:rsidRPr="00FC5044">
        <w:rPr>
          <w:rFonts w:ascii="Times New Roman" w:hAnsi="Times New Roman" w:cs="Times New Roman"/>
          <w:sz w:val="26"/>
          <w:szCs w:val="26"/>
          <w:lang w:val="uk-UA"/>
        </w:rPr>
        <w:t xml:space="preserve">травня 2023 року; </w:t>
      </w:r>
      <w:r w:rsidR="002C22E3" w:rsidRPr="00FC5044">
        <w:rPr>
          <w:rFonts w:ascii="Times New Roman" w:hAnsi="Times New Roman" w:cs="Times New Roman"/>
          <w:sz w:val="26"/>
          <w:szCs w:val="26"/>
          <w:lang w:val="uk-UA"/>
        </w:rPr>
        <w:t>з 01 травня 2023 року на території Херсонської міської територіальної громади функціонують державні електронні інформаційні ресурси.</w:t>
      </w:r>
    </w:p>
    <w:p w:rsidR="00933201" w:rsidRPr="00FC5044" w:rsidRDefault="002C22E3" w:rsidP="007303CE">
      <w:pPr>
        <w:spacing w:after="0" w:line="240" w:lineRule="auto"/>
        <w:ind w:firstLine="709"/>
        <w:jc w:val="both"/>
        <w:rPr>
          <w:rFonts w:ascii="Times New Roman" w:hAnsi="Times New Roman" w:cs="Times New Roman"/>
          <w:sz w:val="26"/>
          <w:szCs w:val="26"/>
          <w:lang w:val="uk-UA"/>
        </w:rPr>
      </w:pPr>
      <w:r w:rsidRPr="00FC5044">
        <w:rPr>
          <w:rFonts w:ascii="Times New Roman" w:hAnsi="Times New Roman" w:cs="Times New Roman"/>
          <w:sz w:val="26"/>
          <w:szCs w:val="26"/>
          <w:lang w:val="uk-UA"/>
        </w:rPr>
        <w:t xml:space="preserve">З огляду на те, що територія Херсонської міської територіальної громади є </w:t>
      </w:r>
      <w:proofErr w:type="spellStart"/>
      <w:r w:rsidRPr="00FC5044">
        <w:rPr>
          <w:rFonts w:ascii="Times New Roman" w:hAnsi="Times New Roman" w:cs="Times New Roman"/>
          <w:sz w:val="26"/>
          <w:szCs w:val="26"/>
          <w:lang w:val="uk-UA"/>
        </w:rPr>
        <w:t>деокупованою</w:t>
      </w:r>
      <w:proofErr w:type="spellEnd"/>
      <w:r w:rsidRPr="00FC5044">
        <w:rPr>
          <w:rFonts w:ascii="Times New Roman" w:hAnsi="Times New Roman" w:cs="Times New Roman"/>
          <w:sz w:val="26"/>
          <w:szCs w:val="26"/>
          <w:lang w:val="uk-UA"/>
        </w:rPr>
        <w:t xml:space="preserve"> і держава вживає заходів до відновлення доступу до правосуддя</w:t>
      </w:r>
      <w:r w:rsidR="007F696D" w:rsidRPr="00FC5044">
        <w:rPr>
          <w:rFonts w:ascii="Times New Roman" w:hAnsi="Times New Roman" w:cs="Times New Roman"/>
          <w:sz w:val="26"/>
          <w:szCs w:val="26"/>
          <w:lang w:val="uk-UA"/>
        </w:rPr>
        <w:t xml:space="preserve">, </w:t>
      </w:r>
      <w:r w:rsidR="00611085" w:rsidRPr="00FC5044">
        <w:rPr>
          <w:rFonts w:ascii="Times New Roman" w:hAnsi="Times New Roman" w:cs="Times New Roman"/>
          <w:sz w:val="26"/>
          <w:szCs w:val="26"/>
          <w:lang w:val="uk-UA"/>
        </w:rPr>
        <w:t>К</w:t>
      </w:r>
      <w:r w:rsidR="00CD2EAD" w:rsidRPr="00FC5044">
        <w:rPr>
          <w:rFonts w:ascii="Times New Roman" w:hAnsi="Times New Roman" w:cs="Times New Roman"/>
          <w:bCs/>
          <w:sz w:val="26"/>
          <w:szCs w:val="26"/>
          <w:lang w:val="uk-UA"/>
        </w:rPr>
        <w:t>омісія вважає</w:t>
      </w:r>
      <w:r w:rsidR="00CD2EAD" w:rsidRPr="00FC5044">
        <w:rPr>
          <w:rFonts w:ascii="Times New Roman" w:hAnsi="Times New Roman" w:cs="Times New Roman"/>
          <w:color w:val="1D1D1B"/>
          <w:sz w:val="26"/>
          <w:szCs w:val="26"/>
          <w:shd w:val="clear" w:color="auto" w:fill="FFFFFF"/>
          <w:lang w:val="uk-UA"/>
        </w:rPr>
        <w:t xml:space="preserve">, що відрядження судді </w:t>
      </w:r>
      <w:proofErr w:type="spellStart"/>
      <w:r w:rsidR="00CD2EAD" w:rsidRPr="00FC5044">
        <w:rPr>
          <w:rFonts w:ascii="Times New Roman" w:hAnsi="Times New Roman" w:cs="Times New Roman"/>
          <w:sz w:val="26"/>
          <w:szCs w:val="26"/>
          <w:lang w:val="uk-UA" w:eastAsia="uk-UA" w:bidi="uk-UA"/>
        </w:rPr>
        <w:t>Пригузи</w:t>
      </w:r>
      <w:proofErr w:type="spellEnd"/>
      <w:r w:rsidR="00CD2EAD" w:rsidRPr="00FC5044">
        <w:rPr>
          <w:rFonts w:ascii="Times New Roman" w:hAnsi="Times New Roman" w:cs="Times New Roman"/>
          <w:sz w:val="26"/>
          <w:szCs w:val="26"/>
          <w:lang w:val="uk-UA" w:eastAsia="uk-UA" w:bidi="uk-UA"/>
        </w:rPr>
        <w:t xml:space="preserve"> П.Д. </w:t>
      </w:r>
      <w:r w:rsidR="00CD2EAD" w:rsidRPr="00FC5044">
        <w:rPr>
          <w:rFonts w:ascii="Times New Roman" w:hAnsi="Times New Roman" w:cs="Times New Roman"/>
          <w:sz w:val="26"/>
          <w:szCs w:val="26"/>
          <w:lang w:val="uk-UA"/>
        </w:rPr>
        <w:t xml:space="preserve">– </w:t>
      </w:r>
      <w:r w:rsidR="00DA35DE" w:rsidRPr="00FC5044">
        <w:rPr>
          <w:rFonts w:ascii="Times New Roman" w:hAnsi="Times New Roman" w:cs="Times New Roman"/>
          <w:sz w:val="26"/>
          <w:szCs w:val="26"/>
          <w:lang w:val="uk-UA"/>
        </w:rPr>
        <w:t xml:space="preserve">єдиного </w:t>
      </w:r>
      <w:r w:rsidR="00BE1008" w:rsidRPr="00FC5044">
        <w:rPr>
          <w:rFonts w:ascii="Times New Roman" w:hAnsi="Times New Roman" w:cs="Times New Roman"/>
          <w:sz w:val="26"/>
          <w:szCs w:val="26"/>
          <w:lang w:val="uk-UA"/>
        </w:rPr>
        <w:t>судді</w:t>
      </w:r>
      <w:r w:rsidR="00DA35DE" w:rsidRPr="00FC5044">
        <w:rPr>
          <w:rFonts w:ascii="Times New Roman" w:hAnsi="Times New Roman" w:cs="Times New Roman"/>
          <w:sz w:val="26"/>
          <w:szCs w:val="26"/>
          <w:lang w:val="uk-UA"/>
        </w:rPr>
        <w:t xml:space="preserve"> Господарського суду Херсонської області</w:t>
      </w:r>
      <w:r w:rsidR="00BE1008" w:rsidRPr="00FC5044">
        <w:rPr>
          <w:rFonts w:ascii="Times New Roman" w:hAnsi="Times New Roman" w:cs="Times New Roman"/>
          <w:sz w:val="26"/>
          <w:szCs w:val="26"/>
          <w:lang w:val="uk-UA"/>
        </w:rPr>
        <w:t xml:space="preserve">, який </w:t>
      </w:r>
      <w:r w:rsidR="00DA35DE" w:rsidRPr="00FC5044">
        <w:rPr>
          <w:rFonts w:ascii="Times New Roman" w:hAnsi="Times New Roman" w:cs="Times New Roman"/>
          <w:sz w:val="26"/>
          <w:szCs w:val="26"/>
          <w:lang w:val="uk-UA"/>
        </w:rPr>
        <w:t>перебуває на території Херсонської міської територіальної громади і виконує обов’язки голови</w:t>
      </w:r>
      <w:r w:rsidR="00BE1008" w:rsidRPr="00FC5044">
        <w:rPr>
          <w:rFonts w:ascii="Times New Roman" w:hAnsi="Times New Roman" w:cs="Times New Roman"/>
          <w:sz w:val="26"/>
          <w:szCs w:val="26"/>
          <w:lang w:val="uk-UA"/>
        </w:rPr>
        <w:t xml:space="preserve"> Господарського суду Херсонської області</w:t>
      </w:r>
      <w:r w:rsidR="00B81D21" w:rsidRPr="00FC5044">
        <w:rPr>
          <w:rFonts w:ascii="Times New Roman" w:hAnsi="Times New Roman" w:cs="Times New Roman"/>
          <w:sz w:val="26"/>
          <w:szCs w:val="26"/>
          <w:lang w:val="uk-UA"/>
        </w:rPr>
        <w:t>,</w:t>
      </w:r>
      <w:r w:rsidR="00BE1008" w:rsidRPr="00FC5044">
        <w:rPr>
          <w:rFonts w:ascii="Times New Roman" w:hAnsi="Times New Roman" w:cs="Times New Roman"/>
          <w:sz w:val="26"/>
          <w:szCs w:val="26"/>
          <w:lang w:val="uk-UA"/>
        </w:rPr>
        <w:t xml:space="preserve"> </w:t>
      </w:r>
      <w:r w:rsidR="00CD2EAD" w:rsidRPr="00FC5044">
        <w:rPr>
          <w:rFonts w:ascii="Times New Roman" w:hAnsi="Times New Roman" w:cs="Times New Roman"/>
          <w:sz w:val="26"/>
          <w:szCs w:val="26"/>
          <w:lang w:val="uk-UA" w:eastAsia="uk-UA" w:bidi="uk-UA"/>
        </w:rPr>
        <w:t xml:space="preserve">до Господарського суду Закарпатської області </w:t>
      </w:r>
      <w:r w:rsidR="008F5D3E" w:rsidRPr="00FC5044">
        <w:rPr>
          <w:rFonts w:ascii="Times New Roman" w:hAnsi="Times New Roman" w:cs="Times New Roman"/>
          <w:sz w:val="26"/>
          <w:szCs w:val="26"/>
          <w:lang w:val="uk-UA" w:eastAsia="uk-UA" w:bidi="uk-UA"/>
        </w:rPr>
        <w:t xml:space="preserve">негативно вплине на можливість </w:t>
      </w:r>
      <w:r w:rsidR="00DA35DE" w:rsidRPr="00FC5044">
        <w:rPr>
          <w:rFonts w:ascii="Times New Roman" w:hAnsi="Times New Roman" w:cs="Times New Roman"/>
          <w:sz w:val="26"/>
          <w:szCs w:val="26"/>
          <w:lang w:val="uk-UA"/>
        </w:rPr>
        <w:t>відновленн</w:t>
      </w:r>
      <w:r w:rsidR="008F5D3E" w:rsidRPr="00FC5044">
        <w:rPr>
          <w:rFonts w:ascii="Times New Roman" w:hAnsi="Times New Roman" w:cs="Times New Roman"/>
          <w:sz w:val="26"/>
          <w:szCs w:val="26"/>
          <w:lang w:val="uk-UA"/>
        </w:rPr>
        <w:t>я</w:t>
      </w:r>
      <w:r w:rsidR="00DA35DE" w:rsidRPr="00FC5044">
        <w:rPr>
          <w:rFonts w:ascii="Times New Roman" w:hAnsi="Times New Roman" w:cs="Times New Roman"/>
          <w:sz w:val="26"/>
          <w:szCs w:val="26"/>
          <w:lang w:val="uk-UA"/>
        </w:rPr>
        <w:t xml:space="preserve"> процесуальної діяльності із здійснення правосуддя та роботи Господарського суду Херсонської області.</w:t>
      </w:r>
    </w:p>
    <w:p w:rsidR="002B3C99" w:rsidRPr="00FC5044" w:rsidRDefault="002B3C99" w:rsidP="007303CE">
      <w:pPr>
        <w:autoSpaceDE w:val="0"/>
        <w:autoSpaceDN w:val="0"/>
        <w:adjustRightInd w:val="0"/>
        <w:spacing w:after="0" w:line="240" w:lineRule="auto"/>
        <w:ind w:firstLine="709"/>
        <w:jc w:val="both"/>
        <w:rPr>
          <w:rFonts w:ascii="Times New Roman" w:hAnsi="Times New Roman" w:cs="Times New Roman"/>
          <w:sz w:val="26"/>
          <w:szCs w:val="26"/>
          <w:lang w:val="uk-UA"/>
        </w:rPr>
      </w:pPr>
      <w:r w:rsidRPr="00FC5044">
        <w:rPr>
          <w:rFonts w:ascii="Times New Roman" w:hAnsi="Times New Roman" w:cs="Times New Roman"/>
          <w:sz w:val="26"/>
          <w:szCs w:val="26"/>
          <w:lang w:val="uk-UA"/>
        </w:rPr>
        <w:t xml:space="preserve">У </w:t>
      </w:r>
      <w:r w:rsidR="008E71B2" w:rsidRPr="00FC5044">
        <w:rPr>
          <w:rFonts w:ascii="Times New Roman" w:hAnsi="Times New Roman" w:cs="Times New Roman"/>
          <w:sz w:val="26"/>
          <w:szCs w:val="26"/>
          <w:lang w:val="uk-UA"/>
        </w:rPr>
        <w:t>Господарськ</w:t>
      </w:r>
      <w:r w:rsidRPr="00FC5044">
        <w:rPr>
          <w:rFonts w:ascii="Times New Roman" w:hAnsi="Times New Roman" w:cs="Times New Roman"/>
          <w:sz w:val="26"/>
          <w:szCs w:val="26"/>
          <w:lang w:val="uk-UA"/>
        </w:rPr>
        <w:t>ому</w:t>
      </w:r>
      <w:r w:rsidR="008E71B2" w:rsidRPr="00FC5044">
        <w:rPr>
          <w:rFonts w:ascii="Times New Roman" w:hAnsi="Times New Roman" w:cs="Times New Roman"/>
          <w:sz w:val="26"/>
          <w:szCs w:val="26"/>
          <w:lang w:val="uk-UA"/>
        </w:rPr>
        <w:t xml:space="preserve"> суд</w:t>
      </w:r>
      <w:r w:rsidRPr="00FC5044">
        <w:rPr>
          <w:rFonts w:ascii="Times New Roman" w:hAnsi="Times New Roman" w:cs="Times New Roman"/>
          <w:sz w:val="26"/>
          <w:szCs w:val="26"/>
          <w:lang w:val="uk-UA"/>
        </w:rPr>
        <w:t>і</w:t>
      </w:r>
      <w:r w:rsidR="008E71B2" w:rsidRPr="00FC5044">
        <w:rPr>
          <w:rFonts w:ascii="Times New Roman" w:hAnsi="Times New Roman" w:cs="Times New Roman"/>
          <w:sz w:val="26"/>
          <w:szCs w:val="26"/>
          <w:lang w:val="uk-UA"/>
        </w:rPr>
        <w:t xml:space="preserve"> Миколаївської області </w:t>
      </w:r>
      <w:r w:rsidRPr="00FC5044">
        <w:rPr>
          <w:rFonts w:ascii="Times New Roman" w:hAnsi="Times New Roman" w:cs="Times New Roman"/>
          <w:sz w:val="26"/>
          <w:szCs w:val="26"/>
          <w:lang w:val="uk-UA" w:eastAsia="uk-UA" w:bidi="uk-UA"/>
        </w:rPr>
        <w:t>нормативний час розгляду справ є більшим за середній по Україні та становить 184 дні на одного суддю</w:t>
      </w:r>
      <w:r w:rsidR="00B81D21" w:rsidRPr="00FC5044">
        <w:rPr>
          <w:rFonts w:ascii="Times New Roman" w:hAnsi="Times New Roman" w:cs="Times New Roman"/>
          <w:sz w:val="26"/>
          <w:szCs w:val="26"/>
          <w:lang w:val="uk-UA" w:eastAsia="uk-UA" w:bidi="uk-UA"/>
        </w:rPr>
        <w:t>.</w:t>
      </w:r>
      <w:r w:rsidR="00903576" w:rsidRPr="00FC5044">
        <w:rPr>
          <w:rFonts w:ascii="Times New Roman" w:hAnsi="Times New Roman" w:cs="Times New Roman"/>
          <w:sz w:val="26"/>
          <w:szCs w:val="26"/>
          <w:lang w:val="uk-UA" w:eastAsia="uk-UA" w:bidi="uk-UA"/>
        </w:rPr>
        <w:t xml:space="preserve"> </w:t>
      </w:r>
      <w:r w:rsidR="00B81D21" w:rsidRPr="00FC5044">
        <w:rPr>
          <w:rFonts w:ascii="Times New Roman" w:hAnsi="Times New Roman" w:cs="Times New Roman"/>
          <w:sz w:val="26"/>
          <w:szCs w:val="26"/>
          <w:lang w:val="uk-UA" w:eastAsia="uk-UA" w:bidi="uk-UA"/>
        </w:rPr>
        <w:t>С</w:t>
      </w:r>
      <w:r w:rsidRPr="00FC5044">
        <w:rPr>
          <w:rFonts w:ascii="Times New Roman" w:hAnsi="Times New Roman" w:cs="Times New Roman"/>
          <w:sz w:val="26"/>
          <w:szCs w:val="26"/>
          <w:lang w:val="uk-UA" w:eastAsia="uk-UA" w:bidi="uk-UA"/>
        </w:rPr>
        <w:t xml:space="preserve">уддя </w:t>
      </w:r>
      <w:r w:rsidRPr="00FC5044">
        <w:rPr>
          <w:rFonts w:ascii="Times New Roman" w:hAnsi="Times New Roman" w:cs="Times New Roman"/>
          <w:sz w:val="26"/>
          <w:szCs w:val="26"/>
          <w:lang w:val="uk-UA"/>
        </w:rPr>
        <w:t xml:space="preserve">Господарського суду Миколаївської області </w:t>
      </w:r>
      <w:proofErr w:type="spellStart"/>
      <w:r w:rsidRPr="00FC5044">
        <w:rPr>
          <w:rFonts w:ascii="Times New Roman" w:hAnsi="Times New Roman" w:cs="Times New Roman"/>
          <w:sz w:val="26"/>
          <w:szCs w:val="26"/>
          <w:lang w:val="uk-UA" w:eastAsia="uk-UA" w:bidi="uk-UA"/>
        </w:rPr>
        <w:t>Олейняш</w:t>
      </w:r>
      <w:proofErr w:type="spellEnd"/>
      <w:r w:rsidRPr="00FC5044">
        <w:rPr>
          <w:rFonts w:ascii="Times New Roman" w:hAnsi="Times New Roman" w:cs="Times New Roman"/>
          <w:sz w:val="26"/>
          <w:szCs w:val="26"/>
          <w:lang w:val="uk-UA" w:eastAsia="uk-UA" w:bidi="uk-UA"/>
        </w:rPr>
        <w:t xml:space="preserve"> Е.М. в</w:t>
      </w:r>
      <w:r w:rsidR="00B81D21" w:rsidRPr="00FC5044">
        <w:rPr>
          <w:rFonts w:ascii="Times New Roman" w:hAnsi="Times New Roman" w:cs="Times New Roman"/>
          <w:sz w:val="26"/>
          <w:szCs w:val="26"/>
          <w:lang w:val="uk-UA" w:eastAsia="uk-UA" w:bidi="uk-UA"/>
        </w:rPr>
        <w:t>ходить до складу колегії суддів</w:t>
      </w:r>
      <w:r w:rsidRPr="00FC5044">
        <w:rPr>
          <w:rFonts w:ascii="Times New Roman" w:hAnsi="Times New Roman" w:cs="Times New Roman"/>
          <w:sz w:val="26"/>
          <w:szCs w:val="26"/>
          <w:lang w:val="uk-UA" w:eastAsia="uk-UA" w:bidi="uk-UA"/>
        </w:rPr>
        <w:t xml:space="preserve"> та має у провадженні 4</w:t>
      </w:r>
      <w:r w:rsidRPr="00FC5044">
        <w:rPr>
          <w:rFonts w:ascii="Times New Roman" w:hAnsi="Times New Roman" w:cs="Times New Roman"/>
          <w:sz w:val="26"/>
          <w:szCs w:val="26"/>
          <w:lang w:val="uk-UA"/>
        </w:rPr>
        <w:t xml:space="preserve"> справи</w:t>
      </w:r>
      <w:r w:rsidR="00B81D21" w:rsidRPr="00FC5044">
        <w:rPr>
          <w:rFonts w:ascii="Times New Roman" w:hAnsi="Times New Roman" w:cs="Times New Roman"/>
          <w:sz w:val="26"/>
          <w:szCs w:val="26"/>
          <w:lang w:val="uk-UA"/>
        </w:rPr>
        <w:t>,</w:t>
      </w:r>
      <w:r w:rsidRPr="00FC5044">
        <w:rPr>
          <w:rFonts w:ascii="Times New Roman" w:hAnsi="Times New Roman" w:cs="Times New Roman"/>
          <w:sz w:val="26"/>
          <w:szCs w:val="26"/>
          <w:lang w:val="uk-UA"/>
        </w:rPr>
        <w:t xml:space="preserve"> розгляд </w:t>
      </w:r>
      <w:r w:rsidR="004D598E" w:rsidRPr="00FC5044">
        <w:rPr>
          <w:rFonts w:ascii="Times New Roman" w:hAnsi="Times New Roman" w:cs="Times New Roman"/>
          <w:sz w:val="26"/>
          <w:szCs w:val="26"/>
          <w:lang w:val="uk-UA"/>
        </w:rPr>
        <w:t xml:space="preserve">яких </w:t>
      </w:r>
      <w:r w:rsidRPr="00FC5044">
        <w:rPr>
          <w:rFonts w:ascii="Times New Roman" w:hAnsi="Times New Roman" w:cs="Times New Roman"/>
          <w:sz w:val="26"/>
          <w:szCs w:val="26"/>
          <w:lang w:val="uk-UA"/>
        </w:rPr>
        <w:t>триває понад шість місяців, та 2</w:t>
      </w:r>
      <w:r w:rsidR="008E2054">
        <w:rPr>
          <w:rFonts w:ascii="Times New Roman" w:hAnsi="Times New Roman" w:cs="Times New Roman"/>
          <w:sz w:val="26"/>
          <w:szCs w:val="26"/>
          <w:lang w:val="uk-UA"/>
        </w:rPr>
        <w:t> </w:t>
      </w:r>
      <w:r w:rsidRPr="00FC5044">
        <w:rPr>
          <w:rFonts w:ascii="Times New Roman" w:hAnsi="Times New Roman" w:cs="Times New Roman"/>
          <w:sz w:val="26"/>
          <w:szCs w:val="26"/>
          <w:lang w:val="uk-UA"/>
        </w:rPr>
        <w:t>справи</w:t>
      </w:r>
      <w:r w:rsidR="00B81D21" w:rsidRPr="00FC5044">
        <w:rPr>
          <w:rFonts w:ascii="Times New Roman" w:hAnsi="Times New Roman" w:cs="Times New Roman"/>
          <w:sz w:val="26"/>
          <w:szCs w:val="26"/>
          <w:lang w:val="uk-UA"/>
        </w:rPr>
        <w:t>,</w:t>
      </w:r>
      <w:r w:rsidRPr="00FC5044">
        <w:rPr>
          <w:rFonts w:ascii="Times New Roman" w:hAnsi="Times New Roman" w:cs="Times New Roman"/>
          <w:sz w:val="26"/>
          <w:szCs w:val="26"/>
          <w:lang w:val="uk-UA"/>
        </w:rPr>
        <w:t xml:space="preserve"> розгляд </w:t>
      </w:r>
      <w:r w:rsidR="00B81D21" w:rsidRPr="00FC5044">
        <w:rPr>
          <w:rFonts w:ascii="Times New Roman" w:hAnsi="Times New Roman" w:cs="Times New Roman"/>
          <w:sz w:val="26"/>
          <w:szCs w:val="26"/>
          <w:lang w:val="uk-UA"/>
        </w:rPr>
        <w:t xml:space="preserve">яких </w:t>
      </w:r>
      <w:r w:rsidRPr="00FC5044">
        <w:rPr>
          <w:rFonts w:ascii="Times New Roman" w:hAnsi="Times New Roman" w:cs="Times New Roman"/>
          <w:sz w:val="26"/>
          <w:szCs w:val="26"/>
          <w:lang w:val="uk-UA"/>
        </w:rPr>
        <w:t>триває понад рік.</w:t>
      </w:r>
      <w:r w:rsidR="0094412B" w:rsidRPr="00FC5044">
        <w:rPr>
          <w:rFonts w:ascii="Times New Roman" w:hAnsi="Times New Roman" w:cs="Times New Roman"/>
          <w:sz w:val="26"/>
          <w:szCs w:val="26"/>
          <w:lang w:val="uk-UA"/>
        </w:rPr>
        <w:t xml:space="preserve"> </w:t>
      </w:r>
    </w:p>
    <w:p w:rsidR="00003BA5" w:rsidRPr="00FC5044" w:rsidRDefault="00003BA5" w:rsidP="007303CE">
      <w:pPr>
        <w:autoSpaceDE w:val="0"/>
        <w:autoSpaceDN w:val="0"/>
        <w:adjustRightInd w:val="0"/>
        <w:spacing w:after="0" w:line="240" w:lineRule="auto"/>
        <w:ind w:firstLine="709"/>
        <w:jc w:val="both"/>
        <w:rPr>
          <w:rFonts w:ascii="Times New Roman" w:hAnsi="Times New Roman" w:cs="Times New Roman"/>
          <w:sz w:val="26"/>
          <w:szCs w:val="26"/>
          <w:lang w:val="uk-UA"/>
        </w:rPr>
      </w:pPr>
      <w:r w:rsidRPr="00FC5044">
        <w:rPr>
          <w:rFonts w:ascii="Times New Roman" w:hAnsi="Times New Roman" w:cs="Times New Roman"/>
          <w:sz w:val="26"/>
          <w:szCs w:val="26"/>
          <w:lang w:val="uk-UA"/>
        </w:rPr>
        <w:t xml:space="preserve">На запит Комісії листом </w:t>
      </w:r>
      <w:r w:rsidRPr="00FC5044">
        <w:rPr>
          <w:rFonts w:ascii="Times New Roman" w:hAnsi="Times New Roman" w:cs="Times New Roman"/>
          <w:sz w:val="26"/>
          <w:szCs w:val="26"/>
          <w:shd w:val="clear" w:color="auto" w:fill="FFFFFF"/>
          <w:lang w:val="uk-UA"/>
        </w:rPr>
        <w:t xml:space="preserve">Господарського суду Миколаївської області </w:t>
      </w:r>
      <w:r w:rsidRPr="00FC5044">
        <w:rPr>
          <w:rFonts w:ascii="Times New Roman" w:hAnsi="Times New Roman" w:cs="Times New Roman"/>
          <w:sz w:val="26"/>
          <w:szCs w:val="26"/>
          <w:lang w:val="uk-UA"/>
        </w:rPr>
        <w:t>від 04 серпня 2023 року № 02-29/8056/23 повідомлено, що у провадженні судді Олейняш Е.М. станом на 04 серпня 2023 року перебуває 79 справ, із них: 4 справи з категорії «Укладання, зміни, розірвання договорів та визнання їх недійсними»; 53</w:t>
      </w:r>
      <w:r w:rsidR="001074D9">
        <w:rPr>
          <w:rFonts w:ascii="Times New Roman" w:hAnsi="Times New Roman" w:cs="Times New Roman"/>
          <w:sz w:val="26"/>
          <w:szCs w:val="26"/>
          <w:lang w:val="uk-UA"/>
        </w:rPr>
        <w:t> </w:t>
      </w:r>
      <w:r w:rsidRPr="00FC5044">
        <w:rPr>
          <w:rFonts w:ascii="Times New Roman" w:hAnsi="Times New Roman" w:cs="Times New Roman"/>
          <w:sz w:val="26"/>
          <w:szCs w:val="26"/>
          <w:lang w:val="uk-UA"/>
        </w:rPr>
        <w:t xml:space="preserve">справи з категорії «Майнові спори (виконання договорів, крім землі)»; 8 справ </w:t>
      </w:r>
      <w:r w:rsidR="003C1D64">
        <w:rPr>
          <w:rFonts w:ascii="Times New Roman" w:hAnsi="Times New Roman" w:cs="Times New Roman"/>
          <w:sz w:val="26"/>
          <w:szCs w:val="26"/>
          <w:lang w:val="uk-UA"/>
        </w:rPr>
        <w:t>з категорії «Недоговірн</w:t>
      </w:r>
      <w:r w:rsidRPr="00FC5044">
        <w:rPr>
          <w:rFonts w:ascii="Times New Roman" w:hAnsi="Times New Roman" w:cs="Times New Roman"/>
          <w:sz w:val="26"/>
          <w:szCs w:val="26"/>
          <w:lang w:val="uk-UA"/>
        </w:rPr>
        <w:t>і зобов’язання»; 2 справи з категорії «Кор</w:t>
      </w:r>
      <w:r w:rsidR="00B81D21" w:rsidRPr="00FC5044">
        <w:rPr>
          <w:rFonts w:ascii="Times New Roman" w:hAnsi="Times New Roman" w:cs="Times New Roman"/>
          <w:sz w:val="26"/>
          <w:szCs w:val="26"/>
          <w:lang w:val="uk-UA"/>
        </w:rPr>
        <w:t>поративні відносини»; 1 справа</w:t>
      </w:r>
      <w:r w:rsidRPr="00FC5044">
        <w:rPr>
          <w:rFonts w:ascii="Times New Roman" w:hAnsi="Times New Roman" w:cs="Times New Roman"/>
          <w:sz w:val="26"/>
          <w:szCs w:val="26"/>
          <w:lang w:val="uk-UA"/>
        </w:rPr>
        <w:t xml:space="preserve"> з категорії «Захист прав на об’єкти інтелектуальної власності»; 10 справ з категорії «Земельні відносини»; 1 справа з категорії «Захист права власності».</w:t>
      </w:r>
    </w:p>
    <w:p w:rsidR="00003BA5" w:rsidRPr="00FC5044" w:rsidRDefault="00003BA5" w:rsidP="007303CE">
      <w:pPr>
        <w:autoSpaceDE w:val="0"/>
        <w:autoSpaceDN w:val="0"/>
        <w:adjustRightInd w:val="0"/>
        <w:spacing w:after="0" w:line="240" w:lineRule="auto"/>
        <w:ind w:firstLine="709"/>
        <w:jc w:val="both"/>
        <w:rPr>
          <w:rFonts w:ascii="Times New Roman" w:hAnsi="Times New Roman" w:cs="Times New Roman"/>
          <w:sz w:val="26"/>
          <w:szCs w:val="26"/>
          <w:lang w:val="uk-UA"/>
        </w:rPr>
      </w:pPr>
      <w:r w:rsidRPr="00FC5044">
        <w:rPr>
          <w:rFonts w:ascii="Times New Roman" w:hAnsi="Times New Roman" w:cs="Times New Roman"/>
          <w:sz w:val="26"/>
          <w:szCs w:val="26"/>
          <w:lang w:val="uk-UA"/>
        </w:rPr>
        <w:t xml:space="preserve">Також повідомлено, що у 2023 році суддею </w:t>
      </w:r>
      <w:proofErr w:type="spellStart"/>
      <w:r w:rsidRPr="00FC5044">
        <w:rPr>
          <w:rFonts w:ascii="Times New Roman" w:hAnsi="Times New Roman" w:cs="Times New Roman"/>
          <w:sz w:val="26"/>
          <w:szCs w:val="26"/>
          <w:lang w:val="uk-UA"/>
        </w:rPr>
        <w:t>Олейняш</w:t>
      </w:r>
      <w:proofErr w:type="spellEnd"/>
      <w:r w:rsidRPr="00FC5044">
        <w:rPr>
          <w:rFonts w:ascii="Times New Roman" w:hAnsi="Times New Roman" w:cs="Times New Roman"/>
          <w:sz w:val="26"/>
          <w:szCs w:val="26"/>
          <w:lang w:val="uk-UA"/>
        </w:rPr>
        <w:t xml:space="preserve"> Е.М. розглянуто 159 справ. Серед справ, що перебува</w:t>
      </w:r>
      <w:r w:rsidR="00781D2F" w:rsidRPr="00FC5044">
        <w:rPr>
          <w:rFonts w:ascii="Times New Roman" w:hAnsi="Times New Roman" w:cs="Times New Roman"/>
          <w:sz w:val="26"/>
          <w:szCs w:val="26"/>
          <w:lang w:val="uk-UA"/>
        </w:rPr>
        <w:t>ють у провадженні судді Олейняш </w:t>
      </w:r>
      <w:r w:rsidRPr="00FC5044">
        <w:rPr>
          <w:rFonts w:ascii="Times New Roman" w:hAnsi="Times New Roman" w:cs="Times New Roman"/>
          <w:sz w:val="26"/>
          <w:szCs w:val="26"/>
          <w:lang w:val="uk-UA"/>
        </w:rPr>
        <w:t>Е.М.</w:t>
      </w:r>
      <w:r w:rsidR="00B81D21" w:rsidRPr="00FC5044">
        <w:rPr>
          <w:rFonts w:ascii="Times New Roman" w:hAnsi="Times New Roman" w:cs="Times New Roman"/>
          <w:sz w:val="26"/>
          <w:szCs w:val="26"/>
          <w:lang w:val="uk-UA"/>
        </w:rPr>
        <w:t>,</w:t>
      </w:r>
      <w:r w:rsidRPr="00FC5044">
        <w:rPr>
          <w:rFonts w:ascii="Times New Roman" w:hAnsi="Times New Roman" w:cs="Times New Roman"/>
          <w:sz w:val="26"/>
          <w:szCs w:val="26"/>
          <w:lang w:val="uk-UA"/>
        </w:rPr>
        <w:t xml:space="preserve"> у 4</w:t>
      </w:r>
      <w:r w:rsidR="001074D9">
        <w:rPr>
          <w:rFonts w:ascii="Times New Roman" w:hAnsi="Times New Roman" w:cs="Times New Roman"/>
          <w:sz w:val="26"/>
          <w:szCs w:val="26"/>
          <w:lang w:val="uk-UA"/>
        </w:rPr>
        <w:t> </w:t>
      </w:r>
      <w:r w:rsidRPr="00FC5044">
        <w:rPr>
          <w:rFonts w:ascii="Times New Roman" w:hAnsi="Times New Roman" w:cs="Times New Roman"/>
          <w:sz w:val="26"/>
          <w:szCs w:val="26"/>
          <w:lang w:val="uk-UA"/>
        </w:rPr>
        <w:t xml:space="preserve">справах розгляд </w:t>
      </w:r>
      <w:r w:rsidR="00B81D21" w:rsidRPr="00FC5044">
        <w:rPr>
          <w:rFonts w:ascii="Times New Roman" w:hAnsi="Times New Roman" w:cs="Times New Roman"/>
          <w:sz w:val="26"/>
          <w:szCs w:val="26"/>
          <w:lang w:val="uk-UA"/>
        </w:rPr>
        <w:t>триває понад шість місяців, у 2</w:t>
      </w:r>
      <w:r w:rsidRPr="00FC5044">
        <w:rPr>
          <w:rFonts w:ascii="Times New Roman" w:hAnsi="Times New Roman" w:cs="Times New Roman"/>
          <w:sz w:val="26"/>
          <w:szCs w:val="26"/>
          <w:lang w:val="uk-UA"/>
        </w:rPr>
        <w:t xml:space="preserve"> справах розгляд триває понад рік. У Господарському суді Миколаївської області колегіально розглядається 1 справа з категорії «Земельні відносини»</w:t>
      </w:r>
      <w:r w:rsidR="00B81D21" w:rsidRPr="00FC5044">
        <w:rPr>
          <w:rFonts w:ascii="Times New Roman" w:hAnsi="Times New Roman" w:cs="Times New Roman"/>
          <w:sz w:val="26"/>
          <w:szCs w:val="26"/>
          <w:lang w:val="uk-UA"/>
        </w:rPr>
        <w:t>,</w:t>
      </w:r>
      <w:r w:rsidRPr="00FC5044">
        <w:rPr>
          <w:rFonts w:ascii="Times New Roman" w:hAnsi="Times New Roman" w:cs="Times New Roman"/>
          <w:sz w:val="26"/>
          <w:szCs w:val="26"/>
          <w:lang w:val="uk-UA"/>
        </w:rPr>
        <w:t xml:space="preserve"> суддя </w:t>
      </w:r>
      <w:proofErr w:type="spellStart"/>
      <w:r w:rsidRPr="00FC5044">
        <w:rPr>
          <w:rFonts w:ascii="Times New Roman" w:hAnsi="Times New Roman" w:cs="Times New Roman"/>
          <w:sz w:val="26"/>
          <w:szCs w:val="26"/>
          <w:lang w:val="uk-UA"/>
        </w:rPr>
        <w:t>Олейняш</w:t>
      </w:r>
      <w:proofErr w:type="spellEnd"/>
      <w:r w:rsidRPr="00FC5044">
        <w:rPr>
          <w:rFonts w:ascii="Times New Roman" w:hAnsi="Times New Roman" w:cs="Times New Roman"/>
          <w:sz w:val="26"/>
          <w:szCs w:val="26"/>
          <w:lang w:val="uk-UA"/>
        </w:rPr>
        <w:t xml:space="preserve"> Е.М. є учасником колегії суддів. Справ, які можуть становити значний суспільний інтерес</w:t>
      </w:r>
      <w:r w:rsidR="00B81D21" w:rsidRPr="00FC5044">
        <w:rPr>
          <w:rFonts w:ascii="Times New Roman" w:hAnsi="Times New Roman" w:cs="Times New Roman"/>
          <w:sz w:val="26"/>
          <w:szCs w:val="26"/>
          <w:lang w:val="uk-UA"/>
        </w:rPr>
        <w:t>,</w:t>
      </w:r>
      <w:r w:rsidRPr="00FC5044">
        <w:rPr>
          <w:rFonts w:ascii="Times New Roman" w:hAnsi="Times New Roman" w:cs="Times New Roman"/>
          <w:sz w:val="26"/>
          <w:szCs w:val="26"/>
          <w:lang w:val="uk-UA"/>
        </w:rPr>
        <w:t xml:space="preserve"> у провадженні судді немає.</w:t>
      </w:r>
    </w:p>
    <w:p w:rsidR="00903576" w:rsidRPr="00FC5044" w:rsidRDefault="00903576" w:rsidP="007303CE">
      <w:pPr>
        <w:autoSpaceDE w:val="0"/>
        <w:autoSpaceDN w:val="0"/>
        <w:adjustRightInd w:val="0"/>
        <w:spacing w:after="0" w:line="240" w:lineRule="auto"/>
        <w:ind w:firstLine="708"/>
        <w:jc w:val="both"/>
        <w:rPr>
          <w:rFonts w:ascii="Times New Roman" w:hAnsi="Times New Roman" w:cs="Times New Roman"/>
          <w:color w:val="1D1D1B"/>
          <w:sz w:val="26"/>
          <w:szCs w:val="26"/>
          <w:shd w:val="clear" w:color="auto" w:fill="FFFFFF"/>
          <w:lang w:val="uk-UA"/>
        </w:rPr>
      </w:pPr>
      <w:r w:rsidRPr="00FC5044">
        <w:rPr>
          <w:rFonts w:ascii="Times New Roman" w:hAnsi="Times New Roman" w:cs="Times New Roman"/>
          <w:color w:val="1D1D1B"/>
          <w:sz w:val="26"/>
          <w:szCs w:val="26"/>
          <w:shd w:val="clear" w:color="auto" w:fill="FFFFFF"/>
          <w:lang w:val="uk-UA"/>
        </w:rPr>
        <w:t xml:space="preserve">Ураховуючи зазначені обставини, </w:t>
      </w:r>
      <w:r w:rsidRPr="00FC5044">
        <w:rPr>
          <w:rFonts w:ascii="Times New Roman" w:hAnsi="Times New Roman" w:cs="Times New Roman"/>
          <w:bCs/>
          <w:sz w:val="26"/>
          <w:szCs w:val="26"/>
          <w:lang w:val="uk-UA"/>
        </w:rPr>
        <w:t>Комісія вважає</w:t>
      </w:r>
      <w:r w:rsidRPr="00FC5044">
        <w:rPr>
          <w:rFonts w:ascii="Times New Roman" w:hAnsi="Times New Roman" w:cs="Times New Roman"/>
          <w:color w:val="1D1D1B"/>
          <w:sz w:val="26"/>
          <w:szCs w:val="26"/>
          <w:shd w:val="clear" w:color="auto" w:fill="FFFFFF"/>
          <w:lang w:val="uk-UA"/>
        </w:rPr>
        <w:t xml:space="preserve">, що відрядження судді </w:t>
      </w:r>
      <w:proofErr w:type="spellStart"/>
      <w:r w:rsidRPr="00FC5044">
        <w:rPr>
          <w:rFonts w:ascii="Times New Roman" w:hAnsi="Times New Roman" w:cs="Times New Roman"/>
          <w:sz w:val="26"/>
          <w:szCs w:val="26"/>
          <w:lang w:val="uk-UA" w:eastAsia="uk-UA" w:bidi="uk-UA"/>
        </w:rPr>
        <w:t>Олейняш</w:t>
      </w:r>
      <w:proofErr w:type="spellEnd"/>
      <w:r w:rsidRPr="00FC5044">
        <w:rPr>
          <w:rFonts w:ascii="Times New Roman" w:hAnsi="Times New Roman" w:cs="Times New Roman"/>
          <w:sz w:val="26"/>
          <w:szCs w:val="26"/>
          <w:lang w:val="uk-UA" w:eastAsia="uk-UA" w:bidi="uk-UA"/>
        </w:rPr>
        <w:t xml:space="preserve"> Е.М. до Господарського суду Закарпатської області </w:t>
      </w:r>
      <w:r w:rsidRPr="00FC5044">
        <w:rPr>
          <w:rFonts w:ascii="Times New Roman" w:hAnsi="Times New Roman" w:cs="Times New Roman"/>
          <w:bCs/>
          <w:sz w:val="26"/>
          <w:szCs w:val="26"/>
          <w:lang w:val="uk-UA"/>
        </w:rPr>
        <w:t xml:space="preserve">вплине на збільшення рівня судового навантаження на суддів </w:t>
      </w:r>
      <w:r w:rsidRPr="00FC5044">
        <w:rPr>
          <w:rFonts w:ascii="Times New Roman" w:hAnsi="Times New Roman" w:cs="Times New Roman"/>
          <w:sz w:val="26"/>
          <w:szCs w:val="26"/>
          <w:lang w:val="uk-UA"/>
        </w:rPr>
        <w:t>Господарського суду Миколаївської області</w:t>
      </w:r>
      <w:r w:rsidR="00CD2EAD" w:rsidRPr="00FC5044">
        <w:rPr>
          <w:rFonts w:ascii="Times New Roman" w:hAnsi="Times New Roman" w:cs="Times New Roman"/>
          <w:sz w:val="26"/>
          <w:szCs w:val="26"/>
          <w:lang w:val="uk-UA"/>
        </w:rPr>
        <w:t xml:space="preserve">. </w:t>
      </w:r>
      <w:r w:rsidRPr="00FC5044">
        <w:rPr>
          <w:rFonts w:ascii="Times New Roman" w:hAnsi="Times New Roman" w:cs="Times New Roman"/>
          <w:bCs/>
          <w:sz w:val="26"/>
          <w:szCs w:val="26"/>
          <w:lang w:val="uk-UA"/>
        </w:rPr>
        <w:t xml:space="preserve">Отже, </w:t>
      </w:r>
      <w:r w:rsidRPr="00FC5044">
        <w:rPr>
          <w:rFonts w:ascii="Times New Roman" w:hAnsi="Times New Roman" w:cs="Times New Roman"/>
          <w:color w:val="000000" w:themeColor="text1"/>
          <w:sz w:val="26"/>
          <w:szCs w:val="26"/>
          <w:lang w:val="uk-UA"/>
        </w:rPr>
        <w:t>внесення до Вищої ради правосуддя подання з рекомендацією на відрядження</w:t>
      </w:r>
      <w:r w:rsidRPr="00FC5044">
        <w:rPr>
          <w:rFonts w:ascii="Times New Roman" w:hAnsi="Times New Roman" w:cs="Times New Roman"/>
          <w:bCs/>
          <w:sz w:val="26"/>
          <w:szCs w:val="26"/>
          <w:lang w:val="uk-UA"/>
        </w:rPr>
        <w:t xml:space="preserve"> </w:t>
      </w:r>
      <w:r w:rsidR="00B81D21" w:rsidRPr="00FC5044">
        <w:rPr>
          <w:rFonts w:ascii="Times New Roman" w:hAnsi="Times New Roman" w:cs="Times New Roman"/>
          <w:bCs/>
          <w:sz w:val="26"/>
          <w:szCs w:val="26"/>
          <w:lang w:val="uk-UA"/>
        </w:rPr>
        <w:t xml:space="preserve">судді </w:t>
      </w:r>
      <w:proofErr w:type="spellStart"/>
      <w:r w:rsidR="00B81D21" w:rsidRPr="00FC5044">
        <w:rPr>
          <w:rFonts w:ascii="Times New Roman" w:hAnsi="Times New Roman" w:cs="Times New Roman"/>
          <w:bCs/>
          <w:sz w:val="26"/>
          <w:szCs w:val="26"/>
          <w:lang w:val="uk-UA"/>
        </w:rPr>
        <w:t>Олейняш</w:t>
      </w:r>
      <w:proofErr w:type="spellEnd"/>
      <w:r w:rsidR="00B81D21" w:rsidRPr="00FC5044">
        <w:rPr>
          <w:rFonts w:ascii="Times New Roman" w:hAnsi="Times New Roman" w:cs="Times New Roman"/>
          <w:bCs/>
          <w:sz w:val="26"/>
          <w:szCs w:val="26"/>
          <w:lang w:val="uk-UA"/>
        </w:rPr>
        <w:t xml:space="preserve"> Е.М.</w:t>
      </w:r>
      <w:r w:rsidRPr="00FC5044">
        <w:rPr>
          <w:rFonts w:ascii="Times New Roman" w:hAnsi="Times New Roman" w:cs="Times New Roman"/>
          <w:bCs/>
          <w:sz w:val="26"/>
          <w:szCs w:val="26"/>
          <w:lang w:val="uk-UA"/>
        </w:rPr>
        <w:t xml:space="preserve"> до </w:t>
      </w:r>
      <w:r w:rsidR="00CD2EAD" w:rsidRPr="00FC5044">
        <w:rPr>
          <w:rFonts w:ascii="Times New Roman" w:hAnsi="Times New Roman" w:cs="Times New Roman"/>
          <w:sz w:val="26"/>
          <w:szCs w:val="26"/>
          <w:lang w:val="uk-UA"/>
        </w:rPr>
        <w:t xml:space="preserve">Господарського суду Закарпатської області </w:t>
      </w:r>
      <w:r w:rsidRPr="00FC5044">
        <w:rPr>
          <w:rFonts w:ascii="Times New Roman" w:hAnsi="Times New Roman" w:cs="Times New Roman"/>
          <w:bCs/>
          <w:sz w:val="26"/>
          <w:szCs w:val="26"/>
          <w:lang w:val="uk-UA"/>
        </w:rPr>
        <w:t xml:space="preserve">не сприятиме </w:t>
      </w:r>
      <w:r w:rsidRPr="00FC5044">
        <w:rPr>
          <w:rFonts w:ascii="Times New Roman" w:hAnsi="Times New Roman" w:cs="Times New Roman"/>
          <w:bCs/>
          <w:sz w:val="26"/>
          <w:szCs w:val="26"/>
          <w:lang w:val="uk-UA"/>
        </w:rPr>
        <w:lastRenderedPageBreak/>
        <w:t xml:space="preserve">досягненню мети застосування інституту </w:t>
      </w:r>
      <w:r w:rsidRPr="00FC5044">
        <w:rPr>
          <w:rFonts w:ascii="Times New Roman" w:hAnsi="Times New Roman" w:cs="Times New Roman"/>
          <w:sz w:val="26"/>
          <w:szCs w:val="26"/>
          <w:shd w:val="clear" w:color="auto" w:fill="FFFFFF"/>
          <w:lang w:val="uk-UA"/>
        </w:rPr>
        <w:t>відрядження як тимчасового переведення судді до іншого суду того самого рівня і спеціалізації.</w:t>
      </w:r>
    </w:p>
    <w:p w:rsidR="00B81D21" w:rsidRPr="00FC5044" w:rsidRDefault="008A2D5E" w:rsidP="007303C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C5044">
        <w:rPr>
          <w:rFonts w:ascii="Times New Roman" w:hAnsi="Times New Roman" w:cs="Times New Roman"/>
          <w:sz w:val="26"/>
          <w:szCs w:val="26"/>
          <w:lang w:val="uk-UA"/>
        </w:rPr>
        <w:t>Таким чином, ураховуючи інформацію про якість розгляду справ суддями, їх стаж роботи, інформацію про стан здійснення правосуддя, а також беручи до уваги інші обставини, встановлені під час розгляду питання щодо відрядження судді</w:t>
      </w:r>
      <w:r w:rsidR="00DA35DE" w:rsidRPr="00FC5044">
        <w:rPr>
          <w:rFonts w:ascii="Times New Roman" w:hAnsi="Times New Roman" w:cs="Times New Roman"/>
          <w:sz w:val="26"/>
          <w:szCs w:val="26"/>
          <w:lang w:val="uk-UA"/>
        </w:rPr>
        <w:t>в</w:t>
      </w:r>
      <w:r w:rsidRPr="00FC5044">
        <w:rPr>
          <w:rFonts w:ascii="Times New Roman" w:hAnsi="Times New Roman" w:cs="Times New Roman"/>
          <w:sz w:val="26"/>
          <w:szCs w:val="26"/>
          <w:lang w:val="uk-UA"/>
        </w:rPr>
        <w:t>, Комісія дійшла висновку про</w:t>
      </w:r>
      <w:r w:rsidR="00DA35DE" w:rsidRPr="00FC5044">
        <w:rPr>
          <w:rFonts w:ascii="Times New Roman" w:hAnsi="Times New Roman" w:cs="Times New Roman"/>
          <w:bCs/>
          <w:sz w:val="26"/>
          <w:szCs w:val="26"/>
          <w:lang w:val="uk-UA"/>
        </w:rPr>
        <w:t xml:space="preserve"> відмову у внесенні подання про відрядження судді </w:t>
      </w:r>
      <w:r w:rsidR="00DA35DE" w:rsidRPr="00FC5044">
        <w:rPr>
          <w:rFonts w:ascii="Times New Roman" w:hAnsi="Times New Roman" w:cs="Times New Roman"/>
          <w:sz w:val="26"/>
          <w:szCs w:val="26"/>
          <w:lang w:val="uk-UA"/>
        </w:rPr>
        <w:t xml:space="preserve">Господарського суду Херсонської області </w:t>
      </w:r>
      <w:proofErr w:type="spellStart"/>
      <w:r w:rsidR="00DA35DE" w:rsidRPr="00FC5044">
        <w:rPr>
          <w:rFonts w:ascii="Times New Roman" w:hAnsi="Times New Roman" w:cs="Times New Roman"/>
          <w:sz w:val="26"/>
          <w:szCs w:val="26"/>
          <w:lang w:val="uk-UA"/>
        </w:rPr>
        <w:t>Пригузи</w:t>
      </w:r>
      <w:proofErr w:type="spellEnd"/>
      <w:r w:rsidR="00DA35DE" w:rsidRPr="00FC5044">
        <w:rPr>
          <w:rFonts w:ascii="Times New Roman" w:hAnsi="Times New Roman" w:cs="Times New Roman"/>
          <w:sz w:val="26"/>
          <w:szCs w:val="26"/>
          <w:lang w:val="uk-UA"/>
        </w:rPr>
        <w:t xml:space="preserve"> П.Д. та судді Господарського суду Миколаївської області </w:t>
      </w:r>
      <w:proofErr w:type="spellStart"/>
      <w:r w:rsidR="00DA35DE" w:rsidRPr="00FC5044">
        <w:rPr>
          <w:rFonts w:ascii="Times New Roman" w:hAnsi="Times New Roman" w:cs="Times New Roman"/>
          <w:sz w:val="26"/>
          <w:szCs w:val="26"/>
          <w:lang w:val="uk-UA"/>
        </w:rPr>
        <w:t>Олейняш</w:t>
      </w:r>
      <w:proofErr w:type="spellEnd"/>
      <w:r w:rsidR="00DA35DE" w:rsidRPr="00FC5044">
        <w:rPr>
          <w:rFonts w:ascii="Times New Roman" w:hAnsi="Times New Roman" w:cs="Times New Roman"/>
          <w:sz w:val="26"/>
          <w:szCs w:val="26"/>
          <w:lang w:val="uk-UA"/>
        </w:rPr>
        <w:t xml:space="preserve"> Е.М. </w:t>
      </w:r>
      <w:r w:rsidR="00DA35DE" w:rsidRPr="00FC5044">
        <w:rPr>
          <w:rFonts w:ascii="Times New Roman" w:hAnsi="Times New Roman" w:cs="Times New Roman"/>
          <w:bCs/>
          <w:sz w:val="26"/>
          <w:szCs w:val="26"/>
          <w:lang w:val="uk-UA"/>
        </w:rPr>
        <w:t xml:space="preserve">до Господарського суду Закарпатської області. </w:t>
      </w:r>
    </w:p>
    <w:p w:rsidR="00DA35DE" w:rsidRPr="00FC5044" w:rsidRDefault="00DA35DE" w:rsidP="007303C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C5044">
        <w:rPr>
          <w:rFonts w:ascii="Times New Roman" w:hAnsi="Times New Roman" w:cs="Times New Roman"/>
          <w:bCs/>
          <w:sz w:val="26"/>
          <w:szCs w:val="26"/>
          <w:lang w:val="uk-UA"/>
        </w:rPr>
        <w:t>З метою врегулювання навантаження та забезпечення належних умов доступу до правосуддя в даному суді Комісія дійшла висновку про необхідність продовження строку розгляду питання відрядження суддів до Господарського суду Закарпатської області.</w:t>
      </w:r>
    </w:p>
    <w:p w:rsidR="00DA35DE" w:rsidRPr="00FC5044" w:rsidRDefault="00DA35DE" w:rsidP="007303CE">
      <w:pPr>
        <w:tabs>
          <w:tab w:val="left" w:pos="709"/>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FC5044">
        <w:rPr>
          <w:rFonts w:ascii="Times New Roman" w:hAnsi="Times New Roman" w:cs="Times New Roman"/>
          <w:bCs/>
          <w:sz w:val="26"/>
          <w:szCs w:val="26"/>
          <w:lang w:val="uk-UA"/>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p>
    <w:p w:rsidR="00DA35DE" w:rsidRPr="00FC5044" w:rsidRDefault="00DA35DE" w:rsidP="007303CE">
      <w:pPr>
        <w:tabs>
          <w:tab w:val="left" w:pos="709"/>
        </w:tabs>
        <w:autoSpaceDE w:val="0"/>
        <w:autoSpaceDN w:val="0"/>
        <w:adjustRightInd w:val="0"/>
        <w:spacing w:after="0" w:line="240" w:lineRule="auto"/>
        <w:ind w:firstLine="709"/>
        <w:jc w:val="both"/>
        <w:rPr>
          <w:rFonts w:ascii="Times New Roman" w:hAnsi="Times New Roman" w:cs="Times New Roman"/>
          <w:bCs/>
          <w:sz w:val="26"/>
          <w:szCs w:val="26"/>
          <w:lang w:val="uk-UA"/>
        </w:rPr>
      </w:pPr>
    </w:p>
    <w:p w:rsidR="00003BA5" w:rsidRPr="00FC5044" w:rsidRDefault="00003BA5" w:rsidP="007303CE">
      <w:pPr>
        <w:tabs>
          <w:tab w:val="left" w:pos="709"/>
        </w:tabs>
        <w:autoSpaceDE w:val="0"/>
        <w:autoSpaceDN w:val="0"/>
        <w:adjustRightInd w:val="0"/>
        <w:spacing w:after="0" w:line="240" w:lineRule="auto"/>
        <w:ind w:firstLine="709"/>
        <w:jc w:val="center"/>
        <w:rPr>
          <w:rFonts w:ascii="Times New Roman" w:hAnsi="Times New Roman" w:cs="Times New Roman"/>
          <w:bCs/>
          <w:sz w:val="26"/>
          <w:szCs w:val="26"/>
          <w:lang w:val="uk-UA"/>
        </w:rPr>
      </w:pPr>
      <w:r w:rsidRPr="00FC5044">
        <w:rPr>
          <w:rFonts w:ascii="Times New Roman" w:hAnsi="Times New Roman" w:cs="Times New Roman"/>
          <w:bCs/>
          <w:sz w:val="26"/>
          <w:szCs w:val="26"/>
          <w:lang w:val="uk-UA"/>
        </w:rPr>
        <w:t>вирішила:</w:t>
      </w:r>
    </w:p>
    <w:p w:rsidR="00003BA5" w:rsidRPr="00FC5044" w:rsidRDefault="00003BA5" w:rsidP="007303CE">
      <w:pPr>
        <w:tabs>
          <w:tab w:val="left" w:pos="709"/>
        </w:tabs>
        <w:autoSpaceDE w:val="0"/>
        <w:autoSpaceDN w:val="0"/>
        <w:adjustRightInd w:val="0"/>
        <w:spacing w:after="0" w:line="240" w:lineRule="auto"/>
        <w:ind w:firstLine="709"/>
        <w:jc w:val="both"/>
        <w:rPr>
          <w:rFonts w:ascii="Times New Roman" w:hAnsi="Times New Roman" w:cs="Times New Roman"/>
          <w:bCs/>
          <w:sz w:val="26"/>
          <w:szCs w:val="26"/>
          <w:lang w:val="uk-UA"/>
        </w:rPr>
      </w:pPr>
    </w:p>
    <w:p w:rsidR="00003BA5" w:rsidRPr="00FC5044" w:rsidRDefault="00003BA5" w:rsidP="007303CE">
      <w:pPr>
        <w:pStyle w:val="a5"/>
        <w:tabs>
          <w:tab w:val="left" w:pos="0"/>
        </w:tabs>
        <w:autoSpaceDE w:val="0"/>
        <w:autoSpaceDN w:val="0"/>
        <w:adjustRightInd w:val="0"/>
        <w:spacing w:after="0" w:line="240" w:lineRule="auto"/>
        <w:ind w:left="0" w:firstLine="709"/>
        <w:contextualSpacing w:val="0"/>
        <w:jc w:val="both"/>
        <w:rPr>
          <w:rFonts w:ascii="Times New Roman" w:hAnsi="Times New Roman" w:cs="Times New Roman"/>
          <w:bCs/>
          <w:sz w:val="26"/>
          <w:szCs w:val="26"/>
          <w:lang w:val="uk-UA"/>
        </w:rPr>
      </w:pPr>
      <w:r w:rsidRPr="00FC5044">
        <w:rPr>
          <w:rFonts w:ascii="Times New Roman" w:hAnsi="Times New Roman" w:cs="Times New Roman"/>
          <w:bCs/>
          <w:sz w:val="26"/>
          <w:szCs w:val="26"/>
          <w:lang w:val="uk-UA"/>
        </w:rPr>
        <w:t>1. Відмовити у внесенні подання про відрядження до Господарського суду Закарпатської області:</w:t>
      </w:r>
    </w:p>
    <w:p w:rsidR="00003BA5" w:rsidRPr="00FC5044" w:rsidRDefault="00003BA5" w:rsidP="007303CE">
      <w:pPr>
        <w:pStyle w:val="a5"/>
        <w:tabs>
          <w:tab w:val="left" w:pos="0"/>
        </w:tabs>
        <w:autoSpaceDE w:val="0"/>
        <w:autoSpaceDN w:val="0"/>
        <w:adjustRightInd w:val="0"/>
        <w:spacing w:after="0" w:line="240" w:lineRule="auto"/>
        <w:ind w:left="0" w:firstLine="709"/>
        <w:contextualSpacing w:val="0"/>
        <w:jc w:val="both"/>
        <w:rPr>
          <w:rFonts w:ascii="Times New Roman" w:hAnsi="Times New Roman" w:cs="Times New Roman"/>
          <w:sz w:val="26"/>
          <w:szCs w:val="26"/>
          <w:lang w:val="uk-UA"/>
        </w:rPr>
      </w:pPr>
      <w:r w:rsidRPr="00FC5044">
        <w:rPr>
          <w:rFonts w:ascii="Times New Roman" w:hAnsi="Times New Roman" w:cs="Times New Roman"/>
          <w:bCs/>
          <w:sz w:val="26"/>
          <w:szCs w:val="26"/>
          <w:lang w:val="uk-UA"/>
        </w:rPr>
        <w:t xml:space="preserve">- судді </w:t>
      </w:r>
      <w:r w:rsidRPr="00FC5044">
        <w:rPr>
          <w:rFonts w:ascii="Times New Roman" w:hAnsi="Times New Roman" w:cs="Times New Roman"/>
          <w:sz w:val="26"/>
          <w:szCs w:val="26"/>
          <w:lang w:val="uk-UA"/>
        </w:rPr>
        <w:t xml:space="preserve">Господарського суду Херсонської області </w:t>
      </w:r>
      <w:proofErr w:type="spellStart"/>
      <w:r w:rsidRPr="00FC5044">
        <w:rPr>
          <w:rFonts w:ascii="Times New Roman" w:hAnsi="Times New Roman" w:cs="Times New Roman"/>
          <w:sz w:val="26"/>
          <w:szCs w:val="26"/>
          <w:lang w:val="uk-UA"/>
        </w:rPr>
        <w:t>Пригузи</w:t>
      </w:r>
      <w:proofErr w:type="spellEnd"/>
      <w:r w:rsidR="00781D2F" w:rsidRPr="00FC5044">
        <w:rPr>
          <w:rFonts w:ascii="Times New Roman" w:hAnsi="Times New Roman" w:cs="Times New Roman"/>
          <w:sz w:val="26"/>
          <w:szCs w:val="26"/>
          <w:lang w:val="uk-UA"/>
        </w:rPr>
        <w:t> </w:t>
      </w:r>
      <w:r w:rsidRPr="00FC5044">
        <w:rPr>
          <w:rFonts w:ascii="Times New Roman" w:hAnsi="Times New Roman" w:cs="Times New Roman"/>
          <w:sz w:val="26"/>
          <w:szCs w:val="26"/>
          <w:lang w:val="uk-UA"/>
        </w:rPr>
        <w:t>Павла</w:t>
      </w:r>
      <w:r w:rsidR="00781D2F" w:rsidRPr="00FC5044">
        <w:rPr>
          <w:rFonts w:ascii="Times New Roman" w:hAnsi="Times New Roman" w:cs="Times New Roman"/>
          <w:sz w:val="26"/>
          <w:szCs w:val="26"/>
          <w:lang w:val="uk-UA"/>
        </w:rPr>
        <w:t> </w:t>
      </w:r>
      <w:r w:rsidR="00B81D21" w:rsidRPr="00FC5044">
        <w:rPr>
          <w:rFonts w:ascii="Times New Roman" w:hAnsi="Times New Roman" w:cs="Times New Roman"/>
          <w:sz w:val="26"/>
          <w:szCs w:val="26"/>
          <w:lang w:val="uk-UA"/>
        </w:rPr>
        <w:t>Дмитровича;</w:t>
      </w:r>
    </w:p>
    <w:p w:rsidR="00003BA5" w:rsidRPr="00FC5044" w:rsidRDefault="00003BA5" w:rsidP="007303CE">
      <w:pPr>
        <w:pStyle w:val="a5"/>
        <w:tabs>
          <w:tab w:val="left" w:pos="0"/>
        </w:tabs>
        <w:autoSpaceDE w:val="0"/>
        <w:autoSpaceDN w:val="0"/>
        <w:adjustRightInd w:val="0"/>
        <w:spacing w:after="0" w:line="240" w:lineRule="auto"/>
        <w:ind w:left="0" w:firstLine="709"/>
        <w:contextualSpacing w:val="0"/>
        <w:jc w:val="both"/>
        <w:rPr>
          <w:rFonts w:ascii="Times New Roman" w:hAnsi="Times New Roman" w:cs="Times New Roman"/>
          <w:bCs/>
          <w:sz w:val="26"/>
          <w:szCs w:val="26"/>
          <w:lang w:val="uk-UA"/>
        </w:rPr>
      </w:pPr>
      <w:r w:rsidRPr="00FC5044">
        <w:rPr>
          <w:rFonts w:ascii="Times New Roman" w:hAnsi="Times New Roman" w:cs="Times New Roman"/>
          <w:sz w:val="26"/>
          <w:szCs w:val="26"/>
          <w:lang w:val="uk-UA"/>
        </w:rPr>
        <w:t>- судді Господарського суд</w:t>
      </w:r>
      <w:r w:rsidR="00781D2F" w:rsidRPr="00FC5044">
        <w:rPr>
          <w:rFonts w:ascii="Times New Roman" w:hAnsi="Times New Roman" w:cs="Times New Roman"/>
          <w:sz w:val="26"/>
          <w:szCs w:val="26"/>
          <w:lang w:val="uk-UA"/>
        </w:rPr>
        <w:t xml:space="preserve">у Миколаївської області </w:t>
      </w:r>
      <w:proofErr w:type="spellStart"/>
      <w:r w:rsidR="00781D2F" w:rsidRPr="00FC5044">
        <w:rPr>
          <w:rFonts w:ascii="Times New Roman" w:hAnsi="Times New Roman" w:cs="Times New Roman"/>
          <w:sz w:val="26"/>
          <w:szCs w:val="26"/>
          <w:lang w:val="uk-UA"/>
        </w:rPr>
        <w:t>Олейняш</w:t>
      </w:r>
      <w:proofErr w:type="spellEnd"/>
      <w:r w:rsidR="003C1D64">
        <w:rPr>
          <w:rFonts w:ascii="Times New Roman" w:hAnsi="Times New Roman" w:cs="Times New Roman"/>
          <w:sz w:val="26"/>
          <w:szCs w:val="26"/>
          <w:lang w:val="uk-UA"/>
        </w:rPr>
        <w:t xml:space="preserve"> </w:t>
      </w:r>
      <w:r w:rsidRPr="00FC5044">
        <w:rPr>
          <w:rFonts w:ascii="Times New Roman" w:hAnsi="Times New Roman" w:cs="Times New Roman"/>
          <w:sz w:val="26"/>
          <w:szCs w:val="26"/>
          <w:lang w:val="uk-UA"/>
        </w:rPr>
        <w:t>Еліни</w:t>
      </w:r>
      <w:r w:rsidR="003C1D64">
        <w:rPr>
          <w:rFonts w:ascii="Times New Roman" w:hAnsi="Times New Roman" w:cs="Times New Roman"/>
          <w:sz w:val="26"/>
          <w:szCs w:val="26"/>
          <w:lang w:val="uk-UA"/>
        </w:rPr>
        <w:t xml:space="preserve"> </w:t>
      </w:r>
      <w:r w:rsidRPr="00FC5044">
        <w:rPr>
          <w:rFonts w:ascii="Times New Roman" w:hAnsi="Times New Roman" w:cs="Times New Roman"/>
          <w:sz w:val="26"/>
          <w:szCs w:val="26"/>
          <w:lang w:val="uk-UA"/>
        </w:rPr>
        <w:t>Михайлівни.</w:t>
      </w:r>
    </w:p>
    <w:p w:rsidR="00003BA5" w:rsidRPr="00FF1C68" w:rsidRDefault="00003BA5" w:rsidP="007303CE">
      <w:pPr>
        <w:autoSpaceDE w:val="0"/>
        <w:autoSpaceDN w:val="0"/>
        <w:adjustRightInd w:val="0"/>
        <w:spacing w:after="0" w:line="240" w:lineRule="auto"/>
        <w:ind w:firstLine="709"/>
        <w:jc w:val="both"/>
        <w:rPr>
          <w:rFonts w:ascii="Times New Roman" w:hAnsi="Times New Roman" w:cs="Times New Roman"/>
          <w:bCs/>
          <w:sz w:val="26"/>
          <w:szCs w:val="26"/>
        </w:rPr>
      </w:pPr>
      <w:r w:rsidRPr="00FC5044">
        <w:rPr>
          <w:rFonts w:ascii="Times New Roman" w:hAnsi="Times New Roman" w:cs="Times New Roman"/>
          <w:bCs/>
          <w:sz w:val="26"/>
          <w:szCs w:val="26"/>
          <w:lang w:val="uk-UA"/>
        </w:rPr>
        <w:t>2. Продовжити строк розгляду питання відрядження 2 (двох) суддів до Господарського суду Закарпатської о</w:t>
      </w:r>
      <w:r w:rsidR="00FF1C68">
        <w:rPr>
          <w:rFonts w:ascii="Times New Roman" w:hAnsi="Times New Roman" w:cs="Times New Roman"/>
          <w:bCs/>
          <w:sz w:val="26"/>
          <w:szCs w:val="26"/>
          <w:lang w:val="uk-UA"/>
        </w:rPr>
        <w:t>бласті до 13 вересня 2023 року.</w:t>
      </w:r>
      <w:bookmarkStart w:id="0" w:name="_GoBack"/>
      <w:bookmarkEnd w:id="0"/>
    </w:p>
    <w:p w:rsidR="00DA35DE" w:rsidRPr="00FC5044" w:rsidRDefault="00DA35DE" w:rsidP="007303CE">
      <w:pPr>
        <w:tabs>
          <w:tab w:val="left" w:pos="0"/>
        </w:tabs>
        <w:autoSpaceDE w:val="0"/>
        <w:autoSpaceDN w:val="0"/>
        <w:adjustRightInd w:val="0"/>
        <w:spacing w:after="0" w:line="240" w:lineRule="auto"/>
        <w:ind w:firstLine="709"/>
        <w:jc w:val="both"/>
        <w:rPr>
          <w:rFonts w:ascii="Times New Roman" w:hAnsi="Times New Roman" w:cs="Times New Roman"/>
          <w:bCs/>
          <w:sz w:val="26"/>
          <w:szCs w:val="26"/>
          <w:lang w:val="uk-UA"/>
        </w:rPr>
      </w:pPr>
    </w:p>
    <w:p w:rsidR="00BD664D" w:rsidRPr="00FC5044" w:rsidRDefault="00BD664D" w:rsidP="00781D2F">
      <w:pPr>
        <w:pStyle w:val="a5"/>
        <w:tabs>
          <w:tab w:val="left" w:pos="709"/>
        </w:tabs>
        <w:autoSpaceDE w:val="0"/>
        <w:autoSpaceDN w:val="0"/>
        <w:adjustRightInd w:val="0"/>
        <w:spacing w:after="0" w:line="240" w:lineRule="auto"/>
        <w:ind w:left="0"/>
        <w:contextualSpacing w:val="0"/>
        <w:jc w:val="both"/>
        <w:rPr>
          <w:rFonts w:ascii="Times New Roman" w:hAnsi="Times New Roman" w:cs="Times New Roman"/>
          <w:sz w:val="26"/>
          <w:szCs w:val="26"/>
          <w:lang w:val="uk-UA"/>
        </w:rPr>
      </w:pPr>
    </w:p>
    <w:p w:rsidR="00042F11" w:rsidRPr="00FC5044" w:rsidRDefault="00042F11" w:rsidP="00781D2F">
      <w:pPr>
        <w:spacing w:after="0" w:line="240" w:lineRule="auto"/>
        <w:jc w:val="both"/>
        <w:rPr>
          <w:rFonts w:ascii="Times New Roman" w:hAnsi="Times New Roman" w:cs="Times New Roman"/>
          <w:sz w:val="26"/>
          <w:szCs w:val="26"/>
          <w:lang w:val="uk-UA"/>
        </w:rPr>
      </w:pPr>
      <w:r w:rsidRPr="00FC5044">
        <w:rPr>
          <w:rFonts w:ascii="Times New Roman" w:hAnsi="Times New Roman" w:cs="Times New Roman"/>
          <w:sz w:val="26"/>
          <w:szCs w:val="26"/>
          <w:lang w:val="uk-UA"/>
        </w:rPr>
        <w:t>Головуючий</w:t>
      </w:r>
      <w:r w:rsidRPr="00FC5044">
        <w:rPr>
          <w:rFonts w:ascii="Times New Roman" w:hAnsi="Times New Roman" w:cs="Times New Roman"/>
          <w:sz w:val="26"/>
          <w:szCs w:val="26"/>
          <w:lang w:val="uk-UA"/>
        </w:rPr>
        <w:tab/>
      </w:r>
      <w:r w:rsidRPr="00FC5044">
        <w:rPr>
          <w:rFonts w:ascii="Times New Roman" w:hAnsi="Times New Roman" w:cs="Times New Roman"/>
          <w:sz w:val="26"/>
          <w:szCs w:val="26"/>
          <w:lang w:val="uk-UA"/>
        </w:rPr>
        <w:tab/>
      </w:r>
      <w:r w:rsidRPr="00FC5044">
        <w:rPr>
          <w:rFonts w:ascii="Times New Roman" w:hAnsi="Times New Roman" w:cs="Times New Roman"/>
          <w:sz w:val="26"/>
          <w:szCs w:val="26"/>
          <w:lang w:val="uk-UA"/>
        </w:rPr>
        <w:tab/>
      </w:r>
      <w:r w:rsidRPr="00FC5044">
        <w:rPr>
          <w:rFonts w:ascii="Times New Roman" w:hAnsi="Times New Roman" w:cs="Times New Roman"/>
          <w:sz w:val="26"/>
          <w:szCs w:val="26"/>
          <w:lang w:val="uk-UA"/>
        </w:rPr>
        <w:tab/>
      </w:r>
      <w:r w:rsidRPr="00FC5044">
        <w:rPr>
          <w:rFonts w:ascii="Times New Roman" w:hAnsi="Times New Roman" w:cs="Times New Roman"/>
          <w:sz w:val="26"/>
          <w:szCs w:val="26"/>
          <w:lang w:val="uk-UA"/>
        </w:rPr>
        <w:tab/>
      </w:r>
      <w:r w:rsidRPr="00FC5044">
        <w:rPr>
          <w:rFonts w:ascii="Times New Roman" w:hAnsi="Times New Roman" w:cs="Times New Roman"/>
          <w:sz w:val="26"/>
          <w:szCs w:val="26"/>
          <w:lang w:val="uk-UA"/>
        </w:rPr>
        <w:tab/>
      </w:r>
      <w:r w:rsidR="00887005" w:rsidRPr="00FC5044">
        <w:rPr>
          <w:rFonts w:ascii="Times New Roman" w:hAnsi="Times New Roman" w:cs="Times New Roman"/>
          <w:sz w:val="26"/>
          <w:szCs w:val="26"/>
          <w:lang w:val="uk-UA"/>
        </w:rPr>
        <w:tab/>
      </w:r>
      <w:r w:rsidR="00BE7A6A">
        <w:rPr>
          <w:rFonts w:ascii="Times New Roman" w:hAnsi="Times New Roman" w:cs="Times New Roman"/>
          <w:sz w:val="26"/>
          <w:szCs w:val="26"/>
          <w:lang w:val="uk-UA"/>
        </w:rPr>
        <w:tab/>
      </w:r>
      <w:r w:rsidR="00BE7A6A">
        <w:rPr>
          <w:rFonts w:ascii="Times New Roman" w:hAnsi="Times New Roman" w:cs="Times New Roman"/>
          <w:sz w:val="26"/>
          <w:szCs w:val="26"/>
          <w:lang w:val="uk-UA"/>
        </w:rPr>
        <w:tab/>
      </w:r>
      <w:r w:rsidR="00BE7A6A">
        <w:rPr>
          <w:rFonts w:ascii="Times New Roman" w:hAnsi="Times New Roman" w:cs="Times New Roman"/>
          <w:sz w:val="26"/>
          <w:szCs w:val="26"/>
          <w:lang w:val="uk-UA"/>
        </w:rPr>
        <w:tab/>
      </w:r>
      <w:r w:rsidRPr="00FC5044">
        <w:rPr>
          <w:rFonts w:ascii="Times New Roman" w:hAnsi="Times New Roman" w:cs="Times New Roman"/>
          <w:sz w:val="26"/>
          <w:szCs w:val="26"/>
          <w:lang w:val="uk-UA"/>
        </w:rPr>
        <w:t>Р.М. Сидорович</w:t>
      </w:r>
    </w:p>
    <w:p w:rsidR="00042F11" w:rsidRPr="00FC5044" w:rsidRDefault="00042F11" w:rsidP="00781D2F">
      <w:pPr>
        <w:pStyle w:val="a9"/>
        <w:spacing w:before="0" w:beforeAutospacing="0" w:after="0" w:afterAutospacing="0"/>
        <w:jc w:val="both"/>
        <w:rPr>
          <w:sz w:val="26"/>
          <w:szCs w:val="26"/>
          <w:lang w:val="uk-UA"/>
        </w:rPr>
      </w:pPr>
    </w:p>
    <w:p w:rsidR="00042F11" w:rsidRPr="00FC5044" w:rsidRDefault="00042F11" w:rsidP="00781D2F">
      <w:pPr>
        <w:pStyle w:val="a9"/>
        <w:spacing w:before="0" w:beforeAutospacing="0" w:after="0" w:afterAutospacing="0"/>
        <w:jc w:val="both"/>
        <w:rPr>
          <w:sz w:val="26"/>
          <w:szCs w:val="26"/>
          <w:lang w:val="uk-UA"/>
        </w:rPr>
      </w:pPr>
      <w:r w:rsidRPr="00FC5044">
        <w:rPr>
          <w:sz w:val="26"/>
          <w:szCs w:val="26"/>
          <w:lang w:val="uk-UA"/>
        </w:rPr>
        <w:t>Члени Комісії:</w:t>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00BE7A6A">
        <w:rPr>
          <w:sz w:val="26"/>
          <w:szCs w:val="26"/>
          <w:lang w:val="uk-UA"/>
        </w:rPr>
        <w:tab/>
      </w:r>
      <w:r w:rsidRPr="00FC5044">
        <w:rPr>
          <w:sz w:val="26"/>
          <w:szCs w:val="26"/>
          <w:lang w:val="uk-UA"/>
        </w:rPr>
        <w:t xml:space="preserve">Р.А. </w:t>
      </w:r>
      <w:proofErr w:type="spellStart"/>
      <w:r w:rsidRPr="00FC5044">
        <w:rPr>
          <w:sz w:val="26"/>
          <w:szCs w:val="26"/>
          <w:lang w:val="uk-UA"/>
        </w:rPr>
        <w:t>Кидисюк</w:t>
      </w:r>
      <w:proofErr w:type="spellEnd"/>
    </w:p>
    <w:p w:rsidR="00CD2EAD" w:rsidRPr="00FC5044" w:rsidRDefault="00CD2EAD" w:rsidP="00781D2F">
      <w:pPr>
        <w:pStyle w:val="a9"/>
        <w:spacing w:before="0" w:beforeAutospacing="0" w:after="0" w:afterAutospacing="0"/>
        <w:jc w:val="both"/>
        <w:rPr>
          <w:sz w:val="26"/>
          <w:szCs w:val="26"/>
          <w:lang w:val="uk-UA"/>
        </w:rPr>
      </w:pPr>
    </w:p>
    <w:p w:rsidR="00042F11" w:rsidRPr="00FC5044" w:rsidRDefault="00042F11" w:rsidP="00781D2F">
      <w:pPr>
        <w:pStyle w:val="a9"/>
        <w:spacing w:before="0" w:beforeAutospacing="0" w:after="0" w:afterAutospacing="0"/>
        <w:jc w:val="both"/>
        <w:rPr>
          <w:sz w:val="26"/>
          <w:szCs w:val="26"/>
          <w:lang w:val="uk-UA"/>
        </w:rPr>
      </w:pP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00BE7A6A">
        <w:rPr>
          <w:sz w:val="26"/>
          <w:szCs w:val="26"/>
          <w:lang w:val="uk-UA"/>
        </w:rPr>
        <w:tab/>
      </w:r>
      <w:r w:rsidR="00BE7A6A">
        <w:rPr>
          <w:sz w:val="26"/>
          <w:szCs w:val="26"/>
          <w:lang w:val="uk-UA"/>
        </w:rPr>
        <w:tab/>
      </w:r>
      <w:r w:rsidRPr="00FC5044">
        <w:rPr>
          <w:sz w:val="26"/>
          <w:szCs w:val="26"/>
          <w:lang w:val="uk-UA"/>
        </w:rPr>
        <w:t xml:space="preserve">О.Л. </w:t>
      </w:r>
      <w:proofErr w:type="spellStart"/>
      <w:r w:rsidRPr="00FC5044">
        <w:rPr>
          <w:sz w:val="26"/>
          <w:szCs w:val="26"/>
          <w:lang w:val="uk-UA"/>
        </w:rPr>
        <w:t>Коліуш</w:t>
      </w:r>
      <w:proofErr w:type="spellEnd"/>
    </w:p>
    <w:p w:rsidR="00CD2EAD" w:rsidRPr="00FC5044" w:rsidRDefault="00CD2EAD" w:rsidP="00781D2F">
      <w:pPr>
        <w:pStyle w:val="a9"/>
        <w:spacing w:before="0" w:beforeAutospacing="0" w:after="0" w:afterAutospacing="0"/>
        <w:jc w:val="both"/>
        <w:rPr>
          <w:sz w:val="26"/>
          <w:szCs w:val="26"/>
          <w:lang w:val="uk-UA"/>
        </w:rPr>
      </w:pPr>
    </w:p>
    <w:p w:rsidR="00042F11" w:rsidRPr="00FC5044" w:rsidRDefault="00042F11" w:rsidP="00781D2F">
      <w:pPr>
        <w:pStyle w:val="a9"/>
        <w:spacing w:before="0" w:beforeAutospacing="0" w:after="0" w:afterAutospacing="0"/>
        <w:jc w:val="both"/>
        <w:rPr>
          <w:sz w:val="26"/>
          <w:szCs w:val="26"/>
          <w:lang w:val="uk-UA"/>
        </w:rPr>
      </w:pP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00BE7A6A">
        <w:rPr>
          <w:sz w:val="26"/>
          <w:szCs w:val="26"/>
          <w:lang w:val="uk-UA"/>
        </w:rPr>
        <w:tab/>
      </w:r>
      <w:r w:rsidRPr="00FC5044">
        <w:rPr>
          <w:sz w:val="26"/>
          <w:szCs w:val="26"/>
          <w:lang w:val="uk-UA"/>
        </w:rPr>
        <w:t xml:space="preserve">О.С. </w:t>
      </w:r>
      <w:proofErr w:type="spellStart"/>
      <w:r w:rsidRPr="00FC5044">
        <w:rPr>
          <w:sz w:val="26"/>
          <w:szCs w:val="26"/>
          <w:lang w:val="uk-UA"/>
        </w:rPr>
        <w:t>Омельян</w:t>
      </w:r>
      <w:proofErr w:type="spellEnd"/>
    </w:p>
    <w:p w:rsidR="00CD2EAD" w:rsidRPr="00FC5044" w:rsidRDefault="00CD2EAD" w:rsidP="00781D2F">
      <w:pPr>
        <w:pStyle w:val="a9"/>
        <w:spacing w:before="0" w:beforeAutospacing="0" w:after="0" w:afterAutospacing="0"/>
        <w:jc w:val="both"/>
        <w:rPr>
          <w:sz w:val="26"/>
          <w:szCs w:val="26"/>
          <w:lang w:val="uk-UA"/>
        </w:rPr>
      </w:pPr>
    </w:p>
    <w:p w:rsidR="00042F11" w:rsidRPr="00FC5044" w:rsidRDefault="00042F11" w:rsidP="00781D2F">
      <w:pPr>
        <w:pStyle w:val="a9"/>
        <w:spacing w:before="0" w:beforeAutospacing="0" w:after="0" w:afterAutospacing="0"/>
        <w:jc w:val="both"/>
        <w:rPr>
          <w:sz w:val="26"/>
          <w:szCs w:val="26"/>
          <w:lang w:val="uk-UA"/>
        </w:rPr>
      </w:pP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00BE7A6A">
        <w:rPr>
          <w:sz w:val="26"/>
          <w:szCs w:val="26"/>
          <w:lang w:val="uk-UA"/>
        </w:rPr>
        <w:tab/>
      </w:r>
      <w:r w:rsidRPr="00FC5044">
        <w:rPr>
          <w:sz w:val="26"/>
          <w:szCs w:val="26"/>
          <w:lang w:val="uk-UA"/>
        </w:rPr>
        <w:t xml:space="preserve">Р.Б. </w:t>
      </w:r>
      <w:proofErr w:type="spellStart"/>
      <w:r w:rsidRPr="00FC5044">
        <w:rPr>
          <w:sz w:val="26"/>
          <w:szCs w:val="26"/>
          <w:lang w:val="uk-UA"/>
        </w:rPr>
        <w:t>Сабодаш</w:t>
      </w:r>
      <w:proofErr w:type="spellEnd"/>
    </w:p>
    <w:p w:rsidR="00CD2EAD" w:rsidRPr="00FC5044" w:rsidRDefault="00CD2EAD" w:rsidP="00781D2F">
      <w:pPr>
        <w:pStyle w:val="a9"/>
        <w:spacing w:before="0" w:beforeAutospacing="0" w:after="0" w:afterAutospacing="0"/>
        <w:jc w:val="both"/>
        <w:rPr>
          <w:sz w:val="26"/>
          <w:szCs w:val="26"/>
          <w:lang w:val="uk-UA"/>
        </w:rPr>
      </w:pPr>
    </w:p>
    <w:p w:rsidR="00042F11" w:rsidRPr="00FC5044" w:rsidRDefault="00042F11" w:rsidP="00781D2F">
      <w:pPr>
        <w:pStyle w:val="a9"/>
        <w:spacing w:before="0" w:beforeAutospacing="0" w:after="0" w:afterAutospacing="0"/>
        <w:jc w:val="both"/>
        <w:rPr>
          <w:b/>
          <w:sz w:val="26"/>
          <w:szCs w:val="26"/>
          <w:lang w:val="uk-UA"/>
        </w:rPr>
      </w:pP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Pr="00FC5044">
        <w:rPr>
          <w:sz w:val="26"/>
          <w:szCs w:val="26"/>
          <w:lang w:val="uk-UA"/>
        </w:rPr>
        <w:tab/>
      </w:r>
      <w:r w:rsidR="00BE7A6A">
        <w:rPr>
          <w:sz w:val="26"/>
          <w:szCs w:val="26"/>
          <w:lang w:val="uk-UA"/>
        </w:rPr>
        <w:tab/>
      </w:r>
      <w:r w:rsidRPr="00FC5044">
        <w:rPr>
          <w:sz w:val="26"/>
          <w:szCs w:val="26"/>
          <w:lang w:val="uk-UA"/>
        </w:rPr>
        <w:t>С.Ю. Чумак</w:t>
      </w:r>
    </w:p>
    <w:sectPr w:rsidR="00042F11" w:rsidRPr="00FC5044" w:rsidSect="00B42702">
      <w:headerReference w:type="default" r:id="rId10"/>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327" w:rsidRDefault="00777327">
      <w:pPr>
        <w:spacing w:after="0" w:line="240" w:lineRule="auto"/>
      </w:pPr>
      <w:r>
        <w:separator/>
      </w:r>
    </w:p>
  </w:endnote>
  <w:endnote w:type="continuationSeparator" w:id="0">
    <w:p w:rsidR="00777327" w:rsidRDefault="0077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327" w:rsidRDefault="00777327">
      <w:pPr>
        <w:spacing w:after="0" w:line="240" w:lineRule="auto"/>
      </w:pPr>
      <w:r>
        <w:separator/>
      </w:r>
    </w:p>
  </w:footnote>
  <w:footnote w:type="continuationSeparator" w:id="0">
    <w:p w:rsidR="00777327" w:rsidRDefault="00777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802E5" w:rsidRDefault="005802E5">
        <w:pPr>
          <w:pStyle w:val="a3"/>
          <w:jc w:val="center"/>
        </w:pPr>
        <w:r>
          <w:fldChar w:fldCharType="begin"/>
        </w:r>
        <w:r>
          <w:instrText>PAGE   \* MERGEFORMAT</w:instrText>
        </w:r>
        <w:r>
          <w:fldChar w:fldCharType="separate"/>
        </w:r>
        <w:r w:rsidR="00FF1C68">
          <w:rPr>
            <w:noProof/>
          </w:rPr>
          <w:t>6</w:t>
        </w:r>
        <w:r>
          <w:fldChar w:fldCharType="end"/>
        </w:r>
      </w:p>
    </w:sdtContent>
  </w:sdt>
  <w:p w:rsidR="005802E5" w:rsidRDefault="005802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A7E14"/>
    <w:multiLevelType w:val="hybridMultilevel"/>
    <w:tmpl w:val="9EE42CB6"/>
    <w:lvl w:ilvl="0" w:tplc="690EC5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A5024C"/>
    <w:multiLevelType w:val="hybridMultilevel"/>
    <w:tmpl w:val="1AE8B27A"/>
    <w:lvl w:ilvl="0" w:tplc="0512FE8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5910C3F"/>
    <w:multiLevelType w:val="multilevel"/>
    <w:tmpl w:val="E7345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startOverride w:val="6"/>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4D"/>
    <w:rsid w:val="00001340"/>
    <w:rsid w:val="00003BA5"/>
    <w:rsid w:val="00006388"/>
    <w:rsid w:val="00031D5F"/>
    <w:rsid w:val="00040076"/>
    <w:rsid w:val="00042F11"/>
    <w:rsid w:val="000653AE"/>
    <w:rsid w:val="0007085A"/>
    <w:rsid w:val="00071317"/>
    <w:rsid w:val="00072653"/>
    <w:rsid w:val="00074479"/>
    <w:rsid w:val="00080F22"/>
    <w:rsid w:val="00082D59"/>
    <w:rsid w:val="000835F9"/>
    <w:rsid w:val="00084E19"/>
    <w:rsid w:val="0008524C"/>
    <w:rsid w:val="000856A7"/>
    <w:rsid w:val="00093629"/>
    <w:rsid w:val="000C3B5D"/>
    <w:rsid w:val="000C6403"/>
    <w:rsid w:val="000C7CFD"/>
    <w:rsid w:val="000D62D9"/>
    <w:rsid w:val="000E2652"/>
    <w:rsid w:val="000F053B"/>
    <w:rsid w:val="00103106"/>
    <w:rsid w:val="001074D9"/>
    <w:rsid w:val="001110C0"/>
    <w:rsid w:val="00115A8D"/>
    <w:rsid w:val="001209B4"/>
    <w:rsid w:val="00141515"/>
    <w:rsid w:val="00141EFC"/>
    <w:rsid w:val="0014426B"/>
    <w:rsid w:val="00147B79"/>
    <w:rsid w:val="00176BE0"/>
    <w:rsid w:val="00182E09"/>
    <w:rsid w:val="00183B27"/>
    <w:rsid w:val="0018403A"/>
    <w:rsid w:val="00184065"/>
    <w:rsid w:val="0019058C"/>
    <w:rsid w:val="00191F24"/>
    <w:rsid w:val="001B1D0E"/>
    <w:rsid w:val="001E1409"/>
    <w:rsid w:val="001F0213"/>
    <w:rsid w:val="001F3913"/>
    <w:rsid w:val="001F6657"/>
    <w:rsid w:val="002026E9"/>
    <w:rsid w:val="00212EED"/>
    <w:rsid w:val="0022674D"/>
    <w:rsid w:val="00236E12"/>
    <w:rsid w:val="0025674C"/>
    <w:rsid w:val="0026199D"/>
    <w:rsid w:val="00275E24"/>
    <w:rsid w:val="002A098A"/>
    <w:rsid w:val="002A0E6B"/>
    <w:rsid w:val="002B3C99"/>
    <w:rsid w:val="002C22E3"/>
    <w:rsid w:val="002C6A8A"/>
    <w:rsid w:val="002D2A0F"/>
    <w:rsid w:val="002D3D96"/>
    <w:rsid w:val="002E0756"/>
    <w:rsid w:val="003313F9"/>
    <w:rsid w:val="00333A02"/>
    <w:rsid w:val="00335225"/>
    <w:rsid w:val="00357C3E"/>
    <w:rsid w:val="00365A71"/>
    <w:rsid w:val="00365D6B"/>
    <w:rsid w:val="00380976"/>
    <w:rsid w:val="00381581"/>
    <w:rsid w:val="0039453A"/>
    <w:rsid w:val="0039479E"/>
    <w:rsid w:val="00394841"/>
    <w:rsid w:val="003967A3"/>
    <w:rsid w:val="003B2128"/>
    <w:rsid w:val="003B2E48"/>
    <w:rsid w:val="003B51F6"/>
    <w:rsid w:val="003C1B24"/>
    <w:rsid w:val="003C1D64"/>
    <w:rsid w:val="003D26BD"/>
    <w:rsid w:val="003D2C59"/>
    <w:rsid w:val="003E17CC"/>
    <w:rsid w:val="003E5BBA"/>
    <w:rsid w:val="00403596"/>
    <w:rsid w:val="004077B8"/>
    <w:rsid w:val="004112CA"/>
    <w:rsid w:val="0042487E"/>
    <w:rsid w:val="004257DB"/>
    <w:rsid w:val="00437A59"/>
    <w:rsid w:val="0044081D"/>
    <w:rsid w:val="00441073"/>
    <w:rsid w:val="00446ED3"/>
    <w:rsid w:val="00454144"/>
    <w:rsid w:val="004546F6"/>
    <w:rsid w:val="00456DA4"/>
    <w:rsid w:val="0048454A"/>
    <w:rsid w:val="00485913"/>
    <w:rsid w:val="0049449F"/>
    <w:rsid w:val="0049724E"/>
    <w:rsid w:val="004A00B1"/>
    <w:rsid w:val="004A1794"/>
    <w:rsid w:val="004A47A8"/>
    <w:rsid w:val="004B23E1"/>
    <w:rsid w:val="004C21D6"/>
    <w:rsid w:val="004C7630"/>
    <w:rsid w:val="004D598E"/>
    <w:rsid w:val="005019C8"/>
    <w:rsid w:val="005236E3"/>
    <w:rsid w:val="0053276B"/>
    <w:rsid w:val="00542084"/>
    <w:rsid w:val="00542983"/>
    <w:rsid w:val="00550D0B"/>
    <w:rsid w:val="00562423"/>
    <w:rsid w:val="005714A1"/>
    <w:rsid w:val="0057635E"/>
    <w:rsid w:val="005802E5"/>
    <w:rsid w:val="00590027"/>
    <w:rsid w:val="005C39FA"/>
    <w:rsid w:val="005C4BF8"/>
    <w:rsid w:val="005D1895"/>
    <w:rsid w:val="005F61D7"/>
    <w:rsid w:val="00611085"/>
    <w:rsid w:val="00612E65"/>
    <w:rsid w:val="00623CE9"/>
    <w:rsid w:val="00636456"/>
    <w:rsid w:val="00650F1E"/>
    <w:rsid w:val="0065112E"/>
    <w:rsid w:val="0069602C"/>
    <w:rsid w:val="006C2E13"/>
    <w:rsid w:val="006C3156"/>
    <w:rsid w:val="006D3342"/>
    <w:rsid w:val="006D4E19"/>
    <w:rsid w:val="006D741D"/>
    <w:rsid w:val="006F485B"/>
    <w:rsid w:val="006F6999"/>
    <w:rsid w:val="0070736B"/>
    <w:rsid w:val="007303CE"/>
    <w:rsid w:val="0076437C"/>
    <w:rsid w:val="007762DB"/>
    <w:rsid w:val="00777327"/>
    <w:rsid w:val="00781D2F"/>
    <w:rsid w:val="00785214"/>
    <w:rsid w:val="00790AD1"/>
    <w:rsid w:val="00796D89"/>
    <w:rsid w:val="00797C28"/>
    <w:rsid w:val="007A1977"/>
    <w:rsid w:val="007B2BC3"/>
    <w:rsid w:val="007C457C"/>
    <w:rsid w:val="007D622B"/>
    <w:rsid w:val="007D7232"/>
    <w:rsid w:val="007E50D8"/>
    <w:rsid w:val="007F00AF"/>
    <w:rsid w:val="007F4944"/>
    <w:rsid w:val="007F696D"/>
    <w:rsid w:val="007F7B85"/>
    <w:rsid w:val="00830C76"/>
    <w:rsid w:val="008379D1"/>
    <w:rsid w:val="00841A76"/>
    <w:rsid w:val="00847D88"/>
    <w:rsid w:val="0085080E"/>
    <w:rsid w:val="00866D84"/>
    <w:rsid w:val="00875293"/>
    <w:rsid w:val="008802AF"/>
    <w:rsid w:val="00887005"/>
    <w:rsid w:val="008872B7"/>
    <w:rsid w:val="008952F6"/>
    <w:rsid w:val="008A2D5E"/>
    <w:rsid w:val="008B3F6E"/>
    <w:rsid w:val="008B5462"/>
    <w:rsid w:val="008D06E8"/>
    <w:rsid w:val="008E2054"/>
    <w:rsid w:val="008E6088"/>
    <w:rsid w:val="008E71B2"/>
    <w:rsid w:val="008E7CCE"/>
    <w:rsid w:val="008F59EE"/>
    <w:rsid w:val="008F5D3E"/>
    <w:rsid w:val="0090344C"/>
    <w:rsid w:val="00903576"/>
    <w:rsid w:val="00925AEB"/>
    <w:rsid w:val="0092679C"/>
    <w:rsid w:val="00933201"/>
    <w:rsid w:val="00936974"/>
    <w:rsid w:val="00941EB9"/>
    <w:rsid w:val="00943944"/>
    <w:rsid w:val="0094412B"/>
    <w:rsid w:val="00960A67"/>
    <w:rsid w:val="00966EA9"/>
    <w:rsid w:val="0099179B"/>
    <w:rsid w:val="009A030D"/>
    <w:rsid w:val="009A1033"/>
    <w:rsid w:val="009A3B09"/>
    <w:rsid w:val="009B005E"/>
    <w:rsid w:val="009B5FBD"/>
    <w:rsid w:val="009E7D3D"/>
    <w:rsid w:val="00A2376E"/>
    <w:rsid w:val="00A42473"/>
    <w:rsid w:val="00A842AA"/>
    <w:rsid w:val="00A95CB4"/>
    <w:rsid w:val="00AA7C13"/>
    <w:rsid w:val="00AE259D"/>
    <w:rsid w:val="00AE42B6"/>
    <w:rsid w:val="00AE4BDA"/>
    <w:rsid w:val="00AE5BB9"/>
    <w:rsid w:val="00B1761F"/>
    <w:rsid w:val="00B42702"/>
    <w:rsid w:val="00B47DCD"/>
    <w:rsid w:val="00B54E0B"/>
    <w:rsid w:val="00B57785"/>
    <w:rsid w:val="00B64BE2"/>
    <w:rsid w:val="00B65E8D"/>
    <w:rsid w:val="00B81D21"/>
    <w:rsid w:val="00B82AA1"/>
    <w:rsid w:val="00B83900"/>
    <w:rsid w:val="00B92708"/>
    <w:rsid w:val="00BD507C"/>
    <w:rsid w:val="00BD664D"/>
    <w:rsid w:val="00BE1008"/>
    <w:rsid w:val="00BE7A6A"/>
    <w:rsid w:val="00C07DAC"/>
    <w:rsid w:val="00C15FAB"/>
    <w:rsid w:val="00C40A3B"/>
    <w:rsid w:val="00C41A1B"/>
    <w:rsid w:val="00C551E6"/>
    <w:rsid w:val="00C5646D"/>
    <w:rsid w:val="00C62514"/>
    <w:rsid w:val="00C75461"/>
    <w:rsid w:val="00CA2AA1"/>
    <w:rsid w:val="00CB386C"/>
    <w:rsid w:val="00CC237D"/>
    <w:rsid w:val="00CC7A20"/>
    <w:rsid w:val="00CD2EAD"/>
    <w:rsid w:val="00CF6ECA"/>
    <w:rsid w:val="00D01364"/>
    <w:rsid w:val="00D03DD8"/>
    <w:rsid w:val="00D149E9"/>
    <w:rsid w:val="00D25EA0"/>
    <w:rsid w:val="00D5204A"/>
    <w:rsid w:val="00D6393A"/>
    <w:rsid w:val="00D65396"/>
    <w:rsid w:val="00D717CA"/>
    <w:rsid w:val="00D76C32"/>
    <w:rsid w:val="00D775BE"/>
    <w:rsid w:val="00D821D3"/>
    <w:rsid w:val="00D969BE"/>
    <w:rsid w:val="00DA35DE"/>
    <w:rsid w:val="00DB553C"/>
    <w:rsid w:val="00DC2D39"/>
    <w:rsid w:val="00DC3812"/>
    <w:rsid w:val="00DC68A9"/>
    <w:rsid w:val="00DC6ACA"/>
    <w:rsid w:val="00DE225B"/>
    <w:rsid w:val="00DF63C7"/>
    <w:rsid w:val="00E00F3B"/>
    <w:rsid w:val="00E027A7"/>
    <w:rsid w:val="00E048B2"/>
    <w:rsid w:val="00E06AD7"/>
    <w:rsid w:val="00E219F4"/>
    <w:rsid w:val="00E23DA4"/>
    <w:rsid w:val="00E528B7"/>
    <w:rsid w:val="00E77D23"/>
    <w:rsid w:val="00E90339"/>
    <w:rsid w:val="00EA14DB"/>
    <w:rsid w:val="00EA79A3"/>
    <w:rsid w:val="00EF081C"/>
    <w:rsid w:val="00F07106"/>
    <w:rsid w:val="00F0755D"/>
    <w:rsid w:val="00F31625"/>
    <w:rsid w:val="00F32E2F"/>
    <w:rsid w:val="00F35F38"/>
    <w:rsid w:val="00F65BAB"/>
    <w:rsid w:val="00F74EA8"/>
    <w:rsid w:val="00F75EBE"/>
    <w:rsid w:val="00FB7C63"/>
    <w:rsid w:val="00FC5044"/>
    <w:rsid w:val="00FD4C77"/>
    <w:rsid w:val="00FD64AC"/>
    <w:rsid w:val="00FD6F9F"/>
    <w:rsid w:val="00FF1180"/>
    <w:rsid w:val="00FF1C68"/>
    <w:rsid w:val="00FF3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64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D664D"/>
  </w:style>
  <w:style w:type="paragraph" w:styleId="a5">
    <w:name w:val="List Paragraph"/>
    <w:basedOn w:val="a"/>
    <w:uiPriority w:val="34"/>
    <w:qFormat/>
    <w:rsid w:val="00BD664D"/>
    <w:pPr>
      <w:ind w:left="720"/>
      <w:contextualSpacing/>
    </w:pPr>
  </w:style>
  <w:style w:type="paragraph" w:styleId="a6">
    <w:name w:val="Balloon Text"/>
    <w:basedOn w:val="a"/>
    <w:link w:val="a7"/>
    <w:uiPriority w:val="99"/>
    <w:semiHidden/>
    <w:unhideWhenUsed/>
    <w:rsid w:val="00BD66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664D"/>
    <w:rPr>
      <w:rFonts w:ascii="Tahoma" w:hAnsi="Tahoma" w:cs="Tahoma"/>
      <w:sz w:val="16"/>
      <w:szCs w:val="16"/>
    </w:rPr>
  </w:style>
  <w:style w:type="character" w:styleId="a8">
    <w:name w:val="Hyperlink"/>
    <w:basedOn w:val="a0"/>
    <w:uiPriority w:val="99"/>
    <w:semiHidden/>
    <w:unhideWhenUsed/>
    <w:rsid w:val="008379D1"/>
    <w:rPr>
      <w:color w:val="0000FF"/>
      <w:u w:val="single"/>
    </w:rPr>
  </w:style>
  <w:style w:type="paragraph" w:styleId="a9">
    <w:name w:val="Normal (Web)"/>
    <w:basedOn w:val="a"/>
    <w:uiPriority w:val="99"/>
    <w:unhideWhenUsed/>
    <w:rsid w:val="00D52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5204A"/>
    <w:rPr>
      <w:b/>
      <w:bCs/>
    </w:rPr>
  </w:style>
  <w:style w:type="character" w:customStyle="1" w:styleId="2">
    <w:name w:val="Основной текст (2)_"/>
    <w:basedOn w:val="a0"/>
    <w:link w:val="20"/>
    <w:rsid w:val="00191F24"/>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191F24"/>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191F24"/>
    <w:pPr>
      <w:widowControl w:val="0"/>
      <w:shd w:val="clear" w:color="auto" w:fill="FFFFFF"/>
      <w:spacing w:before="300" w:after="0" w:line="298"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rsid w:val="00191F24"/>
    <w:pPr>
      <w:widowControl w:val="0"/>
      <w:shd w:val="clear" w:color="auto" w:fill="FFFFFF"/>
      <w:spacing w:after="280" w:line="266" w:lineRule="exact"/>
      <w:jc w:val="center"/>
    </w:pPr>
    <w:rPr>
      <w:rFonts w:ascii="Times New Roman" w:eastAsia="Times New Roman" w:hAnsi="Times New Roman" w:cs="Times New Roman"/>
      <w:b/>
      <w:bCs/>
    </w:rPr>
  </w:style>
  <w:style w:type="paragraph" w:styleId="ab">
    <w:name w:val="footer"/>
    <w:basedOn w:val="a"/>
    <w:link w:val="ac"/>
    <w:uiPriority w:val="99"/>
    <w:unhideWhenUsed/>
    <w:rsid w:val="003947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479E"/>
  </w:style>
  <w:style w:type="paragraph" w:customStyle="1" w:styleId="rvps2">
    <w:name w:val="rvps2"/>
    <w:basedOn w:val="a"/>
    <w:rsid w:val="00394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9479E"/>
  </w:style>
  <w:style w:type="paragraph" w:customStyle="1" w:styleId="rtejustify">
    <w:name w:val="rtejustify"/>
    <w:basedOn w:val="a"/>
    <w:rsid w:val="00D76C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64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D664D"/>
  </w:style>
  <w:style w:type="paragraph" w:styleId="a5">
    <w:name w:val="List Paragraph"/>
    <w:basedOn w:val="a"/>
    <w:uiPriority w:val="34"/>
    <w:qFormat/>
    <w:rsid w:val="00BD664D"/>
    <w:pPr>
      <w:ind w:left="720"/>
      <w:contextualSpacing/>
    </w:pPr>
  </w:style>
  <w:style w:type="paragraph" w:styleId="a6">
    <w:name w:val="Balloon Text"/>
    <w:basedOn w:val="a"/>
    <w:link w:val="a7"/>
    <w:uiPriority w:val="99"/>
    <w:semiHidden/>
    <w:unhideWhenUsed/>
    <w:rsid w:val="00BD66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664D"/>
    <w:rPr>
      <w:rFonts w:ascii="Tahoma" w:hAnsi="Tahoma" w:cs="Tahoma"/>
      <w:sz w:val="16"/>
      <w:szCs w:val="16"/>
    </w:rPr>
  </w:style>
  <w:style w:type="character" w:styleId="a8">
    <w:name w:val="Hyperlink"/>
    <w:basedOn w:val="a0"/>
    <w:uiPriority w:val="99"/>
    <w:semiHidden/>
    <w:unhideWhenUsed/>
    <w:rsid w:val="008379D1"/>
    <w:rPr>
      <w:color w:val="0000FF"/>
      <w:u w:val="single"/>
    </w:rPr>
  </w:style>
  <w:style w:type="paragraph" w:styleId="a9">
    <w:name w:val="Normal (Web)"/>
    <w:basedOn w:val="a"/>
    <w:uiPriority w:val="99"/>
    <w:unhideWhenUsed/>
    <w:rsid w:val="00D52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5204A"/>
    <w:rPr>
      <w:b/>
      <w:bCs/>
    </w:rPr>
  </w:style>
  <w:style w:type="character" w:customStyle="1" w:styleId="2">
    <w:name w:val="Основной текст (2)_"/>
    <w:basedOn w:val="a0"/>
    <w:link w:val="20"/>
    <w:rsid w:val="00191F24"/>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191F24"/>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191F24"/>
    <w:pPr>
      <w:widowControl w:val="0"/>
      <w:shd w:val="clear" w:color="auto" w:fill="FFFFFF"/>
      <w:spacing w:before="300" w:after="0" w:line="298"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rsid w:val="00191F24"/>
    <w:pPr>
      <w:widowControl w:val="0"/>
      <w:shd w:val="clear" w:color="auto" w:fill="FFFFFF"/>
      <w:spacing w:after="280" w:line="266" w:lineRule="exact"/>
      <w:jc w:val="center"/>
    </w:pPr>
    <w:rPr>
      <w:rFonts w:ascii="Times New Roman" w:eastAsia="Times New Roman" w:hAnsi="Times New Roman" w:cs="Times New Roman"/>
      <w:b/>
      <w:bCs/>
    </w:rPr>
  </w:style>
  <w:style w:type="paragraph" w:styleId="ab">
    <w:name w:val="footer"/>
    <w:basedOn w:val="a"/>
    <w:link w:val="ac"/>
    <w:uiPriority w:val="99"/>
    <w:unhideWhenUsed/>
    <w:rsid w:val="003947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479E"/>
  </w:style>
  <w:style w:type="paragraph" w:customStyle="1" w:styleId="rvps2">
    <w:name w:val="rvps2"/>
    <w:basedOn w:val="a"/>
    <w:rsid w:val="00394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9479E"/>
  </w:style>
  <w:style w:type="paragraph" w:customStyle="1" w:styleId="rtejustify">
    <w:name w:val="rtejustify"/>
    <w:basedOn w:val="a"/>
    <w:rsid w:val="00D76C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461222">
      <w:bodyDiv w:val="1"/>
      <w:marLeft w:val="0"/>
      <w:marRight w:val="0"/>
      <w:marTop w:val="0"/>
      <w:marBottom w:val="0"/>
      <w:divBdr>
        <w:top w:val="none" w:sz="0" w:space="0" w:color="auto"/>
        <w:left w:val="none" w:sz="0" w:space="0" w:color="auto"/>
        <w:bottom w:val="none" w:sz="0" w:space="0" w:color="auto"/>
        <w:right w:val="none" w:sz="0" w:space="0" w:color="auto"/>
      </w:divBdr>
    </w:div>
    <w:div w:id="483160657">
      <w:bodyDiv w:val="1"/>
      <w:marLeft w:val="0"/>
      <w:marRight w:val="0"/>
      <w:marTop w:val="0"/>
      <w:marBottom w:val="0"/>
      <w:divBdr>
        <w:top w:val="none" w:sz="0" w:space="0" w:color="auto"/>
        <w:left w:val="none" w:sz="0" w:space="0" w:color="auto"/>
        <w:bottom w:val="none" w:sz="0" w:space="0" w:color="auto"/>
        <w:right w:val="none" w:sz="0" w:space="0" w:color="auto"/>
      </w:divBdr>
      <w:divsChild>
        <w:div w:id="2143572910">
          <w:marLeft w:val="0"/>
          <w:marRight w:val="0"/>
          <w:marTop w:val="0"/>
          <w:marBottom w:val="0"/>
          <w:divBdr>
            <w:top w:val="none" w:sz="0" w:space="0" w:color="auto"/>
            <w:left w:val="none" w:sz="0" w:space="0" w:color="auto"/>
            <w:bottom w:val="none" w:sz="0" w:space="0" w:color="auto"/>
            <w:right w:val="none" w:sz="0" w:space="0" w:color="auto"/>
          </w:divBdr>
          <w:divsChild>
            <w:div w:id="1835293349">
              <w:marLeft w:val="0"/>
              <w:marRight w:val="0"/>
              <w:marTop w:val="0"/>
              <w:marBottom w:val="0"/>
              <w:divBdr>
                <w:top w:val="none" w:sz="0" w:space="0" w:color="auto"/>
                <w:left w:val="none" w:sz="0" w:space="0" w:color="auto"/>
                <w:bottom w:val="none" w:sz="0" w:space="0" w:color="auto"/>
                <w:right w:val="none" w:sz="0" w:space="0" w:color="auto"/>
              </w:divBdr>
              <w:divsChild>
                <w:div w:id="7474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3088">
          <w:marLeft w:val="0"/>
          <w:marRight w:val="0"/>
          <w:marTop w:val="0"/>
          <w:marBottom w:val="0"/>
          <w:divBdr>
            <w:top w:val="none" w:sz="0" w:space="0" w:color="auto"/>
            <w:left w:val="none" w:sz="0" w:space="0" w:color="auto"/>
            <w:bottom w:val="none" w:sz="0" w:space="0" w:color="auto"/>
            <w:right w:val="none" w:sz="0" w:space="0" w:color="auto"/>
          </w:divBdr>
          <w:divsChild>
            <w:div w:id="1080178740">
              <w:marLeft w:val="0"/>
              <w:marRight w:val="0"/>
              <w:marTop w:val="0"/>
              <w:marBottom w:val="0"/>
              <w:divBdr>
                <w:top w:val="none" w:sz="0" w:space="0" w:color="auto"/>
                <w:left w:val="none" w:sz="0" w:space="0" w:color="auto"/>
                <w:bottom w:val="none" w:sz="0" w:space="0" w:color="auto"/>
                <w:right w:val="none" w:sz="0" w:space="0" w:color="auto"/>
              </w:divBdr>
              <w:divsChild>
                <w:div w:id="17557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0544">
          <w:marLeft w:val="-225"/>
          <w:marRight w:val="-225"/>
          <w:marTop w:val="300"/>
          <w:marBottom w:val="300"/>
          <w:divBdr>
            <w:top w:val="none" w:sz="0" w:space="0" w:color="auto"/>
            <w:left w:val="none" w:sz="0" w:space="0" w:color="auto"/>
            <w:bottom w:val="none" w:sz="0" w:space="0" w:color="auto"/>
            <w:right w:val="none" w:sz="0" w:space="0" w:color="auto"/>
          </w:divBdr>
          <w:divsChild>
            <w:div w:id="1233081271">
              <w:marLeft w:val="0"/>
              <w:marRight w:val="0"/>
              <w:marTop w:val="0"/>
              <w:marBottom w:val="0"/>
              <w:divBdr>
                <w:top w:val="none" w:sz="0" w:space="0" w:color="auto"/>
                <w:left w:val="none" w:sz="0" w:space="0" w:color="auto"/>
                <w:bottom w:val="none" w:sz="0" w:space="0" w:color="auto"/>
                <w:right w:val="none" w:sz="0" w:space="0" w:color="auto"/>
              </w:divBdr>
              <w:divsChild>
                <w:div w:id="832337446">
                  <w:marLeft w:val="0"/>
                  <w:marRight w:val="0"/>
                  <w:marTop w:val="0"/>
                  <w:marBottom w:val="0"/>
                  <w:divBdr>
                    <w:top w:val="none" w:sz="0" w:space="0" w:color="auto"/>
                    <w:left w:val="none" w:sz="0" w:space="0" w:color="auto"/>
                    <w:bottom w:val="none" w:sz="0" w:space="0" w:color="auto"/>
                    <w:right w:val="none" w:sz="0" w:space="0" w:color="auto"/>
                  </w:divBdr>
                  <w:divsChild>
                    <w:div w:id="13220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6495">
              <w:marLeft w:val="0"/>
              <w:marRight w:val="0"/>
              <w:marTop w:val="0"/>
              <w:marBottom w:val="0"/>
              <w:divBdr>
                <w:top w:val="none" w:sz="0" w:space="0" w:color="auto"/>
                <w:left w:val="none" w:sz="0" w:space="0" w:color="auto"/>
                <w:bottom w:val="none" w:sz="0" w:space="0" w:color="auto"/>
                <w:right w:val="none" w:sz="0" w:space="0" w:color="auto"/>
              </w:divBdr>
              <w:divsChild>
                <w:div w:id="1876117781">
                  <w:marLeft w:val="0"/>
                  <w:marRight w:val="0"/>
                  <w:marTop w:val="0"/>
                  <w:marBottom w:val="0"/>
                  <w:divBdr>
                    <w:top w:val="none" w:sz="0" w:space="0" w:color="auto"/>
                    <w:left w:val="none" w:sz="0" w:space="0" w:color="auto"/>
                    <w:bottom w:val="none" w:sz="0" w:space="0" w:color="auto"/>
                    <w:right w:val="none" w:sz="0" w:space="0" w:color="auto"/>
                  </w:divBdr>
                  <w:divsChild>
                    <w:div w:id="8275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7697">
          <w:marLeft w:val="-225"/>
          <w:marRight w:val="-225"/>
          <w:marTop w:val="300"/>
          <w:marBottom w:val="300"/>
          <w:divBdr>
            <w:top w:val="none" w:sz="0" w:space="0" w:color="auto"/>
            <w:left w:val="none" w:sz="0" w:space="0" w:color="auto"/>
            <w:bottom w:val="none" w:sz="0" w:space="0" w:color="auto"/>
            <w:right w:val="none" w:sz="0" w:space="0" w:color="auto"/>
          </w:divBdr>
          <w:divsChild>
            <w:div w:id="158621932">
              <w:marLeft w:val="0"/>
              <w:marRight w:val="0"/>
              <w:marTop w:val="0"/>
              <w:marBottom w:val="0"/>
              <w:divBdr>
                <w:top w:val="none" w:sz="0" w:space="0" w:color="auto"/>
                <w:left w:val="none" w:sz="0" w:space="0" w:color="auto"/>
                <w:bottom w:val="none" w:sz="0" w:space="0" w:color="auto"/>
                <w:right w:val="none" w:sz="0" w:space="0" w:color="auto"/>
              </w:divBdr>
              <w:divsChild>
                <w:div w:id="577444596">
                  <w:marLeft w:val="0"/>
                  <w:marRight w:val="0"/>
                  <w:marTop w:val="0"/>
                  <w:marBottom w:val="0"/>
                  <w:divBdr>
                    <w:top w:val="none" w:sz="0" w:space="0" w:color="auto"/>
                    <w:left w:val="none" w:sz="0" w:space="0" w:color="auto"/>
                    <w:bottom w:val="none" w:sz="0" w:space="0" w:color="auto"/>
                    <w:right w:val="none" w:sz="0" w:space="0" w:color="auto"/>
                  </w:divBdr>
                  <w:divsChild>
                    <w:div w:id="16722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78094">
      <w:bodyDiv w:val="1"/>
      <w:marLeft w:val="0"/>
      <w:marRight w:val="0"/>
      <w:marTop w:val="0"/>
      <w:marBottom w:val="0"/>
      <w:divBdr>
        <w:top w:val="none" w:sz="0" w:space="0" w:color="auto"/>
        <w:left w:val="none" w:sz="0" w:space="0" w:color="auto"/>
        <w:bottom w:val="none" w:sz="0" w:space="0" w:color="auto"/>
        <w:right w:val="none" w:sz="0" w:space="0" w:color="auto"/>
      </w:divBdr>
    </w:div>
    <w:div w:id="1202936400">
      <w:bodyDiv w:val="1"/>
      <w:marLeft w:val="0"/>
      <w:marRight w:val="0"/>
      <w:marTop w:val="0"/>
      <w:marBottom w:val="0"/>
      <w:divBdr>
        <w:top w:val="none" w:sz="0" w:space="0" w:color="auto"/>
        <w:left w:val="none" w:sz="0" w:space="0" w:color="auto"/>
        <w:bottom w:val="none" w:sz="0" w:space="0" w:color="auto"/>
        <w:right w:val="none" w:sz="0" w:space="0" w:color="auto"/>
      </w:divBdr>
      <w:divsChild>
        <w:div w:id="1016928983">
          <w:marLeft w:val="0"/>
          <w:marRight w:val="0"/>
          <w:marTop w:val="0"/>
          <w:marBottom w:val="0"/>
          <w:divBdr>
            <w:top w:val="none" w:sz="0" w:space="0" w:color="auto"/>
            <w:left w:val="none" w:sz="0" w:space="0" w:color="auto"/>
            <w:bottom w:val="none" w:sz="0" w:space="0" w:color="auto"/>
            <w:right w:val="none" w:sz="0" w:space="0" w:color="auto"/>
          </w:divBdr>
        </w:div>
        <w:div w:id="1151410371">
          <w:marLeft w:val="0"/>
          <w:marRight w:val="0"/>
          <w:marTop w:val="0"/>
          <w:marBottom w:val="0"/>
          <w:divBdr>
            <w:top w:val="none" w:sz="0" w:space="0" w:color="auto"/>
            <w:left w:val="none" w:sz="0" w:space="0" w:color="auto"/>
            <w:bottom w:val="none" w:sz="0" w:space="0" w:color="auto"/>
            <w:right w:val="none" w:sz="0" w:space="0" w:color="auto"/>
          </w:divBdr>
        </w:div>
        <w:div w:id="1884830095">
          <w:marLeft w:val="0"/>
          <w:marRight w:val="0"/>
          <w:marTop w:val="0"/>
          <w:marBottom w:val="0"/>
          <w:divBdr>
            <w:top w:val="none" w:sz="0" w:space="0" w:color="auto"/>
            <w:left w:val="none" w:sz="0" w:space="0" w:color="auto"/>
            <w:bottom w:val="none" w:sz="0" w:space="0" w:color="auto"/>
            <w:right w:val="none" w:sz="0" w:space="0" w:color="auto"/>
          </w:divBdr>
        </w:div>
      </w:divsChild>
    </w:div>
    <w:div w:id="1405106422">
      <w:bodyDiv w:val="1"/>
      <w:marLeft w:val="0"/>
      <w:marRight w:val="0"/>
      <w:marTop w:val="0"/>
      <w:marBottom w:val="0"/>
      <w:divBdr>
        <w:top w:val="none" w:sz="0" w:space="0" w:color="auto"/>
        <w:left w:val="none" w:sz="0" w:space="0" w:color="auto"/>
        <w:bottom w:val="none" w:sz="0" w:space="0" w:color="auto"/>
        <w:right w:val="none" w:sz="0" w:space="0" w:color="auto"/>
      </w:divBdr>
    </w:div>
    <w:div w:id="1480490041">
      <w:bodyDiv w:val="1"/>
      <w:marLeft w:val="0"/>
      <w:marRight w:val="0"/>
      <w:marTop w:val="0"/>
      <w:marBottom w:val="0"/>
      <w:divBdr>
        <w:top w:val="none" w:sz="0" w:space="0" w:color="auto"/>
        <w:left w:val="none" w:sz="0" w:space="0" w:color="auto"/>
        <w:bottom w:val="none" w:sz="0" w:space="0" w:color="auto"/>
        <w:right w:val="none" w:sz="0" w:space="0" w:color="auto"/>
      </w:divBdr>
      <w:divsChild>
        <w:div w:id="1440836081">
          <w:marLeft w:val="-225"/>
          <w:marRight w:val="-225"/>
          <w:marTop w:val="300"/>
          <w:marBottom w:val="300"/>
          <w:divBdr>
            <w:top w:val="none" w:sz="0" w:space="0" w:color="auto"/>
            <w:left w:val="none" w:sz="0" w:space="0" w:color="auto"/>
            <w:bottom w:val="none" w:sz="0" w:space="0" w:color="auto"/>
            <w:right w:val="none" w:sz="0" w:space="0" w:color="auto"/>
          </w:divBdr>
          <w:divsChild>
            <w:div w:id="2099788156">
              <w:marLeft w:val="0"/>
              <w:marRight w:val="0"/>
              <w:marTop w:val="0"/>
              <w:marBottom w:val="0"/>
              <w:divBdr>
                <w:top w:val="none" w:sz="0" w:space="0" w:color="auto"/>
                <w:left w:val="none" w:sz="0" w:space="0" w:color="auto"/>
                <w:bottom w:val="none" w:sz="0" w:space="0" w:color="auto"/>
                <w:right w:val="none" w:sz="0" w:space="0" w:color="auto"/>
              </w:divBdr>
              <w:divsChild>
                <w:div w:id="435102445">
                  <w:marLeft w:val="0"/>
                  <w:marRight w:val="0"/>
                  <w:marTop w:val="0"/>
                  <w:marBottom w:val="0"/>
                  <w:divBdr>
                    <w:top w:val="none" w:sz="0" w:space="0" w:color="auto"/>
                    <w:left w:val="none" w:sz="0" w:space="0" w:color="auto"/>
                    <w:bottom w:val="none" w:sz="0" w:space="0" w:color="auto"/>
                    <w:right w:val="none" w:sz="0" w:space="0" w:color="auto"/>
                  </w:divBdr>
                  <w:divsChild>
                    <w:div w:id="846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2663">
              <w:marLeft w:val="0"/>
              <w:marRight w:val="0"/>
              <w:marTop w:val="0"/>
              <w:marBottom w:val="0"/>
              <w:divBdr>
                <w:top w:val="none" w:sz="0" w:space="0" w:color="auto"/>
                <w:left w:val="none" w:sz="0" w:space="0" w:color="auto"/>
                <w:bottom w:val="none" w:sz="0" w:space="0" w:color="auto"/>
                <w:right w:val="none" w:sz="0" w:space="0" w:color="auto"/>
              </w:divBdr>
              <w:divsChild>
                <w:div w:id="141587144">
                  <w:marLeft w:val="0"/>
                  <w:marRight w:val="0"/>
                  <w:marTop w:val="0"/>
                  <w:marBottom w:val="0"/>
                  <w:divBdr>
                    <w:top w:val="none" w:sz="0" w:space="0" w:color="auto"/>
                    <w:left w:val="none" w:sz="0" w:space="0" w:color="auto"/>
                    <w:bottom w:val="none" w:sz="0" w:space="0" w:color="auto"/>
                    <w:right w:val="none" w:sz="0" w:space="0" w:color="auto"/>
                  </w:divBdr>
                  <w:divsChild>
                    <w:div w:id="19512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57466">
          <w:marLeft w:val="-225"/>
          <w:marRight w:val="-225"/>
          <w:marTop w:val="300"/>
          <w:marBottom w:val="300"/>
          <w:divBdr>
            <w:top w:val="none" w:sz="0" w:space="0" w:color="auto"/>
            <w:left w:val="none" w:sz="0" w:space="0" w:color="auto"/>
            <w:bottom w:val="none" w:sz="0" w:space="0" w:color="auto"/>
            <w:right w:val="none" w:sz="0" w:space="0" w:color="auto"/>
          </w:divBdr>
          <w:divsChild>
            <w:div w:id="19803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70DF7-5DBA-4667-811F-6CF556C3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2546</Words>
  <Characters>14518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Медведєв Костянтин Вікторович</dc:creator>
  <cp:lastModifiedBy>Бойко Вікторія Миколаївна</cp:lastModifiedBy>
  <cp:revision>4</cp:revision>
  <cp:lastPrinted>2023-08-17T12:14:00Z</cp:lastPrinted>
  <dcterms:created xsi:type="dcterms:W3CDTF">2023-08-23T07:35:00Z</dcterms:created>
  <dcterms:modified xsi:type="dcterms:W3CDTF">2023-08-30T06:48:00Z</dcterms:modified>
</cp:coreProperties>
</file>