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CD1B" w14:textId="77777777" w:rsidR="001540DF" w:rsidRPr="002F2CE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2C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6A616E" wp14:editId="1F2891C1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2585C" w14:textId="77777777" w:rsidR="001540DF" w:rsidRPr="002F2CE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17479D8" w14:textId="77777777" w:rsidR="001540DF" w:rsidRPr="002F2CE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F2CE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C7324B0" w14:textId="77777777" w:rsidR="001540DF" w:rsidRPr="002F2CE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853703E" w14:textId="77777777" w:rsidR="001540DF" w:rsidRPr="002F2CEF" w:rsidRDefault="00AF3828" w:rsidP="004E6230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2F2CEF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2F2CEF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14:paraId="6405E18C" w14:textId="77777777" w:rsidR="001540DF" w:rsidRPr="002F2CEF" w:rsidRDefault="001540DF" w:rsidP="004E623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AAAEB2" w14:textId="39EBDA5A" w:rsidR="001540DF" w:rsidRPr="00FF5B8C" w:rsidRDefault="001E5BA4" w:rsidP="004E623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2F2C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2F2CEF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FF5B8C">
        <w:rPr>
          <w:rFonts w:ascii="Times New Roman" w:eastAsia="Times New Roman" w:hAnsi="Times New Roman" w:cs="Times New Roman"/>
          <w:sz w:val="26"/>
          <w:szCs w:val="26"/>
          <w:u w:val="single"/>
        </w:rPr>
        <w:t>186/дс-24</w:t>
      </w:r>
    </w:p>
    <w:p w14:paraId="3EFCBFA7" w14:textId="77777777" w:rsidR="001540DF" w:rsidRPr="002F2CEF" w:rsidRDefault="001540DF" w:rsidP="004E6230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512D1C" w14:textId="77777777" w:rsidR="001540DF" w:rsidRPr="002F2CEF" w:rsidRDefault="001E5BA4" w:rsidP="004E6230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223C2A92" w14:textId="77777777" w:rsidR="001540DF" w:rsidRPr="002F2CEF" w:rsidRDefault="001540DF" w:rsidP="004E6230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39DAA2" w14:textId="77777777" w:rsidR="001540DF" w:rsidRPr="002F2CEF" w:rsidRDefault="001E5BA4" w:rsidP="004E623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2F2CEF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2F2CEF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2F2CEF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14:paraId="3B857C04" w14:textId="77777777" w:rsidR="001540DF" w:rsidRPr="002F2CEF" w:rsidRDefault="001540DF" w:rsidP="004E623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F36AC4" w14:textId="77777777" w:rsidR="001540DF" w:rsidRPr="002F2CEF" w:rsidRDefault="001E5BA4" w:rsidP="004E623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2F2CE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753955B" w14:textId="77777777" w:rsidR="001540DF" w:rsidRPr="002F2CEF" w:rsidRDefault="001540DF" w:rsidP="004E6230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9587B9" w14:textId="371D77A6" w:rsidR="00C72D21" w:rsidRPr="002F2CEF" w:rsidRDefault="00C72D21" w:rsidP="004E623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2F2CEF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550E1B"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550E1B" w:rsidRPr="00550E1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AF3828" w:rsidRPr="002F2CEF">
        <w:rPr>
          <w:rFonts w:ascii="Times New Roman" w:eastAsia="Times New Roman" w:hAnsi="Times New Roman" w:cs="Times New Roman"/>
          <w:sz w:val="26"/>
          <w:szCs w:val="26"/>
        </w:rPr>
        <w:t>Банах Оленою Леонтіївною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F847882" w14:textId="77777777" w:rsidR="00F3568E" w:rsidRPr="002F2CEF" w:rsidRDefault="00F3568E" w:rsidP="004E6230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0FE4D4" w14:textId="77777777" w:rsidR="004964A9" w:rsidRPr="002F2CEF" w:rsidRDefault="004964A9" w:rsidP="004E6230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64CA4512" w14:textId="77777777" w:rsidR="004964A9" w:rsidRPr="002F2CEF" w:rsidRDefault="004964A9" w:rsidP="004E6230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C8BC40" w14:textId="32498C59" w:rsidR="004964A9" w:rsidRPr="002F2CEF" w:rsidRDefault="00AF3828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Банах Олена Леонтіївна</w:t>
      </w:r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1C25E8">
        <w:rPr>
          <w:rFonts w:ascii="Times New Roman" w:eastAsia="Times New Roman" w:hAnsi="Times New Roman" w:cs="Times New Roman"/>
          <w:sz w:val="26"/>
          <w:szCs w:val="26"/>
        </w:rPr>
        <w:t>_________</w:t>
      </w:r>
      <w:bookmarkStart w:id="0" w:name="_GoBack"/>
      <w:bookmarkEnd w:id="0"/>
      <w:r w:rsidR="004964A9" w:rsidRPr="002F2CEF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14:paraId="35EAAEA1" w14:textId="53C0040F" w:rsidR="005D64CE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03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534E59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55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4E59" w:rsidRPr="002F2CEF">
        <w:rPr>
          <w:rFonts w:ascii="Times New Roman" w:eastAsia="Times New Roman" w:hAnsi="Times New Roman" w:cs="Times New Roman"/>
          <w:sz w:val="26"/>
          <w:szCs w:val="26"/>
        </w:rPr>
        <w:t>О.Л.</w:t>
      </w:r>
      <w:r w:rsidR="008435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Київський національний економічний університет</w:t>
      </w:r>
      <w:r w:rsidR="005660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5F2826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</w:t>
      </w:r>
      <w:r w:rsidR="0084357E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(друга вища освіта)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14:paraId="073A25FE" w14:textId="77777777" w:rsidR="005D64CE" w:rsidRPr="002F2CEF" w:rsidRDefault="005D64CE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діяльності у сфері права становить понад 18 років.</w:t>
      </w:r>
    </w:p>
    <w:p w14:paraId="5CD02A08" w14:textId="52A96C13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534E59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55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4E59" w:rsidRPr="002F2CEF">
        <w:rPr>
          <w:rFonts w:ascii="Times New Roman" w:eastAsia="Times New Roman" w:hAnsi="Times New Roman" w:cs="Times New Roman"/>
          <w:sz w:val="26"/>
          <w:szCs w:val="26"/>
        </w:rPr>
        <w:t>О.Л.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534E59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>першого</w:t>
      </w:r>
      <w:r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14:paraId="38E96DEB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E2A9142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361844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361844" w:rsidRPr="002F2CEF">
        <w:rPr>
          <w:rFonts w:ascii="Times New Roman" w:eastAsia="Times New Roman" w:hAnsi="Times New Roman" w:cs="Times New Roman"/>
          <w:sz w:val="26"/>
          <w:szCs w:val="26"/>
        </w:rPr>
        <w:t>Банах О.Л.</w:t>
      </w:r>
      <w:r w:rsidR="00361844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14:paraId="7213765A" w14:textId="0207EFB0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361844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550E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61844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361844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55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1844" w:rsidRPr="002F2CEF">
        <w:rPr>
          <w:rFonts w:ascii="Times New Roman" w:eastAsia="Times New Roman" w:hAnsi="Times New Roman" w:cs="Times New Roman"/>
          <w:sz w:val="26"/>
          <w:szCs w:val="26"/>
        </w:rPr>
        <w:t>О.Л.</w:t>
      </w:r>
      <w:r w:rsidR="00361844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14:paraId="6FB051C1" w14:textId="2C292F5B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355752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6C2DE2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.2018 №</w:t>
      </w:r>
      <w:r w:rsidR="00550E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6170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355752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49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355752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55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752" w:rsidRPr="002F2CEF">
        <w:rPr>
          <w:rFonts w:ascii="Times New Roman" w:eastAsia="Times New Roman" w:hAnsi="Times New Roman" w:cs="Times New Roman"/>
          <w:sz w:val="26"/>
          <w:szCs w:val="26"/>
        </w:rPr>
        <w:t>О.Л.</w:t>
      </w:r>
      <w:r w:rsidR="00355752" w:rsidRPr="002F2CE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14:paraId="5A3D4B14" w14:textId="0719815A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550E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C7622BE" w14:textId="7FB7271D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550E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5B1FC31D" w14:textId="1AA600D7" w:rsidR="004964A9" w:rsidRPr="002F2CEF" w:rsidRDefault="004964A9" w:rsidP="004E6230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>До Комісії 1</w:t>
      </w:r>
      <w:r w:rsidR="00776170" w:rsidRPr="002F2CEF">
        <w:rPr>
          <w:color w:val="000000"/>
          <w:sz w:val="26"/>
          <w:szCs w:val="26"/>
        </w:rPr>
        <w:t>4</w:t>
      </w:r>
      <w:r w:rsidRPr="002F2CEF">
        <w:rPr>
          <w:color w:val="000000"/>
          <w:sz w:val="26"/>
          <w:szCs w:val="26"/>
        </w:rPr>
        <w:t xml:space="preserve">.10.2023 надійшла заява </w:t>
      </w:r>
      <w:r w:rsidR="00355752" w:rsidRPr="002F2CEF">
        <w:rPr>
          <w:sz w:val="26"/>
          <w:szCs w:val="26"/>
        </w:rPr>
        <w:t>Банах</w:t>
      </w:r>
      <w:r w:rsidR="00550E1B">
        <w:rPr>
          <w:sz w:val="26"/>
          <w:szCs w:val="26"/>
        </w:rPr>
        <w:t xml:space="preserve"> </w:t>
      </w:r>
      <w:r w:rsidR="00355752" w:rsidRPr="002F2CEF">
        <w:rPr>
          <w:sz w:val="26"/>
          <w:szCs w:val="26"/>
        </w:rPr>
        <w:t>О.Л.</w:t>
      </w:r>
      <w:r w:rsidR="00355752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14:paraId="6C8D258B" w14:textId="2397B7AB" w:rsidR="004964A9" w:rsidRPr="002F2CEF" w:rsidRDefault="004964A9" w:rsidP="004E6230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355752" w:rsidRPr="002F2CEF">
        <w:rPr>
          <w:sz w:val="26"/>
          <w:szCs w:val="26"/>
        </w:rPr>
        <w:t>Банах</w:t>
      </w:r>
      <w:r w:rsidR="00550E1B">
        <w:rPr>
          <w:sz w:val="26"/>
          <w:szCs w:val="26"/>
        </w:rPr>
        <w:t xml:space="preserve"> </w:t>
      </w:r>
      <w:r w:rsidR="00355752" w:rsidRPr="002F2CEF">
        <w:rPr>
          <w:sz w:val="26"/>
          <w:szCs w:val="26"/>
        </w:rPr>
        <w:t>О.Л.</w:t>
      </w:r>
      <w:r w:rsidR="00355752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передано на розгляд члену Комісії Омельяну О.С.</w:t>
      </w:r>
    </w:p>
    <w:p w14:paraId="7DE648EB" w14:textId="2C868717" w:rsidR="004964A9" w:rsidRPr="002F2CEF" w:rsidRDefault="004964A9" w:rsidP="004E6230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>Рішенням Комісії від 01.12.2023 №</w:t>
      </w:r>
      <w:r w:rsidR="00550E1B">
        <w:rPr>
          <w:color w:val="000000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 xml:space="preserve">10/дс-23 </w:t>
      </w:r>
      <w:r w:rsidR="00355752" w:rsidRPr="002F2CEF">
        <w:rPr>
          <w:sz w:val="26"/>
          <w:szCs w:val="26"/>
        </w:rPr>
        <w:t>Банах</w:t>
      </w:r>
      <w:r w:rsidR="00550E1B">
        <w:rPr>
          <w:sz w:val="26"/>
          <w:szCs w:val="26"/>
        </w:rPr>
        <w:t xml:space="preserve"> </w:t>
      </w:r>
      <w:r w:rsidR="00355752" w:rsidRPr="002F2CEF">
        <w:rPr>
          <w:sz w:val="26"/>
          <w:szCs w:val="26"/>
        </w:rPr>
        <w:t>О.Л.</w:t>
      </w:r>
      <w:r w:rsidR="00355752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допущено до участі в конкурсі.</w:t>
      </w:r>
    </w:p>
    <w:p w14:paraId="0688504B" w14:textId="58B8CBAF" w:rsidR="004964A9" w:rsidRPr="002F2CEF" w:rsidRDefault="004964A9" w:rsidP="004E6230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2F2CEF">
        <w:rPr>
          <w:color w:val="000000"/>
          <w:sz w:val="26"/>
          <w:szCs w:val="26"/>
        </w:rPr>
        <w:t>Рішенням Комісії від 19.12.2023 №</w:t>
      </w:r>
      <w:r w:rsidR="00550E1B">
        <w:rPr>
          <w:color w:val="000000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550E1B">
        <w:rPr>
          <w:color w:val="000000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355752" w:rsidRPr="002F2CEF">
        <w:rPr>
          <w:color w:val="000000"/>
          <w:sz w:val="26"/>
          <w:szCs w:val="26"/>
        </w:rPr>
        <w:t>Деснянського</w:t>
      </w:r>
      <w:r w:rsidR="00056D6B" w:rsidRPr="002F2CEF">
        <w:rPr>
          <w:color w:val="000000"/>
          <w:sz w:val="26"/>
          <w:szCs w:val="26"/>
        </w:rPr>
        <w:t xml:space="preserve"> районного суду міста </w:t>
      </w:r>
      <w:r w:rsidR="00355752" w:rsidRPr="002F2CEF">
        <w:rPr>
          <w:color w:val="000000"/>
          <w:sz w:val="26"/>
          <w:szCs w:val="26"/>
        </w:rPr>
        <w:t>Києва</w:t>
      </w:r>
      <w:r w:rsidRPr="002F2CEF">
        <w:rPr>
          <w:color w:val="000000"/>
          <w:sz w:val="26"/>
          <w:szCs w:val="26"/>
        </w:rPr>
        <w:t xml:space="preserve">, в якому </w:t>
      </w:r>
      <w:r w:rsidR="00355752" w:rsidRPr="002F2CEF">
        <w:rPr>
          <w:sz w:val="26"/>
          <w:szCs w:val="26"/>
        </w:rPr>
        <w:t>Банах</w:t>
      </w:r>
      <w:r w:rsidR="00550E1B">
        <w:rPr>
          <w:sz w:val="26"/>
          <w:szCs w:val="26"/>
        </w:rPr>
        <w:t xml:space="preserve"> </w:t>
      </w:r>
      <w:r w:rsidR="00355752" w:rsidRPr="002F2CEF">
        <w:rPr>
          <w:sz w:val="26"/>
          <w:szCs w:val="26"/>
        </w:rPr>
        <w:t>О.Л.</w:t>
      </w:r>
      <w:r w:rsidR="00355752" w:rsidRPr="002F2CEF">
        <w:rPr>
          <w:spacing w:val="-2"/>
          <w:sz w:val="26"/>
          <w:szCs w:val="26"/>
        </w:rPr>
        <w:t xml:space="preserve"> </w:t>
      </w:r>
      <w:r w:rsidRPr="002F2CEF">
        <w:rPr>
          <w:color w:val="000000"/>
          <w:sz w:val="26"/>
          <w:szCs w:val="26"/>
        </w:rPr>
        <w:t>займає переможну позицію.</w:t>
      </w:r>
    </w:p>
    <w:p w14:paraId="367CF688" w14:textId="28250080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355752"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проведено співбесіду з </w:t>
      </w:r>
      <w:r w:rsidR="00355752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550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752" w:rsidRPr="002F2CEF">
        <w:rPr>
          <w:rFonts w:ascii="Times New Roman" w:eastAsia="Times New Roman" w:hAnsi="Times New Roman" w:cs="Times New Roman"/>
          <w:sz w:val="26"/>
          <w:szCs w:val="26"/>
        </w:rPr>
        <w:t>О.Л.</w:t>
      </w:r>
    </w:p>
    <w:p w14:paraId="730A9C77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792171FF" w14:textId="7300794A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09.12.2023 № 3511-IX.</w:t>
      </w:r>
    </w:p>
    <w:p w14:paraId="131F2BB7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2DDCCA7F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0A513AC3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14:paraId="69480F66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14:paraId="0C839D9D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14:paraId="3042568B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D64CE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2F2C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14:paraId="7BFEE969" w14:textId="77777777" w:rsidR="004964A9" w:rsidRPr="002F2CEF" w:rsidRDefault="004964A9" w:rsidP="004E6230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7D4D55F4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1AE778BD" w14:textId="7295323C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2F2CEF" w:rsidRPr="002F2CEF">
        <w:rPr>
          <w:rFonts w:ascii="Times New Roman" w:eastAsia="Times New Roman" w:hAnsi="Times New Roman" w:cs="Times New Roman"/>
          <w:sz w:val="26"/>
          <w:szCs w:val="26"/>
        </w:rPr>
        <w:t>Банах</w:t>
      </w:r>
      <w:r w:rsidR="004E62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2CEF" w:rsidRPr="002F2CEF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2F2CEF" w:rsidRPr="002F2CEF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Києва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0FB151" w14:textId="77777777" w:rsidR="004964A9" w:rsidRPr="002F2CEF" w:rsidRDefault="004964A9" w:rsidP="004E623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2F2CEF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="005D64CE" w:rsidRPr="002F2CE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2F2CEF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E125548" w14:textId="77777777" w:rsidR="001540DF" w:rsidRPr="002F2CEF" w:rsidRDefault="001540DF" w:rsidP="004E623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5E715D" w14:textId="77777777" w:rsidR="001540DF" w:rsidRPr="002F2CEF" w:rsidRDefault="001E5BA4" w:rsidP="004E623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22FDE32" w14:textId="77777777" w:rsidR="001540DF" w:rsidRPr="002F2CEF" w:rsidRDefault="001540DF" w:rsidP="004E6230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6BDCBD" w14:textId="77777777" w:rsidR="00CA6B06" w:rsidRPr="002F2CEF" w:rsidRDefault="00CA6B06" w:rsidP="004E6230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2F2CEF" w:rsidRPr="002F2CEF">
        <w:rPr>
          <w:rFonts w:ascii="Times New Roman" w:eastAsia="Times New Roman" w:hAnsi="Times New Roman" w:cs="Times New Roman"/>
          <w:sz w:val="26"/>
          <w:szCs w:val="26"/>
        </w:rPr>
        <w:t xml:space="preserve">Банах Олену Леонтіївну 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2F2CEF" w:rsidRPr="002F2CEF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Києва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FFF776" w14:textId="77777777" w:rsidR="001540DF" w:rsidRPr="002F2CEF" w:rsidRDefault="001540DF" w:rsidP="004E6230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C52833" w14:textId="77777777" w:rsidR="001540DF" w:rsidRPr="002F2CEF" w:rsidRDefault="001540DF" w:rsidP="004E623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A41E61" w14:textId="77777777" w:rsidR="001540DF" w:rsidRPr="002F2CEF" w:rsidRDefault="001E5BA4" w:rsidP="004E6230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2F2CEF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0325" w:rsidRPr="002F2CEF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2F2CEF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  <w:r w:rsidR="00164DB6" w:rsidRPr="002F2CEF">
        <w:rPr>
          <w:rFonts w:ascii="Times New Roman" w:eastAsia="Times New Roman" w:hAnsi="Times New Roman" w:cs="Times New Roman"/>
          <w:bCs/>
          <w:sz w:val="26"/>
          <w:szCs w:val="26"/>
        </w:rPr>
        <w:t xml:space="preserve"> («</w:t>
      </w:r>
      <w:r w:rsidR="00CA6B06" w:rsidRPr="002F2CEF">
        <w:rPr>
          <w:rFonts w:ascii="Times New Roman" w:eastAsia="Times New Roman" w:hAnsi="Times New Roman" w:cs="Times New Roman"/>
          <w:bCs/>
          <w:sz w:val="26"/>
          <w:szCs w:val="26"/>
        </w:rPr>
        <w:t>ЗА</w:t>
      </w:r>
      <w:r w:rsidR="00164DB6" w:rsidRPr="002F2CEF">
        <w:rPr>
          <w:rFonts w:ascii="Times New Roman" w:eastAsia="Times New Roman" w:hAnsi="Times New Roman" w:cs="Times New Roman"/>
          <w:bCs/>
          <w:sz w:val="26"/>
          <w:szCs w:val="26"/>
        </w:rPr>
        <w:t>»)</w:t>
      </w:r>
    </w:p>
    <w:p w14:paraId="4C2E5C69" w14:textId="77777777" w:rsidR="007579F2" w:rsidRPr="002F2CEF" w:rsidRDefault="007579F2" w:rsidP="004E6230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9BF4A6" w14:textId="77777777" w:rsidR="001540DF" w:rsidRPr="002F2CEF" w:rsidRDefault="001E5BA4" w:rsidP="004E6230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290325" w:rsidRPr="002F2CEF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2F2CEF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2F2CEF">
        <w:rPr>
          <w:rFonts w:ascii="Times New Roman" w:eastAsia="Times New Roman" w:hAnsi="Times New Roman" w:cs="Times New Roman"/>
          <w:sz w:val="26"/>
          <w:szCs w:val="26"/>
        </w:rPr>
        <w:t>»)</w:t>
      </w:r>
    </w:p>
    <w:p w14:paraId="5F05493D" w14:textId="77777777" w:rsidR="007579F2" w:rsidRPr="002F2CEF" w:rsidRDefault="007579F2" w:rsidP="004E6230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D78731" w14:textId="77777777" w:rsidR="001540DF" w:rsidRPr="002F2CEF" w:rsidRDefault="007579F2" w:rsidP="004E6230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F2CEF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2F2CEF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2F2CEF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2F2CEF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2F2CEF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2F2CEF" w:rsidSect="003F6FB8">
      <w:head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F29FD" w14:textId="77777777" w:rsidR="00C175D8" w:rsidRDefault="001E5BA4">
      <w:pPr>
        <w:spacing w:after="0" w:line="240" w:lineRule="auto"/>
      </w:pPr>
      <w:r>
        <w:separator/>
      </w:r>
    </w:p>
  </w:endnote>
  <w:endnote w:type="continuationSeparator" w:id="0">
    <w:p w14:paraId="14D9BD8B" w14:textId="77777777"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C55F4" w14:textId="77777777"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14:paraId="1172DED8" w14:textId="77777777"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29C7A" w14:textId="77777777"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C25E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939BE21" w14:textId="77777777"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E19C3"/>
    <w:rsid w:val="00116A5B"/>
    <w:rsid w:val="001540DF"/>
    <w:rsid w:val="00164DB6"/>
    <w:rsid w:val="001C25E8"/>
    <w:rsid w:val="001E5BA4"/>
    <w:rsid w:val="00210AE0"/>
    <w:rsid w:val="00224DDC"/>
    <w:rsid w:val="00225B4F"/>
    <w:rsid w:val="002448A8"/>
    <w:rsid w:val="002629F2"/>
    <w:rsid w:val="00290325"/>
    <w:rsid w:val="002C7C7E"/>
    <w:rsid w:val="002F2096"/>
    <w:rsid w:val="002F2CEF"/>
    <w:rsid w:val="00320A77"/>
    <w:rsid w:val="00337373"/>
    <w:rsid w:val="00355752"/>
    <w:rsid w:val="00356B61"/>
    <w:rsid w:val="00361844"/>
    <w:rsid w:val="003F6FB8"/>
    <w:rsid w:val="00486337"/>
    <w:rsid w:val="004964A9"/>
    <w:rsid w:val="004E6230"/>
    <w:rsid w:val="00507D6B"/>
    <w:rsid w:val="005217B9"/>
    <w:rsid w:val="00534E59"/>
    <w:rsid w:val="00550E1B"/>
    <w:rsid w:val="00550F55"/>
    <w:rsid w:val="0056607E"/>
    <w:rsid w:val="00567507"/>
    <w:rsid w:val="005B5C32"/>
    <w:rsid w:val="005B7083"/>
    <w:rsid w:val="005D64CE"/>
    <w:rsid w:val="005F2826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76170"/>
    <w:rsid w:val="00782513"/>
    <w:rsid w:val="007B1180"/>
    <w:rsid w:val="007C6814"/>
    <w:rsid w:val="007D64BD"/>
    <w:rsid w:val="007E0C07"/>
    <w:rsid w:val="0084357E"/>
    <w:rsid w:val="00861AA1"/>
    <w:rsid w:val="0088303F"/>
    <w:rsid w:val="0089070D"/>
    <w:rsid w:val="00892A48"/>
    <w:rsid w:val="00897327"/>
    <w:rsid w:val="008D2269"/>
    <w:rsid w:val="009C596F"/>
    <w:rsid w:val="009E728D"/>
    <w:rsid w:val="00A15DFC"/>
    <w:rsid w:val="00A21FE6"/>
    <w:rsid w:val="00A35795"/>
    <w:rsid w:val="00A44784"/>
    <w:rsid w:val="00A96FBD"/>
    <w:rsid w:val="00AC7A2F"/>
    <w:rsid w:val="00AD6A9D"/>
    <w:rsid w:val="00AF3828"/>
    <w:rsid w:val="00B82138"/>
    <w:rsid w:val="00C175D8"/>
    <w:rsid w:val="00C263EF"/>
    <w:rsid w:val="00C72D21"/>
    <w:rsid w:val="00CA6B06"/>
    <w:rsid w:val="00CE5528"/>
    <w:rsid w:val="00D36EEC"/>
    <w:rsid w:val="00D50922"/>
    <w:rsid w:val="00D52AF7"/>
    <w:rsid w:val="00DA2096"/>
    <w:rsid w:val="00DC05C5"/>
    <w:rsid w:val="00E26032"/>
    <w:rsid w:val="00E262F9"/>
    <w:rsid w:val="00EC520D"/>
    <w:rsid w:val="00F20ACF"/>
    <w:rsid w:val="00F3568E"/>
    <w:rsid w:val="00FD2D0B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2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0C7791-BEDC-49E9-8149-B65779C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4945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2024-02-23T14:03:00Z</cp:lastPrinted>
  <dcterms:created xsi:type="dcterms:W3CDTF">2024-03-04T06:14:00Z</dcterms:created>
  <dcterms:modified xsi:type="dcterms:W3CDTF">2024-03-14T06:24:00Z</dcterms:modified>
</cp:coreProperties>
</file>