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39" w:rsidRPr="009F105C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105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F0A3093" wp14:editId="54F645D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D2839" w:rsidRPr="009F105C" w:rsidRDefault="004D2839" w:rsidP="004D2839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F105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6722E" w:rsidRDefault="00B6722E" w:rsidP="004D28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D2839" w:rsidRPr="00B6722E" w:rsidRDefault="00B6722E" w:rsidP="004D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серпня </w:t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2023 року </w:t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4D2839" w:rsidRPr="00B672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Київ</w:t>
      </w: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2839" w:rsidRPr="005053DF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F105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9F105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9F105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5053DF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18/дп-23</w:t>
      </w: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4D2839" w:rsidRDefault="004D2839" w:rsidP="004D2839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F10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колегії:</w:t>
      </w:r>
    </w:p>
    <w:p w:rsidR="00B6722E" w:rsidRPr="00B6722E" w:rsidRDefault="005053DF" w:rsidP="00B6722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головуючого</w:t>
      </w:r>
      <w:bookmarkStart w:id="0" w:name="_GoBack"/>
      <w:bookmarkEnd w:id="0"/>
      <w:r w:rsidR="00B6722E" w:rsidRPr="00B672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Шевчук Г.М.,</w:t>
      </w:r>
    </w:p>
    <w:p w:rsidR="00B6722E" w:rsidRPr="009F105C" w:rsidRDefault="00235907" w:rsidP="004D2839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членів Комісії: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Богоно</w:t>
      </w:r>
      <w:r w:rsidR="00B6722E" w:rsidRPr="00B672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</w:t>
      </w:r>
      <w:proofErr w:type="spellEnd"/>
      <w:r w:rsidR="00B6722E" w:rsidRPr="00B672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М.Б., </w:t>
      </w:r>
      <w:proofErr w:type="spellStart"/>
      <w:r w:rsidR="00B6722E" w:rsidRPr="00B672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Кобецької</w:t>
      </w:r>
      <w:proofErr w:type="spellEnd"/>
      <w:r w:rsidR="00B6722E" w:rsidRPr="00B672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Н.Р.</w:t>
      </w:r>
      <w:r w:rsidR="00E00C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4D2839" w:rsidRPr="00EE2518" w:rsidRDefault="00B6722E" w:rsidP="004D283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22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повідомлення </w:t>
      </w:r>
      <w:proofErr w:type="spellStart"/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>Маселка</w:t>
      </w:r>
      <w:proofErr w:type="spellEnd"/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Романа Анатолійовича </w:t>
      </w:r>
      <w:r w:rsidRPr="00B6722E">
        <w:rPr>
          <w:rFonts w:ascii="Times New Roman" w:hAnsi="Times New Roman" w:cs="Times New Roman"/>
          <w:sz w:val="24"/>
          <w:szCs w:val="24"/>
          <w:lang w:val="uk-UA"/>
        </w:rPr>
        <w:t xml:space="preserve">щодо інформації, яка може свідчити про недостовірність (у тому числі неповноту) тверджень, вказаних суддею </w:t>
      </w:r>
      <w:proofErr w:type="spellStart"/>
      <w:r w:rsidR="00B816AC">
        <w:rPr>
          <w:rFonts w:ascii="Times New Roman" w:hAnsi="Times New Roman" w:cs="Times New Roman"/>
          <w:sz w:val="24"/>
          <w:szCs w:val="24"/>
          <w:lang w:val="uk-UA"/>
        </w:rPr>
        <w:t>Ірпінського</w:t>
      </w:r>
      <w:proofErr w:type="spellEnd"/>
      <w:r w:rsidR="00B816AC"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Київської області </w:t>
      </w:r>
      <w:proofErr w:type="spellStart"/>
      <w:r w:rsidR="00B816AC">
        <w:rPr>
          <w:rFonts w:ascii="Times New Roman" w:hAnsi="Times New Roman" w:cs="Times New Roman"/>
          <w:sz w:val="24"/>
          <w:szCs w:val="24"/>
          <w:lang w:val="uk-UA"/>
        </w:rPr>
        <w:t>Оладько</w:t>
      </w:r>
      <w:proofErr w:type="spellEnd"/>
      <w:r w:rsidR="00B816AC">
        <w:rPr>
          <w:rFonts w:ascii="Times New Roman" w:hAnsi="Times New Roman" w:cs="Times New Roman"/>
          <w:sz w:val="24"/>
          <w:szCs w:val="24"/>
          <w:lang w:val="uk-UA"/>
        </w:rPr>
        <w:t xml:space="preserve"> Світланою Іванівною</w:t>
      </w:r>
      <w:r w:rsidR="00B51FAA" w:rsidRPr="00EE25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2518" w:rsidRPr="00EE2518">
        <w:rPr>
          <w:rFonts w:ascii="Times New Roman" w:hAnsi="Times New Roman" w:cs="Times New Roman"/>
          <w:sz w:val="24"/>
          <w:szCs w:val="24"/>
          <w:lang w:val="uk-UA"/>
        </w:rPr>
        <w:t>у деклар</w:t>
      </w:r>
      <w:r w:rsidR="00B816AC">
        <w:rPr>
          <w:rFonts w:ascii="Times New Roman" w:hAnsi="Times New Roman" w:cs="Times New Roman"/>
          <w:sz w:val="24"/>
          <w:szCs w:val="24"/>
          <w:lang w:val="uk-UA"/>
        </w:rPr>
        <w:t>ації доброчесності судді за 2016</w:t>
      </w:r>
      <w:r w:rsidR="00EE2518" w:rsidRPr="00EE2518">
        <w:rPr>
          <w:rFonts w:ascii="Times New Roman" w:hAnsi="Times New Roman" w:cs="Times New Roman"/>
          <w:sz w:val="24"/>
          <w:szCs w:val="24"/>
          <w:lang w:val="uk-UA"/>
        </w:rPr>
        <w:t xml:space="preserve"> рік,</w:t>
      </w:r>
    </w:p>
    <w:p w:rsidR="004D2839" w:rsidRPr="00946487" w:rsidRDefault="004D2839" w:rsidP="004D283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46487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EE2518" w:rsidRPr="00EE2518" w:rsidRDefault="00684B06" w:rsidP="00447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84B0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До Вищої кваліфікаційної </w:t>
      </w:r>
      <w:r w:rsidR="00B816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комісії суддів України 19</w:t>
      </w:r>
      <w:r w:rsidR="00E00CA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447AD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квітня 2018 року за вхідним № </w:t>
      </w:r>
      <w:r w:rsidRPr="00684B0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31кп-</w:t>
      </w:r>
      <w:r w:rsidR="00B816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1827</w:t>
      </w:r>
      <w:r w:rsidR="006C746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/18 надійшло</w:t>
      </w:r>
      <w:r w:rsidR="00EE2518" w:rsidRPr="00EE251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C746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повідомлення </w:t>
      </w:r>
      <w:proofErr w:type="spellStart"/>
      <w:r w:rsidR="00EE2518" w:rsidRPr="00EE251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Маселка</w:t>
      </w:r>
      <w:proofErr w:type="spellEnd"/>
      <w:r w:rsidR="00EE2518" w:rsidRPr="00EE251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Романа Анатолійовича 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те, що 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суддя </w:t>
      </w:r>
      <w:proofErr w:type="spellStart"/>
      <w:r w:rsidR="00B816AC" w:rsidRP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Ірпінського</w:t>
      </w:r>
      <w:proofErr w:type="spellEnd"/>
      <w:r w:rsidR="00B816AC" w:rsidRP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міського суду Київської області </w:t>
      </w:r>
      <w:proofErr w:type="spellStart"/>
      <w:r w:rsidR="00B816AC" w:rsidRP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Оладько</w:t>
      </w:r>
      <w:proofErr w:type="spellEnd"/>
      <w:r w:rsidR="00B816AC" w:rsidRP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Світлан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="00B816AC" w:rsidRP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Іванівн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="00B816AC" w:rsidRP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вказала в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декларації доброчесності судді за 201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рік недостовірні відомості.  </w:t>
      </w:r>
    </w:p>
    <w:p w:rsidR="00EE2518" w:rsidRPr="00EE2518" w:rsidRDefault="00EE2518" w:rsidP="00447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Заявник зазначає, що в пункті 17 декларації суддя </w:t>
      </w:r>
      <w:proofErr w:type="spellStart"/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Оладько</w:t>
      </w:r>
      <w:proofErr w:type="spellEnd"/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С.І.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підтверди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що н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ею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 приймалися одноособово або в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колегії суддів рішення, передбачені ст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аттею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3 Закону України «Про відновлення довіри до судової влади в Україні». </w:t>
      </w:r>
      <w:r w:rsidR="00A71E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 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суддею </w:t>
      </w:r>
      <w:proofErr w:type="spellStart"/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ладько</w:t>
      </w:r>
      <w:proofErr w:type="spellEnd"/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С.І. приймалися рішення 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справах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адміністративн</w:t>
      </w:r>
      <w:r w:rsidR="001710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правопорушення № 367/233/14-п, №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367/187/</w:t>
      </w:r>
      <w:proofErr w:type="spellStart"/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14-п</w:t>
      </w:r>
      <w:proofErr w:type="spellEnd"/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які підпадають під визначення, наведен</w:t>
      </w:r>
      <w:r w:rsidR="001710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п</w:t>
      </w:r>
      <w:r w:rsidR="0023590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ункті 4 частини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B09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першої 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</w:t>
      </w:r>
      <w:r w:rsidR="0023590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атті</w:t>
      </w:r>
      <w:r w:rsidR="00B816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3 Закону України «Про відновлення довіри до судової влади в Україні». </w:t>
      </w:r>
    </w:p>
    <w:p w:rsidR="004D2839" w:rsidRPr="009F105C" w:rsidRDefault="004D2839" w:rsidP="00447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України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00CAB"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«Про внес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ення змін до Закону України</w:t>
      </w:r>
      <w:r w:rsidR="00E00CAB"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«Про судоустрій і статус суддів» та 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деяких</w:t>
      </w:r>
      <w:r w:rsidR="0023590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00CAB"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законів України щодо діяльності органів суддівського врядування»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 16 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жовтня 2019 року 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№ 193-ІХ повноваження членів Вищої кваліфікаційної комісії суддів України бул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припинен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D2839" w:rsidRPr="009F105C" w:rsidRDefault="004D2839" w:rsidP="0044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Повноважний склад 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Вищої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кваліфікаційної комісії суддів 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України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відновлено </w:t>
      </w:r>
      <w:r w:rsidR="00E00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447AD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1 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червня 2023 року.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D2839" w:rsidRPr="009F105C" w:rsidRDefault="004D2839" w:rsidP="0044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рішення </w:t>
      </w:r>
      <w:r w:rsidR="00447AD1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</w:t>
      </w:r>
      <w:r w:rsidR="00E00C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21AD">
        <w:rPr>
          <w:rFonts w:ascii="Times New Roman" w:hAnsi="Times New Roman" w:cs="Times New Roman"/>
          <w:sz w:val="24"/>
          <w:szCs w:val="24"/>
          <w:lang w:val="uk-UA"/>
        </w:rPr>
        <w:t>суддів України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від 20 </w:t>
      </w:r>
      <w:r w:rsidR="00447AD1">
        <w:rPr>
          <w:rFonts w:ascii="Times New Roman" w:hAnsi="Times New Roman" w:cs="Times New Roman"/>
          <w:sz w:val="24"/>
          <w:szCs w:val="24"/>
          <w:lang w:val="uk-UA"/>
        </w:rPr>
        <w:t>липня 2023 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року та відповідно до протоколу повторного розподілу від 21 липня 2023 року </w:t>
      </w:r>
      <w:r w:rsidR="006C7462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</w:t>
      </w:r>
      <w:proofErr w:type="spellStart"/>
      <w:r w:rsidRPr="009F105C">
        <w:rPr>
          <w:rFonts w:ascii="Times New Roman" w:hAnsi="Times New Roman" w:cs="Times New Roman"/>
          <w:sz w:val="24"/>
          <w:szCs w:val="24"/>
          <w:lang w:val="uk-UA"/>
        </w:rPr>
        <w:t>Маселка</w:t>
      </w:r>
      <w:proofErr w:type="spellEnd"/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Р.А. бул</w:t>
      </w:r>
      <w:r w:rsidR="006C746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5907">
        <w:rPr>
          <w:rFonts w:ascii="Times New Roman" w:hAnsi="Times New Roman" w:cs="Times New Roman"/>
          <w:sz w:val="24"/>
          <w:szCs w:val="24"/>
          <w:lang w:val="uk-UA"/>
        </w:rPr>
        <w:t>передано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члену </w:t>
      </w:r>
      <w:r w:rsidR="000021AD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 суддів України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105C">
        <w:rPr>
          <w:rFonts w:ascii="Times New Roman" w:hAnsi="Times New Roman" w:cs="Times New Roman"/>
          <w:sz w:val="24"/>
          <w:szCs w:val="24"/>
          <w:lang w:val="uk-UA"/>
        </w:rPr>
        <w:t>Кобецькій</w:t>
      </w:r>
      <w:proofErr w:type="spellEnd"/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Н.Р.</w:t>
      </w:r>
    </w:p>
    <w:p w:rsidR="00684B06" w:rsidRPr="009F105C" w:rsidRDefault="004D2839" w:rsidP="0044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доповідача, члена Вищої кваліфікаційної комісії </w:t>
      </w:r>
      <w:r w:rsidR="00B51FAA">
        <w:rPr>
          <w:rFonts w:ascii="Times New Roman" w:hAnsi="Times New Roman" w:cs="Times New Roman"/>
          <w:sz w:val="24"/>
          <w:szCs w:val="24"/>
          <w:lang w:val="uk-UA"/>
        </w:rPr>
        <w:t xml:space="preserve">суддів 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="00E00C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105C">
        <w:rPr>
          <w:rFonts w:ascii="Times New Roman" w:hAnsi="Times New Roman" w:cs="Times New Roman"/>
          <w:sz w:val="24"/>
          <w:szCs w:val="24"/>
          <w:lang w:val="uk-UA"/>
        </w:rPr>
        <w:t>Кобецьку</w:t>
      </w:r>
      <w:proofErr w:type="spellEnd"/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Н.Р., </w:t>
      </w:r>
      <w:r w:rsidRPr="00B6722E">
        <w:rPr>
          <w:rFonts w:ascii="Times New Roman" w:hAnsi="Times New Roman" w:cs="Times New Roman"/>
          <w:sz w:val="24"/>
          <w:szCs w:val="24"/>
          <w:lang w:val="uk-UA"/>
        </w:rPr>
        <w:t>перевіривши</w:t>
      </w:r>
      <w:r w:rsidRPr="001710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інформацію, яка міститься в суддівському досьє, Вища кваліфікаційна комісія суддів України у складі колегії встановила таке.  </w:t>
      </w:r>
    </w:p>
    <w:p w:rsidR="004D2839" w:rsidRPr="009F105C" w:rsidRDefault="004D2839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Відповідно до частини першої статті 62 Закону України «Про судоустрій і статус суддів» суддя зобов’язаний щорічно до 1 лютого подавати шляхом заповнення на офіційному веб</w:t>
      </w:r>
      <w:r w:rsidR="0093090A">
        <w:rPr>
          <w:lang w:val="uk-UA"/>
        </w:rPr>
        <w:t>-</w:t>
      </w:r>
      <w:r w:rsidRPr="009F105C">
        <w:rPr>
          <w:lang w:val="uk-UA"/>
        </w:rPr>
        <w:t>сайті Вищої кваліфікаційної комісії суддів України декларацію доброчесності за формою, що визначається Комісією.</w:t>
      </w:r>
    </w:p>
    <w:p w:rsidR="004D2839" w:rsidRPr="009F105C" w:rsidRDefault="004D2839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lastRenderedPageBreak/>
        <w:t>Форму декларації доброчесності судді затвердж</w:t>
      </w:r>
      <w:r>
        <w:rPr>
          <w:lang w:val="uk-UA"/>
        </w:rPr>
        <w:t>ено рішенням Комісії від</w:t>
      </w:r>
      <w:r w:rsidRPr="009F105C">
        <w:rPr>
          <w:lang w:val="uk-UA"/>
        </w:rPr>
        <w:t xml:space="preserve"> 31 жовтня 2016 року № 137/зп-16.</w:t>
      </w:r>
    </w:p>
    <w:p w:rsidR="004D2839" w:rsidRPr="00447AD1" w:rsidRDefault="004D2839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Положеннями пункту 6.2 розділу VI Регламенту Вищої кваліфікаційної комісії суддів України, затвердженого рішенням Комісії від 13 жовтня 2016 року № 81/зп-16 (із змінами та доповненнями)</w:t>
      </w:r>
      <w:r w:rsidRPr="000021AD">
        <w:rPr>
          <w:lang w:val="uk-UA"/>
        </w:rPr>
        <w:t xml:space="preserve">, </w:t>
      </w:r>
      <w:r w:rsidRPr="009F105C">
        <w:rPr>
          <w:lang w:val="uk-UA"/>
        </w:rPr>
        <w:t>передбачено, що п</w:t>
      </w:r>
      <w:r>
        <w:rPr>
          <w:lang w:val="uk-UA"/>
        </w:rPr>
        <w:t>еревірка декларації родинних з</w:t>
      </w:r>
      <w:r w:rsidRPr="009F105C">
        <w:rPr>
          <w:lang w:val="uk-UA"/>
        </w:rPr>
        <w:t xml:space="preserve">в’язків та декларації доброчесності судді проводиться у разі надходження до Комісії інформації, наданої будь-якою особою, що може свідчити про недостовірність (у тому числі неповноту) відомостей або тверджень, </w:t>
      </w:r>
      <w:r w:rsidRPr="00447AD1">
        <w:rPr>
          <w:lang w:val="uk-UA"/>
        </w:rPr>
        <w:t>вказаних суддями у цих деклараціях.</w:t>
      </w:r>
    </w:p>
    <w:p w:rsidR="00447AD1" w:rsidRDefault="00A71E4C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val="uk-UA"/>
        </w:rPr>
      </w:pPr>
      <w:r w:rsidRPr="00447AD1">
        <w:rPr>
          <w:lang w:val="uk-UA"/>
        </w:rPr>
        <w:t>Положенням</w:t>
      </w:r>
      <w:r w:rsidR="004D2839" w:rsidRPr="00447AD1">
        <w:rPr>
          <w:lang w:val="uk-UA"/>
        </w:rPr>
        <w:t xml:space="preserve"> </w:t>
      </w:r>
      <w:r w:rsidR="00E00CAB" w:rsidRPr="00447AD1">
        <w:rPr>
          <w:lang w:val="uk-UA"/>
        </w:rPr>
        <w:t>під</w:t>
      </w:r>
      <w:r w:rsidR="009D748C" w:rsidRPr="00447AD1">
        <w:rPr>
          <w:lang w:val="uk-UA"/>
        </w:rPr>
        <w:t xml:space="preserve">пункту 6.2.3 </w:t>
      </w:r>
      <w:r w:rsidR="00235907" w:rsidRPr="00447AD1">
        <w:rPr>
          <w:lang w:val="uk-UA"/>
        </w:rPr>
        <w:t>зазначеного р</w:t>
      </w:r>
      <w:r w:rsidR="009D748C" w:rsidRPr="00447AD1">
        <w:rPr>
          <w:lang w:val="uk-UA"/>
        </w:rPr>
        <w:t>ег</w:t>
      </w:r>
      <w:r w:rsidR="00BF2669" w:rsidRPr="00447AD1">
        <w:rPr>
          <w:lang w:val="uk-UA"/>
        </w:rPr>
        <w:t>л</w:t>
      </w:r>
      <w:r w:rsidR="009D748C" w:rsidRPr="00447AD1">
        <w:rPr>
          <w:lang w:val="uk-UA"/>
        </w:rPr>
        <w:t xml:space="preserve">аменту передбачено, що </w:t>
      </w:r>
      <w:r w:rsidR="00447AD1">
        <w:rPr>
          <w:color w:val="000000"/>
          <w:shd w:val="clear" w:color="auto" w:fill="FFFFFF"/>
          <w:lang w:val="uk-UA"/>
        </w:rPr>
        <w:t>п</w:t>
      </w:r>
      <w:r w:rsidR="00447AD1" w:rsidRPr="00447AD1">
        <w:rPr>
          <w:color w:val="000000"/>
          <w:shd w:val="clear" w:color="auto" w:fill="FFFFFF"/>
          <w:lang w:val="uk-UA"/>
        </w:rPr>
        <w:t>овідомлення, які не відповідають вимогам, визначеним підпунктом 6.2.1 пункту 6.2 цього розділу, а також ті, що стосуються суддів, звільнених з посад або повноваження яких припинилися, чи суддів у відставці, за рішенням Комісії залишаються без розгляду, про що має бути поінформовано заявника.</w:t>
      </w:r>
    </w:p>
    <w:p w:rsidR="009D748C" w:rsidRPr="009D748C" w:rsidRDefault="009D748C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lang w:val="uk-UA"/>
        </w:rPr>
      </w:pPr>
      <w:r w:rsidRPr="00447AD1">
        <w:rPr>
          <w:bCs/>
          <w:lang w:val="uk-UA"/>
        </w:rPr>
        <w:t xml:space="preserve">Рішенням Вищої ради правосуддя від </w:t>
      </w:r>
      <w:r w:rsidR="00235907" w:rsidRPr="00447AD1">
        <w:rPr>
          <w:bCs/>
          <w:lang w:val="uk-UA"/>
        </w:rPr>
        <w:t>0</w:t>
      </w:r>
      <w:r w:rsidRPr="00447AD1">
        <w:rPr>
          <w:bCs/>
          <w:lang w:val="uk-UA"/>
        </w:rPr>
        <w:t>4 лютого 2021 року</w:t>
      </w:r>
      <w:r w:rsidRPr="00447AD1">
        <w:rPr>
          <w:rFonts w:eastAsiaTheme="minorHAnsi"/>
          <w:lang w:val="uk-UA" w:eastAsia="en-US"/>
        </w:rPr>
        <w:t xml:space="preserve"> №</w:t>
      </w:r>
      <w:r w:rsidRPr="00447AD1">
        <w:rPr>
          <w:rFonts w:asciiTheme="minorHAnsi" w:eastAsiaTheme="minorHAnsi" w:hAnsiTheme="minorHAnsi" w:cstheme="minorBidi"/>
          <w:lang w:val="uk-UA" w:eastAsia="en-US"/>
        </w:rPr>
        <w:t xml:space="preserve"> </w:t>
      </w:r>
      <w:hyperlink r:id="rId9" w:tgtFrame="_blank" w:history="1">
        <w:r w:rsidRPr="00447AD1">
          <w:rPr>
            <w:rStyle w:val="a6"/>
            <w:bCs/>
            <w:color w:val="auto"/>
            <w:u w:val="none"/>
            <w:lang w:val="uk-UA"/>
          </w:rPr>
          <w:t>236/0/15-21</w:t>
        </w:r>
      </w:hyperlink>
      <w:r w:rsidRPr="00447AD1">
        <w:rPr>
          <w:bCs/>
          <w:lang w:val="uk-UA"/>
        </w:rPr>
        <w:t xml:space="preserve"> </w:t>
      </w:r>
      <w:proofErr w:type="spellStart"/>
      <w:r w:rsidRPr="00447AD1">
        <w:rPr>
          <w:bCs/>
          <w:lang w:val="uk-UA"/>
        </w:rPr>
        <w:t>Оладько</w:t>
      </w:r>
      <w:proofErr w:type="spellEnd"/>
      <w:r w:rsidRPr="00447AD1">
        <w:rPr>
          <w:bCs/>
          <w:lang w:val="uk-UA"/>
        </w:rPr>
        <w:t xml:space="preserve"> Світлану Іванівну звільнено з посади судді </w:t>
      </w:r>
      <w:proofErr w:type="spellStart"/>
      <w:r w:rsidRPr="00447AD1">
        <w:rPr>
          <w:bCs/>
          <w:lang w:val="uk-UA"/>
        </w:rPr>
        <w:t>Ірпінського</w:t>
      </w:r>
      <w:proofErr w:type="spellEnd"/>
      <w:r w:rsidRPr="00447AD1">
        <w:rPr>
          <w:bCs/>
          <w:lang w:val="uk-UA"/>
        </w:rPr>
        <w:t xml:space="preserve"> м</w:t>
      </w:r>
      <w:r w:rsidR="00E00CAB" w:rsidRPr="00447AD1">
        <w:rPr>
          <w:bCs/>
          <w:lang w:val="uk-UA"/>
        </w:rPr>
        <w:t>іського</w:t>
      </w:r>
      <w:r w:rsidR="00E00CAB">
        <w:rPr>
          <w:bCs/>
          <w:lang w:val="uk-UA"/>
        </w:rPr>
        <w:t xml:space="preserve"> суду Київської області в</w:t>
      </w:r>
      <w:r w:rsidRPr="009D748C">
        <w:rPr>
          <w:bCs/>
          <w:lang w:val="uk-UA"/>
        </w:rPr>
        <w:t xml:space="preserve"> зв’язку з поданням заяви про відставку.</w:t>
      </w:r>
    </w:p>
    <w:p w:rsidR="0056346D" w:rsidRDefault="004D2839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Ураховуючи</w:t>
      </w:r>
      <w:r w:rsidR="009D748C">
        <w:rPr>
          <w:lang w:val="uk-UA"/>
        </w:rPr>
        <w:t xml:space="preserve"> викладене, </w:t>
      </w:r>
      <w:r w:rsidR="00447AD1">
        <w:rPr>
          <w:lang w:val="uk-UA"/>
        </w:rPr>
        <w:t>Вища кваліфікаційна</w:t>
      </w:r>
      <w:r w:rsidR="00447AD1" w:rsidRPr="00C86231">
        <w:rPr>
          <w:lang w:val="uk-UA"/>
        </w:rPr>
        <w:t xml:space="preserve"> комісі</w:t>
      </w:r>
      <w:r w:rsidR="00447AD1">
        <w:rPr>
          <w:lang w:val="uk-UA"/>
        </w:rPr>
        <w:t>я</w:t>
      </w:r>
      <w:r w:rsidR="00447AD1" w:rsidRPr="00C86231">
        <w:rPr>
          <w:lang w:val="uk-UA"/>
        </w:rPr>
        <w:t xml:space="preserve"> суддів України</w:t>
      </w:r>
      <w:r w:rsidR="00447AD1" w:rsidRPr="00C86231">
        <w:rPr>
          <w:lang w:val="uk-UA" w:eastAsia="uk-UA"/>
        </w:rPr>
        <w:t xml:space="preserve"> дійшла висновку про наявність підстав для залишення без розгляду</w:t>
      </w:r>
      <w:r w:rsidR="00447AD1">
        <w:rPr>
          <w:lang w:val="uk-UA" w:eastAsia="uk-UA"/>
        </w:rPr>
        <w:t xml:space="preserve"> </w:t>
      </w:r>
      <w:r w:rsidR="00795CCF">
        <w:rPr>
          <w:lang w:val="uk-UA"/>
        </w:rPr>
        <w:t>повідомлення</w:t>
      </w:r>
      <w:r w:rsidRPr="009F105C">
        <w:rPr>
          <w:lang w:val="uk-UA"/>
        </w:rPr>
        <w:t xml:space="preserve"> </w:t>
      </w:r>
      <w:proofErr w:type="spellStart"/>
      <w:r w:rsidRPr="009F105C">
        <w:rPr>
          <w:lang w:val="uk-UA"/>
        </w:rPr>
        <w:t>Маселка</w:t>
      </w:r>
      <w:proofErr w:type="spellEnd"/>
      <w:r w:rsidRPr="009F105C">
        <w:rPr>
          <w:lang w:val="uk-UA"/>
        </w:rPr>
        <w:t xml:space="preserve"> Р.А. стосовно перевірки достовірності відомостей, вказаних </w:t>
      </w:r>
      <w:proofErr w:type="spellStart"/>
      <w:r w:rsidR="009D748C">
        <w:rPr>
          <w:lang w:val="uk-UA"/>
        </w:rPr>
        <w:t>Оладько</w:t>
      </w:r>
      <w:proofErr w:type="spellEnd"/>
      <w:r w:rsidR="009D748C">
        <w:rPr>
          <w:lang w:val="uk-UA"/>
        </w:rPr>
        <w:t xml:space="preserve"> С.І.</w:t>
      </w:r>
      <w:r w:rsidR="00972CAD">
        <w:rPr>
          <w:lang w:val="uk-UA"/>
        </w:rPr>
        <w:t xml:space="preserve"> в</w:t>
      </w:r>
      <w:r w:rsidRPr="009F105C">
        <w:rPr>
          <w:lang w:val="uk-UA"/>
        </w:rPr>
        <w:t xml:space="preserve"> декларації доброчесності судді за 201</w:t>
      </w:r>
      <w:r w:rsidR="009D748C">
        <w:rPr>
          <w:lang w:val="uk-UA"/>
        </w:rPr>
        <w:t>6</w:t>
      </w:r>
      <w:r w:rsidRPr="009F105C">
        <w:rPr>
          <w:lang w:val="uk-UA"/>
        </w:rPr>
        <w:t xml:space="preserve"> рік</w:t>
      </w:r>
      <w:r w:rsidR="00447AD1">
        <w:rPr>
          <w:lang w:val="uk-UA"/>
        </w:rPr>
        <w:t>.</w:t>
      </w:r>
    </w:p>
    <w:p w:rsidR="004D2839" w:rsidRPr="009F105C" w:rsidRDefault="004D2839" w:rsidP="00447AD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Керуючись статтями 62, 93, 101 Закону України «Про судоустрій і статус суддів», розділом VI Регламенту</w:t>
      </w:r>
      <w:r w:rsidR="00972CAD">
        <w:rPr>
          <w:lang w:val="uk-UA"/>
        </w:rPr>
        <w:t xml:space="preserve"> </w:t>
      </w:r>
      <w:r w:rsidR="00972CAD" w:rsidRPr="00972CAD">
        <w:rPr>
          <w:lang w:val="uk-UA"/>
        </w:rPr>
        <w:t>Вищої кваліфікаційної комісії суддів України, затвердженого рішенням Комісії від 13 жовтня 2016 року № 81/зп-16 (із змінами та доповненнями)</w:t>
      </w:r>
      <w:r w:rsidRPr="009F105C">
        <w:rPr>
          <w:lang w:val="uk-UA"/>
        </w:rPr>
        <w:t xml:space="preserve">, </w:t>
      </w:r>
      <w:r w:rsidR="0056346D">
        <w:rPr>
          <w:lang w:val="uk-UA"/>
        </w:rPr>
        <w:t>Вища кваліфікаційна комісія суддів України</w:t>
      </w:r>
      <w:r w:rsidRPr="009F105C">
        <w:rPr>
          <w:lang w:val="uk-UA"/>
        </w:rPr>
        <w:t xml:space="preserve">  </w:t>
      </w:r>
    </w:p>
    <w:p w:rsidR="004D2839" w:rsidRPr="009F105C" w:rsidRDefault="004D2839" w:rsidP="0044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D2839" w:rsidRDefault="00B6722E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повідомлення</w:t>
      </w:r>
      <w:r w:rsidR="004D2839" w:rsidRPr="009F10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2839" w:rsidRPr="009F105C">
        <w:rPr>
          <w:rFonts w:ascii="Times New Roman" w:hAnsi="Times New Roman" w:cs="Times New Roman"/>
          <w:bCs/>
          <w:sz w:val="24"/>
          <w:szCs w:val="24"/>
          <w:lang w:val="uk-UA"/>
        </w:rPr>
        <w:t>Маселка</w:t>
      </w:r>
      <w:proofErr w:type="spellEnd"/>
      <w:r w:rsidR="004D2839" w:rsidRPr="009F10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Романа Анатолійовича </w:t>
      </w:r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>щодо інформації, як</w:t>
      </w:r>
      <w:r w:rsidR="003B09AE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може свідчити про недостовірність (у тому числі неповноту) тверджень, вказаних суддею </w:t>
      </w:r>
      <w:proofErr w:type="spellStart"/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>Ірпінського</w:t>
      </w:r>
      <w:proofErr w:type="spellEnd"/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міського суду Київської облас</w:t>
      </w:r>
      <w:r w:rsidR="00972CA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ті </w:t>
      </w:r>
      <w:proofErr w:type="spellStart"/>
      <w:r w:rsidR="00972CAD">
        <w:rPr>
          <w:rFonts w:ascii="Times New Roman" w:hAnsi="Times New Roman" w:cs="Times New Roman"/>
          <w:bCs/>
          <w:sz w:val="24"/>
          <w:szCs w:val="24"/>
          <w:lang w:val="uk-UA"/>
        </w:rPr>
        <w:t>Оладько</w:t>
      </w:r>
      <w:proofErr w:type="spellEnd"/>
      <w:r w:rsidR="00972CA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Світланою Іванівною в</w:t>
      </w:r>
      <w:r w:rsidRPr="00B672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декларації доброчесності судді за 2016 рік</w:t>
      </w:r>
      <w:r w:rsidR="00972CA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залишити без розгляду. </w:t>
      </w:r>
    </w:p>
    <w:p w:rsidR="00B6722E" w:rsidRDefault="00B6722E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6722E" w:rsidRPr="00B6722E" w:rsidRDefault="00B6722E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6722E" w:rsidRPr="00B6722E" w:rsidRDefault="005053DF" w:rsidP="00B672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Головуючий</w:t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722E" w:rsidRPr="00B6722E">
        <w:rPr>
          <w:rFonts w:ascii="Times New Roman" w:hAnsi="Times New Roman" w:cs="Times New Roman"/>
          <w:sz w:val="24"/>
          <w:szCs w:val="24"/>
          <w:lang w:val="uk-UA"/>
        </w:rPr>
        <w:t>Г.М. Шевчук</w:t>
      </w:r>
    </w:p>
    <w:p w:rsidR="00B6722E" w:rsidRPr="00B6722E" w:rsidRDefault="00B6722E" w:rsidP="00B672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722E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672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53D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722E">
        <w:rPr>
          <w:rFonts w:ascii="Times New Roman" w:hAnsi="Times New Roman" w:cs="Times New Roman"/>
          <w:sz w:val="24"/>
          <w:szCs w:val="24"/>
          <w:lang w:val="uk-UA"/>
        </w:rPr>
        <w:t xml:space="preserve">М.Б. </w:t>
      </w:r>
      <w:proofErr w:type="spellStart"/>
      <w:r w:rsidRPr="00B6722E">
        <w:rPr>
          <w:rFonts w:ascii="Times New Roman" w:hAnsi="Times New Roman" w:cs="Times New Roman"/>
          <w:sz w:val="24"/>
          <w:szCs w:val="24"/>
          <w:lang w:val="uk-UA"/>
        </w:rPr>
        <w:t>Богоніс</w:t>
      </w:r>
      <w:proofErr w:type="spellEnd"/>
      <w:r w:rsidRPr="00B672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22E" w:rsidRPr="00B6722E" w:rsidRDefault="00B6722E" w:rsidP="005053DF">
      <w:pPr>
        <w:ind w:left="708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6722E">
        <w:rPr>
          <w:rFonts w:ascii="Times New Roman" w:hAnsi="Times New Roman" w:cs="Times New Roman"/>
          <w:sz w:val="24"/>
          <w:szCs w:val="24"/>
          <w:lang w:val="uk-UA"/>
        </w:rPr>
        <w:t xml:space="preserve">Н.Р. </w:t>
      </w:r>
      <w:proofErr w:type="spellStart"/>
      <w:r w:rsidRPr="00B6722E">
        <w:rPr>
          <w:rFonts w:ascii="Times New Roman" w:hAnsi="Times New Roman" w:cs="Times New Roman"/>
          <w:sz w:val="24"/>
          <w:szCs w:val="24"/>
          <w:lang w:val="uk-UA"/>
        </w:rPr>
        <w:t>Кобецька</w:t>
      </w:r>
      <w:proofErr w:type="spellEnd"/>
      <w:r w:rsidRPr="00B672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B6722E" w:rsidRPr="00B6722E" w:rsidSect="0023590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AB" w:rsidRDefault="00E00CAB" w:rsidP="00E00CAB">
      <w:pPr>
        <w:spacing w:after="0" w:line="240" w:lineRule="auto"/>
      </w:pPr>
      <w:r>
        <w:separator/>
      </w:r>
    </w:p>
  </w:endnote>
  <w:endnote w:type="continuationSeparator" w:id="0">
    <w:p w:rsidR="00E00CAB" w:rsidRDefault="00E00CAB" w:rsidP="00E0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AB" w:rsidRDefault="00E00CAB" w:rsidP="00E00CAB">
      <w:pPr>
        <w:spacing w:after="0" w:line="240" w:lineRule="auto"/>
      </w:pPr>
      <w:r>
        <w:separator/>
      </w:r>
    </w:p>
  </w:footnote>
  <w:footnote w:type="continuationSeparator" w:id="0">
    <w:p w:rsidR="00E00CAB" w:rsidRDefault="00E00CAB" w:rsidP="00E0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107989"/>
      <w:docPartObj>
        <w:docPartGallery w:val="Page Numbers (Top of Page)"/>
        <w:docPartUnique/>
      </w:docPartObj>
    </w:sdtPr>
    <w:sdtEndPr/>
    <w:sdtContent>
      <w:p w:rsidR="00E00CAB" w:rsidRDefault="00E00C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DF">
          <w:rPr>
            <w:noProof/>
          </w:rPr>
          <w:t>2</w:t>
        </w:r>
        <w:r>
          <w:fldChar w:fldCharType="end"/>
        </w:r>
      </w:p>
    </w:sdtContent>
  </w:sdt>
  <w:p w:rsidR="00E00CAB" w:rsidRDefault="00E00C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FE"/>
    <w:rsid w:val="000021AD"/>
    <w:rsid w:val="0000251A"/>
    <w:rsid w:val="00087318"/>
    <w:rsid w:val="000C7B7D"/>
    <w:rsid w:val="0017102E"/>
    <w:rsid w:val="001A54FA"/>
    <w:rsid w:val="001F206A"/>
    <w:rsid w:val="00235907"/>
    <w:rsid w:val="003355B9"/>
    <w:rsid w:val="003B09AE"/>
    <w:rsid w:val="003E3F5C"/>
    <w:rsid w:val="003E6B7F"/>
    <w:rsid w:val="00447AD1"/>
    <w:rsid w:val="00484D1B"/>
    <w:rsid w:val="004A79FE"/>
    <w:rsid w:val="004D2839"/>
    <w:rsid w:val="00503A03"/>
    <w:rsid w:val="005053DF"/>
    <w:rsid w:val="00522332"/>
    <w:rsid w:val="00524543"/>
    <w:rsid w:val="0056346D"/>
    <w:rsid w:val="005806C5"/>
    <w:rsid w:val="005933F7"/>
    <w:rsid w:val="005F0804"/>
    <w:rsid w:val="005F7C23"/>
    <w:rsid w:val="00672092"/>
    <w:rsid w:val="00684B06"/>
    <w:rsid w:val="006C5884"/>
    <w:rsid w:val="006C7462"/>
    <w:rsid w:val="00706974"/>
    <w:rsid w:val="00752003"/>
    <w:rsid w:val="00795CCF"/>
    <w:rsid w:val="007A22C6"/>
    <w:rsid w:val="0082034F"/>
    <w:rsid w:val="008559EA"/>
    <w:rsid w:val="008E2FA8"/>
    <w:rsid w:val="00903513"/>
    <w:rsid w:val="009064B7"/>
    <w:rsid w:val="0093090A"/>
    <w:rsid w:val="00946487"/>
    <w:rsid w:val="00972CAD"/>
    <w:rsid w:val="009C48B7"/>
    <w:rsid w:val="009D748C"/>
    <w:rsid w:val="009F105C"/>
    <w:rsid w:val="00A07E8D"/>
    <w:rsid w:val="00A45D6F"/>
    <w:rsid w:val="00A71E4C"/>
    <w:rsid w:val="00AC61DB"/>
    <w:rsid w:val="00B51FAA"/>
    <w:rsid w:val="00B6722E"/>
    <w:rsid w:val="00B80FE6"/>
    <w:rsid w:val="00B816AC"/>
    <w:rsid w:val="00BF2669"/>
    <w:rsid w:val="00C41C7D"/>
    <w:rsid w:val="00D3660A"/>
    <w:rsid w:val="00D431A0"/>
    <w:rsid w:val="00D71F58"/>
    <w:rsid w:val="00E00CAB"/>
    <w:rsid w:val="00E50B11"/>
    <w:rsid w:val="00EA7160"/>
    <w:rsid w:val="00EE2518"/>
    <w:rsid w:val="00F244A7"/>
    <w:rsid w:val="00F5620E"/>
    <w:rsid w:val="00F76DEE"/>
    <w:rsid w:val="00F8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748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0C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CAB"/>
  </w:style>
  <w:style w:type="paragraph" w:styleId="a9">
    <w:name w:val="footer"/>
    <w:basedOn w:val="a"/>
    <w:link w:val="aa"/>
    <w:uiPriority w:val="99"/>
    <w:unhideWhenUsed/>
    <w:rsid w:val="00E00C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D748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0C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0CAB"/>
  </w:style>
  <w:style w:type="paragraph" w:styleId="a9">
    <w:name w:val="footer"/>
    <w:basedOn w:val="a"/>
    <w:link w:val="aa"/>
    <w:uiPriority w:val="99"/>
    <w:unhideWhenUsed/>
    <w:rsid w:val="00E00C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cj.gov.ua/sites/default/files/field/file/236_04.02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799A-337D-4AA6-AC6D-A934D413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3003</Words>
  <Characters>1713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2023-08-10T08:09:00Z</cp:lastPrinted>
  <dcterms:created xsi:type="dcterms:W3CDTF">2023-08-18T14:00:00Z</dcterms:created>
  <dcterms:modified xsi:type="dcterms:W3CDTF">2023-08-18T14:00:00Z</dcterms:modified>
</cp:coreProperties>
</file>