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E17" w:rsidRDefault="00632E17" w:rsidP="00632E1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uk-UA"/>
        </w:rPr>
        <w:drawing>
          <wp:inline distT="0" distB="0" distL="0" distR="0">
            <wp:extent cx="542925" cy="714375"/>
            <wp:effectExtent l="0" t="0" r="9525" b="9525"/>
            <wp:docPr id="19104180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E17" w:rsidRDefault="00632E17" w:rsidP="008456B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632E17" w:rsidRDefault="00632E17" w:rsidP="00632E1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36"/>
          <w:lang w:eastAsia="hi-IN" w:bidi="hi-IN"/>
        </w:rPr>
      </w:pPr>
      <w:r>
        <w:rPr>
          <w:rFonts w:ascii="Times New Roman" w:hAnsi="Times New Roman" w:cs="Times New Roman"/>
          <w:bCs/>
          <w:sz w:val="36"/>
          <w:szCs w:val="36"/>
          <w:lang w:eastAsia="hi-IN" w:bidi="hi-IN"/>
        </w:rPr>
        <w:t>ВИЩА КВАЛІФІКАЦІЙНА КОМІСІЯ СУДДІВ УКРАЇНИ</w:t>
      </w:r>
    </w:p>
    <w:p w:rsidR="00632E17" w:rsidRDefault="00632E17" w:rsidP="00632E1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632E17" w:rsidRPr="001F0D94" w:rsidRDefault="00482E7E" w:rsidP="00674770">
      <w:pPr>
        <w:shd w:val="clear" w:color="auto" w:fill="FFFFFF" w:themeFill="background1"/>
        <w:tabs>
          <w:tab w:val="right" w:pos="9638"/>
        </w:tabs>
        <w:spacing w:after="0" w:line="340" w:lineRule="exact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="008C6577">
        <w:rPr>
          <w:rFonts w:ascii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hAnsi="Times New Roman" w:cs="Times New Roman"/>
          <w:sz w:val="26"/>
          <w:szCs w:val="26"/>
          <w:lang w:eastAsia="ru-RU"/>
        </w:rPr>
        <w:t>грудня</w:t>
      </w:r>
      <w:r w:rsidR="008C6577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5C2233" w:rsidRPr="001F0D94">
        <w:rPr>
          <w:rFonts w:ascii="Times New Roman" w:hAnsi="Times New Roman" w:cs="Times New Roman"/>
          <w:sz w:val="26"/>
          <w:szCs w:val="26"/>
          <w:lang w:eastAsia="ru-RU"/>
        </w:rPr>
        <w:t>2023</w:t>
      </w:r>
      <w:r w:rsidR="008C6577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5C2233" w:rsidRPr="001F0D94">
        <w:rPr>
          <w:rFonts w:ascii="Times New Roman" w:hAnsi="Times New Roman" w:cs="Times New Roman"/>
          <w:sz w:val="26"/>
          <w:szCs w:val="26"/>
          <w:lang w:eastAsia="ru-RU"/>
        </w:rPr>
        <w:t>року</w:t>
      </w:r>
      <w:r w:rsidR="00632E17" w:rsidRPr="001F0D94">
        <w:rPr>
          <w:rFonts w:ascii="Times New Roman" w:hAnsi="Times New Roman" w:cs="Times New Roman"/>
          <w:sz w:val="26"/>
          <w:szCs w:val="26"/>
          <w:lang w:eastAsia="ru-RU"/>
        </w:rPr>
        <w:tab/>
        <w:t>м.</w:t>
      </w:r>
      <w:r w:rsidR="008C6577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632E17" w:rsidRPr="001F0D94">
        <w:rPr>
          <w:rFonts w:ascii="Times New Roman" w:hAnsi="Times New Roman" w:cs="Times New Roman"/>
          <w:sz w:val="26"/>
          <w:szCs w:val="26"/>
          <w:lang w:eastAsia="ru-RU"/>
        </w:rPr>
        <w:t>Київ</w:t>
      </w:r>
    </w:p>
    <w:p w:rsidR="00460087" w:rsidRPr="001F0D94" w:rsidRDefault="00460087" w:rsidP="00674770">
      <w:pPr>
        <w:shd w:val="clear" w:color="auto" w:fill="FFFFFF" w:themeFill="background1"/>
        <w:spacing w:after="0" w:line="340" w:lineRule="exact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32E17" w:rsidRPr="001F0D94" w:rsidRDefault="00632E17" w:rsidP="00674770">
      <w:pPr>
        <w:shd w:val="clear" w:color="auto" w:fill="FFFFFF" w:themeFill="background1"/>
        <w:spacing w:after="0" w:line="340" w:lineRule="exact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1F0D9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1F0D94"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1F0D9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</w:t>
      </w:r>
      <w:r w:rsidR="001B2577" w:rsidRPr="001F0D9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64785" w:rsidRPr="001F0D9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№</w:t>
      </w:r>
      <w:r w:rsidR="008C6577">
        <w:rPr>
          <w:rFonts w:ascii="Times New Roman" w:hAnsi="Times New Roman" w:cs="Times New Roman"/>
          <w:bCs/>
          <w:sz w:val="26"/>
          <w:szCs w:val="26"/>
          <w:lang w:eastAsia="ru-RU"/>
        </w:rPr>
        <w:t> </w:t>
      </w:r>
      <w:r w:rsidR="00554B98" w:rsidRPr="00554B98"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  <w:t>190/зп-23</w:t>
      </w:r>
    </w:p>
    <w:p w:rsidR="00460087" w:rsidRPr="004026D0" w:rsidRDefault="00460087" w:rsidP="00674770">
      <w:pPr>
        <w:shd w:val="clear" w:color="auto" w:fill="FFFFFF" w:themeFill="background1"/>
        <w:spacing w:after="0" w:line="340" w:lineRule="exact"/>
        <w:rPr>
          <w:rFonts w:ascii="Times New Roman" w:hAnsi="Times New Roman" w:cs="Times New Roman"/>
          <w:bCs/>
          <w:sz w:val="27"/>
          <w:szCs w:val="27"/>
          <w:lang w:eastAsia="ru-RU"/>
        </w:rPr>
      </w:pPr>
    </w:p>
    <w:p w:rsidR="00632E17" w:rsidRPr="004026D0" w:rsidRDefault="00632E17" w:rsidP="00674770">
      <w:pPr>
        <w:shd w:val="clear" w:color="auto" w:fill="FFFFFF" w:themeFill="background1"/>
        <w:spacing w:after="0" w:line="340" w:lineRule="exact"/>
        <w:jc w:val="both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4026D0">
        <w:rPr>
          <w:rFonts w:ascii="Times New Roman" w:hAnsi="Times New Roman" w:cs="Times New Roman"/>
          <w:bCs/>
          <w:sz w:val="27"/>
          <w:szCs w:val="27"/>
          <w:lang w:eastAsia="ru-RU"/>
        </w:rPr>
        <w:t>Вища кваліфікаційна комісія суддів України у складі Другої палати:</w:t>
      </w:r>
    </w:p>
    <w:p w:rsidR="00632E17" w:rsidRPr="004026D0" w:rsidRDefault="00632E17" w:rsidP="00674770">
      <w:pPr>
        <w:shd w:val="clear" w:color="auto" w:fill="FFFFFF" w:themeFill="background1"/>
        <w:spacing w:after="0" w:line="340" w:lineRule="exact"/>
        <w:jc w:val="both"/>
        <w:rPr>
          <w:rFonts w:ascii="Times New Roman" w:hAnsi="Times New Roman" w:cs="Times New Roman"/>
          <w:bCs/>
          <w:sz w:val="27"/>
          <w:szCs w:val="27"/>
          <w:lang w:eastAsia="ru-RU"/>
        </w:rPr>
      </w:pPr>
    </w:p>
    <w:p w:rsidR="00632E17" w:rsidRPr="004026D0" w:rsidRDefault="00632E17" w:rsidP="00674770">
      <w:pPr>
        <w:shd w:val="clear" w:color="auto" w:fill="FFFFFF" w:themeFill="background1"/>
        <w:spacing w:after="0" w:line="340" w:lineRule="exact"/>
        <w:ind w:right="-1"/>
        <w:jc w:val="both"/>
        <w:rPr>
          <w:rFonts w:ascii="Times New Roman" w:hAnsi="Times New Roman" w:cs="Times New Roman"/>
          <w:sz w:val="27"/>
          <w:szCs w:val="27"/>
        </w:rPr>
      </w:pPr>
      <w:r w:rsidRPr="004026D0">
        <w:rPr>
          <w:rFonts w:ascii="Times New Roman" w:hAnsi="Times New Roman" w:cs="Times New Roman"/>
          <w:sz w:val="27"/>
          <w:szCs w:val="27"/>
        </w:rPr>
        <w:t xml:space="preserve">головуючого – </w:t>
      </w:r>
      <w:r w:rsidR="008107FE" w:rsidRPr="008107FE">
        <w:rPr>
          <w:rFonts w:ascii="Times New Roman" w:hAnsi="Times New Roman" w:cs="Times New Roman"/>
          <w:sz w:val="27"/>
          <w:szCs w:val="27"/>
        </w:rPr>
        <w:t>Сидоровича Р.М.,</w:t>
      </w:r>
    </w:p>
    <w:p w:rsidR="00632E17" w:rsidRPr="004026D0" w:rsidRDefault="00632E17" w:rsidP="00674770">
      <w:pPr>
        <w:shd w:val="clear" w:color="auto" w:fill="FFFFFF" w:themeFill="background1"/>
        <w:spacing w:after="0" w:line="340" w:lineRule="exact"/>
        <w:ind w:right="-1"/>
        <w:jc w:val="both"/>
        <w:rPr>
          <w:rFonts w:ascii="Times New Roman" w:hAnsi="Times New Roman" w:cs="Times New Roman"/>
          <w:sz w:val="27"/>
          <w:szCs w:val="27"/>
        </w:rPr>
      </w:pPr>
    </w:p>
    <w:p w:rsidR="00632E17" w:rsidRPr="008107FE" w:rsidRDefault="00632E17" w:rsidP="00674770">
      <w:pPr>
        <w:pStyle w:val="a3"/>
        <w:shd w:val="clear" w:color="auto" w:fill="FFFFFF" w:themeFill="background1"/>
        <w:spacing w:before="0" w:beforeAutospacing="0" w:after="0" w:afterAutospacing="0" w:line="340" w:lineRule="exact"/>
        <w:jc w:val="both"/>
        <w:rPr>
          <w:rStyle w:val="a4"/>
          <w:bCs w:val="0"/>
          <w:sz w:val="27"/>
          <w:szCs w:val="27"/>
          <w:lang w:val="uk-UA"/>
        </w:rPr>
      </w:pPr>
      <w:r w:rsidRPr="008107FE">
        <w:rPr>
          <w:sz w:val="27"/>
          <w:szCs w:val="27"/>
          <w:lang w:val="uk-UA"/>
        </w:rPr>
        <w:t xml:space="preserve">членів Комісії: </w:t>
      </w:r>
      <w:r w:rsidR="008107FE" w:rsidRPr="008107FE">
        <w:rPr>
          <w:sz w:val="27"/>
          <w:szCs w:val="27"/>
          <w:lang w:val="uk-UA"/>
        </w:rPr>
        <w:t xml:space="preserve">Волкової Л.М., </w:t>
      </w:r>
      <w:r w:rsidR="008107FE" w:rsidRPr="008107FE">
        <w:rPr>
          <w:rStyle w:val="a4"/>
          <w:b w:val="0"/>
          <w:color w:val="1D1D1B"/>
          <w:sz w:val="27"/>
          <w:szCs w:val="27"/>
          <w:lang w:val="uk-UA"/>
        </w:rPr>
        <w:t>Кидисюка Р.А., Коліуша О.Л., Омельяна О.С. (доповідач), Сабодаша Р.Б., Чумака С.Ю.,</w:t>
      </w:r>
    </w:p>
    <w:p w:rsidR="008456B2" w:rsidRPr="004026D0" w:rsidRDefault="008456B2" w:rsidP="00674770">
      <w:pPr>
        <w:pStyle w:val="a3"/>
        <w:shd w:val="clear" w:color="auto" w:fill="FFFFFF" w:themeFill="background1"/>
        <w:spacing w:before="0" w:beforeAutospacing="0" w:after="0" w:afterAutospacing="0" w:line="340" w:lineRule="exact"/>
        <w:jc w:val="both"/>
        <w:rPr>
          <w:b/>
          <w:bCs/>
          <w:sz w:val="27"/>
          <w:szCs w:val="27"/>
          <w:lang w:val="uk-UA"/>
        </w:rPr>
      </w:pPr>
    </w:p>
    <w:p w:rsidR="00632E17" w:rsidRPr="004026D0" w:rsidRDefault="00632E17" w:rsidP="00674770">
      <w:pPr>
        <w:shd w:val="clear" w:color="auto" w:fill="FFFFFF" w:themeFill="background1"/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026D0">
        <w:rPr>
          <w:rFonts w:ascii="Times New Roman" w:hAnsi="Times New Roman" w:cs="Times New Roman"/>
          <w:bCs/>
          <w:sz w:val="27"/>
          <w:szCs w:val="27"/>
        </w:rPr>
        <w:t>розглянувши питання про відрядження судді</w:t>
      </w:r>
      <w:r w:rsidR="005C2233" w:rsidRPr="004026D0">
        <w:rPr>
          <w:rFonts w:ascii="Times New Roman" w:hAnsi="Times New Roman" w:cs="Times New Roman"/>
          <w:bCs/>
          <w:sz w:val="27"/>
          <w:szCs w:val="27"/>
        </w:rPr>
        <w:t>в до</w:t>
      </w:r>
      <w:r w:rsidRPr="004026D0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5C2233" w:rsidRPr="004026D0">
        <w:rPr>
          <w:rFonts w:ascii="Times New Roman" w:hAnsi="Times New Roman" w:cs="Times New Roman"/>
          <w:bCs/>
          <w:sz w:val="27"/>
          <w:szCs w:val="27"/>
        </w:rPr>
        <w:t>Полтавського районного суду Полтавської області</w:t>
      </w:r>
      <w:r w:rsidRPr="004026D0">
        <w:rPr>
          <w:rFonts w:ascii="Times New Roman" w:hAnsi="Times New Roman" w:cs="Times New Roman"/>
          <w:bCs/>
          <w:sz w:val="27"/>
          <w:szCs w:val="27"/>
        </w:rPr>
        <w:t>,</w:t>
      </w:r>
    </w:p>
    <w:p w:rsidR="00632E17" w:rsidRPr="004026D0" w:rsidRDefault="00632E17" w:rsidP="00674770">
      <w:pPr>
        <w:shd w:val="clear" w:color="auto" w:fill="FFFFFF" w:themeFill="background1"/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632E17" w:rsidRPr="004026D0" w:rsidRDefault="00632E17" w:rsidP="00674770">
      <w:pPr>
        <w:shd w:val="clear" w:color="auto" w:fill="FFFFFF" w:themeFill="background1"/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4026D0">
        <w:rPr>
          <w:rFonts w:ascii="Times New Roman" w:hAnsi="Times New Roman" w:cs="Times New Roman"/>
          <w:bCs/>
          <w:sz w:val="27"/>
          <w:szCs w:val="27"/>
        </w:rPr>
        <w:t>встановила:</w:t>
      </w:r>
    </w:p>
    <w:p w:rsidR="00632E17" w:rsidRPr="004026D0" w:rsidRDefault="00632E17" w:rsidP="00674770">
      <w:pPr>
        <w:shd w:val="clear" w:color="auto" w:fill="FFFFFF" w:themeFill="background1"/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A91359" w:rsidRPr="004026D0" w:rsidRDefault="00A91359" w:rsidP="00CE062D">
      <w:pPr>
        <w:shd w:val="clear" w:color="auto" w:fill="FFFFFF" w:themeFill="background1"/>
        <w:autoSpaceDE w:val="0"/>
        <w:autoSpaceDN w:val="0"/>
        <w:adjustRightInd w:val="0"/>
        <w:spacing w:after="0" w:line="332" w:lineRule="exact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026D0">
        <w:rPr>
          <w:rFonts w:ascii="Times New Roman" w:hAnsi="Times New Roman" w:cs="Times New Roman"/>
          <w:bCs/>
          <w:sz w:val="27"/>
          <w:szCs w:val="27"/>
        </w:rPr>
        <w:t xml:space="preserve">До </w:t>
      </w:r>
      <w:r w:rsidR="00482E7E">
        <w:rPr>
          <w:rFonts w:ascii="Times New Roman" w:hAnsi="Times New Roman" w:cs="Times New Roman"/>
          <w:bCs/>
          <w:sz w:val="27"/>
          <w:szCs w:val="27"/>
        </w:rPr>
        <w:t>Вищої кваліфікаційної к</w:t>
      </w:r>
      <w:r w:rsidRPr="004026D0">
        <w:rPr>
          <w:rFonts w:ascii="Times New Roman" w:hAnsi="Times New Roman" w:cs="Times New Roman"/>
          <w:bCs/>
          <w:sz w:val="27"/>
          <w:szCs w:val="27"/>
        </w:rPr>
        <w:t>омісії</w:t>
      </w:r>
      <w:r w:rsidR="00482E7E">
        <w:rPr>
          <w:rFonts w:ascii="Times New Roman" w:hAnsi="Times New Roman" w:cs="Times New Roman"/>
          <w:bCs/>
          <w:sz w:val="27"/>
          <w:szCs w:val="27"/>
        </w:rPr>
        <w:t xml:space="preserve"> суддів України</w:t>
      </w:r>
      <w:r w:rsidRPr="004026D0">
        <w:rPr>
          <w:rFonts w:ascii="Times New Roman" w:hAnsi="Times New Roman" w:cs="Times New Roman"/>
          <w:bCs/>
          <w:sz w:val="27"/>
          <w:szCs w:val="27"/>
        </w:rPr>
        <w:t xml:space="preserve"> 02.11.2023 надійшло повідомлення Державної судової адміністрації України (далі</w:t>
      </w:r>
      <w:r w:rsidR="008C6577">
        <w:rPr>
          <w:rFonts w:ascii="Times New Roman" w:hAnsi="Times New Roman" w:cs="Times New Roman"/>
          <w:bCs/>
          <w:sz w:val="27"/>
          <w:szCs w:val="27"/>
        </w:rPr>
        <w:t> </w:t>
      </w:r>
      <w:r w:rsidRPr="004026D0">
        <w:rPr>
          <w:rFonts w:ascii="Times New Roman" w:hAnsi="Times New Roman" w:cs="Times New Roman"/>
          <w:bCs/>
          <w:sz w:val="27"/>
          <w:szCs w:val="27"/>
        </w:rPr>
        <w:t>–</w:t>
      </w:r>
      <w:r w:rsidR="008C6577">
        <w:rPr>
          <w:rFonts w:ascii="Times New Roman" w:hAnsi="Times New Roman" w:cs="Times New Roman"/>
          <w:bCs/>
          <w:sz w:val="27"/>
          <w:szCs w:val="27"/>
        </w:rPr>
        <w:t> </w:t>
      </w:r>
      <w:r w:rsidRPr="004026D0">
        <w:rPr>
          <w:rFonts w:ascii="Times New Roman" w:hAnsi="Times New Roman" w:cs="Times New Roman"/>
          <w:bCs/>
          <w:sz w:val="27"/>
          <w:szCs w:val="27"/>
        </w:rPr>
        <w:t>ДСА України) від</w:t>
      </w:r>
      <w:r w:rsidR="008C6577">
        <w:rPr>
          <w:rFonts w:ascii="Times New Roman" w:hAnsi="Times New Roman" w:cs="Times New Roman"/>
          <w:bCs/>
          <w:sz w:val="27"/>
          <w:szCs w:val="27"/>
        </w:rPr>
        <w:t> </w:t>
      </w:r>
      <w:r w:rsidRPr="004026D0">
        <w:rPr>
          <w:rFonts w:ascii="Times New Roman" w:hAnsi="Times New Roman" w:cs="Times New Roman"/>
          <w:bCs/>
          <w:sz w:val="27"/>
          <w:szCs w:val="27"/>
        </w:rPr>
        <w:t>02.11.2023 №</w:t>
      </w:r>
      <w:r w:rsidR="008C6577">
        <w:rPr>
          <w:rFonts w:ascii="Times New Roman" w:hAnsi="Times New Roman" w:cs="Times New Roman"/>
          <w:bCs/>
          <w:sz w:val="27"/>
          <w:szCs w:val="27"/>
        </w:rPr>
        <w:t> </w:t>
      </w:r>
      <w:r w:rsidRPr="004026D0">
        <w:rPr>
          <w:rFonts w:ascii="Times New Roman" w:hAnsi="Times New Roman" w:cs="Times New Roman"/>
          <w:bCs/>
          <w:sz w:val="27"/>
          <w:szCs w:val="27"/>
        </w:rPr>
        <w:t>8</w:t>
      </w:r>
      <w:r w:rsidR="008C6577">
        <w:rPr>
          <w:rFonts w:ascii="Times New Roman" w:hAnsi="Times New Roman" w:cs="Times New Roman"/>
          <w:bCs/>
          <w:sz w:val="27"/>
          <w:szCs w:val="27"/>
        </w:rPr>
        <w:t> </w:t>
      </w:r>
      <w:r w:rsidR="00482E7E" w:rsidRPr="00674770">
        <w:rPr>
          <w:rFonts w:ascii="Times New Roman" w:hAnsi="Times New Roman" w:cs="Times New Roman"/>
          <w:bCs/>
          <w:sz w:val="27"/>
          <w:szCs w:val="27"/>
        </w:rPr>
        <w:t>–</w:t>
      </w:r>
      <w:r w:rsidR="008C6577">
        <w:rPr>
          <w:rFonts w:ascii="Times New Roman" w:hAnsi="Times New Roman" w:cs="Times New Roman"/>
          <w:bCs/>
          <w:sz w:val="27"/>
          <w:szCs w:val="27"/>
        </w:rPr>
        <w:t> </w:t>
      </w:r>
      <w:r w:rsidRPr="004026D0">
        <w:rPr>
          <w:rFonts w:ascii="Times New Roman" w:hAnsi="Times New Roman" w:cs="Times New Roman"/>
          <w:bCs/>
          <w:sz w:val="27"/>
          <w:szCs w:val="27"/>
        </w:rPr>
        <w:t>132</w:t>
      </w:r>
      <w:r w:rsidR="00170FAD" w:rsidRPr="004026D0">
        <w:rPr>
          <w:rFonts w:ascii="Times New Roman" w:hAnsi="Times New Roman" w:cs="Times New Roman"/>
          <w:bCs/>
          <w:sz w:val="27"/>
          <w:szCs w:val="27"/>
        </w:rPr>
        <w:t>22</w:t>
      </w:r>
      <w:r w:rsidRPr="004026D0">
        <w:rPr>
          <w:rFonts w:ascii="Times New Roman" w:hAnsi="Times New Roman" w:cs="Times New Roman"/>
          <w:bCs/>
          <w:sz w:val="27"/>
          <w:szCs w:val="27"/>
        </w:rPr>
        <w:t>/23</w:t>
      </w:r>
      <w:r w:rsidR="00530F1C" w:rsidRPr="004026D0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4026D0">
        <w:rPr>
          <w:rFonts w:ascii="Times New Roman" w:hAnsi="Times New Roman" w:cs="Times New Roman"/>
          <w:bCs/>
          <w:sz w:val="27"/>
          <w:szCs w:val="27"/>
        </w:rPr>
        <w:t xml:space="preserve">про необхідність розгляду питання щодо відрядження </w:t>
      </w:r>
      <w:r w:rsidR="00170FAD" w:rsidRPr="004026D0">
        <w:rPr>
          <w:rFonts w:ascii="Times New Roman" w:hAnsi="Times New Roman" w:cs="Times New Roman"/>
          <w:bCs/>
          <w:sz w:val="27"/>
          <w:szCs w:val="27"/>
        </w:rPr>
        <w:t>шести</w:t>
      </w:r>
      <w:r w:rsidRPr="004026D0">
        <w:rPr>
          <w:rFonts w:ascii="Times New Roman" w:hAnsi="Times New Roman" w:cs="Times New Roman"/>
          <w:bCs/>
          <w:sz w:val="27"/>
          <w:szCs w:val="27"/>
        </w:rPr>
        <w:t xml:space="preserve"> суддів до </w:t>
      </w:r>
      <w:r w:rsidR="00170FAD" w:rsidRPr="004026D0">
        <w:rPr>
          <w:rFonts w:ascii="Times New Roman" w:hAnsi="Times New Roman" w:cs="Times New Roman"/>
          <w:bCs/>
          <w:sz w:val="27"/>
          <w:szCs w:val="27"/>
        </w:rPr>
        <w:t>Полтавського</w:t>
      </w:r>
      <w:r w:rsidRPr="004026D0">
        <w:rPr>
          <w:rFonts w:ascii="Times New Roman" w:hAnsi="Times New Roman" w:cs="Times New Roman"/>
          <w:bCs/>
          <w:sz w:val="27"/>
          <w:szCs w:val="27"/>
        </w:rPr>
        <w:t xml:space="preserve"> районного суду </w:t>
      </w:r>
      <w:r w:rsidR="00170FAD" w:rsidRPr="004026D0">
        <w:rPr>
          <w:rFonts w:ascii="Times New Roman" w:hAnsi="Times New Roman" w:cs="Times New Roman"/>
          <w:bCs/>
          <w:sz w:val="27"/>
          <w:szCs w:val="27"/>
        </w:rPr>
        <w:t>Полтавської області</w:t>
      </w:r>
      <w:r w:rsidRPr="004026D0">
        <w:rPr>
          <w:rFonts w:ascii="Times New Roman" w:hAnsi="Times New Roman" w:cs="Times New Roman"/>
          <w:bCs/>
          <w:sz w:val="27"/>
          <w:szCs w:val="27"/>
        </w:rPr>
        <w:t xml:space="preserve"> у зв’язку з виявленням надмірного рівня судового навантаження</w:t>
      </w:r>
      <w:r w:rsidR="00482E7E">
        <w:rPr>
          <w:rFonts w:ascii="Times New Roman" w:hAnsi="Times New Roman" w:cs="Times New Roman"/>
          <w:bCs/>
          <w:sz w:val="27"/>
          <w:szCs w:val="27"/>
        </w:rPr>
        <w:t xml:space="preserve"> в цьому суді</w:t>
      </w:r>
      <w:r w:rsidRPr="004026D0">
        <w:rPr>
          <w:rFonts w:ascii="Times New Roman" w:hAnsi="Times New Roman" w:cs="Times New Roman"/>
          <w:bCs/>
          <w:sz w:val="27"/>
          <w:szCs w:val="27"/>
        </w:rPr>
        <w:t>.</w:t>
      </w:r>
    </w:p>
    <w:p w:rsidR="009C7E43" w:rsidRPr="004026D0" w:rsidRDefault="00A91359" w:rsidP="00CE062D">
      <w:pPr>
        <w:shd w:val="clear" w:color="auto" w:fill="FFFFFF" w:themeFill="background1"/>
        <w:autoSpaceDE w:val="0"/>
        <w:autoSpaceDN w:val="0"/>
        <w:adjustRightInd w:val="0"/>
        <w:spacing w:after="0" w:line="332" w:lineRule="exact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026D0">
        <w:rPr>
          <w:rFonts w:ascii="Times New Roman" w:hAnsi="Times New Roman" w:cs="Times New Roman"/>
          <w:bCs/>
          <w:sz w:val="27"/>
          <w:szCs w:val="27"/>
        </w:rPr>
        <w:t xml:space="preserve">У </w:t>
      </w:r>
      <w:r w:rsidR="001E4499">
        <w:rPr>
          <w:rFonts w:ascii="Times New Roman" w:hAnsi="Times New Roman" w:cs="Times New Roman"/>
          <w:bCs/>
          <w:sz w:val="27"/>
          <w:szCs w:val="27"/>
        </w:rPr>
        <w:t>п</w:t>
      </w:r>
      <w:r w:rsidRPr="004026D0">
        <w:rPr>
          <w:rFonts w:ascii="Times New Roman" w:hAnsi="Times New Roman" w:cs="Times New Roman"/>
          <w:bCs/>
          <w:sz w:val="27"/>
          <w:szCs w:val="27"/>
        </w:rPr>
        <w:t>овідомленні зазначено,</w:t>
      </w:r>
      <w:r w:rsidR="00985254" w:rsidRPr="004026D0">
        <w:rPr>
          <w:rFonts w:ascii="Times New Roman" w:hAnsi="Times New Roman" w:cs="Times New Roman"/>
          <w:bCs/>
          <w:sz w:val="27"/>
          <w:szCs w:val="27"/>
        </w:rPr>
        <w:t xml:space="preserve"> що</w:t>
      </w:r>
      <w:r w:rsidRPr="004026D0">
        <w:rPr>
          <w:rFonts w:ascii="Times New Roman" w:hAnsi="Times New Roman" w:cs="Times New Roman"/>
          <w:bCs/>
          <w:sz w:val="27"/>
          <w:szCs w:val="27"/>
        </w:rPr>
        <w:t xml:space="preserve"> у штаті </w:t>
      </w:r>
      <w:r w:rsidR="00170FAD" w:rsidRPr="004026D0">
        <w:rPr>
          <w:rFonts w:ascii="Times New Roman" w:hAnsi="Times New Roman" w:cs="Times New Roman"/>
          <w:bCs/>
          <w:sz w:val="27"/>
          <w:szCs w:val="27"/>
        </w:rPr>
        <w:t>Полтавського районного суду Полтавської області вісім</w:t>
      </w:r>
      <w:r w:rsidRPr="004026D0">
        <w:rPr>
          <w:rFonts w:ascii="Times New Roman" w:hAnsi="Times New Roman" w:cs="Times New Roman"/>
          <w:bCs/>
          <w:sz w:val="27"/>
          <w:szCs w:val="27"/>
        </w:rPr>
        <w:t xml:space="preserve"> посад суддів, фактично обіймають посади </w:t>
      </w:r>
      <w:r w:rsidR="00170FAD" w:rsidRPr="004026D0">
        <w:rPr>
          <w:rFonts w:ascii="Times New Roman" w:hAnsi="Times New Roman" w:cs="Times New Roman"/>
          <w:bCs/>
          <w:sz w:val="27"/>
          <w:szCs w:val="27"/>
        </w:rPr>
        <w:t>шість</w:t>
      </w:r>
      <w:r w:rsidRPr="004026D0">
        <w:rPr>
          <w:rFonts w:ascii="Times New Roman" w:hAnsi="Times New Roman" w:cs="Times New Roman"/>
          <w:bCs/>
          <w:sz w:val="27"/>
          <w:szCs w:val="27"/>
        </w:rPr>
        <w:t xml:space="preserve"> суддів, з яких </w:t>
      </w:r>
      <w:r w:rsidR="00170FAD" w:rsidRPr="004026D0">
        <w:rPr>
          <w:rFonts w:ascii="Times New Roman" w:hAnsi="Times New Roman" w:cs="Times New Roman"/>
          <w:bCs/>
          <w:sz w:val="27"/>
          <w:szCs w:val="27"/>
        </w:rPr>
        <w:t>двоє</w:t>
      </w:r>
      <w:r w:rsidR="00C611BD" w:rsidRPr="004026D0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4026D0">
        <w:rPr>
          <w:rFonts w:ascii="Times New Roman" w:hAnsi="Times New Roman" w:cs="Times New Roman"/>
          <w:bCs/>
          <w:sz w:val="27"/>
          <w:szCs w:val="27"/>
        </w:rPr>
        <w:t>судді</w:t>
      </w:r>
      <w:r w:rsidR="00C611BD" w:rsidRPr="004026D0">
        <w:rPr>
          <w:rFonts w:ascii="Times New Roman" w:hAnsi="Times New Roman" w:cs="Times New Roman"/>
          <w:bCs/>
          <w:sz w:val="27"/>
          <w:szCs w:val="27"/>
        </w:rPr>
        <w:t xml:space="preserve">в відряджені </w:t>
      </w:r>
      <w:r w:rsidR="000615CA" w:rsidRPr="004026D0">
        <w:rPr>
          <w:rFonts w:ascii="Times New Roman" w:hAnsi="Times New Roman" w:cs="Times New Roman"/>
          <w:bCs/>
          <w:sz w:val="27"/>
          <w:szCs w:val="27"/>
        </w:rPr>
        <w:t xml:space="preserve">з інших судів </w:t>
      </w:r>
      <w:r w:rsidR="00C611BD" w:rsidRPr="004026D0">
        <w:rPr>
          <w:rFonts w:ascii="Times New Roman" w:hAnsi="Times New Roman" w:cs="Times New Roman"/>
          <w:bCs/>
          <w:sz w:val="27"/>
          <w:szCs w:val="27"/>
        </w:rPr>
        <w:t xml:space="preserve">до </w:t>
      </w:r>
      <w:r w:rsidR="00170FAD" w:rsidRPr="004026D0">
        <w:rPr>
          <w:rFonts w:ascii="Times New Roman" w:hAnsi="Times New Roman" w:cs="Times New Roman"/>
          <w:bCs/>
          <w:sz w:val="27"/>
          <w:szCs w:val="27"/>
        </w:rPr>
        <w:t xml:space="preserve">Полтавського районного суду Полтавської області </w:t>
      </w:r>
      <w:r w:rsidR="00010D7D" w:rsidRPr="004026D0">
        <w:rPr>
          <w:rFonts w:ascii="Times New Roman" w:hAnsi="Times New Roman" w:cs="Times New Roman"/>
          <w:bCs/>
          <w:sz w:val="27"/>
          <w:szCs w:val="27"/>
        </w:rPr>
        <w:t>для здійснення правосуддя</w:t>
      </w:r>
      <w:r w:rsidR="009C7E43" w:rsidRPr="004026D0">
        <w:rPr>
          <w:rFonts w:ascii="Times New Roman" w:hAnsi="Times New Roman" w:cs="Times New Roman"/>
          <w:bCs/>
          <w:sz w:val="27"/>
          <w:szCs w:val="27"/>
        </w:rPr>
        <w:t xml:space="preserve">; двоє суддів не здійснюють правосуддя з підстав спливу п’ятирічного строку </w:t>
      </w:r>
      <w:r w:rsidR="000615CA" w:rsidRPr="004026D0">
        <w:rPr>
          <w:rFonts w:ascii="Times New Roman" w:hAnsi="Times New Roman" w:cs="Times New Roman"/>
          <w:bCs/>
          <w:sz w:val="27"/>
          <w:szCs w:val="27"/>
        </w:rPr>
        <w:t>призначення</w:t>
      </w:r>
      <w:r w:rsidR="009C7E43" w:rsidRPr="004026D0">
        <w:rPr>
          <w:rFonts w:ascii="Times New Roman" w:hAnsi="Times New Roman" w:cs="Times New Roman"/>
          <w:bCs/>
          <w:sz w:val="27"/>
          <w:szCs w:val="27"/>
        </w:rPr>
        <w:t xml:space="preserve"> та тимчасового відсторонення</w:t>
      </w:r>
      <w:r w:rsidR="009C7E43" w:rsidRPr="000535E3">
        <w:rPr>
          <w:rFonts w:ascii="Times New Roman" w:hAnsi="Times New Roman" w:cs="Times New Roman"/>
          <w:bCs/>
          <w:sz w:val="10"/>
          <w:szCs w:val="10"/>
        </w:rPr>
        <w:t xml:space="preserve"> </w:t>
      </w:r>
      <w:r w:rsidR="009C7E43" w:rsidRPr="004026D0">
        <w:rPr>
          <w:rFonts w:ascii="Times New Roman" w:hAnsi="Times New Roman" w:cs="Times New Roman"/>
          <w:bCs/>
          <w:sz w:val="27"/>
          <w:szCs w:val="27"/>
        </w:rPr>
        <w:t>від</w:t>
      </w:r>
      <w:r w:rsidR="009C7E43" w:rsidRPr="000535E3">
        <w:rPr>
          <w:rFonts w:ascii="Times New Roman" w:hAnsi="Times New Roman" w:cs="Times New Roman"/>
          <w:bCs/>
          <w:sz w:val="10"/>
          <w:szCs w:val="10"/>
        </w:rPr>
        <w:t xml:space="preserve"> </w:t>
      </w:r>
      <w:r w:rsidR="009C7E43" w:rsidRPr="004026D0">
        <w:rPr>
          <w:rFonts w:ascii="Times New Roman" w:hAnsi="Times New Roman" w:cs="Times New Roman"/>
          <w:bCs/>
          <w:sz w:val="27"/>
          <w:szCs w:val="27"/>
        </w:rPr>
        <w:t>здійснення</w:t>
      </w:r>
      <w:r w:rsidR="009C7E43" w:rsidRPr="000535E3">
        <w:rPr>
          <w:rFonts w:ascii="Times New Roman" w:hAnsi="Times New Roman" w:cs="Times New Roman"/>
          <w:bCs/>
          <w:sz w:val="10"/>
          <w:szCs w:val="10"/>
        </w:rPr>
        <w:t xml:space="preserve"> </w:t>
      </w:r>
      <w:r w:rsidR="009C7E43" w:rsidRPr="004026D0">
        <w:rPr>
          <w:rFonts w:ascii="Times New Roman" w:hAnsi="Times New Roman" w:cs="Times New Roman"/>
          <w:bCs/>
          <w:sz w:val="27"/>
          <w:szCs w:val="27"/>
        </w:rPr>
        <w:t>правосуддя у зв’язку із притягнення</w:t>
      </w:r>
      <w:r w:rsidR="001E4499">
        <w:rPr>
          <w:rFonts w:ascii="Times New Roman" w:hAnsi="Times New Roman" w:cs="Times New Roman"/>
          <w:bCs/>
          <w:sz w:val="27"/>
          <w:szCs w:val="27"/>
        </w:rPr>
        <w:t>м</w:t>
      </w:r>
      <w:r w:rsidR="009C7E43" w:rsidRPr="004026D0">
        <w:rPr>
          <w:rFonts w:ascii="Times New Roman" w:hAnsi="Times New Roman" w:cs="Times New Roman"/>
          <w:bCs/>
          <w:sz w:val="27"/>
          <w:szCs w:val="27"/>
        </w:rPr>
        <w:t xml:space="preserve"> до кримінальної відповідальності.</w:t>
      </w:r>
    </w:p>
    <w:p w:rsidR="00A91359" w:rsidRPr="004026D0" w:rsidRDefault="00A91359" w:rsidP="00CE062D">
      <w:pPr>
        <w:shd w:val="clear" w:color="auto" w:fill="FFFFFF" w:themeFill="background1"/>
        <w:autoSpaceDE w:val="0"/>
        <w:autoSpaceDN w:val="0"/>
        <w:adjustRightInd w:val="0"/>
        <w:spacing w:after="0" w:line="332" w:lineRule="exact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026D0">
        <w:rPr>
          <w:rFonts w:ascii="Times New Roman" w:hAnsi="Times New Roman" w:cs="Times New Roman"/>
          <w:bCs/>
          <w:sz w:val="27"/>
          <w:szCs w:val="27"/>
        </w:rPr>
        <w:t xml:space="preserve">За інформацією ДСА України, </w:t>
      </w:r>
      <w:r w:rsidR="00C47E17" w:rsidRPr="004026D0">
        <w:rPr>
          <w:rFonts w:ascii="Times New Roman" w:hAnsi="Times New Roman" w:cs="Times New Roman"/>
          <w:bCs/>
          <w:sz w:val="27"/>
          <w:szCs w:val="27"/>
        </w:rPr>
        <w:t>за дев’ять місяців 2023</w:t>
      </w:r>
      <w:r w:rsidR="008C6577">
        <w:rPr>
          <w:rFonts w:ascii="Times New Roman" w:hAnsi="Times New Roman" w:cs="Times New Roman"/>
          <w:bCs/>
          <w:sz w:val="27"/>
          <w:szCs w:val="27"/>
        </w:rPr>
        <w:t> </w:t>
      </w:r>
      <w:r w:rsidR="00C47E17" w:rsidRPr="004026D0">
        <w:rPr>
          <w:rFonts w:ascii="Times New Roman" w:hAnsi="Times New Roman" w:cs="Times New Roman"/>
          <w:bCs/>
          <w:sz w:val="27"/>
          <w:szCs w:val="27"/>
        </w:rPr>
        <w:t xml:space="preserve">року </w:t>
      </w:r>
      <w:r w:rsidRPr="004026D0">
        <w:rPr>
          <w:rFonts w:ascii="Times New Roman" w:hAnsi="Times New Roman" w:cs="Times New Roman"/>
          <w:bCs/>
          <w:sz w:val="27"/>
          <w:szCs w:val="27"/>
        </w:rPr>
        <w:t xml:space="preserve">середня кількість днів, необхідних для розгляду справ та матеріалів, що надійшли до місцевих загальних судів, по Україні становить </w:t>
      </w:r>
      <w:r w:rsidR="00C47E17" w:rsidRPr="004026D0">
        <w:rPr>
          <w:rFonts w:ascii="Times New Roman" w:hAnsi="Times New Roman" w:cs="Times New Roman"/>
          <w:bCs/>
          <w:sz w:val="27"/>
          <w:szCs w:val="27"/>
        </w:rPr>
        <w:t>294</w:t>
      </w:r>
      <w:r w:rsidR="008C6577">
        <w:rPr>
          <w:rFonts w:ascii="Times New Roman" w:hAnsi="Times New Roman" w:cs="Times New Roman"/>
          <w:bCs/>
          <w:sz w:val="27"/>
          <w:szCs w:val="27"/>
        </w:rPr>
        <w:t> </w:t>
      </w:r>
      <w:r w:rsidRPr="004026D0">
        <w:rPr>
          <w:rFonts w:ascii="Times New Roman" w:hAnsi="Times New Roman" w:cs="Times New Roman"/>
          <w:bCs/>
          <w:sz w:val="27"/>
          <w:szCs w:val="27"/>
        </w:rPr>
        <w:t>дні для одного повноважного судді з урахуванням рекомендованих Вищою радою правосуддя показників середньої тривалості розгляду справ (рішення Вищої ради правосуддя від</w:t>
      </w:r>
      <w:r w:rsidR="008C6577">
        <w:rPr>
          <w:rFonts w:ascii="Times New Roman" w:hAnsi="Times New Roman" w:cs="Times New Roman"/>
          <w:bCs/>
          <w:sz w:val="27"/>
          <w:szCs w:val="27"/>
        </w:rPr>
        <w:t> </w:t>
      </w:r>
      <w:r w:rsidRPr="004026D0">
        <w:rPr>
          <w:rFonts w:ascii="Times New Roman" w:hAnsi="Times New Roman" w:cs="Times New Roman"/>
          <w:bCs/>
          <w:sz w:val="27"/>
          <w:szCs w:val="27"/>
        </w:rPr>
        <w:t>24.11.2020 №</w:t>
      </w:r>
      <w:r w:rsidR="00DA4A9D" w:rsidRPr="004026D0">
        <w:rPr>
          <w:rFonts w:ascii="Times New Roman" w:hAnsi="Times New Roman" w:cs="Times New Roman"/>
          <w:bCs/>
          <w:sz w:val="27"/>
          <w:szCs w:val="27"/>
        </w:rPr>
        <w:t> </w:t>
      </w:r>
      <w:r w:rsidRPr="004026D0">
        <w:rPr>
          <w:rFonts w:ascii="Times New Roman" w:hAnsi="Times New Roman" w:cs="Times New Roman"/>
          <w:bCs/>
          <w:sz w:val="27"/>
          <w:szCs w:val="27"/>
        </w:rPr>
        <w:t>3237/0/15-20).</w:t>
      </w:r>
    </w:p>
    <w:p w:rsidR="00C90629" w:rsidRPr="004026D0" w:rsidRDefault="00A91359" w:rsidP="00CE062D">
      <w:pPr>
        <w:shd w:val="clear" w:color="auto" w:fill="FFFFFF" w:themeFill="background1"/>
        <w:autoSpaceDE w:val="0"/>
        <w:autoSpaceDN w:val="0"/>
        <w:adjustRightInd w:val="0"/>
        <w:spacing w:after="0" w:line="332" w:lineRule="exact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026D0">
        <w:rPr>
          <w:rFonts w:ascii="Times New Roman" w:hAnsi="Times New Roman" w:cs="Times New Roman"/>
          <w:bCs/>
          <w:sz w:val="27"/>
          <w:szCs w:val="27"/>
        </w:rPr>
        <w:t xml:space="preserve">У </w:t>
      </w:r>
      <w:r w:rsidR="00844F5B" w:rsidRPr="004026D0">
        <w:rPr>
          <w:rFonts w:ascii="Times New Roman" w:hAnsi="Times New Roman" w:cs="Times New Roman"/>
          <w:bCs/>
          <w:sz w:val="27"/>
          <w:szCs w:val="27"/>
        </w:rPr>
        <w:t xml:space="preserve">Полтавському районному суді Полтавської області </w:t>
      </w:r>
      <w:r w:rsidRPr="004026D0">
        <w:rPr>
          <w:rFonts w:ascii="Times New Roman" w:hAnsi="Times New Roman" w:cs="Times New Roman"/>
          <w:bCs/>
          <w:sz w:val="27"/>
          <w:szCs w:val="27"/>
        </w:rPr>
        <w:t xml:space="preserve">середня кількість днів, необхідних для розгляду справ, які надійшли </w:t>
      </w:r>
      <w:r w:rsidR="00C47E17" w:rsidRPr="004026D0">
        <w:rPr>
          <w:rFonts w:ascii="Times New Roman" w:hAnsi="Times New Roman" w:cs="Times New Roman"/>
          <w:bCs/>
          <w:sz w:val="27"/>
          <w:szCs w:val="27"/>
        </w:rPr>
        <w:t>за дев’ять місяців 2023</w:t>
      </w:r>
      <w:r w:rsidR="008C6577">
        <w:rPr>
          <w:rFonts w:ascii="Times New Roman" w:hAnsi="Times New Roman" w:cs="Times New Roman"/>
          <w:bCs/>
          <w:sz w:val="27"/>
          <w:szCs w:val="27"/>
        </w:rPr>
        <w:t> </w:t>
      </w:r>
      <w:r w:rsidR="00C47E17" w:rsidRPr="004026D0">
        <w:rPr>
          <w:rFonts w:ascii="Times New Roman" w:hAnsi="Times New Roman" w:cs="Times New Roman"/>
          <w:bCs/>
          <w:sz w:val="27"/>
          <w:szCs w:val="27"/>
        </w:rPr>
        <w:t>року</w:t>
      </w:r>
      <w:r w:rsidRPr="004026D0">
        <w:rPr>
          <w:rFonts w:ascii="Times New Roman" w:hAnsi="Times New Roman" w:cs="Times New Roman"/>
          <w:bCs/>
          <w:sz w:val="27"/>
          <w:szCs w:val="27"/>
        </w:rPr>
        <w:t xml:space="preserve">, одним </w:t>
      </w:r>
      <w:r w:rsidRPr="004026D0">
        <w:rPr>
          <w:rFonts w:ascii="Times New Roman" w:hAnsi="Times New Roman" w:cs="Times New Roman"/>
          <w:bCs/>
          <w:sz w:val="27"/>
          <w:szCs w:val="27"/>
        </w:rPr>
        <w:lastRenderedPageBreak/>
        <w:t xml:space="preserve">повноважним суддею становить </w:t>
      </w:r>
      <w:r w:rsidR="00A56835" w:rsidRPr="004026D0">
        <w:rPr>
          <w:rFonts w:ascii="Times New Roman" w:hAnsi="Times New Roman" w:cs="Times New Roman"/>
          <w:bCs/>
          <w:sz w:val="27"/>
          <w:szCs w:val="27"/>
        </w:rPr>
        <w:t>733</w:t>
      </w:r>
      <w:r w:rsidR="008C6577">
        <w:rPr>
          <w:rFonts w:ascii="Times New Roman" w:hAnsi="Times New Roman" w:cs="Times New Roman"/>
          <w:bCs/>
          <w:sz w:val="27"/>
          <w:szCs w:val="27"/>
        </w:rPr>
        <w:t> </w:t>
      </w:r>
      <w:r w:rsidRPr="004026D0">
        <w:rPr>
          <w:rFonts w:ascii="Times New Roman" w:hAnsi="Times New Roman" w:cs="Times New Roman"/>
          <w:bCs/>
          <w:sz w:val="27"/>
          <w:szCs w:val="27"/>
        </w:rPr>
        <w:t>дні,</w:t>
      </w:r>
      <w:r w:rsidRPr="000535E3">
        <w:rPr>
          <w:rFonts w:ascii="Times New Roman" w:hAnsi="Times New Roman" w:cs="Times New Roman"/>
          <w:bCs/>
          <w:sz w:val="10"/>
          <w:szCs w:val="10"/>
        </w:rPr>
        <w:t xml:space="preserve"> </w:t>
      </w:r>
      <w:r w:rsidRPr="004026D0">
        <w:rPr>
          <w:rFonts w:ascii="Times New Roman" w:hAnsi="Times New Roman" w:cs="Times New Roman"/>
          <w:bCs/>
          <w:sz w:val="27"/>
          <w:szCs w:val="27"/>
        </w:rPr>
        <w:t>що,</w:t>
      </w:r>
      <w:r w:rsidRPr="000535E3">
        <w:rPr>
          <w:rFonts w:ascii="Times New Roman" w:hAnsi="Times New Roman" w:cs="Times New Roman"/>
          <w:bCs/>
          <w:sz w:val="10"/>
          <w:szCs w:val="10"/>
        </w:rPr>
        <w:t xml:space="preserve"> </w:t>
      </w:r>
      <w:r w:rsidRPr="004026D0">
        <w:rPr>
          <w:rFonts w:ascii="Times New Roman" w:hAnsi="Times New Roman" w:cs="Times New Roman"/>
          <w:bCs/>
          <w:sz w:val="27"/>
          <w:szCs w:val="27"/>
        </w:rPr>
        <w:t>на переконання ДСА України, свідчить про наявність надмірного навантаження на суддів у цьому суді порівняно із показником по Україні.</w:t>
      </w:r>
      <w:r w:rsidR="00482E7E">
        <w:rPr>
          <w:rFonts w:ascii="Times New Roman" w:hAnsi="Times New Roman" w:cs="Times New Roman"/>
          <w:bCs/>
          <w:sz w:val="27"/>
          <w:szCs w:val="27"/>
        </w:rPr>
        <w:t xml:space="preserve"> На думку ДСА України,</w:t>
      </w:r>
      <w:r w:rsidR="0045598F" w:rsidRPr="004026D0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482E7E">
        <w:rPr>
          <w:rFonts w:ascii="Times New Roman" w:hAnsi="Times New Roman" w:cs="Times New Roman"/>
          <w:bCs/>
          <w:sz w:val="27"/>
          <w:szCs w:val="27"/>
        </w:rPr>
        <w:t>в</w:t>
      </w:r>
      <w:r w:rsidR="0045598F" w:rsidRPr="004026D0">
        <w:rPr>
          <w:rFonts w:ascii="Times New Roman" w:hAnsi="Times New Roman" w:cs="Times New Roman"/>
          <w:bCs/>
          <w:sz w:val="27"/>
          <w:szCs w:val="27"/>
        </w:rPr>
        <w:t xml:space="preserve">ідрядження </w:t>
      </w:r>
      <w:r w:rsidR="00844F5B" w:rsidRPr="004026D0">
        <w:rPr>
          <w:rFonts w:ascii="Times New Roman" w:hAnsi="Times New Roman" w:cs="Times New Roman"/>
          <w:bCs/>
          <w:sz w:val="27"/>
          <w:szCs w:val="27"/>
        </w:rPr>
        <w:t>шести</w:t>
      </w:r>
      <w:r w:rsidR="0045598F" w:rsidRPr="004026D0">
        <w:rPr>
          <w:rFonts w:ascii="Times New Roman" w:hAnsi="Times New Roman" w:cs="Times New Roman"/>
          <w:bCs/>
          <w:sz w:val="27"/>
          <w:szCs w:val="27"/>
        </w:rPr>
        <w:t xml:space="preserve"> суддів до </w:t>
      </w:r>
      <w:r w:rsidR="00844F5B" w:rsidRPr="004026D0">
        <w:rPr>
          <w:rFonts w:ascii="Times New Roman" w:hAnsi="Times New Roman" w:cs="Times New Roman"/>
          <w:bCs/>
          <w:sz w:val="27"/>
          <w:szCs w:val="27"/>
        </w:rPr>
        <w:t>Полтавського районного суду Полтавської області</w:t>
      </w:r>
      <w:r w:rsidR="00C90629" w:rsidRPr="004026D0">
        <w:rPr>
          <w:rFonts w:ascii="Times New Roman" w:hAnsi="Times New Roman" w:cs="Times New Roman"/>
          <w:bCs/>
          <w:sz w:val="27"/>
          <w:szCs w:val="27"/>
        </w:rPr>
        <w:t xml:space="preserve"> дозволить </w:t>
      </w:r>
      <w:r w:rsidR="00844F5B" w:rsidRPr="004026D0">
        <w:rPr>
          <w:rFonts w:ascii="Times New Roman" w:hAnsi="Times New Roman" w:cs="Times New Roman"/>
          <w:bCs/>
          <w:sz w:val="27"/>
          <w:szCs w:val="27"/>
        </w:rPr>
        <w:t>в</w:t>
      </w:r>
      <w:r w:rsidR="00C90629" w:rsidRPr="004026D0">
        <w:rPr>
          <w:rFonts w:ascii="Times New Roman" w:hAnsi="Times New Roman" w:cs="Times New Roman"/>
          <w:bCs/>
          <w:sz w:val="27"/>
          <w:szCs w:val="27"/>
        </w:rPr>
        <w:t>регулювати рівень судового навантаження в цьому суді,</w:t>
      </w:r>
      <w:r w:rsidR="00844F5B" w:rsidRPr="004026D0">
        <w:rPr>
          <w:rFonts w:ascii="Times New Roman" w:hAnsi="Times New Roman" w:cs="Times New Roman"/>
          <w:bCs/>
          <w:sz w:val="27"/>
          <w:szCs w:val="27"/>
        </w:rPr>
        <w:t xml:space="preserve"> однак кількість суддів Полтавського районного суду Полтавської області</w:t>
      </w:r>
      <w:r w:rsidR="005C2233" w:rsidRPr="004026D0">
        <w:rPr>
          <w:rFonts w:ascii="Times New Roman" w:hAnsi="Times New Roman" w:cs="Times New Roman"/>
          <w:bCs/>
          <w:sz w:val="27"/>
          <w:szCs w:val="27"/>
        </w:rPr>
        <w:t xml:space="preserve"> перевищуватиме кількість суддів, визначену рішенням Вищої ради правосуддя на чотири посади. При цьому середня кількість днів</w:t>
      </w:r>
      <w:r w:rsidR="00C90629" w:rsidRPr="004026D0">
        <w:rPr>
          <w:rFonts w:ascii="Times New Roman" w:hAnsi="Times New Roman" w:cs="Times New Roman"/>
          <w:bCs/>
          <w:sz w:val="27"/>
          <w:szCs w:val="27"/>
        </w:rPr>
        <w:t xml:space="preserve">, необхідних для розгляду справ, становитиме </w:t>
      </w:r>
      <w:r w:rsidR="005C2233" w:rsidRPr="004026D0">
        <w:rPr>
          <w:rFonts w:ascii="Times New Roman" w:hAnsi="Times New Roman" w:cs="Times New Roman"/>
          <w:bCs/>
          <w:sz w:val="27"/>
          <w:szCs w:val="27"/>
        </w:rPr>
        <w:t>293</w:t>
      </w:r>
      <w:r w:rsidR="008C6577">
        <w:rPr>
          <w:rFonts w:ascii="Times New Roman" w:hAnsi="Times New Roman" w:cs="Times New Roman"/>
          <w:bCs/>
          <w:sz w:val="27"/>
          <w:szCs w:val="27"/>
        </w:rPr>
        <w:t> </w:t>
      </w:r>
      <w:r w:rsidR="00C90629" w:rsidRPr="004026D0">
        <w:rPr>
          <w:rFonts w:ascii="Times New Roman" w:hAnsi="Times New Roman" w:cs="Times New Roman"/>
          <w:bCs/>
          <w:sz w:val="27"/>
          <w:szCs w:val="27"/>
        </w:rPr>
        <w:t>дні.</w:t>
      </w:r>
    </w:p>
    <w:p w:rsidR="00C90629" w:rsidRPr="004026D0" w:rsidRDefault="00C90629" w:rsidP="00CE062D">
      <w:pPr>
        <w:shd w:val="clear" w:color="auto" w:fill="FFFFFF" w:themeFill="background1"/>
        <w:autoSpaceDE w:val="0"/>
        <w:autoSpaceDN w:val="0"/>
        <w:adjustRightInd w:val="0"/>
        <w:spacing w:after="0" w:line="332" w:lineRule="exact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026D0">
        <w:rPr>
          <w:rFonts w:ascii="Times New Roman" w:hAnsi="Times New Roman" w:cs="Times New Roman"/>
          <w:bCs/>
          <w:sz w:val="27"/>
          <w:szCs w:val="27"/>
        </w:rPr>
        <w:t xml:space="preserve">ДСА України також </w:t>
      </w:r>
      <w:r w:rsidR="00482E7E">
        <w:rPr>
          <w:rFonts w:ascii="Times New Roman" w:hAnsi="Times New Roman" w:cs="Times New Roman"/>
          <w:bCs/>
          <w:sz w:val="27"/>
          <w:szCs w:val="27"/>
        </w:rPr>
        <w:t>наголошує</w:t>
      </w:r>
      <w:r w:rsidRPr="004026D0">
        <w:rPr>
          <w:rFonts w:ascii="Times New Roman" w:hAnsi="Times New Roman" w:cs="Times New Roman"/>
          <w:bCs/>
          <w:sz w:val="27"/>
          <w:szCs w:val="27"/>
        </w:rPr>
        <w:t xml:space="preserve">, що відрядження суддів із судів, територіальну підсудність яких змінено </w:t>
      </w:r>
      <w:r w:rsidR="00482E7E">
        <w:rPr>
          <w:rFonts w:ascii="Times New Roman" w:hAnsi="Times New Roman" w:cs="Times New Roman"/>
          <w:bCs/>
          <w:sz w:val="27"/>
          <w:szCs w:val="27"/>
        </w:rPr>
        <w:t>внаслідок</w:t>
      </w:r>
      <w:r w:rsidRPr="004026D0">
        <w:rPr>
          <w:rFonts w:ascii="Times New Roman" w:hAnsi="Times New Roman" w:cs="Times New Roman"/>
          <w:bCs/>
          <w:sz w:val="27"/>
          <w:szCs w:val="27"/>
        </w:rPr>
        <w:t xml:space="preserve"> неможлив</w:t>
      </w:r>
      <w:r w:rsidR="00482E7E">
        <w:rPr>
          <w:rFonts w:ascii="Times New Roman" w:hAnsi="Times New Roman" w:cs="Times New Roman"/>
          <w:bCs/>
          <w:sz w:val="27"/>
          <w:szCs w:val="27"/>
        </w:rPr>
        <w:t>ості</w:t>
      </w:r>
      <w:r w:rsidRPr="004026D0">
        <w:rPr>
          <w:rFonts w:ascii="Times New Roman" w:hAnsi="Times New Roman" w:cs="Times New Roman"/>
          <w:bCs/>
          <w:sz w:val="27"/>
          <w:szCs w:val="27"/>
        </w:rPr>
        <w:t xml:space="preserve"> здійснення</w:t>
      </w:r>
      <w:r w:rsidR="00A02D58">
        <w:rPr>
          <w:rFonts w:ascii="Times New Roman" w:hAnsi="Times New Roman" w:cs="Times New Roman"/>
          <w:bCs/>
          <w:sz w:val="27"/>
          <w:szCs w:val="27"/>
        </w:rPr>
        <w:t xml:space="preserve"> правосуддя</w:t>
      </w:r>
      <w:r w:rsidRPr="004026D0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0615CA" w:rsidRPr="004026D0">
        <w:rPr>
          <w:rFonts w:ascii="Times New Roman" w:hAnsi="Times New Roman" w:cs="Times New Roman"/>
          <w:bCs/>
          <w:sz w:val="27"/>
          <w:szCs w:val="27"/>
        </w:rPr>
        <w:t>судом</w:t>
      </w:r>
      <w:r w:rsidRPr="004026D0">
        <w:rPr>
          <w:rFonts w:ascii="Times New Roman" w:hAnsi="Times New Roman" w:cs="Times New Roman"/>
          <w:bCs/>
          <w:sz w:val="27"/>
          <w:szCs w:val="27"/>
        </w:rPr>
        <w:t xml:space="preserve"> з об’єктивних причин під час воєнного стану, у зв’язку з військовими діями, заходами щодо боротьби з тероризмом або іншими надзвичайними обставинами</w:t>
      </w:r>
      <w:r w:rsidR="000615CA" w:rsidRPr="004026D0">
        <w:rPr>
          <w:rFonts w:ascii="Times New Roman" w:hAnsi="Times New Roman" w:cs="Times New Roman"/>
          <w:bCs/>
          <w:sz w:val="27"/>
          <w:szCs w:val="27"/>
        </w:rPr>
        <w:t>,</w:t>
      </w:r>
      <w:r w:rsidRPr="004026D0">
        <w:rPr>
          <w:rFonts w:ascii="Times New Roman" w:hAnsi="Times New Roman" w:cs="Times New Roman"/>
          <w:bCs/>
          <w:sz w:val="27"/>
          <w:szCs w:val="27"/>
        </w:rPr>
        <w:t xml:space="preserve"> не вплине на доступ до правосуддя в цих судах.</w:t>
      </w:r>
    </w:p>
    <w:p w:rsidR="008107FE" w:rsidRDefault="008107FE" w:rsidP="00CE062D">
      <w:pPr>
        <w:shd w:val="clear" w:color="auto" w:fill="FFFFFF" w:themeFill="background1"/>
        <w:autoSpaceDE w:val="0"/>
        <w:autoSpaceDN w:val="0"/>
        <w:adjustRightInd w:val="0"/>
        <w:spacing w:after="0" w:line="332" w:lineRule="exact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107FE">
        <w:rPr>
          <w:rFonts w:ascii="Times New Roman" w:hAnsi="Times New Roman" w:cs="Times New Roman"/>
          <w:bCs/>
          <w:sz w:val="27"/>
          <w:szCs w:val="27"/>
        </w:rPr>
        <w:t>Рішенням Комісії</w:t>
      </w:r>
      <w:r w:rsidR="00A02D58">
        <w:rPr>
          <w:rFonts w:ascii="Times New Roman" w:hAnsi="Times New Roman" w:cs="Times New Roman"/>
          <w:bCs/>
          <w:sz w:val="27"/>
          <w:szCs w:val="27"/>
        </w:rPr>
        <w:t xml:space="preserve"> у складі Другої палати</w:t>
      </w:r>
      <w:r w:rsidRPr="008107FE">
        <w:rPr>
          <w:rFonts w:ascii="Times New Roman" w:hAnsi="Times New Roman" w:cs="Times New Roman"/>
          <w:bCs/>
          <w:sz w:val="27"/>
          <w:szCs w:val="27"/>
        </w:rPr>
        <w:t xml:space="preserve"> від</w:t>
      </w:r>
      <w:r w:rsidR="008C6577">
        <w:rPr>
          <w:rFonts w:ascii="Times New Roman" w:hAnsi="Times New Roman" w:cs="Times New Roman"/>
          <w:bCs/>
          <w:sz w:val="27"/>
          <w:szCs w:val="27"/>
        </w:rPr>
        <w:t> </w:t>
      </w:r>
      <w:r>
        <w:rPr>
          <w:rFonts w:ascii="Times New Roman" w:hAnsi="Times New Roman" w:cs="Times New Roman"/>
          <w:bCs/>
          <w:sz w:val="27"/>
          <w:szCs w:val="27"/>
        </w:rPr>
        <w:t>29</w:t>
      </w:r>
      <w:r w:rsidRPr="008107FE">
        <w:rPr>
          <w:rFonts w:ascii="Times New Roman" w:hAnsi="Times New Roman" w:cs="Times New Roman"/>
          <w:bCs/>
          <w:sz w:val="27"/>
          <w:szCs w:val="27"/>
        </w:rPr>
        <w:t>.</w:t>
      </w:r>
      <w:r>
        <w:rPr>
          <w:rFonts w:ascii="Times New Roman" w:hAnsi="Times New Roman" w:cs="Times New Roman"/>
          <w:bCs/>
          <w:sz w:val="27"/>
          <w:szCs w:val="27"/>
        </w:rPr>
        <w:t>11</w:t>
      </w:r>
      <w:r w:rsidRPr="008107FE">
        <w:rPr>
          <w:rFonts w:ascii="Times New Roman" w:hAnsi="Times New Roman" w:cs="Times New Roman"/>
          <w:bCs/>
          <w:sz w:val="27"/>
          <w:szCs w:val="27"/>
        </w:rPr>
        <w:t>.2023 № </w:t>
      </w:r>
      <w:r>
        <w:rPr>
          <w:rFonts w:ascii="Times New Roman" w:hAnsi="Times New Roman" w:cs="Times New Roman"/>
          <w:bCs/>
          <w:sz w:val="27"/>
          <w:szCs w:val="27"/>
        </w:rPr>
        <w:t>57</w:t>
      </w:r>
      <w:r w:rsidRPr="008107FE">
        <w:rPr>
          <w:rFonts w:ascii="Times New Roman" w:hAnsi="Times New Roman" w:cs="Times New Roman"/>
          <w:bCs/>
          <w:sz w:val="27"/>
          <w:szCs w:val="27"/>
        </w:rPr>
        <w:t>/пс-23 відмовлено у внесенні подання на відрядження судді Шишацького районного суду Полтавської області Кулик (Вергун) Наталії Володимирівни до Полтавського районного суду Полтавської області</w:t>
      </w:r>
      <w:r>
        <w:rPr>
          <w:rFonts w:ascii="Times New Roman" w:hAnsi="Times New Roman" w:cs="Times New Roman"/>
          <w:bCs/>
          <w:sz w:val="27"/>
          <w:szCs w:val="27"/>
        </w:rPr>
        <w:t xml:space="preserve"> та</w:t>
      </w:r>
      <w:r w:rsidRPr="008107FE">
        <w:rPr>
          <w:rFonts w:ascii="Times New Roman" w:hAnsi="Times New Roman" w:cs="Times New Roman"/>
          <w:bCs/>
          <w:sz w:val="27"/>
          <w:szCs w:val="27"/>
        </w:rPr>
        <w:t xml:space="preserve"> продовжено строк розгляду питання щодо внесення подання про відрядження суддів </w:t>
      </w:r>
      <w:r w:rsidR="00A02D58" w:rsidRPr="004026D0">
        <w:rPr>
          <w:rFonts w:ascii="Times New Roman" w:hAnsi="Times New Roman" w:cs="Times New Roman"/>
          <w:bCs/>
          <w:sz w:val="27"/>
          <w:szCs w:val="27"/>
        </w:rPr>
        <w:t xml:space="preserve">до Полтавського районного суду Полтавської області </w:t>
      </w:r>
      <w:r w:rsidRPr="008107FE">
        <w:rPr>
          <w:rFonts w:ascii="Times New Roman" w:hAnsi="Times New Roman" w:cs="Times New Roman"/>
          <w:bCs/>
          <w:sz w:val="27"/>
          <w:szCs w:val="27"/>
        </w:rPr>
        <w:t>до</w:t>
      </w:r>
      <w:r w:rsidR="008C6577">
        <w:rPr>
          <w:rFonts w:ascii="Times New Roman" w:hAnsi="Times New Roman" w:cs="Times New Roman"/>
          <w:bCs/>
          <w:sz w:val="27"/>
          <w:szCs w:val="27"/>
        </w:rPr>
        <w:t> </w:t>
      </w:r>
      <w:r>
        <w:rPr>
          <w:rFonts w:ascii="Times New Roman" w:hAnsi="Times New Roman" w:cs="Times New Roman"/>
          <w:bCs/>
          <w:sz w:val="27"/>
          <w:szCs w:val="27"/>
        </w:rPr>
        <w:t>20</w:t>
      </w:r>
      <w:r w:rsidRPr="008107FE">
        <w:rPr>
          <w:rFonts w:ascii="Times New Roman" w:hAnsi="Times New Roman" w:cs="Times New Roman"/>
          <w:bCs/>
          <w:sz w:val="27"/>
          <w:szCs w:val="27"/>
        </w:rPr>
        <w:t>.1</w:t>
      </w:r>
      <w:r>
        <w:rPr>
          <w:rFonts w:ascii="Times New Roman" w:hAnsi="Times New Roman" w:cs="Times New Roman"/>
          <w:bCs/>
          <w:sz w:val="27"/>
          <w:szCs w:val="27"/>
        </w:rPr>
        <w:t>2</w:t>
      </w:r>
      <w:r w:rsidRPr="008107FE">
        <w:rPr>
          <w:rFonts w:ascii="Times New Roman" w:hAnsi="Times New Roman" w:cs="Times New Roman"/>
          <w:bCs/>
          <w:sz w:val="27"/>
          <w:szCs w:val="27"/>
        </w:rPr>
        <w:t>.2023.</w:t>
      </w:r>
    </w:p>
    <w:p w:rsidR="00A02D58" w:rsidRPr="00A02D58" w:rsidRDefault="00A02D58" w:rsidP="00CE062D">
      <w:pPr>
        <w:shd w:val="clear" w:color="auto" w:fill="FFFFFF" w:themeFill="background1"/>
        <w:autoSpaceDE w:val="0"/>
        <w:autoSpaceDN w:val="0"/>
        <w:adjustRightInd w:val="0"/>
        <w:spacing w:after="0" w:line="332" w:lineRule="exact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A02D58">
        <w:rPr>
          <w:rFonts w:ascii="Times New Roman" w:hAnsi="Times New Roman" w:cs="Times New Roman"/>
          <w:bCs/>
          <w:sz w:val="27"/>
          <w:szCs w:val="27"/>
        </w:rPr>
        <w:t>На виконання вимог пункту</w:t>
      </w:r>
      <w:r w:rsidR="008C6577">
        <w:rPr>
          <w:rFonts w:ascii="Times New Roman" w:hAnsi="Times New Roman" w:cs="Times New Roman"/>
          <w:bCs/>
          <w:sz w:val="27"/>
          <w:szCs w:val="27"/>
        </w:rPr>
        <w:t> </w:t>
      </w:r>
      <w:r w:rsidRPr="00A02D58">
        <w:rPr>
          <w:rFonts w:ascii="Times New Roman" w:hAnsi="Times New Roman" w:cs="Times New Roman"/>
          <w:bCs/>
          <w:sz w:val="27"/>
          <w:szCs w:val="27"/>
        </w:rPr>
        <w:t>2 розділу</w:t>
      </w:r>
      <w:r w:rsidR="008C6577">
        <w:rPr>
          <w:rFonts w:ascii="Times New Roman" w:hAnsi="Times New Roman" w:cs="Times New Roman"/>
          <w:bCs/>
          <w:sz w:val="27"/>
          <w:szCs w:val="27"/>
        </w:rPr>
        <w:t> </w:t>
      </w:r>
      <w:bookmarkStart w:id="0" w:name="_GoBack"/>
      <w:bookmarkEnd w:id="0"/>
      <w:r w:rsidRPr="00A02D58">
        <w:rPr>
          <w:rFonts w:ascii="Times New Roman" w:hAnsi="Times New Roman" w:cs="Times New Roman"/>
          <w:bCs/>
          <w:sz w:val="27"/>
          <w:szCs w:val="27"/>
        </w:rPr>
        <w:t>III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</w:t>
      </w:r>
      <w:r w:rsidR="008C6577">
        <w:rPr>
          <w:rFonts w:ascii="Times New Roman" w:hAnsi="Times New Roman" w:cs="Times New Roman"/>
          <w:bCs/>
          <w:sz w:val="27"/>
          <w:szCs w:val="27"/>
        </w:rPr>
        <w:t> </w:t>
      </w:r>
      <w:r w:rsidRPr="00A02D58">
        <w:rPr>
          <w:rFonts w:ascii="Times New Roman" w:hAnsi="Times New Roman" w:cs="Times New Roman"/>
          <w:bCs/>
          <w:sz w:val="27"/>
          <w:szCs w:val="27"/>
        </w:rPr>
        <w:t>24.01.2017 №</w:t>
      </w:r>
      <w:r w:rsidR="008C6577">
        <w:rPr>
          <w:rFonts w:ascii="Times New Roman" w:hAnsi="Times New Roman" w:cs="Times New Roman"/>
          <w:bCs/>
          <w:sz w:val="27"/>
          <w:szCs w:val="27"/>
        </w:rPr>
        <w:t> </w:t>
      </w:r>
      <w:r w:rsidRPr="00A02D58">
        <w:rPr>
          <w:rFonts w:ascii="Times New Roman" w:hAnsi="Times New Roman" w:cs="Times New Roman"/>
          <w:bCs/>
          <w:sz w:val="27"/>
          <w:szCs w:val="27"/>
        </w:rPr>
        <w:t>54/0/15-17 (зі змінами)</w:t>
      </w:r>
      <w:r w:rsidRPr="000535E3">
        <w:rPr>
          <w:rFonts w:ascii="Times New Roman" w:hAnsi="Times New Roman" w:cs="Times New Roman"/>
          <w:bCs/>
          <w:sz w:val="10"/>
          <w:szCs w:val="10"/>
        </w:rPr>
        <w:t xml:space="preserve"> </w:t>
      </w:r>
      <w:r w:rsidRPr="00A02D58">
        <w:rPr>
          <w:rFonts w:ascii="Times New Roman" w:hAnsi="Times New Roman" w:cs="Times New Roman"/>
          <w:bCs/>
          <w:sz w:val="27"/>
          <w:szCs w:val="27"/>
        </w:rPr>
        <w:t>(далі</w:t>
      </w:r>
      <w:r w:rsidR="008C6577">
        <w:rPr>
          <w:rFonts w:ascii="Times New Roman" w:hAnsi="Times New Roman" w:cs="Times New Roman"/>
          <w:bCs/>
          <w:sz w:val="27"/>
          <w:szCs w:val="27"/>
        </w:rPr>
        <w:t> </w:t>
      </w:r>
      <w:r w:rsidRPr="00A02D58">
        <w:rPr>
          <w:rFonts w:ascii="Times New Roman" w:hAnsi="Times New Roman" w:cs="Times New Roman"/>
          <w:bCs/>
          <w:sz w:val="27"/>
          <w:szCs w:val="27"/>
        </w:rPr>
        <w:t>–</w:t>
      </w:r>
      <w:r w:rsidR="008C6577">
        <w:rPr>
          <w:rFonts w:ascii="Times New Roman" w:hAnsi="Times New Roman" w:cs="Times New Roman"/>
          <w:bCs/>
          <w:sz w:val="27"/>
          <w:szCs w:val="27"/>
        </w:rPr>
        <w:t> </w:t>
      </w:r>
      <w:r w:rsidRPr="00A02D58">
        <w:rPr>
          <w:rFonts w:ascii="Times New Roman" w:hAnsi="Times New Roman" w:cs="Times New Roman"/>
          <w:bCs/>
          <w:sz w:val="27"/>
          <w:szCs w:val="27"/>
        </w:rPr>
        <w:t xml:space="preserve">Порядок), на офіційному вебсайті Комісії </w:t>
      </w:r>
      <w:r>
        <w:rPr>
          <w:rFonts w:ascii="Times New Roman" w:hAnsi="Times New Roman" w:cs="Times New Roman"/>
          <w:bCs/>
          <w:sz w:val="27"/>
          <w:szCs w:val="27"/>
        </w:rPr>
        <w:t>30</w:t>
      </w:r>
      <w:r w:rsidRPr="004026D0">
        <w:rPr>
          <w:rFonts w:ascii="Times New Roman" w:hAnsi="Times New Roman" w:cs="Times New Roman"/>
          <w:bCs/>
          <w:sz w:val="27"/>
          <w:szCs w:val="27"/>
        </w:rPr>
        <w:t xml:space="preserve">.11.2023 </w:t>
      </w:r>
      <w:r w:rsidRPr="00A02D58">
        <w:rPr>
          <w:rFonts w:ascii="Times New Roman" w:hAnsi="Times New Roman" w:cs="Times New Roman"/>
          <w:bCs/>
          <w:sz w:val="27"/>
          <w:szCs w:val="27"/>
        </w:rPr>
        <w:t xml:space="preserve">розміщено оголошення про призначення до розгляду питання щодо внесення подання про відрядження суддів </w:t>
      </w:r>
      <w:r w:rsidR="00CE062D" w:rsidRPr="004026D0">
        <w:rPr>
          <w:rFonts w:ascii="Times New Roman" w:hAnsi="Times New Roman" w:cs="Times New Roman"/>
          <w:bCs/>
          <w:sz w:val="27"/>
          <w:szCs w:val="27"/>
        </w:rPr>
        <w:t>до Полтавського районного суду Полтавської області на</w:t>
      </w:r>
      <w:r w:rsidR="008C6577">
        <w:rPr>
          <w:rFonts w:ascii="Times New Roman" w:hAnsi="Times New Roman" w:cs="Times New Roman"/>
          <w:bCs/>
          <w:sz w:val="27"/>
          <w:szCs w:val="27"/>
        </w:rPr>
        <w:t> </w:t>
      </w:r>
      <w:r w:rsidR="00CE062D" w:rsidRPr="004026D0">
        <w:rPr>
          <w:rFonts w:ascii="Times New Roman" w:hAnsi="Times New Roman" w:cs="Times New Roman"/>
          <w:bCs/>
          <w:sz w:val="27"/>
          <w:szCs w:val="27"/>
        </w:rPr>
        <w:t>2</w:t>
      </w:r>
      <w:r w:rsidR="00CE062D">
        <w:rPr>
          <w:rFonts w:ascii="Times New Roman" w:hAnsi="Times New Roman" w:cs="Times New Roman"/>
          <w:bCs/>
          <w:sz w:val="27"/>
          <w:szCs w:val="27"/>
        </w:rPr>
        <w:t>0</w:t>
      </w:r>
      <w:r w:rsidR="00CE062D" w:rsidRPr="004026D0">
        <w:rPr>
          <w:rFonts w:ascii="Times New Roman" w:hAnsi="Times New Roman" w:cs="Times New Roman"/>
          <w:bCs/>
          <w:sz w:val="27"/>
          <w:szCs w:val="27"/>
        </w:rPr>
        <w:t>.1</w:t>
      </w:r>
      <w:r w:rsidR="00CE062D">
        <w:rPr>
          <w:rFonts w:ascii="Times New Roman" w:hAnsi="Times New Roman" w:cs="Times New Roman"/>
          <w:bCs/>
          <w:sz w:val="27"/>
          <w:szCs w:val="27"/>
        </w:rPr>
        <w:t>2</w:t>
      </w:r>
      <w:r w:rsidR="00CE062D" w:rsidRPr="004026D0">
        <w:rPr>
          <w:rFonts w:ascii="Times New Roman" w:hAnsi="Times New Roman" w:cs="Times New Roman"/>
          <w:bCs/>
          <w:sz w:val="27"/>
          <w:szCs w:val="27"/>
        </w:rPr>
        <w:t>.2023</w:t>
      </w:r>
      <w:r w:rsidRPr="00A02D58">
        <w:rPr>
          <w:rFonts w:ascii="Times New Roman" w:hAnsi="Times New Roman" w:cs="Times New Roman"/>
          <w:bCs/>
          <w:sz w:val="27"/>
          <w:szCs w:val="27"/>
        </w:rPr>
        <w:t xml:space="preserve">, у якому вказано строк подання суддями згоди на відрядження – </w:t>
      </w:r>
      <w:r w:rsidR="00CE062D" w:rsidRPr="004026D0">
        <w:rPr>
          <w:rFonts w:ascii="Times New Roman" w:hAnsi="Times New Roman" w:cs="Times New Roman"/>
          <w:bCs/>
          <w:sz w:val="27"/>
          <w:szCs w:val="27"/>
        </w:rPr>
        <w:t>до</w:t>
      </w:r>
      <w:r w:rsidR="008C6577">
        <w:rPr>
          <w:rFonts w:ascii="Times New Roman" w:hAnsi="Times New Roman" w:cs="Times New Roman"/>
          <w:bCs/>
          <w:sz w:val="27"/>
          <w:szCs w:val="27"/>
        </w:rPr>
        <w:t> </w:t>
      </w:r>
      <w:r w:rsidR="00CE062D">
        <w:rPr>
          <w:rFonts w:ascii="Times New Roman" w:hAnsi="Times New Roman" w:cs="Times New Roman"/>
          <w:bCs/>
          <w:sz w:val="27"/>
          <w:szCs w:val="27"/>
        </w:rPr>
        <w:t>07</w:t>
      </w:r>
      <w:r w:rsidR="00CE062D" w:rsidRPr="004026D0">
        <w:rPr>
          <w:rFonts w:ascii="Times New Roman" w:hAnsi="Times New Roman" w:cs="Times New Roman"/>
          <w:bCs/>
          <w:sz w:val="27"/>
          <w:szCs w:val="27"/>
        </w:rPr>
        <w:t>.1</w:t>
      </w:r>
      <w:r w:rsidR="00CE062D">
        <w:rPr>
          <w:rFonts w:ascii="Times New Roman" w:hAnsi="Times New Roman" w:cs="Times New Roman"/>
          <w:bCs/>
          <w:sz w:val="27"/>
          <w:szCs w:val="27"/>
        </w:rPr>
        <w:t>2</w:t>
      </w:r>
      <w:r w:rsidR="00CE062D" w:rsidRPr="004026D0">
        <w:rPr>
          <w:rFonts w:ascii="Times New Roman" w:hAnsi="Times New Roman" w:cs="Times New Roman"/>
          <w:bCs/>
          <w:sz w:val="27"/>
          <w:szCs w:val="27"/>
        </w:rPr>
        <w:t>.2023</w:t>
      </w:r>
      <w:r w:rsidRPr="00A02D58">
        <w:rPr>
          <w:rFonts w:ascii="Times New Roman" w:hAnsi="Times New Roman" w:cs="Times New Roman"/>
          <w:bCs/>
          <w:sz w:val="27"/>
          <w:szCs w:val="27"/>
        </w:rPr>
        <w:t>.</w:t>
      </w:r>
    </w:p>
    <w:p w:rsidR="008107FE" w:rsidRPr="008107FE" w:rsidRDefault="008107FE" w:rsidP="00CE062D">
      <w:pPr>
        <w:shd w:val="clear" w:color="auto" w:fill="FFFFFF" w:themeFill="background1"/>
        <w:autoSpaceDE w:val="0"/>
        <w:autoSpaceDN w:val="0"/>
        <w:adjustRightInd w:val="0"/>
        <w:spacing w:after="0" w:line="332" w:lineRule="exact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107FE">
        <w:rPr>
          <w:rFonts w:ascii="Times New Roman" w:hAnsi="Times New Roman" w:cs="Times New Roman"/>
          <w:bCs/>
          <w:sz w:val="27"/>
          <w:szCs w:val="27"/>
        </w:rPr>
        <w:t>Станом на</w:t>
      </w:r>
      <w:r w:rsidR="008C6577">
        <w:rPr>
          <w:rFonts w:ascii="Times New Roman" w:hAnsi="Times New Roman" w:cs="Times New Roman"/>
          <w:bCs/>
          <w:sz w:val="27"/>
          <w:szCs w:val="27"/>
        </w:rPr>
        <w:t> </w:t>
      </w:r>
      <w:r w:rsidRPr="008107FE">
        <w:rPr>
          <w:rFonts w:ascii="Times New Roman" w:hAnsi="Times New Roman" w:cs="Times New Roman"/>
          <w:bCs/>
          <w:sz w:val="27"/>
          <w:szCs w:val="27"/>
        </w:rPr>
        <w:t xml:space="preserve">20.12.2023 до Комісії не надходили згоди суддів, які виявили бажання бути відрядженими до </w:t>
      </w:r>
      <w:r w:rsidRPr="004026D0">
        <w:rPr>
          <w:rFonts w:ascii="Times New Roman" w:hAnsi="Times New Roman" w:cs="Times New Roman"/>
          <w:bCs/>
          <w:sz w:val="27"/>
          <w:szCs w:val="27"/>
        </w:rPr>
        <w:t>Полтавського районного суду Полтавської області</w:t>
      </w:r>
      <w:r w:rsidRPr="008107FE">
        <w:rPr>
          <w:rFonts w:ascii="Times New Roman" w:hAnsi="Times New Roman" w:cs="Times New Roman"/>
          <w:bCs/>
          <w:sz w:val="27"/>
          <w:szCs w:val="27"/>
        </w:rPr>
        <w:t>.</w:t>
      </w:r>
    </w:p>
    <w:p w:rsidR="00674770" w:rsidRPr="00674770" w:rsidRDefault="00674770" w:rsidP="00CE062D">
      <w:pPr>
        <w:shd w:val="clear" w:color="auto" w:fill="FFFFFF" w:themeFill="background1"/>
        <w:autoSpaceDE w:val="0"/>
        <w:autoSpaceDN w:val="0"/>
        <w:adjustRightInd w:val="0"/>
        <w:spacing w:after="0" w:line="332" w:lineRule="exact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74770">
        <w:rPr>
          <w:rFonts w:ascii="Times New Roman" w:hAnsi="Times New Roman" w:cs="Times New Roman"/>
          <w:bCs/>
          <w:sz w:val="27"/>
          <w:szCs w:val="27"/>
        </w:rPr>
        <w:t>Пунктом</w:t>
      </w:r>
      <w:r w:rsidR="008C6577">
        <w:rPr>
          <w:rFonts w:ascii="Times New Roman" w:hAnsi="Times New Roman" w:cs="Times New Roman"/>
          <w:bCs/>
          <w:sz w:val="27"/>
          <w:szCs w:val="27"/>
        </w:rPr>
        <w:t> </w:t>
      </w:r>
      <w:r w:rsidRPr="00674770">
        <w:rPr>
          <w:rFonts w:ascii="Times New Roman" w:hAnsi="Times New Roman" w:cs="Times New Roman"/>
          <w:bCs/>
          <w:sz w:val="27"/>
          <w:szCs w:val="27"/>
        </w:rPr>
        <w:t>11 розділу</w:t>
      </w:r>
      <w:r w:rsidR="008C6577">
        <w:rPr>
          <w:rFonts w:ascii="Times New Roman" w:hAnsi="Times New Roman" w:cs="Times New Roman"/>
          <w:bCs/>
          <w:sz w:val="27"/>
          <w:szCs w:val="27"/>
        </w:rPr>
        <w:t> </w:t>
      </w:r>
      <w:r w:rsidRPr="00674770">
        <w:rPr>
          <w:rFonts w:ascii="Times New Roman" w:hAnsi="Times New Roman" w:cs="Times New Roman"/>
          <w:bCs/>
          <w:sz w:val="27"/>
          <w:szCs w:val="27"/>
        </w:rPr>
        <w:t>ІІІ Порядку визначено,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суддів, які виявили бажання бути відрядженими до іншого суду.</w:t>
      </w:r>
    </w:p>
    <w:p w:rsidR="00674770" w:rsidRPr="00674770" w:rsidRDefault="00674770" w:rsidP="00CE062D">
      <w:pPr>
        <w:shd w:val="clear" w:color="auto" w:fill="FFFFFF" w:themeFill="background1"/>
        <w:autoSpaceDE w:val="0"/>
        <w:autoSpaceDN w:val="0"/>
        <w:adjustRightInd w:val="0"/>
        <w:spacing w:after="0" w:line="332" w:lineRule="exact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74770">
        <w:rPr>
          <w:rFonts w:ascii="Times New Roman" w:hAnsi="Times New Roman" w:cs="Times New Roman"/>
          <w:bCs/>
          <w:sz w:val="27"/>
          <w:szCs w:val="27"/>
        </w:rPr>
        <w:t>Заслухавши члена Комісії – доповідача, обговоривши зазначене питання порядку</w:t>
      </w:r>
      <w:r w:rsidRPr="000535E3">
        <w:rPr>
          <w:rFonts w:ascii="Times New Roman" w:hAnsi="Times New Roman" w:cs="Times New Roman"/>
          <w:bCs/>
          <w:sz w:val="10"/>
          <w:szCs w:val="10"/>
        </w:rPr>
        <w:t xml:space="preserve"> </w:t>
      </w:r>
      <w:r w:rsidRPr="00674770">
        <w:rPr>
          <w:rFonts w:ascii="Times New Roman" w:hAnsi="Times New Roman" w:cs="Times New Roman"/>
          <w:bCs/>
          <w:sz w:val="27"/>
          <w:szCs w:val="27"/>
        </w:rPr>
        <w:t>денного засідання,</w:t>
      </w:r>
      <w:r w:rsidRPr="000535E3">
        <w:rPr>
          <w:rFonts w:ascii="Times New Roman" w:hAnsi="Times New Roman" w:cs="Times New Roman"/>
          <w:bCs/>
          <w:sz w:val="10"/>
          <w:szCs w:val="10"/>
        </w:rPr>
        <w:t xml:space="preserve"> </w:t>
      </w:r>
      <w:r w:rsidRPr="00674770">
        <w:rPr>
          <w:rFonts w:ascii="Times New Roman" w:hAnsi="Times New Roman" w:cs="Times New Roman"/>
          <w:bCs/>
          <w:sz w:val="27"/>
          <w:szCs w:val="27"/>
        </w:rPr>
        <w:t>урах</w:t>
      </w:r>
      <w:r w:rsidR="00CE062D">
        <w:rPr>
          <w:rFonts w:ascii="Times New Roman" w:hAnsi="Times New Roman" w:cs="Times New Roman"/>
          <w:bCs/>
          <w:sz w:val="27"/>
          <w:szCs w:val="27"/>
        </w:rPr>
        <w:t>увавши</w:t>
      </w:r>
      <w:r w:rsidRPr="00674770">
        <w:rPr>
          <w:rFonts w:ascii="Times New Roman" w:hAnsi="Times New Roman" w:cs="Times New Roman"/>
          <w:bCs/>
          <w:sz w:val="27"/>
          <w:szCs w:val="27"/>
        </w:rPr>
        <w:t xml:space="preserve">, що протягом визначеного Комісією строку жоден суддя не надав згоди на відрядження </w:t>
      </w:r>
      <w:r w:rsidRPr="008107FE">
        <w:rPr>
          <w:rFonts w:ascii="Times New Roman" w:hAnsi="Times New Roman" w:cs="Times New Roman"/>
          <w:bCs/>
          <w:sz w:val="27"/>
          <w:szCs w:val="27"/>
        </w:rPr>
        <w:t xml:space="preserve">до </w:t>
      </w:r>
      <w:r w:rsidRPr="004026D0">
        <w:rPr>
          <w:rFonts w:ascii="Times New Roman" w:hAnsi="Times New Roman" w:cs="Times New Roman"/>
          <w:bCs/>
          <w:sz w:val="27"/>
          <w:szCs w:val="27"/>
        </w:rPr>
        <w:t>Полтавського районного суду Полтавської області</w:t>
      </w:r>
      <w:r w:rsidRPr="00674770">
        <w:rPr>
          <w:rFonts w:ascii="Times New Roman" w:hAnsi="Times New Roman" w:cs="Times New Roman"/>
          <w:bCs/>
          <w:sz w:val="27"/>
          <w:szCs w:val="27"/>
        </w:rPr>
        <w:t>, Вища кваліфікаційна комісія суддів України у складі Другої палати</w:t>
      </w:r>
      <w:r w:rsidRPr="000535E3">
        <w:rPr>
          <w:rFonts w:ascii="Times New Roman" w:hAnsi="Times New Roman" w:cs="Times New Roman"/>
          <w:bCs/>
          <w:sz w:val="10"/>
          <w:szCs w:val="10"/>
        </w:rPr>
        <w:t xml:space="preserve"> </w:t>
      </w:r>
      <w:r w:rsidRPr="00674770">
        <w:rPr>
          <w:rFonts w:ascii="Times New Roman" w:hAnsi="Times New Roman" w:cs="Times New Roman"/>
          <w:bCs/>
          <w:sz w:val="27"/>
          <w:szCs w:val="27"/>
        </w:rPr>
        <w:t xml:space="preserve">дійшла висновку про наявність підстав для залишення без розгляду питання щодо внесення подання про відрядження суддів </w:t>
      </w:r>
      <w:r w:rsidRPr="008107FE">
        <w:rPr>
          <w:rFonts w:ascii="Times New Roman" w:hAnsi="Times New Roman" w:cs="Times New Roman"/>
          <w:bCs/>
          <w:sz w:val="27"/>
          <w:szCs w:val="27"/>
        </w:rPr>
        <w:t xml:space="preserve">до </w:t>
      </w:r>
      <w:r w:rsidRPr="004026D0">
        <w:rPr>
          <w:rFonts w:ascii="Times New Roman" w:hAnsi="Times New Roman" w:cs="Times New Roman"/>
          <w:bCs/>
          <w:sz w:val="27"/>
          <w:szCs w:val="27"/>
        </w:rPr>
        <w:t>Полтавського районного суду Полтавської області</w:t>
      </w:r>
      <w:r w:rsidRPr="00674770">
        <w:rPr>
          <w:rFonts w:ascii="Times New Roman" w:hAnsi="Times New Roman" w:cs="Times New Roman"/>
          <w:bCs/>
          <w:sz w:val="27"/>
          <w:szCs w:val="27"/>
        </w:rPr>
        <w:t>.</w:t>
      </w:r>
    </w:p>
    <w:p w:rsidR="00674770" w:rsidRPr="00674770" w:rsidRDefault="00674770" w:rsidP="00CE062D">
      <w:pPr>
        <w:shd w:val="clear" w:color="auto" w:fill="FFFFFF" w:themeFill="background1"/>
        <w:autoSpaceDE w:val="0"/>
        <w:autoSpaceDN w:val="0"/>
        <w:adjustRightInd w:val="0"/>
        <w:spacing w:after="0" w:line="332" w:lineRule="exact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74770">
        <w:rPr>
          <w:rFonts w:ascii="Times New Roman" w:hAnsi="Times New Roman" w:cs="Times New Roman"/>
          <w:bCs/>
          <w:sz w:val="27"/>
          <w:szCs w:val="27"/>
        </w:rPr>
        <w:t>Керуючись статтею</w:t>
      </w:r>
      <w:r w:rsidR="008C6577">
        <w:rPr>
          <w:rFonts w:ascii="Times New Roman" w:hAnsi="Times New Roman" w:cs="Times New Roman"/>
          <w:bCs/>
          <w:sz w:val="27"/>
          <w:szCs w:val="27"/>
        </w:rPr>
        <w:t> </w:t>
      </w:r>
      <w:r w:rsidRPr="00674770">
        <w:rPr>
          <w:rFonts w:ascii="Times New Roman" w:hAnsi="Times New Roman" w:cs="Times New Roman"/>
          <w:bCs/>
          <w:sz w:val="27"/>
          <w:szCs w:val="27"/>
        </w:rPr>
        <w:t>55,</w:t>
      </w:r>
      <w:r w:rsidR="008C6577">
        <w:rPr>
          <w:rFonts w:ascii="Times New Roman" w:hAnsi="Times New Roman" w:cs="Times New Roman"/>
          <w:bCs/>
          <w:sz w:val="27"/>
          <w:szCs w:val="27"/>
        </w:rPr>
        <w:t> </w:t>
      </w:r>
      <w:r w:rsidRPr="00674770">
        <w:rPr>
          <w:rFonts w:ascii="Times New Roman" w:hAnsi="Times New Roman" w:cs="Times New Roman"/>
          <w:bCs/>
          <w:sz w:val="27"/>
          <w:szCs w:val="27"/>
        </w:rPr>
        <w:t>93,</w:t>
      </w:r>
      <w:r w:rsidR="008C6577">
        <w:rPr>
          <w:rFonts w:ascii="Times New Roman" w:hAnsi="Times New Roman" w:cs="Times New Roman"/>
          <w:bCs/>
          <w:sz w:val="27"/>
          <w:szCs w:val="27"/>
        </w:rPr>
        <w:t> </w:t>
      </w:r>
      <w:r w:rsidRPr="00674770">
        <w:rPr>
          <w:rFonts w:ascii="Times New Roman" w:hAnsi="Times New Roman" w:cs="Times New Roman"/>
          <w:bCs/>
          <w:sz w:val="27"/>
          <w:szCs w:val="27"/>
        </w:rPr>
        <w:t xml:space="preserve">101 Закону України «Про судоустрій і статус суддів», Регламентом Вищої кваліфікаційної комісії суддів України, Порядком </w:t>
      </w:r>
      <w:r w:rsidRPr="00674770">
        <w:rPr>
          <w:rFonts w:ascii="Times New Roman" w:hAnsi="Times New Roman" w:cs="Times New Roman"/>
          <w:bCs/>
          <w:sz w:val="27"/>
          <w:szCs w:val="27"/>
        </w:rPr>
        <w:lastRenderedPageBreak/>
        <w:t>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:rsidR="00674770" w:rsidRPr="00674770" w:rsidRDefault="00674770" w:rsidP="00CE062D">
      <w:pPr>
        <w:shd w:val="clear" w:color="auto" w:fill="FFFFFF" w:themeFill="background1"/>
        <w:autoSpaceDE w:val="0"/>
        <w:autoSpaceDN w:val="0"/>
        <w:adjustRightInd w:val="0"/>
        <w:spacing w:after="0" w:line="332" w:lineRule="exact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674770" w:rsidRPr="00674770" w:rsidRDefault="00674770" w:rsidP="00CE062D">
      <w:pPr>
        <w:shd w:val="clear" w:color="auto" w:fill="FFFFFF" w:themeFill="background1"/>
        <w:autoSpaceDE w:val="0"/>
        <w:autoSpaceDN w:val="0"/>
        <w:adjustRightInd w:val="0"/>
        <w:spacing w:after="0" w:line="332" w:lineRule="exact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674770">
        <w:rPr>
          <w:rFonts w:ascii="Times New Roman" w:hAnsi="Times New Roman" w:cs="Times New Roman"/>
          <w:bCs/>
          <w:sz w:val="27"/>
          <w:szCs w:val="27"/>
        </w:rPr>
        <w:t>вирішила:</w:t>
      </w:r>
    </w:p>
    <w:p w:rsidR="00674770" w:rsidRPr="00674770" w:rsidRDefault="00674770" w:rsidP="00CE062D">
      <w:pPr>
        <w:shd w:val="clear" w:color="auto" w:fill="FFFFFF" w:themeFill="background1"/>
        <w:autoSpaceDE w:val="0"/>
        <w:autoSpaceDN w:val="0"/>
        <w:adjustRightInd w:val="0"/>
        <w:spacing w:after="0" w:line="332" w:lineRule="exact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674770" w:rsidRPr="00674770" w:rsidRDefault="00674770" w:rsidP="00CE062D">
      <w:pPr>
        <w:shd w:val="clear" w:color="auto" w:fill="FFFFFF" w:themeFill="background1"/>
        <w:autoSpaceDE w:val="0"/>
        <w:autoSpaceDN w:val="0"/>
        <w:adjustRightInd w:val="0"/>
        <w:spacing w:after="0" w:line="332" w:lineRule="exact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74770">
        <w:rPr>
          <w:rFonts w:ascii="Times New Roman" w:hAnsi="Times New Roman" w:cs="Times New Roman"/>
          <w:bCs/>
          <w:sz w:val="27"/>
          <w:szCs w:val="27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відрядження суддів </w:t>
      </w:r>
      <w:r w:rsidRPr="008107FE">
        <w:rPr>
          <w:rFonts w:ascii="Times New Roman" w:hAnsi="Times New Roman" w:cs="Times New Roman"/>
          <w:bCs/>
          <w:sz w:val="27"/>
          <w:szCs w:val="27"/>
        </w:rPr>
        <w:t xml:space="preserve">до </w:t>
      </w:r>
      <w:r w:rsidRPr="004026D0">
        <w:rPr>
          <w:rFonts w:ascii="Times New Roman" w:hAnsi="Times New Roman" w:cs="Times New Roman"/>
          <w:bCs/>
          <w:sz w:val="27"/>
          <w:szCs w:val="27"/>
        </w:rPr>
        <w:t>Полтавського районного суду Полтавської області</w:t>
      </w:r>
      <w:r w:rsidRPr="00674770">
        <w:rPr>
          <w:rFonts w:ascii="Times New Roman" w:hAnsi="Times New Roman" w:cs="Times New Roman"/>
          <w:bCs/>
          <w:sz w:val="27"/>
          <w:szCs w:val="27"/>
        </w:rPr>
        <w:t>.</w:t>
      </w:r>
    </w:p>
    <w:p w:rsidR="00674770" w:rsidRPr="00674770" w:rsidRDefault="00674770" w:rsidP="00CE062D">
      <w:pPr>
        <w:shd w:val="clear" w:color="auto" w:fill="FFFFFF" w:themeFill="background1"/>
        <w:autoSpaceDE w:val="0"/>
        <w:autoSpaceDN w:val="0"/>
        <w:adjustRightInd w:val="0"/>
        <w:spacing w:after="0" w:line="332" w:lineRule="exact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674770" w:rsidRPr="00674770" w:rsidRDefault="00674770" w:rsidP="00CE062D">
      <w:pPr>
        <w:shd w:val="clear" w:color="auto" w:fill="FFFFFF" w:themeFill="background1"/>
        <w:autoSpaceDE w:val="0"/>
        <w:autoSpaceDN w:val="0"/>
        <w:adjustRightInd w:val="0"/>
        <w:spacing w:after="0" w:line="332" w:lineRule="exact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674770" w:rsidRPr="00674770" w:rsidRDefault="00674770" w:rsidP="002A54AA">
      <w:pPr>
        <w:shd w:val="clear" w:color="auto" w:fill="FFFFFF" w:themeFill="background1"/>
        <w:tabs>
          <w:tab w:val="left" w:pos="7655"/>
        </w:tabs>
        <w:autoSpaceDE w:val="0"/>
        <w:autoSpaceDN w:val="0"/>
        <w:adjustRightInd w:val="0"/>
        <w:spacing w:after="0" w:line="600" w:lineRule="exact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74770">
        <w:rPr>
          <w:rFonts w:ascii="Times New Roman" w:hAnsi="Times New Roman" w:cs="Times New Roman"/>
          <w:bCs/>
          <w:sz w:val="27"/>
          <w:szCs w:val="27"/>
        </w:rPr>
        <w:t>Головуючий</w:t>
      </w:r>
      <w:r w:rsidRPr="00674770">
        <w:rPr>
          <w:rFonts w:ascii="Times New Roman" w:hAnsi="Times New Roman" w:cs="Times New Roman"/>
          <w:bCs/>
          <w:sz w:val="27"/>
          <w:szCs w:val="27"/>
        </w:rPr>
        <w:tab/>
        <w:t>Р.М.</w:t>
      </w:r>
      <w:r w:rsidR="008C6577">
        <w:rPr>
          <w:rFonts w:ascii="Times New Roman" w:hAnsi="Times New Roman" w:cs="Times New Roman"/>
          <w:bCs/>
          <w:sz w:val="27"/>
          <w:szCs w:val="27"/>
        </w:rPr>
        <w:t> </w:t>
      </w:r>
      <w:r w:rsidRPr="00674770">
        <w:rPr>
          <w:rFonts w:ascii="Times New Roman" w:hAnsi="Times New Roman" w:cs="Times New Roman"/>
          <w:bCs/>
          <w:sz w:val="27"/>
          <w:szCs w:val="27"/>
        </w:rPr>
        <w:t>Сидорович</w:t>
      </w:r>
    </w:p>
    <w:p w:rsidR="00674770" w:rsidRPr="00674770" w:rsidRDefault="00674770" w:rsidP="002A54AA">
      <w:pPr>
        <w:shd w:val="clear" w:color="auto" w:fill="FFFFFF" w:themeFill="background1"/>
        <w:tabs>
          <w:tab w:val="left" w:pos="7655"/>
        </w:tabs>
        <w:autoSpaceDE w:val="0"/>
        <w:autoSpaceDN w:val="0"/>
        <w:adjustRightInd w:val="0"/>
        <w:spacing w:after="0" w:line="600" w:lineRule="exact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74770">
        <w:rPr>
          <w:rFonts w:ascii="Times New Roman" w:hAnsi="Times New Roman" w:cs="Times New Roman"/>
          <w:bCs/>
          <w:sz w:val="27"/>
          <w:szCs w:val="27"/>
        </w:rPr>
        <w:t>Члени Комісії:</w:t>
      </w:r>
      <w:r w:rsidRPr="00674770">
        <w:rPr>
          <w:rFonts w:ascii="Times New Roman" w:hAnsi="Times New Roman" w:cs="Times New Roman"/>
          <w:bCs/>
          <w:sz w:val="27"/>
          <w:szCs w:val="27"/>
        </w:rPr>
        <w:tab/>
        <w:t>Л.М. Волкова</w:t>
      </w:r>
    </w:p>
    <w:p w:rsidR="00674770" w:rsidRPr="00674770" w:rsidRDefault="00674770" w:rsidP="002A54AA">
      <w:pPr>
        <w:shd w:val="clear" w:color="auto" w:fill="FFFFFF" w:themeFill="background1"/>
        <w:tabs>
          <w:tab w:val="left" w:pos="7655"/>
        </w:tabs>
        <w:autoSpaceDE w:val="0"/>
        <w:autoSpaceDN w:val="0"/>
        <w:adjustRightInd w:val="0"/>
        <w:spacing w:after="0" w:line="600" w:lineRule="exact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74770">
        <w:rPr>
          <w:rFonts w:ascii="Times New Roman" w:hAnsi="Times New Roman" w:cs="Times New Roman"/>
          <w:bCs/>
          <w:sz w:val="27"/>
          <w:szCs w:val="27"/>
        </w:rPr>
        <w:tab/>
        <w:t>Р.А. Кидисюк</w:t>
      </w:r>
    </w:p>
    <w:p w:rsidR="00674770" w:rsidRPr="00674770" w:rsidRDefault="00674770" w:rsidP="002A54AA">
      <w:pPr>
        <w:shd w:val="clear" w:color="auto" w:fill="FFFFFF" w:themeFill="background1"/>
        <w:tabs>
          <w:tab w:val="left" w:pos="7655"/>
        </w:tabs>
        <w:autoSpaceDE w:val="0"/>
        <w:autoSpaceDN w:val="0"/>
        <w:adjustRightInd w:val="0"/>
        <w:spacing w:after="0" w:line="600" w:lineRule="exact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74770">
        <w:rPr>
          <w:rFonts w:ascii="Times New Roman" w:hAnsi="Times New Roman" w:cs="Times New Roman"/>
          <w:bCs/>
          <w:sz w:val="27"/>
          <w:szCs w:val="27"/>
        </w:rPr>
        <w:tab/>
        <w:t>О.Л. Коліуш</w:t>
      </w:r>
    </w:p>
    <w:p w:rsidR="00674770" w:rsidRPr="00674770" w:rsidRDefault="00674770" w:rsidP="002A54AA">
      <w:pPr>
        <w:shd w:val="clear" w:color="auto" w:fill="FFFFFF" w:themeFill="background1"/>
        <w:tabs>
          <w:tab w:val="left" w:pos="7655"/>
        </w:tabs>
        <w:autoSpaceDE w:val="0"/>
        <w:autoSpaceDN w:val="0"/>
        <w:adjustRightInd w:val="0"/>
        <w:spacing w:after="0" w:line="600" w:lineRule="exact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74770">
        <w:rPr>
          <w:rFonts w:ascii="Times New Roman" w:hAnsi="Times New Roman" w:cs="Times New Roman"/>
          <w:bCs/>
          <w:sz w:val="27"/>
          <w:szCs w:val="27"/>
        </w:rPr>
        <w:tab/>
        <w:t>О.С. Омельян</w:t>
      </w:r>
    </w:p>
    <w:p w:rsidR="00674770" w:rsidRPr="00674770" w:rsidRDefault="00674770" w:rsidP="002A54AA">
      <w:pPr>
        <w:shd w:val="clear" w:color="auto" w:fill="FFFFFF" w:themeFill="background1"/>
        <w:tabs>
          <w:tab w:val="left" w:pos="7655"/>
        </w:tabs>
        <w:autoSpaceDE w:val="0"/>
        <w:autoSpaceDN w:val="0"/>
        <w:adjustRightInd w:val="0"/>
        <w:spacing w:after="0" w:line="600" w:lineRule="exact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74770">
        <w:rPr>
          <w:rFonts w:ascii="Times New Roman" w:hAnsi="Times New Roman" w:cs="Times New Roman"/>
          <w:bCs/>
          <w:sz w:val="27"/>
          <w:szCs w:val="27"/>
        </w:rPr>
        <w:tab/>
        <w:t>Р.Б. Сабодаш</w:t>
      </w:r>
    </w:p>
    <w:p w:rsidR="00674770" w:rsidRPr="00674770" w:rsidRDefault="00674770" w:rsidP="002A54AA">
      <w:pPr>
        <w:shd w:val="clear" w:color="auto" w:fill="FFFFFF" w:themeFill="background1"/>
        <w:tabs>
          <w:tab w:val="left" w:pos="7655"/>
        </w:tabs>
        <w:autoSpaceDE w:val="0"/>
        <w:autoSpaceDN w:val="0"/>
        <w:adjustRightInd w:val="0"/>
        <w:spacing w:after="0" w:line="600" w:lineRule="exact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74770">
        <w:rPr>
          <w:rFonts w:ascii="Times New Roman" w:hAnsi="Times New Roman" w:cs="Times New Roman"/>
          <w:bCs/>
          <w:sz w:val="27"/>
          <w:szCs w:val="27"/>
        </w:rPr>
        <w:tab/>
        <w:t>С.Ю. Чумак</w:t>
      </w:r>
    </w:p>
    <w:sectPr w:rsidR="00674770" w:rsidRPr="00674770" w:rsidSect="001F0D94">
      <w:headerReference w:type="default" r:id="rId10"/>
      <w:pgSz w:w="11906" w:h="16838" w:code="9"/>
      <w:pgMar w:top="1134" w:right="567" w:bottom="1134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69E" w:rsidRDefault="0000669E" w:rsidP="00DD6D51">
      <w:pPr>
        <w:spacing w:after="0" w:line="240" w:lineRule="auto"/>
      </w:pPr>
      <w:r>
        <w:separator/>
      </w:r>
    </w:p>
  </w:endnote>
  <w:endnote w:type="continuationSeparator" w:id="0">
    <w:p w:rsidR="0000669E" w:rsidRDefault="0000669E" w:rsidP="00DD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69E" w:rsidRDefault="0000669E" w:rsidP="00DD6D51">
      <w:pPr>
        <w:spacing w:after="0" w:line="240" w:lineRule="auto"/>
      </w:pPr>
      <w:r>
        <w:separator/>
      </w:r>
    </w:p>
  </w:footnote>
  <w:footnote w:type="continuationSeparator" w:id="0">
    <w:p w:rsidR="0000669E" w:rsidRDefault="0000669E" w:rsidP="00DD6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67134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535E3" w:rsidRPr="00985254" w:rsidRDefault="000535E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4770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7477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674770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8C6577" w:rsidRPr="008C6577">
          <w:rPr>
            <w:rFonts w:ascii="Times New Roman" w:hAnsi="Times New Roman" w:cs="Times New Roman"/>
            <w:noProof/>
            <w:sz w:val="26"/>
            <w:szCs w:val="26"/>
            <w:lang w:val="ru-RU"/>
          </w:rPr>
          <w:t>3</w:t>
        </w:r>
        <w:r w:rsidRPr="00674770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0535E3" w:rsidRDefault="000535E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C4047"/>
    <w:multiLevelType w:val="hybridMultilevel"/>
    <w:tmpl w:val="AB7E8D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5264B"/>
    <w:multiLevelType w:val="hybridMultilevel"/>
    <w:tmpl w:val="ECC2626E"/>
    <w:lvl w:ilvl="0" w:tplc="8474E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6F"/>
    <w:rsid w:val="0000669E"/>
    <w:rsid w:val="00010D7D"/>
    <w:rsid w:val="000535E3"/>
    <w:rsid w:val="000615CA"/>
    <w:rsid w:val="000B0E0C"/>
    <w:rsid w:val="000F09D4"/>
    <w:rsid w:val="00122556"/>
    <w:rsid w:val="00127CC8"/>
    <w:rsid w:val="00131DE2"/>
    <w:rsid w:val="00170FAD"/>
    <w:rsid w:val="00174A86"/>
    <w:rsid w:val="0019022C"/>
    <w:rsid w:val="001B2577"/>
    <w:rsid w:val="001B733E"/>
    <w:rsid w:val="001D4351"/>
    <w:rsid w:val="001E4499"/>
    <w:rsid w:val="001F0D94"/>
    <w:rsid w:val="00244048"/>
    <w:rsid w:val="002943F7"/>
    <w:rsid w:val="002A54AA"/>
    <w:rsid w:val="0030379E"/>
    <w:rsid w:val="00307AE3"/>
    <w:rsid w:val="0035305E"/>
    <w:rsid w:val="00361249"/>
    <w:rsid w:val="00364785"/>
    <w:rsid w:val="003656A5"/>
    <w:rsid w:val="00381784"/>
    <w:rsid w:val="003B5503"/>
    <w:rsid w:val="003C50A8"/>
    <w:rsid w:val="003D4256"/>
    <w:rsid w:val="003F59D4"/>
    <w:rsid w:val="004026D0"/>
    <w:rsid w:val="00406B91"/>
    <w:rsid w:val="00446CDF"/>
    <w:rsid w:val="00447FC0"/>
    <w:rsid w:val="0045598F"/>
    <w:rsid w:val="00460087"/>
    <w:rsid w:val="00464C9C"/>
    <w:rsid w:val="00482E7E"/>
    <w:rsid w:val="0049240D"/>
    <w:rsid w:val="004F0A97"/>
    <w:rsid w:val="00530F1C"/>
    <w:rsid w:val="00554B98"/>
    <w:rsid w:val="00583770"/>
    <w:rsid w:val="00591689"/>
    <w:rsid w:val="005C2233"/>
    <w:rsid w:val="005C43D6"/>
    <w:rsid w:val="0060046F"/>
    <w:rsid w:val="00611139"/>
    <w:rsid w:val="006214C1"/>
    <w:rsid w:val="00622F1C"/>
    <w:rsid w:val="00632E17"/>
    <w:rsid w:val="00674770"/>
    <w:rsid w:val="007103C9"/>
    <w:rsid w:val="00740A8B"/>
    <w:rsid w:val="00741CD1"/>
    <w:rsid w:val="00754F99"/>
    <w:rsid w:val="00765F84"/>
    <w:rsid w:val="008107FE"/>
    <w:rsid w:val="00844F5B"/>
    <w:rsid w:val="008456B2"/>
    <w:rsid w:val="00846A55"/>
    <w:rsid w:val="008C6577"/>
    <w:rsid w:val="008F02B2"/>
    <w:rsid w:val="0091515C"/>
    <w:rsid w:val="00983B38"/>
    <w:rsid w:val="00985254"/>
    <w:rsid w:val="009A2FEE"/>
    <w:rsid w:val="009B2D1D"/>
    <w:rsid w:val="009C7E43"/>
    <w:rsid w:val="00A02D58"/>
    <w:rsid w:val="00A11D3D"/>
    <w:rsid w:val="00A26A3C"/>
    <w:rsid w:val="00A56835"/>
    <w:rsid w:val="00A91359"/>
    <w:rsid w:val="00A97C30"/>
    <w:rsid w:val="00AB69E1"/>
    <w:rsid w:val="00AE1DD2"/>
    <w:rsid w:val="00B017E6"/>
    <w:rsid w:val="00B33000"/>
    <w:rsid w:val="00B51FC9"/>
    <w:rsid w:val="00C47E17"/>
    <w:rsid w:val="00C611BD"/>
    <w:rsid w:val="00C8523E"/>
    <w:rsid w:val="00C90629"/>
    <w:rsid w:val="00C91825"/>
    <w:rsid w:val="00CB6181"/>
    <w:rsid w:val="00CC3320"/>
    <w:rsid w:val="00CE062D"/>
    <w:rsid w:val="00CE71DF"/>
    <w:rsid w:val="00D603FF"/>
    <w:rsid w:val="00D94146"/>
    <w:rsid w:val="00DA4A9D"/>
    <w:rsid w:val="00DA6AB0"/>
    <w:rsid w:val="00DB7162"/>
    <w:rsid w:val="00DC5F0D"/>
    <w:rsid w:val="00DC65A8"/>
    <w:rsid w:val="00DC7ECA"/>
    <w:rsid w:val="00DD6D51"/>
    <w:rsid w:val="00DE0864"/>
    <w:rsid w:val="00E02CBE"/>
    <w:rsid w:val="00E460ED"/>
    <w:rsid w:val="00E832DF"/>
    <w:rsid w:val="00EA0124"/>
    <w:rsid w:val="00EA0854"/>
    <w:rsid w:val="00F36CE7"/>
    <w:rsid w:val="00F66AE9"/>
    <w:rsid w:val="00F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17"/>
    <w:pPr>
      <w:spacing w:line="252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63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center">
    <w:name w:val="rtecenter"/>
    <w:basedOn w:val="a"/>
    <w:uiPriority w:val="99"/>
    <w:semiHidden/>
    <w:rsid w:val="0063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632E17"/>
    <w:rPr>
      <w:b/>
      <w:bCs/>
    </w:rPr>
  </w:style>
  <w:style w:type="character" w:styleId="a5">
    <w:name w:val="Hyperlink"/>
    <w:basedOn w:val="a0"/>
    <w:uiPriority w:val="99"/>
    <w:semiHidden/>
    <w:unhideWhenUsed/>
    <w:rsid w:val="00632E17"/>
    <w:rPr>
      <w:color w:val="0000FF"/>
      <w:u w:val="single"/>
    </w:rPr>
  </w:style>
  <w:style w:type="character" w:styleId="a6">
    <w:name w:val="Emphasis"/>
    <w:basedOn w:val="a0"/>
    <w:uiPriority w:val="20"/>
    <w:qFormat/>
    <w:rsid w:val="00632E17"/>
    <w:rPr>
      <w:i/>
      <w:iCs/>
    </w:rPr>
  </w:style>
  <w:style w:type="paragraph" w:styleId="a7">
    <w:name w:val="header"/>
    <w:basedOn w:val="a"/>
    <w:link w:val="a8"/>
    <w:uiPriority w:val="99"/>
    <w:unhideWhenUsed/>
    <w:rsid w:val="00DD6D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6D51"/>
    <w:rPr>
      <w:kern w:val="0"/>
    </w:rPr>
  </w:style>
  <w:style w:type="paragraph" w:styleId="a9">
    <w:name w:val="footer"/>
    <w:basedOn w:val="a"/>
    <w:link w:val="aa"/>
    <w:uiPriority w:val="99"/>
    <w:unhideWhenUsed/>
    <w:rsid w:val="00DD6D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6D51"/>
    <w:rPr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1B2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2577"/>
    <w:rPr>
      <w:rFonts w:ascii="Tahoma" w:hAnsi="Tahoma" w:cs="Tahoma"/>
      <w:kern w:val="0"/>
      <w:sz w:val="16"/>
      <w:szCs w:val="16"/>
    </w:rPr>
  </w:style>
  <w:style w:type="character" w:customStyle="1" w:styleId="2">
    <w:name w:val="Основной текст (2)_"/>
    <w:basedOn w:val="a0"/>
    <w:link w:val="20"/>
    <w:rsid w:val="00A9135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1359"/>
    <w:pPr>
      <w:widowControl w:val="0"/>
      <w:shd w:val="clear" w:color="auto" w:fill="FFFFFF"/>
      <w:spacing w:after="240" w:line="302" w:lineRule="exact"/>
      <w:ind w:hanging="960"/>
      <w:jc w:val="center"/>
    </w:pPr>
    <w:rPr>
      <w:rFonts w:ascii="Times New Roman" w:eastAsia="Times New Roman" w:hAnsi="Times New Roman" w:cs="Times New Roman"/>
      <w:kern w:val="2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17"/>
    <w:pPr>
      <w:spacing w:line="252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63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center">
    <w:name w:val="rtecenter"/>
    <w:basedOn w:val="a"/>
    <w:uiPriority w:val="99"/>
    <w:semiHidden/>
    <w:rsid w:val="0063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632E17"/>
    <w:rPr>
      <w:b/>
      <w:bCs/>
    </w:rPr>
  </w:style>
  <w:style w:type="character" w:styleId="a5">
    <w:name w:val="Hyperlink"/>
    <w:basedOn w:val="a0"/>
    <w:uiPriority w:val="99"/>
    <w:semiHidden/>
    <w:unhideWhenUsed/>
    <w:rsid w:val="00632E17"/>
    <w:rPr>
      <w:color w:val="0000FF"/>
      <w:u w:val="single"/>
    </w:rPr>
  </w:style>
  <w:style w:type="character" w:styleId="a6">
    <w:name w:val="Emphasis"/>
    <w:basedOn w:val="a0"/>
    <w:uiPriority w:val="20"/>
    <w:qFormat/>
    <w:rsid w:val="00632E17"/>
    <w:rPr>
      <w:i/>
      <w:iCs/>
    </w:rPr>
  </w:style>
  <w:style w:type="paragraph" w:styleId="a7">
    <w:name w:val="header"/>
    <w:basedOn w:val="a"/>
    <w:link w:val="a8"/>
    <w:uiPriority w:val="99"/>
    <w:unhideWhenUsed/>
    <w:rsid w:val="00DD6D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6D51"/>
    <w:rPr>
      <w:kern w:val="0"/>
    </w:rPr>
  </w:style>
  <w:style w:type="paragraph" w:styleId="a9">
    <w:name w:val="footer"/>
    <w:basedOn w:val="a"/>
    <w:link w:val="aa"/>
    <w:uiPriority w:val="99"/>
    <w:unhideWhenUsed/>
    <w:rsid w:val="00DD6D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6D51"/>
    <w:rPr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1B2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2577"/>
    <w:rPr>
      <w:rFonts w:ascii="Tahoma" w:hAnsi="Tahoma" w:cs="Tahoma"/>
      <w:kern w:val="0"/>
      <w:sz w:val="16"/>
      <w:szCs w:val="16"/>
    </w:rPr>
  </w:style>
  <w:style w:type="character" w:customStyle="1" w:styleId="2">
    <w:name w:val="Основной текст (2)_"/>
    <w:basedOn w:val="a0"/>
    <w:link w:val="20"/>
    <w:rsid w:val="00A9135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1359"/>
    <w:pPr>
      <w:widowControl w:val="0"/>
      <w:shd w:val="clear" w:color="auto" w:fill="FFFFFF"/>
      <w:spacing w:after="240" w:line="302" w:lineRule="exact"/>
      <w:ind w:hanging="960"/>
      <w:jc w:val="center"/>
    </w:pPr>
    <w:rPr>
      <w:rFonts w:ascii="Times New Roman" w:eastAsia="Times New Roman" w:hAnsi="Times New Roman" w:cs="Times New Roman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9972C-0296-4304-996B-B546F83B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3354</Words>
  <Characters>1913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Василенко Наталія Іванівна</cp:lastModifiedBy>
  <cp:revision>4</cp:revision>
  <cp:lastPrinted>2023-12-01T14:00:00Z</cp:lastPrinted>
  <dcterms:created xsi:type="dcterms:W3CDTF">2023-12-25T09:45:00Z</dcterms:created>
  <dcterms:modified xsi:type="dcterms:W3CDTF">2024-01-01T08:21:00Z</dcterms:modified>
</cp:coreProperties>
</file>