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30" w:rsidRPr="004F3F30" w:rsidRDefault="004F3F30" w:rsidP="004F3F30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F30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3FD26C27" wp14:editId="068BEB77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F30" w:rsidRPr="004F3F30" w:rsidRDefault="004F3F30" w:rsidP="004F3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3F30" w:rsidRPr="004F3F30" w:rsidRDefault="004F3F30" w:rsidP="004F3F30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F3F30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4F3F30" w:rsidRPr="004F3F30" w:rsidRDefault="004F3F30" w:rsidP="004F3F3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20 лютого 2024 року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8679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м. Київ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 І Ш Е Н </w:t>
      </w:r>
      <w:proofErr w:type="spellStart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</w:t>
      </w:r>
      <w:proofErr w:type="spellEnd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Я </w:t>
      </w:r>
      <w:r w:rsidR="008679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№ </w:t>
      </w:r>
      <w:r w:rsidR="008679FC" w:rsidRPr="005225F4">
        <w:rPr>
          <w:rFonts w:ascii="Times New Roman" w:eastAsia="Times New Roman" w:hAnsi="Times New Roman" w:cs="Times New Roman"/>
          <w:sz w:val="26"/>
          <w:szCs w:val="26"/>
          <w:u w:val="single"/>
          <w:lang w:eastAsia="uk-UA"/>
        </w:rPr>
        <w:t>194/дс-24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головуючого – </w:t>
      </w:r>
      <w:proofErr w:type="spellStart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Кобецької</w:t>
      </w:r>
      <w:proofErr w:type="spellEnd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Н.Р.,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членів Комісії: Духа Я.М., Шевчук</w:t>
      </w:r>
      <w:r w:rsidR="008679F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Г.М. (доповідач),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 w:rsidRPr="00B9445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 w:rsidRPr="00B9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Діденком Антоном Олександровичем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</w:p>
    <w:p w:rsidR="004F3F30" w:rsidRPr="00B9445E" w:rsidRDefault="004F3F30" w:rsidP="008679FC">
      <w:pPr>
        <w:shd w:val="clear" w:color="auto" w:fill="FFFFFF"/>
        <w:spacing w:after="0" w:line="240" w:lineRule="atLeast"/>
        <w:ind w:left="-142" w:right="-10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встановила: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DE61C9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Діденко Антон Олександрович </w:t>
      </w:r>
      <w:r w:rsidR="0049722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</w:t>
      </w:r>
      <w:bookmarkStart w:id="0" w:name="_GoBack"/>
      <w:bookmarkEnd w:id="0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сертифіката володіє державною мовою на рівні вільного володіння другого ступеня.</w:t>
      </w:r>
    </w:p>
    <w:p w:rsidR="004F3F30" w:rsidRPr="00B9445E" w:rsidRDefault="00DE61C9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hAnsi="Times New Roman" w:cs="Times New Roman"/>
          <w:sz w:val="26"/>
          <w:szCs w:val="26"/>
        </w:rPr>
        <w:t>Освіта вища, у</w:t>
      </w:r>
      <w:r w:rsidRPr="00B944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9445E">
        <w:rPr>
          <w:rFonts w:ascii="Times New Roman" w:hAnsi="Times New Roman" w:cs="Times New Roman"/>
          <w:sz w:val="26"/>
          <w:szCs w:val="26"/>
        </w:rPr>
        <w:t>2008 році закінчив Національний транспортний Університет. Спеціальність «Правознавство».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Стаж професійної діяльності у сфері права становить понад 13 років.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Вищої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кваліфікаційної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суддів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України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квітня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2017</w:t>
      </w:r>
      <w:r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</w:t>
      </w:r>
      <w:r w:rsidR="00317EC8" w:rsidRPr="00867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№ 28/зп-17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оголошено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добір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кандидатів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посаду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судді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679F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урахуванням 600 прогнозованих вакантних посад суддів місцевого суду.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Комісії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травня 2017 року звернувся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Діденко А.О.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заявою про допуск до участі в доборі кандидатів на посаду судді місцевого</w:t>
      </w:r>
      <w:r w:rsidRPr="00B9445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як особа, яка не має стажу роботи на посаді помічника судді більше трьох років.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Рішенням Комісії від 2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 2017 року №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/дс-17 кандидатів на посаду судді місцевого суду допущено до участі в доборі та складенні відбіркового іспиту як осіб, які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мають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трирічного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стажу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роботи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посаді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помічника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судді,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зокрема</w:t>
      </w:r>
      <w:r w:rsidRPr="008679FC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Діденка А.О.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Рішенням Комісії від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01 серпня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року №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359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/дс-18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Діденка А.О.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визнано таким,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Рішенням Вищої кваліфікаційної комісії суддів України від 14 вересня 2023 року</w:t>
      </w:r>
      <w:r w:rsidR="00317EC8"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№ 95/зп-23 оголошено конкурс на зайняття 560 вакантних посад суддів у місцевих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lastRenderedPageBreak/>
        <w:t>судах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для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кандидатів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посаду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судді,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зарахованих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до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резервів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на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заміщення</w:t>
      </w:r>
      <w:r w:rsidRPr="008679FC">
        <w:rPr>
          <w:rFonts w:ascii="Times New Roman" w:eastAsia="Calibri" w:hAnsi="Times New Roman" w:cs="Times New Roman"/>
          <w:sz w:val="32"/>
          <w:szCs w:val="32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вакантних посад суддів місцевих судів. Встановлено загальний порядок та строки подання кандидатами заяв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Calibri" w:hAnsi="Times New Roman" w:cs="Times New Roman"/>
          <w:sz w:val="26"/>
          <w:szCs w:val="26"/>
        </w:rPr>
        <w:t>До Комісії 1</w:t>
      </w:r>
      <w:r w:rsidR="00DE61C9" w:rsidRPr="00B9445E">
        <w:rPr>
          <w:rFonts w:ascii="Times New Roman" w:eastAsia="Calibri" w:hAnsi="Times New Roman" w:cs="Times New Roman"/>
          <w:sz w:val="26"/>
          <w:szCs w:val="26"/>
        </w:rPr>
        <w:t>0</w:t>
      </w:r>
      <w:r w:rsidRPr="00B9445E">
        <w:rPr>
          <w:rFonts w:ascii="Times New Roman" w:eastAsia="Calibri" w:hAnsi="Times New Roman" w:cs="Times New Roman"/>
          <w:sz w:val="26"/>
          <w:szCs w:val="26"/>
        </w:rPr>
        <w:t xml:space="preserve"> жовтня 2023 року звернувся </w:t>
      </w:r>
      <w:r w:rsidR="00DE61C9" w:rsidRPr="00B9445E">
        <w:rPr>
          <w:rFonts w:ascii="Times New Roman" w:eastAsia="Calibri" w:hAnsi="Times New Roman" w:cs="Times New Roman"/>
          <w:sz w:val="26"/>
          <w:szCs w:val="26"/>
        </w:rPr>
        <w:t xml:space="preserve">Діденко А.О. </w:t>
      </w:r>
      <w:r w:rsidRPr="00B9445E">
        <w:rPr>
          <w:rFonts w:ascii="Times New Roman" w:eastAsia="Calibri" w:hAnsi="Times New Roman" w:cs="Times New Roman"/>
          <w:sz w:val="26"/>
          <w:szCs w:val="26"/>
        </w:rPr>
        <w:t>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Діденка А.О.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передано на розгляд члену Комісії Шевчук Г.М.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Діденка А.О.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допущено до участі в оголошеному рішенням Комісії від 14 вересня 2023 року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Calibri" w:hAnsi="Times New Roman" w:cs="Times New Roman"/>
          <w:sz w:val="26"/>
          <w:szCs w:val="26"/>
        </w:rPr>
        <w:t>Рішенням Комісії від 19 грудня 2023 року № 177/зп-23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вебсайті</w:t>
      </w:r>
      <w:proofErr w:type="spellEnd"/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Комісії</w:t>
      </w:r>
      <w:r w:rsidR="008679F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рейтинг</w:t>
      </w:r>
      <w:r w:rsidR="008679F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учасників конкурсу на посади суддів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місцевих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загальних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судів</w:t>
      </w:r>
      <w:r w:rsidR="008679FC"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у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межах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конкурсу,</w:t>
      </w:r>
      <w:r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="00317EC8"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оголошеного</w:t>
      </w:r>
      <w:r w:rsidR="00317EC8"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="00317EC8"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рішенням</w:t>
      </w:r>
      <w:r w:rsidR="00317EC8"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="00317EC8"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Комісії</w:t>
      </w:r>
      <w:r w:rsidR="00B9445E" w:rsidRPr="008679FC">
        <w:rPr>
          <w:rFonts w:ascii="Times New Roman" w:eastAsia="Calibri" w:hAnsi="Times New Roman" w:cs="Times New Roman"/>
          <w:sz w:val="40"/>
          <w:szCs w:val="40"/>
          <w:shd w:val="clear" w:color="auto" w:fill="FFFFFF"/>
        </w:rPr>
        <w:t xml:space="preserve"> </w:t>
      </w:r>
      <w:r w:rsid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від 14 вересня </w:t>
      </w:r>
      <w:r w:rsidRPr="00B9445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2023 року № 95/зп-23.</w:t>
      </w:r>
      <w:r w:rsidRPr="00B9445E">
        <w:rPr>
          <w:rFonts w:ascii="Times New Roman" w:eastAsia="Calibri" w:hAnsi="Times New Roman" w:cs="Times New Roman"/>
          <w:sz w:val="26"/>
          <w:szCs w:val="26"/>
        </w:rPr>
        <w:t xml:space="preserve"> Зокрема, визначено рейтинг кандидатів на посаду судді </w:t>
      </w:r>
      <w:proofErr w:type="spellStart"/>
      <w:r w:rsidR="00DE61C9" w:rsidRPr="00B9445E">
        <w:rPr>
          <w:rFonts w:ascii="Times New Roman" w:eastAsia="Calibri" w:hAnsi="Times New Roman" w:cs="Times New Roman"/>
          <w:sz w:val="26"/>
          <w:szCs w:val="26"/>
        </w:rPr>
        <w:t>Новозаводського</w:t>
      </w:r>
      <w:proofErr w:type="spellEnd"/>
      <w:r w:rsidR="00DE61C9" w:rsidRPr="00B9445E">
        <w:rPr>
          <w:rFonts w:ascii="Times New Roman" w:eastAsia="Calibri" w:hAnsi="Times New Roman" w:cs="Times New Roman"/>
          <w:sz w:val="26"/>
          <w:szCs w:val="26"/>
        </w:rPr>
        <w:t xml:space="preserve"> районного суду міста Чернігова</w:t>
      </w:r>
      <w:r w:rsidR="00317EC8" w:rsidRPr="00B9445E">
        <w:rPr>
          <w:rFonts w:ascii="Times New Roman" w:eastAsia="Calibri" w:hAnsi="Times New Roman" w:cs="Times New Roman"/>
          <w:sz w:val="26"/>
          <w:szCs w:val="26"/>
        </w:rPr>
        <w:t xml:space="preserve">, у якому </w:t>
      </w:r>
      <w:r w:rsidR="00DE61C9" w:rsidRPr="00B9445E">
        <w:rPr>
          <w:rFonts w:ascii="Times New Roman" w:eastAsia="Calibri" w:hAnsi="Times New Roman" w:cs="Times New Roman"/>
          <w:sz w:val="26"/>
          <w:szCs w:val="26"/>
        </w:rPr>
        <w:t>Діденко А.О.</w:t>
      </w:r>
      <w:r w:rsidRPr="00B9445E">
        <w:rPr>
          <w:rFonts w:ascii="Times New Roman" w:eastAsia="Calibri" w:hAnsi="Times New Roman" w:cs="Times New Roman"/>
          <w:sz w:val="26"/>
          <w:szCs w:val="26"/>
        </w:rPr>
        <w:t xml:space="preserve"> займає переможну позицію</w:t>
      </w:r>
      <w:r w:rsidRPr="00B9445E">
        <w:rPr>
          <w:rFonts w:ascii="Times New Roman" w:eastAsia="Calibri" w:hAnsi="Times New Roman" w:cs="Times New Roman"/>
          <w:sz w:val="26"/>
          <w:szCs w:val="26"/>
          <w:lang w:val="ru-RU"/>
        </w:rPr>
        <w:t>.</w:t>
      </w:r>
    </w:p>
    <w:p w:rsidR="004F3F30" w:rsidRPr="00B9445E" w:rsidRDefault="008679FC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Комісією 20 лютого 2024 року</w:t>
      </w:r>
      <w:r w:rsidR="004F3F30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проведено співбесіду з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Діденком А.О.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1" w:name="_heading=h.54qajhbwcim5"/>
      <w:bookmarkEnd w:id="1"/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</w:t>
      </w:r>
      <w:r w:rsidR="00317EC8"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посад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суддів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місцевих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судів,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оголошений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рішенням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Комісії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від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14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вересня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2023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року</w:t>
      </w:r>
      <w:r w:rsidRPr="00AA08C7">
        <w:rPr>
          <w:rFonts w:ascii="Times New Roman" w:eastAsia="Times New Roman" w:hAnsi="Times New Roman" w:cs="Times New Roman"/>
          <w:sz w:val="28"/>
          <w:szCs w:val="2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№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95/зп-23,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за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правилами,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які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діють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після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набрання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чинності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Законом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України</w:t>
      </w:r>
      <w:r w:rsidRPr="00AA08C7">
        <w:rPr>
          <w:rFonts w:ascii="Times New Roman" w:eastAsia="Times New Roman" w:hAnsi="Times New Roman" w:cs="Times New Roman"/>
          <w:sz w:val="44"/>
          <w:szCs w:val="44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«Про внесення змін до Закону України «Про судоустрій і статус суддів» та деяких законодавчих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актів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України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щодо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удосконалення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процедур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суддівської</w:t>
      </w:r>
      <w:r w:rsidRPr="00AA08C7">
        <w:rPr>
          <w:rFonts w:ascii="Times New Roman" w:eastAsia="Times New Roman" w:hAnsi="Times New Roman" w:cs="Times New Roman"/>
          <w:sz w:val="48"/>
          <w:szCs w:val="48"/>
          <w:highlight w:val="white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кар’єри»</w:t>
      </w:r>
      <w:r w:rsidR="00317EC8" w:rsidRPr="00AA08C7">
        <w:rPr>
          <w:rFonts w:ascii="Times New Roman" w:eastAsia="Times New Roman" w:hAnsi="Times New Roman" w:cs="Times New Roman"/>
          <w:sz w:val="48"/>
          <w:szCs w:val="4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09 грудня 2023 року № 3511-IX.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2" w:name="_heading=h.gjdgxs"/>
      <w:bookmarkEnd w:id="2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Частиною першою статті 69 Закону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bookmarkStart w:id="3" w:name="_heading=h.jnwlx07kcz2z"/>
      <w:bookmarkEnd w:id="3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 xml:space="preserve">передбачено, що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79-5 Закону)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встановити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відповідність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кандидата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передбаченим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Конституцією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та Законом вимогам, зокрема критеріям доброчесності та професійної етики.</w:t>
      </w:r>
      <w:r w:rsidRPr="00AA08C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Комісія має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перевірити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наявність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інших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обставин,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які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можуть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негативно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вплинути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r w:rsidRPr="00AA08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суспільну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довіру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судової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влади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зв’язку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призначенням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кандидата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на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посаду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судді.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Ці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заходи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об’єднані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метою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забезпечити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авторитет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та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довіру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судової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влади,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які формуються залежно від персонального складу осіб, що призначаються на посади суддів.</w:t>
      </w:r>
    </w:p>
    <w:p w:rsidR="004F3F30" w:rsidRPr="00B9445E" w:rsidRDefault="004F3F30" w:rsidP="008679FC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час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співбесіди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кандидатом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та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дослідження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досьє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Комісією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встановлено</w:t>
      </w:r>
      <w:r w:rsidRPr="00AA08C7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його належність до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7B7E36" w:rsidRPr="00B9445E" w:rsidRDefault="004F3F30" w:rsidP="008679FC">
      <w:pPr>
        <w:spacing w:after="0" w:line="240" w:lineRule="auto"/>
        <w:ind w:left="-142" w:firstLine="56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Комісією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не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отримано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інформації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кандидата,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яка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б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породжувала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  <w:r w:rsidR="007B7E36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4F3F30" w:rsidRPr="00B9445E" w:rsidRDefault="004F3F30" w:rsidP="008679F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Отже, за результатами проведеної з </w:t>
      </w:r>
      <w:r w:rsidR="00DE61C9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Діденком А.О.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співбесіди Комісія дійшла висновку про його відповідність вимогам до кандидата, передбаченим Конституцією України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та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Законом,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що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є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підставою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для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ухвалення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рішення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внесення</w:t>
      </w:r>
      <w:r w:rsidRPr="005225F4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</w:t>
      </w:r>
      <w:r w:rsidRPr="00B9445E">
        <w:rPr>
          <w:rFonts w:ascii="Times New Roman" w:eastAsia="Times New Roman" w:hAnsi="Times New Roman" w:cs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DE61C9" w:rsidRPr="00B9445E">
        <w:rPr>
          <w:rFonts w:ascii="Times New Roman" w:eastAsia="Calibri" w:hAnsi="Times New Roman" w:cs="Times New Roman"/>
          <w:sz w:val="26"/>
          <w:szCs w:val="26"/>
        </w:rPr>
        <w:t>Новозаводського</w:t>
      </w:r>
      <w:proofErr w:type="spellEnd"/>
      <w:r w:rsidR="00DE61C9" w:rsidRPr="00B9445E">
        <w:rPr>
          <w:rFonts w:ascii="Times New Roman" w:eastAsia="Calibri" w:hAnsi="Times New Roman" w:cs="Times New Roman"/>
          <w:sz w:val="26"/>
          <w:szCs w:val="26"/>
        </w:rPr>
        <w:t xml:space="preserve"> районного суду міста Чернігова</w:t>
      </w:r>
      <w:r w:rsidRPr="00B9445E"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  <w:t>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 w:rsidR="00700A95" w:rsidRPr="00B944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двома голосами «за», одним голосом «проти»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вирішила:</w:t>
      </w:r>
    </w:p>
    <w:p w:rsidR="00B9445E" w:rsidRPr="00B9445E" w:rsidRDefault="00B9445E" w:rsidP="008679FC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DE61C9" w:rsidRPr="00B9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Діденка Антона Олександровича</w:t>
      </w:r>
      <w:r w:rsidRPr="00B9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DE61C9" w:rsidRPr="00B9445E">
        <w:rPr>
          <w:rFonts w:ascii="Times New Roman" w:eastAsia="Calibri" w:hAnsi="Times New Roman" w:cs="Times New Roman"/>
          <w:sz w:val="26"/>
          <w:szCs w:val="26"/>
        </w:rPr>
        <w:t>Новозаводського</w:t>
      </w:r>
      <w:proofErr w:type="spellEnd"/>
      <w:r w:rsidR="00DE61C9" w:rsidRPr="00B9445E">
        <w:rPr>
          <w:rFonts w:ascii="Times New Roman" w:eastAsia="Calibri" w:hAnsi="Times New Roman" w:cs="Times New Roman"/>
          <w:sz w:val="26"/>
          <w:szCs w:val="26"/>
        </w:rPr>
        <w:t xml:space="preserve"> районного суду міста Чернігова</w:t>
      </w:r>
      <w:r w:rsidRPr="00B9445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4F3F30" w:rsidRPr="00B9445E" w:rsidRDefault="004F3F30" w:rsidP="008679FC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00A95" w:rsidRPr="00B9445E" w:rsidRDefault="00700A95" w:rsidP="008679F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Головуючий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  <w:t xml:space="preserve">    Н.Р. </w:t>
      </w:r>
      <w:proofErr w:type="spellStart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Кобецька</w:t>
      </w:r>
      <w:proofErr w:type="spellEnd"/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(«</w:t>
      </w:r>
      <w:r w:rsidR="00ED5D66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ПРОТИ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»)</w:t>
      </w:r>
    </w:p>
    <w:p w:rsidR="00700A95" w:rsidRDefault="00700A95" w:rsidP="008679F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Члени</w:t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Комісії:</w:t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5225F4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Я.М. Дух («</w:t>
      </w:r>
      <w:r w:rsidR="00ED5D66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ЗА</w:t>
      </w:r>
      <w:r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»)</w:t>
      </w:r>
    </w:p>
    <w:p w:rsidR="00887E75" w:rsidRPr="00B9445E" w:rsidRDefault="005225F4" w:rsidP="008679FC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</w:t>
      </w:r>
      <w:r w:rsidR="00700A95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Г.М.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700A95" w:rsidRPr="00B9445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Шевчук («ЗА»)</w:t>
      </w:r>
    </w:p>
    <w:sectPr w:rsidR="00887E75" w:rsidRPr="00B9445E" w:rsidSect="00951676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50" w:rsidRDefault="00700A95">
      <w:pPr>
        <w:spacing w:after="0" w:line="240" w:lineRule="auto"/>
      </w:pPr>
      <w:r>
        <w:separator/>
      </w:r>
    </w:p>
  </w:endnote>
  <w:endnote w:type="continuationSeparator" w:id="0">
    <w:p w:rsidR="00CC0550" w:rsidRDefault="0070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50" w:rsidRDefault="00700A95">
      <w:pPr>
        <w:spacing w:after="0" w:line="240" w:lineRule="auto"/>
      </w:pPr>
      <w:r>
        <w:separator/>
      </w:r>
    </w:p>
  </w:footnote>
  <w:footnote w:type="continuationSeparator" w:id="0">
    <w:p w:rsidR="00CC0550" w:rsidRDefault="00700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684145"/>
      <w:docPartObj>
        <w:docPartGallery w:val="Page Numbers (Top of Page)"/>
        <w:docPartUnique/>
      </w:docPartObj>
    </w:sdtPr>
    <w:sdtEndPr/>
    <w:sdtContent>
      <w:p w:rsidR="00951676" w:rsidRDefault="00DE61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22C" w:rsidRPr="0049722C">
          <w:rPr>
            <w:noProof/>
            <w:lang w:val="ru-RU"/>
          </w:rPr>
          <w:t>3</w:t>
        </w:r>
        <w:r>
          <w:fldChar w:fldCharType="end"/>
        </w:r>
      </w:p>
    </w:sdtContent>
  </w:sdt>
  <w:p w:rsidR="00951676" w:rsidRDefault="004972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D4"/>
    <w:rsid w:val="000040B5"/>
    <w:rsid w:val="00285B17"/>
    <w:rsid w:val="00317EC8"/>
    <w:rsid w:val="0049722C"/>
    <w:rsid w:val="004F3F30"/>
    <w:rsid w:val="005225F4"/>
    <w:rsid w:val="00700A95"/>
    <w:rsid w:val="007B7E36"/>
    <w:rsid w:val="0084464A"/>
    <w:rsid w:val="008679FC"/>
    <w:rsid w:val="009A5D30"/>
    <w:rsid w:val="009D14D4"/>
    <w:rsid w:val="00A91B76"/>
    <w:rsid w:val="00AA08C7"/>
    <w:rsid w:val="00B9445E"/>
    <w:rsid w:val="00CC0550"/>
    <w:rsid w:val="00DE61C9"/>
    <w:rsid w:val="00ED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3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4F3F3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F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3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basedOn w:val="a0"/>
    <w:link w:val="a3"/>
    <w:uiPriority w:val="99"/>
    <w:rsid w:val="004F3F3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F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F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5322</Words>
  <Characters>3034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2024-02-21T08:57:00Z</cp:lastPrinted>
  <dcterms:created xsi:type="dcterms:W3CDTF">2024-03-01T12:22:00Z</dcterms:created>
  <dcterms:modified xsi:type="dcterms:W3CDTF">2024-03-14T06:31:00Z</dcterms:modified>
</cp:coreProperties>
</file>