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2A5F" w:rsidRDefault="00803248">
      <w:pPr>
        <w:spacing w:after="0" w:line="240" w:lineRule="auto"/>
        <w:ind w:left="4517" w:right="4200"/>
        <w:rPr>
          <w:rFonts w:ascii="Times New Roman" w:eastAsia="Times New Roman" w:hAnsi="Times New Roman" w:cs="Times New Roman"/>
          <w:sz w:val="25"/>
          <w:szCs w:val="25"/>
        </w:rPr>
      </w:pPr>
      <w:r>
        <w:rPr>
          <w:rFonts w:ascii="Times New Roman" w:eastAsia="Times New Roman" w:hAnsi="Times New Roman" w:cs="Times New Roman"/>
          <w:noProof/>
          <w:color w:val="000000"/>
          <w:sz w:val="25"/>
          <w:szCs w:val="25"/>
        </w:rPr>
        <w:drawing>
          <wp:inline distT="0" distB="0" distL="0" distR="0">
            <wp:extent cx="542925" cy="714375"/>
            <wp:effectExtent l="0" t="0" r="0" b="0"/>
            <wp:docPr id="3"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792A5F" w:rsidRDefault="00792A5F">
      <w:pPr>
        <w:spacing w:after="0" w:line="240" w:lineRule="auto"/>
        <w:rPr>
          <w:rFonts w:ascii="Times New Roman" w:eastAsia="Times New Roman" w:hAnsi="Times New Roman" w:cs="Times New Roman"/>
          <w:sz w:val="25"/>
          <w:szCs w:val="25"/>
        </w:rPr>
      </w:pPr>
    </w:p>
    <w:p w:rsidR="00792A5F" w:rsidRDefault="00803248">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color w:val="000000"/>
          <w:sz w:val="36"/>
          <w:szCs w:val="36"/>
        </w:rPr>
        <w:t>ВИЩА КВАЛІФІКАЦІЙНА КОМІСІЯ СУДДІВ УКРАЇНИ</w:t>
      </w:r>
    </w:p>
    <w:p w:rsidR="00792A5F" w:rsidRDefault="00792A5F">
      <w:pPr>
        <w:spacing w:after="0" w:line="240" w:lineRule="auto"/>
        <w:rPr>
          <w:rFonts w:ascii="Times New Roman" w:eastAsia="Times New Roman" w:hAnsi="Times New Roman" w:cs="Times New Roman"/>
          <w:sz w:val="25"/>
          <w:szCs w:val="25"/>
        </w:rPr>
      </w:pPr>
    </w:p>
    <w:p w:rsidR="00792A5F" w:rsidRDefault="0080324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22 липня 2025 року </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м. Київ</w:t>
      </w:r>
    </w:p>
    <w:p w:rsidR="00792A5F" w:rsidRDefault="00792A5F">
      <w:pPr>
        <w:spacing w:after="0" w:line="240" w:lineRule="auto"/>
        <w:rPr>
          <w:rFonts w:ascii="Times New Roman" w:eastAsia="Times New Roman" w:hAnsi="Times New Roman" w:cs="Times New Roman"/>
          <w:sz w:val="25"/>
          <w:szCs w:val="25"/>
        </w:rPr>
      </w:pPr>
    </w:p>
    <w:p w:rsidR="00792A5F" w:rsidRPr="007E275F" w:rsidRDefault="00803248">
      <w:pPr>
        <w:spacing w:after="0" w:line="240" w:lineRule="auto"/>
        <w:jc w:val="center"/>
        <w:rPr>
          <w:rFonts w:ascii="Times New Roman" w:eastAsia="Times New Roman" w:hAnsi="Times New Roman" w:cs="Times New Roman"/>
          <w:sz w:val="25"/>
          <w:szCs w:val="25"/>
          <w:u w:val="single"/>
          <w:lang w:val="uk-UA"/>
        </w:rPr>
      </w:pPr>
      <w:r>
        <w:rPr>
          <w:rFonts w:ascii="Times New Roman" w:eastAsia="Times New Roman" w:hAnsi="Times New Roman" w:cs="Times New Roman"/>
          <w:color w:val="000000"/>
          <w:sz w:val="25"/>
          <w:szCs w:val="25"/>
        </w:rPr>
        <w:t>Р І Ш Е Н Н Я  №</w:t>
      </w:r>
      <w:r w:rsidR="007E275F">
        <w:rPr>
          <w:rFonts w:ascii="Times New Roman" w:eastAsia="Times New Roman" w:hAnsi="Times New Roman" w:cs="Times New Roman"/>
          <w:color w:val="000000"/>
          <w:sz w:val="25"/>
          <w:szCs w:val="25"/>
          <w:lang w:val="uk-UA"/>
        </w:rPr>
        <w:t xml:space="preserve"> </w:t>
      </w:r>
      <w:r w:rsidR="007E275F">
        <w:rPr>
          <w:rFonts w:ascii="Times New Roman" w:eastAsia="Times New Roman" w:hAnsi="Times New Roman" w:cs="Times New Roman"/>
          <w:color w:val="000000"/>
          <w:sz w:val="25"/>
          <w:szCs w:val="25"/>
          <w:u w:val="single"/>
          <w:lang w:val="uk-UA"/>
        </w:rPr>
        <w:t>202/ас-25</w:t>
      </w:r>
    </w:p>
    <w:p w:rsidR="00792A5F" w:rsidRDefault="00792A5F">
      <w:pPr>
        <w:spacing w:after="0" w:line="240" w:lineRule="auto"/>
        <w:rPr>
          <w:rFonts w:ascii="Times New Roman" w:eastAsia="Times New Roman" w:hAnsi="Times New Roman" w:cs="Times New Roman"/>
          <w:sz w:val="25"/>
          <w:szCs w:val="25"/>
        </w:rPr>
      </w:pPr>
    </w:p>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Вища кваліфікаційна комісія суддів України у складі колегії № 3:</w:t>
      </w:r>
    </w:p>
    <w:p w:rsidR="00792A5F" w:rsidRDefault="00792A5F">
      <w:pPr>
        <w:spacing w:after="0" w:line="240" w:lineRule="auto"/>
        <w:rPr>
          <w:rFonts w:ascii="Times New Roman" w:eastAsia="Times New Roman" w:hAnsi="Times New Roman" w:cs="Times New Roman"/>
          <w:sz w:val="25"/>
          <w:szCs w:val="25"/>
        </w:rPr>
      </w:pPr>
    </w:p>
    <w:p w:rsidR="00792A5F" w:rsidRDefault="00803248">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головуючого – Сергія ЧУМАКА,</w:t>
      </w:r>
    </w:p>
    <w:p w:rsidR="00792A5F" w:rsidRDefault="00792A5F">
      <w:pPr>
        <w:shd w:val="clear" w:color="auto" w:fill="FFFFFF"/>
        <w:spacing w:after="0" w:line="240" w:lineRule="auto"/>
        <w:jc w:val="both"/>
        <w:rPr>
          <w:rFonts w:ascii="Times New Roman" w:eastAsia="Times New Roman" w:hAnsi="Times New Roman" w:cs="Times New Roman"/>
          <w:sz w:val="25"/>
          <w:szCs w:val="25"/>
        </w:rPr>
      </w:pPr>
    </w:p>
    <w:p w:rsidR="00792A5F" w:rsidRDefault="00803248">
      <w:pPr>
        <w:shd w:val="clear" w:color="auto" w:fill="FFFFFF"/>
        <w:spacing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членів Комісії: Андрія ПАСІЧНИКА (доповідач), Романа САБОДАША,</w:t>
      </w:r>
    </w:p>
    <w:p w:rsidR="00792A5F" w:rsidRDefault="00803248">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 участі:</w:t>
      </w:r>
    </w:p>
    <w:p w:rsidR="00792A5F" w:rsidRDefault="00803248">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кандидата на посаду судді </w:t>
      </w:r>
      <w:r>
        <w:rPr>
          <w:rFonts w:ascii="Times New Roman" w:eastAsia="Times New Roman" w:hAnsi="Times New Roman" w:cs="Times New Roman"/>
          <w:color w:val="000000"/>
          <w:sz w:val="25"/>
          <w:szCs w:val="25"/>
          <w:highlight w:val="white"/>
        </w:rPr>
        <w:t>апеляційного загального суду Ольги ТУРАК</w:t>
      </w:r>
      <w:r>
        <w:rPr>
          <w:rFonts w:ascii="Times New Roman" w:eastAsia="Times New Roman" w:hAnsi="Times New Roman" w:cs="Times New Roman"/>
          <w:color w:val="000000"/>
          <w:sz w:val="25"/>
          <w:szCs w:val="25"/>
        </w:rPr>
        <w:t>,</w:t>
      </w:r>
    </w:p>
    <w:p w:rsidR="00792A5F" w:rsidRDefault="00792A5F">
      <w:pPr>
        <w:shd w:val="clear" w:color="auto" w:fill="FFFFFF"/>
        <w:spacing w:after="0" w:line="240" w:lineRule="auto"/>
        <w:ind w:right="-15"/>
        <w:jc w:val="both"/>
        <w:rPr>
          <w:rFonts w:ascii="Times New Roman" w:eastAsia="Times New Roman" w:hAnsi="Times New Roman" w:cs="Times New Roman"/>
          <w:sz w:val="25"/>
          <w:szCs w:val="25"/>
        </w:rPr>
      </w:pPr>
    </w:p>
    <w:p w:rsidR="00792A5F" w:rsidRDefault="00803248">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розглянувши питання про </w:t>
      </w:r>
      <w:r w:rsidR="00DC4E9A" w:rsidRPr="00DC4E9A">
        <w:rPr>
          <w:rFonts w:ascii="Times New Roman" w:eastAsia="Times New Roman" w:hAnsi="Times New Roman" w:cs="Times New Roman"/>
          <w:color w:val="000000"/>
          <w:sz w:val="25"/>
          <w:szCs w:val="25"/>
        </w:rPr>
        <w:t>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w:t>
      </w:r>
      <w:r w:rsidR="00DC4E9A">
        <w:rPr>
          <w:rFonts w:ascii="Times New Roman" w:eastAsia="Times New Roman" w:hAnsi="Times New Roman" w:cs="Times New Roman"/>
          <w:color w:val="000000"/>
          <w:sz w:val="25"/>
          <w:szCs w:val="25"/>
          <w:lang w:val="uk-UA"/>
        </w:rPr>
        <w:t>а</w:t>
      </w:r>
      <w:r w:rsidR="00DC4E9A" w:rsidRPr="00DC4E9A">
        <w:rPr>
          <w:rFonts w:ascii="Times New Roman" w:eastAsia="Times New Roman" w:hAnsi="Times New Roman" w:cs="Times New Roman"/>
          <w:color w:val="000000"/>
          <w:sz w:val="25"/>
          <w:szCs w:val="25"/>
        </w:rPr>
        <w:t xml:space="preserve"> на посад</w:t>
      </w:r>
      <w:r w:rsidR="00DC4E9A">
        <w:rPr>
          <w:rFonts w:ascii="Times New Roman" w:eastAsia="Times New Roman" w:hAnsi="Times New Roman" w:cs="Times New Roman"/>
          <w:color w:val="000000"/>
          <w:sz w:val="25"/>
          <w:szCs w:val="25"/>
          <w:lang w:val="uk-UA"/>
        </w:rPr>
        <w:t>у</w:t>
      </w:r>
      <w:r w:rsidR="00DC4E9A" w:rsidRPr="00DC4E9A">
        <w:rPr>
          <w:rFonts w:ascii="Times New Roman" w:eastAsia="Times New Roman" w:hAnsi="Times New Roman" w:cs="Times New Roman"/>
          <w:color w:val="000000"/>
          <w:sz w:val="25"/>
          <w:szCs w:val="25"/>
        </w:rPr>
        <w:t xml:space="preserve"> судді апеляційн</w:t>
      </w:r>
      <w:r w:rsidR="00DC4E9A">
        <w:rPr>
          <w:rFonts w:ascii="Times New Roman" w:eastAsia="Times New Roman" w:hAnsi="Times New Roman" w:cs="Times New Roman"/>
          <w:color w:val="000000"/>
          <w:sz w:val="25"/>
          <w:szCs w:val="25"/>
          <w:lang w:val="uk-UA"/>
        </w:rPr>
        <w:t>ого</w:t>
      </w:r>
      <w:r w:rsidR="00DC4E9A" w:rsidRPr="00DC4E9A">
        <w:rPr>
          <w:rFonts w:ascii="Times New Roman" w:eastAsia="Times New Roman" w:hAnsi="Times New Roman" w:cs="Times New Roman"/>
          <w:color w:val="000000"/>
          <w:sz w:val="25"/>
          <w:szCs w:val="25"/>
        </w:rPr>
        <w:t xml:space="preserve"> загальн</w:t>
      </w:r>
      <w:r w:rsidR="00DC4E9A">
        <w:rPr>
          <w:rFonts w:ascii="Times New Roman" w:eastAsia="Times New Roman" w:hAnsi="Times New Roman" w:cs="Times New Roman"/>
          <w:color w:val="000000"/>
          <w:sz w:val="25"/>
          <w:szCs w:val="25"/>
          <w:lang w:val="uk-UA"/>
        </w:rPr>
        <w:t>ого</w:t>
      </w:r>
      <w:r w:rsidR="00DC4E9A" w:rsidRPr="00DC4E9A">
        <w:rPr>
          <w:rFonts w:ascii="Times New Roman" w:eastAsia="Times New Roman" w:hAnsi="Times New Roman" w:cs="Times New Roman"/>
          <w:color w:val="000000"/>
          <w:sz w:val="25"/>
          <w:szCs w:val="25"/>
        </w:rPr>
        <w:t xml:space="preserve"> суд</w:t>
      </w:r>
      <w:r w:rsidR="00DC4E9A">
        <w:rPr>
          <w:rFonts w:ascii="Times New Roman" w:eastAsia="Times New Roman" w:hAnsi="Times New Roman" w:cs="Times New Roman"/>
          <w:color w:val="000000"/>
          <w:sz w:val="25"/>
          <w:szCs w:val="25"/>
          <w:lang w:val="uk-UA"/>
        </w:rPr>
        <w:t>у Турак Ольги Василівни</w:t>
      </w:r>
      <w:r w:rsidR="00DC4E9A" w:rsidRPr="00DC4E9A">
        <w:rPr>
          <w:rFonts w:ascii="Times New Roman" w:eastAsia="Times New Roman" w:hAnsi="Times New Roman" w:cs="Times New Roman"/>
          <w:color w:val="000000"/>
          <w:sz w:val="25"/>
          <w:szCs w:val="25"/>
        </w:rPr>
        <w:t xml:space="preserve"> в межах конкурсу, оголошеного рішенням Комісії від 14 вересня 2023 року № 94/зп-23 (зі змінами)</w:t>
      </w:r>
      <w:r>
        <w:rPr>
          <w:rFonts w:ascii="Times New Roman" w:eastAsia="Times New Roman" w:hAnsi="Times New Roman" w:cs="Times New Roman"/>
          <w:color w:val="000000"/>
          <w:sz w:val="25"/>
          <w:szCs w:val="25"/>
        </w:rPr>
        <w:t>, </w:t>
      </w:r>
    </w:p>
    <w:p w:rsidR="00792A5F" w:rsidRDefault="00803248">
      <w:pPr>
        <w:shd w:val="clear" w:color="auto" w:fill="FFFFFF"/>
        <w:spacing w:after="0" w:line="240" w:lineRule="auto"/>
        <w:ind w:right="-15"/>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встановила:</w:t>
      </w:r>
    </w:p>
    <w:p w:rsidR="00792A5F" w:rsidRDefault="00792A5F">
      <w:pPr>
        <w:spacing w:after="0" w:line="240" w:lineRule="auto"/>
        <w:rPr>
          <w:rFonts w:ascii="Times New Roman" w:eastAsia="Times New Roman" w:hAnsi="Times New Roman" w:cs="Times New Roman"/>
          <w:sz w:val="25"/>
          <w:szCs w:val="25"/>
        </w:rPr>
      </w:pPr>
    </w:p>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792A5F" w:rsidRDefault="00792A5F">
      <w:pPr>
        <w:spacing w:after="0" w:line="240" w:lineRule="auto"/>
        <w:rPr>
          <w:rFonts w:ascii="Times New Roman" w:eastAsia="Times New Roman" w:hAnsi="Times New Roman" w:cs="Times New Roman"/>
          <w:sz w:val="25"/>
          <w:szCs w:val="25"/>
        </w:rPr>
      </w:pPr>
    </w:p>
    <w:p w:rsidR="00792A5F" w:rsidRDefault="0080324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792A5F" w:rsidRDefault="0080324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792A5F" w:rsidRDefault="0080324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792A5F" w:rsidRDefault="0080324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792A5F" w:rsidRDefault="0080324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792A5F" w:rsidRDefault="0080324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792A5F" w:rsidRDefault="0080324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792A5F" w:rsidRDefault="0080324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792A5F" w:rsidRDefault="0080324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Турак Ольга Василівна у визначений строк звернулася до Вищої кваліфікаційної комісії суддів України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та про проведення стосовно неї кваліфікаційного оцінювання для підтвердження здатності здійснювати правосуддя у відповідному суді.</w:t>
      </w:r>
    </w:p>
    <w:p w:rsidR="00792A5F" w:rsidRDefault="0080324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17.04.2025 № 89/зп-25</w:t>
      </w:r>
      <w:r w:rsidR="00750ADA" w:rsidRPr="00750ADA">
        <w:rPr>
          <w:rFonts w:ascii="Times New Roman" w:eastAsia="Times New Roman" w:hAnsi="Times New Roman" w:cs="Times New Roman"/>
          <w:color w:val="000000"/>
          <w:sz w:val="25"/>
          <w:szCs w:val="25"/>
        </w:rPr>
        <w:t xml:space="preserve"> </w:t>
      </w:r>
      <w:r w:rsidR="00750ADA">
        <w:rPr>
          <w:rFonts w:ascii="Times New Roman" w:eastAsia="Times New Roman" w:hAnsi="Times New Roman" w:cs="Times New Roman"/>
          <w:color w:val="000000"/>
          <w:sz w:val="25"/>
          <w:szCs w:val="25"/>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w:t>
      </w:r>
      <w:r>
        <w:rPr>
          <w:rFonts w:ascii="Times New Roman" w:eastAsia="Times New Roman" w:hAnsi="Times New Roman" w:cs="Times New Roman"/>
          <w:color w:val="000000"/>
          <w:sz w:val="25"/>
          <w:szCs w:val="25"/>
        </w:rPr>
        <w:t xml:space="preserve"> допущено 706 кандидатів на посади суддів апеляційних загальних судів, які успішно склали кваліфікаційний іспит</w:t>
      </w:r>
      <w:r w:rsidR="00750ADA">
        <w:rPr>
          <w:rFonts w:ascii="Times New Roman" w:eastAsia="Times New Roman" w:hAnsi="Times New Roman" w:cs="Times New Roman"/>
          <w:color w:val="000000"/>
          <w:sz w:val="25"/>
          <w:szCs w:val="25"/>
          <w:lang w:val="uk-UA"/>
        </w:rPr>
        <w:t>,</w:t>
      </w:r>
      <w:r w:rsidR="00750ADA" w:rsidRPr="00750ADA">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зокрема Турак О.В.</w:t>
      </w:r>
    </w:p>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lastRenderedPageBreak/>
        <w:t>ІІ. Основні відомості про кандидата. </w:t>
      </w:r>
    </w:p>
    <w:p w:rsidR="00792A5F" w:rsidRDefault="00792A5F">
      <w:pPr>
        <w:spacing w:after="0" w:line="240" w:lineRule="auto"/>
        <w:rPr>
          <w:rFonts w:ascii="Times New Roman" w:eastAsia="Times New Roman" w:hAnsi="Times New Roman" w:cs="Times New Roman"/>
          <w:sz w:val="25"/>
          <w:szCs w:val="25"/>
        </w:rPr>
      </w:pPr>
    </w:p>
    <w:p w:rsidR="00792A5F" w:rsidRDefault="00803248">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Турак О.В., дата народження – </w:t>
      </w:r>
      <w:r w:rsidR="00160BE9">
        <w:rPr>
          <w:rFonts w:ascii="Times New Roman" w:eastAsia="Times New Roman" w:hAnsi="Times New Roman" w:cs="Times New Roman"/>
          <w:color w:val="000000"/>
          <w:sz w:val="25"/>
          <w:szCs w:val="25"/>
          <w:lang w:val="uk-UA"/>
        </w:rPr>
        <w:t>__________________</w:t>
      </w:r>
      <w:r>
        <w:rPr>
          <w:rFonts w:ascii="Times New Roman" w:eastAsia="Times New Roman" w:hAnsi="Times New Roman" w:cs="Times New Roman"/>
          <w:color w:val="000000"/>
          <w:sz w:val="25"/>
          <w:szCs w:val="25"/>
        </w:rPr>
        <w:t>, громадянка України. </w:t>
      </w:r>
    </w:p>
    <w:p w:rsidR="00792A5F" w:rsidRDefault="00803248">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2004 році закінчила Волинський державний університет імені Лесі Українки і отримала повну вищу освіту за спеціальністю «Правознавство» та здобула кваліфікацію юриста (спеціаліст).</w:t>
      </w:r>
    </w:p>
    <w:p w:rsidR="00792A5F" w:rsidRDefault="00803248">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2012 році закінчила Національний університет «Одеська юридична академія» і отримала повну вищу освіту за спеціальністю «Правознавство» та здобула кваліфікацію юриста (магістр права).</w:t>
      </w:r>
    </w:p>
    <w:p w:rsidR="00792A5F" w:rsidRDefault="00803248">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rPr>
      </w:pPr>
      <w:r>
        <w:rPr>
          <w:rFonts w:ascii="Times New Roman" w:eastAsia="Times New Roman" w:hAnsi="Times New Roman" w:cs="Times New Roman"/>
          <w:color w:val="000000"/>
          <w:sz w:val="25"/>
          <w:szCs w:val="25"/>
        </w:rPr>
        <w:t>Має стаж роботи на посаді судді понад п’ять років</w:t>
      </w:r>
      <w:r>
        <w:rPr>
          <w:rFonts w:ascii="Times New Roman" w:eastAsia="Times New Roman" w:hAnsi="Times New Roman" w:cs="Times New Roman"/>
          <w:color w:val="000000"/>
          <w:sz w:val="25"/>
          <w:szCs w:val="25"/>
          <w:highlight w:val="white"/>
        </w:rPr>
        <w:t>.</w:t>
      </w:r>
    </w:p>
    <w:p w:rsidR="00792A5F" w:rsidRDefault="00792A5F">
      <w:pPr>
        <w:spacing w:after="0" w:line="240" w:lineRule="auto"/>
        <w:rPr>
          <w:rFonts w:ascii="Times New Roman" w:eastAsia="Times New Roman" w:hAnsi="Times New Roman" w:cs="Times New Roman"/>
          <w:sz w:val="25"/>
          <w:szCs w:val="25"/>
        </w:rPr>
      </w:pPr>
    </w:p>
    <w:p w:rsidR="00792A5F" w:rsidRDefault="00803248">
      <w:pPr>
        <w:spacing w:after="0" w:line="240" w:lineRule="auto"/>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ІІІ. Складання кваліфікаційного іспиту (встановлення відповідності кандидата критерію професійної компетентності). </w:t>
      </w:r>
    </w:p>
    <w:p w:rsidR="00792A5F" w:rsidRDefault="00792A5F">
      <w:pPr>
        <w:spacing w:after="0" w:line="240" w:lineRule="auto"/>
        <w:rPr>
          <w:rFonts w:ascii="Times New Roman" w:eastAsia="Times New Roman" w:hAnsi="Times New Roman" w:cs="Times New Roman"/>
          <w:sz w:val="25"/>
          <w:szCs w:val="25"/>
        </w:rPr>
      </w:pP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13 січня 2025 року № 9/зп-25 затверджено кодовані та декодовані результати тестування когнітивних здібностей.</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Рішеннями Комісії від 17 квітня 2025 року № 89/зп-25 затверджено декодовані результати практичного завдання, а також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w:t>
      </w:r>
      <w:r>
        <w:rPr>
          <w:rFonts w:ascii="Times New Roman" w:eastAsia="Times New Roman" w:hAnsi="Times New Roman" w:cs="Times New Roman"/>
          <w:color w:val="000000"/>
          <w:sz w:val="25"/>
          <w:szCs w:val="25"/>
        </w:rPr>
        <w:lastRenderedPageBreak/>
        <w:t>рішеннями Вищої кваліфікаційної комісії суддів України від 14 вересня 2023 року № 94/зп-23, від 23 листопада 2023 року № 145/зп-23.</w:t>
      </w:r>
    </w:p>
    <w:p w:rsidR="00792A5F" w:rsidRDefault="00803248">
      <w:pPr>
        <w:numPr>
          <w:ilvl w:val="0"/>
          <w:numId w:val="5"/>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 огляду на зазначене Турак О.В. отримала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p>
    <w:tbl>
      <w:tblPr>
        <w:tblStyle w:val="af"/>
        <w:tblW w:w="9592" w:type="dxa"/>
        <w:tblInd w:w="0" w:type="dxa"/>
        <w:tblLayout w:type="fixed"/>
        <w:tblLook w:val="0400" w:firstRow="0" w:lastRow="0" w:firstColumn="0" w:lastColumn="0" w:noHBand="0" w:noVBand="1"/>
      </w:tblPr>
      <w:tblGrid>
        <w:gridCol w:w="2287"/>
        <w:gridCol w:w="5226"/>
        <w:gridCol w:w="653"/>
        <w:gridCol w:w="1426"/>
      </w:tblGrid>
      <w:tr w:rsidR="00792A5F">
        <w:trPr>
          <w:trHeight w:val="315"/>
        </w:trPr>
        <w:tc>
          <w:tcPr>
            <w:tcW w:w="228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Критерій</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Показник</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Бал</w:t>
            </w:r>
          </w:p>
        </w:tc>
        <w:tc>
          <w:tcPr>
            <w:tcW w:w="1426" w:type="dxa"/>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Бал за критерій</w:t>
            </w:r>
          </w:p>
        </w:tc>
      </w:tr>
      <w:tr w:rsidR="00792A5F">
        <w:trPr>
          <w:trHeight w:val="315"/>
        </w:trPr>
        <w:tc>
          <w:tcPr>
            <w:tcW w:w="228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Професійна компетентність</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Когнітивні здібності</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42,6</w:t>
            </w:r>
          </w:p>
        </w:tc>
        <w:tc>
          <w:tcPr>
            <w:tcW w:w="1426" w:type="dxa"/>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344,1</w:t>
            </w:r>
          </w:p>
        </w:tc>
      </w:tr>
      <w:tr w:rsidR="00792A5F">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історії української державності</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у сфері права та спеціалізації суду</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147</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Здатність практичного застосування знань у сфері права у суді відповідного рівня та спеціалізації</w:t>
            </w:r>
          </w:p>
        </w:tc>
        <w:tc>
          <w:tcPr>
            <w:tcW w:w="653"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114,5</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792A5F" w:rsidRDefault="00792A5F">
      <w:pPr>
        <w:spacing w:after="0" w:line="240" w:lineRule="auto"/>
        <w:rPr>
          <w:rFonts w:ascii="Times New Roman" w:eastAsia="Times New Roman" w:hAnsi="Times New Roman" w:cs="Times New Roman"/>
          <w:sz w:val="25"/>
          <w:szCs w:val="25"/>
        </w:rPr>
      </w:pP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Отже, загальна кількість балів за кваліфікаційний іспит – 344,1 бала із 400 можливих, що свідчить про підтвердження Турак О.В. здатності здійснювати правосуддя в апеляційному загальному суді за критерієм професійної компетентності. </w:t>
      </w:r>
    </w:p>
    <w:p w:rsidR="00792A5F" w:rsidRDefault="00792A5F">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792A5F" w:rsidRDefault="00803248">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ІV. Проведення спеціальної перевірки. </w:t>
      </w:r>
    </w:p>
    <w:p w:rsidR="00792A5F" w:rsidRDefault="00792A5F">
      <w:pPr>
        <w:spacing w:after="0" w:line="240" w:lineRule="auto"/>
        <w:ind w:firstLine="709"/>
        <w:rPr>
          <w:rFonts w:ascii="Times New Roman" w:eastAsia="Times New Roman" w:hAnsi="Times New Roman" w:cs="Times New Roman"/>
          <w:sz w:val="25"/>
          <w:szCs w:val="25"/>
        </w:rPr>
      </w:pP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Турак О.В.</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Запити про надання відомостей стосовно Турак О.В.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w:t>
      </w:r>
      <w:r>
        <w:rPr>
          <w:rFonts w:ascii="Times New Roman" w:eastAsia="Times New Roman" w:hAnsi="Times New Roman" w:cs="Times New Roman"/>
          <w:color w:val="000000"/>
          <w:sz w:val="25"/>
          <w:szCs w:val="25"/>
        </w:rPr>
        <w:lastRenderedPageBreak/>
        <w:t>державному реєстрі судових рішень перевірено відомості про кандидата на посаду судді на предмет обмеження дієздатності або недієздатності.</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Комісією установлено, що під час проведення спеціальної перевірки не отримано інформації, </w:t>
      </w:r>
      <w:r w:rsidR="00750ADA">
        <w:rPr>
          <w:rFonts w:ascii="Times New Roman" w:eastAsia="Times New Roman" w:hAnsi="Times New Roman" w:cs="Times New Roman"/>
          <w:color w:val="000000"/>
          <w:sz w:val="25"/>
          <w:szCs w:val="25"/>
          <w:lang w:val="uk-UA"/>
        </w:rPr>
        <w:t>що</w:t>
      </w:r>
      <w:r>
        <w:rPr>
          <w:rFonts w:ascii="Times New Roman" w:eastAsia="Times New Roman" w:hAnsi="Times New Roman" w:cs="Times New Roman"/>
          <w:color w:val="000000"/>
          <w:sz w:val="25"/>
          <w:szCs w:val="25"/>
        </w:rPr>
        <w:t xml:space="preserve"> може свідчити про невідповідність Турак О.В. вимогам до кандидата на посаду судді, та визначено, що результати спеціальної перевірки м</w:t>
      </w:r>
      <w:r w:rsidR="00750ADA">
        <w:rPr>
          <w:rFonts w:ascii="Times New Roman" w:eastAsia="Times New Roman" w:hAnsi="Times New Roman" w:cs="Times New Roman"/>
          <w:color w:val="000000"/>
          <w:sz w:val="25"/>
          <w:szCs w:val="25"/>
          <w:lang w:val="uk-UA"/>
        </w:rPr>
        <w:t>ає</w:t>
      </w:r>
      <w:r>
        <w:rPr>
          <w:rFonts w:ascii="Times New Roman" w:eastAsia="Times New Roman" w:hAnsi="Times New Roman" w:cs="Times New Roman"/>
          <w:color w:val="000000"/>
          <w:sz w:val="25"/>
          <w:szCs w:val="25"/>
        </w:rPr>
        <w:t xml:space="preserve"> бути врахован</w:t>
      </w:r>
      <w:r w:rsidR="00750ADA">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 xml:space="preserve"> при ухваленні рішення Комісії за результатами кваліфікаційного оцінювання.</w:t>
      </w:r>
    </w:p>
    <w:p w:rsidR="00792A5F" w:rsidRDefault="00792A5F">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ab/>
      </w:r>
    </w:p>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 Стислий опис проходження другого етапу кваліфікаційного оцінювання. </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17 квітня 2025 року № 89/зп-25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зокрема Турак О.В.</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рішенням Комісії від 28 квітня 2025 № 92/зп-25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Комісії.</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Турак О.В. визначено члена Комісії Пасічника А.В.</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26 травня 2025 року звернулась до кандидатів на посади суддів в апеляційних загальних судах (лист № 21-4281/25)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звернуто на пункт 5.6 розділу 5 Положення про кваліфікаційне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До Комісії 06 червня 2025 року надійшли пояснення та докази кандидата Турак О.В. У своїх поясненнях кандидат навела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До Комісії 16 липня 2025 року надійшов висновок Громадської ради доброчесності (далі – ГРД) про невідповідність кандидата критеріям професійної етики та доброчесності  стосовно кандидата на посаду судді апеляційного загального суду Турак О.В.</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Підставами для висновку про невідповідність судді критеріям доброчесності та професійної етики ГРД зазначила </w:t>
      </w:r>
      <w:r w:rsidR="00750ADA">
        <w:rPr>
          <w:rFonts w:ascii="Times New Roman" w:eastAsia="Times New Roman" w:hAnsi="Times New Roman" w:cs="Times New Roman"/>
          <w:color w:val="000000"/>
          <w:sz w:val="25"/>
          <w:szCs w:val="25"/>
          <w:lang w:val="uk-UA"/>
        </w:rPr>
        <w:t>таке</w:t>
      </w:r>
      <w:r>
        <w:rPr>
          <w:rFonts w:ascii="Times New Roman" w:eastAsia="Times New Roman" w:hAnsi="Times New Roman" w:cs="Times New Roman"/>
          <w:color w:val="000000"/>
          <w:sz w:val="25"/>
          <w:szCs w:val="25"/>
        </w:rPr>
        <w:t>.</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на посаду судді не відповідає, на думку ГРД, критеріям доброчесності та професійної етики за показником «Законність джерел походження прав на об’єкти цивільних прав» (підпункти 2, 3, 5 п</w:t>
      </w:r>
      <w:r w:rsidR="00750ADA">
        <w:rPr>
          <w:rFonts w:ascii="Times New Roman" w:eastAsia="Times New Roman" w:hAnsi="Times New Roman" w:cs="Times New Roman"/>
          <w:color w:val="000000"/>
          <w:sz w:val="25"/>
          <w:szCs w:val="25"/>
          <w:lang w:val="uk-UA"/>
        </w:rPr>
        <w:t>ункту</w:t>
      </w:r>
      <w:r>
        <w:rPr>
          <w:rFonts w:ascii="Times New Roman" w:eastAsia="Times New Roman" w:hAnsi="Times New Roman" w:cs="Times New Roman"/>
          <w:color w:val="000000"/>
          <w:sz w:val="25"/>
          <w:szCs w:val="25"/>
        </w:rPr>
        <w:t xml:space="preserve"> 21 Єдиних показників для оцінки </w:t>
      </w:r>
      <w:r>
        <w:rPr>
          <w:rFonts w:ascii="Times New Roman" w:eastAsia="Times New Roman" w:hAnsi="Times New Roman" w:cs="Times New Roman"/>
          <w:color w:val="000000"/>
          <w:sz w:val="25"/>
          <w:szCs w:val="25"/>
        </w:rPr>
        <w:lastRenderedPageBreak/>
        <w:t xml:space="preserve">доброчесності та професійної етики судді (кандидата на посаду судді), затверджених рішенням </w:t>
      </w:r>
      <w:r w:rsidR="00750ADA">
        <w:rPr>
          <w:rFonts w:ascii="Times New Roman" w:eastAsia="Times New Roman" w:hAnsi="Times New Roman" w:cs="Times New Roman"/>
          <w:color w:val="000000"/>
          <w:sz w:val="25"/>
          <w:szCs w:val="25"/>
          <w:lang w:val="uk-UA"/>
        </w:rPr>
        <w:t>Вищої ради правосуддя</w:t>
      </w:r>
      <w:r>
        <w:rPr>
          <w:rFonts w:ascii="Times New Roman" w:eastAsia="Times New Roman" w:hAnsi="Times New Roman" w:cs="Times New Roman"/>
          <w:color w:val="000000"/>
          <w:sz w:val="25"/>
          <w:szCs w:val="25"/>
        </w:rPr>
        <w:t xml:space="preserve"> </w:t>
      </w:r>
      <w:r w:rsidR="0039644C">
        <w:rPr>
          <w:rFonts w:ascii="Times New Roman" w:eastAsia="Times New Roman" w:hAnsi="Times New Roman" w:cs="Times New Roman"/>
          <w:color w:val="000000"/>
          <w:sz w:val="25"/>
          <w:szCs w:val="25"/>
          <w:lang w:val="uk-UA"/>
        </w:rPr>
        <w:t xml:space="preserve">(далі </w:t>
      </w:r>
      <w:r w:rsidR="0039644C">
        <w:rPr>
          <w:rFonts w:ascii="Times New Roman" w:eastAsia="Times New Roman" w:hAnsi="Times New Roman" w:cs="Times New Roman"/>
          <w:color w:val="000000"/>
          <w:sz w:val="25"/>
          <w:szCs w:val="25"/>
        </w:rPr>
        <w:t>–</w:t>
      </w:r>
      <w:r w:rsidR="0039644C">
        <w:rPr>
          <w:rFonts w:ascii="Times New Roman" w:eastAsia="Times New Roman" w:hAnsi="Times New Roman" w:cs="Times New Roman"/>
          <w:color w:val="000000"/>
          <w:sz w:val="25"/>
          <w:szCs w:val="25"/>
          <w:lang w:val="uk-UA"/>
        </w:rPr>
        <w:t xml:space="preserve"> ВРП) від </w:t>
      </w:r>
      <w:r>
        <w:rPr>
          <w:rFonts w:ascii="Times New Roman" w:eastAsia="Times New Roman" w:hAnsi="Times New Roman" w:cs="Times New Roman"/>
          <w:color w:val="000000"/>
          <w:sz w:val="25"/>
          <w:szCs w:val="25"/>
        </w:rPr>
        <w:t>17</w:t>
      </w:r>
      <w:r w:rsidR="00750ADA">
        <w:rPr>
          <w:rFonts w:ascii="Times New Roman" w:eastAsia="Times New Roman" w:hAnsi="Times New Roman" w:cs="Times New Roman"/>
          <w:color w:val="000000"/>
          <w:sz w:val="25"/>
          <w:szCs w:val="25"/>
          <w:lang w:val="uk-UA"/>
        </w:rPr>
        <w:t xml:space="preserve"> грудня </w:t>
      </w:r>
      <w:r>
        <w:rPr>
          <w:rFonts w:ascii="Times New Roman" w:eastAsia="Times New Roman" w:hAnsi="Times New Roman" w:cs="Times New Roman"/>
          <w:color w:val="000000"/>
          <w:sz w:val="25"/>
          <w:szCs w:val="25"/>
        </w:rPr>
        <w:t>2024 року № 3659/0/15- 24).</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 відповідно до майнової декларації кандидата за 2020 рік її чоловік з 29 березня 2007 року має право користування житловим будинком у с</w:t>
      </w:r>
      <w:r w:rsidR="00750ADA">
        <w:rPr>
          <w:rFonts w:ascii="Times New Roman" w:eastAsia="Times New Roman" w:hAnsi="Times New Roman" w:cs="Times New Roman"/>
          <w:color w:val="000000"/>
          <w:sz w:val="25"/>
          <w:szCs w:val="25"/>
          <w:lang w:val="uk-UA"/>
        </w:rPr>
        <w:t>елі</w:t>
      </w:r>
      <w:r>
        <w:rPr>
          <w:rFonts w:ascii="Times New Roman" w:eastAsia="Times New Roman" w:hAnsi="Times New Roman" w:cs="Times New Roman"/>
          <w:color w:val="000000"/>
          <w:sz w:val="25"/>
          <w:szCs w:val="25"/>
        </w:rPr>
        <w:t xml:space="preserve"> Угринів Горохівського району Волинської області. Однак, в майнових деклараціях кандидата на посаду судді за 2012</w:t>
      </w:r>
      <w:r w:rsidR="00750ADA">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2019 роки зазначений житловий будинок не відображен</w:t>
      </w:r>
      <w:r w:rsidR="00750ADA">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пояснила, що вказаний житловий будинок у с</w:t>
      </w:r>
      <w:r w:rsidR="00750ADA">
        <w:rPr>
          <w:rFonts w:ascii="Times New Roman" w:eastAsia="Times New Roman" w:hAnsi="Times New Roman" w:cs="Times New Roman"/>
          <w:color w:val="000000"/>
          <w:sz w:val="25"/>
          <w:szCs w:val="25"/>
          <w:lang w:val="uk-UA"/>
        </w:rPr>
        <w:t>елі</w:t>
      </w:r>
      <w:r>
        <w:rPr>
          <w:rFonts w:ascii="Times New Roman" w:eastAsia="Times New Roman" w:hAnsi="Times New Roman" w:cs="Times New Roman"/>
          <w:color w:val="000000"/>
          <w:sz w:val="25"/>
          <w:szCs w:val="25"/>
        </w:rPr>
        <w:t xml:space="preserve"> Угринів Горохівського району Волинської області належить батькам її чоловіка та є лише місцем його реєстрації.</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Водночас роз’яснення Національного агентства запобігання корупції (далі – НАЗК) щодо необхідності декларувати об’єкти нерухомості, що є лише місцем реєстрації члена сім’ї суб’єкта декларування</w:t>
      </w:r>
      <w:r w:rsidR="00750ADA">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в різні роки були різними.</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 відповідно до пункту 73 Роз’яснень Н</w:t>
      </w:r>
      <w:r w:rsidR="00750ADA">
        <w:rPr>
          <w:rFonts w:ascii="Times New Roman" w:eastAsia="Times New Roman" w:hAnsi="Times New Roman" w:cs="Times New Roman"/>
          <w:color w:val="000000"/>
          <w:sz w:val="25"/>
          <w:szCs w:val="25"/>
          <w:lang w:val="uk-UA"/>
        </w:rPr>
        <w:t xml:space="preserve">аціонального агентства запобігання корупції (далі </w:t>
      </w:r>
      <w:r w:rsidR="00750ADA">
        <w:rPr>
          <w:rFonts w:ascii="Times New Roman" w:eastAsia="Times New Roman" w:hAnsi="Times New Roman" w:cs="Times New Roman"/>
          <w:color w:val="000000"/>
          <w:sz w:val="25"/>
          <w:szCs w:val="25"/>
        </w:rPr>
        <w:t>–</w:t>
      </w:r>
      <w:r w:rsidR="00750ADA">
        <w:rPr>
          <w:rFonts w:ascii="Times New Roman" w:eastAsia="Times New Roman" w:hAnsi="Times New Roman" w:cs="Times New Roman"/>
          <w:color w:val="000000"/>
          <w:sz w:val="25"/>
          <w:szCs w:val="25"/>
          <w:lang w:val="uk-UA"/>
        </w:rPr>
        <w:t xml:space="preserve"> НАЗК)</w:t>
      </w:r>
      <w:r>
        <w:rPr>
          <w:rFonts w:ascii="Times New Roman" w:eastAsia="Times New Roman" w:hAnsi="Times New Roman" w:cs="Times New Roman"/>
          <w:color w:val="000000"/>
          <w:sz w:val="25"/>
          <w:szCs w:val="25"/>
        </w:rPr>
        <w:t xml:space="preserve"> від 03 лютого 2021 року № 1, якими кандидат керувалася під час заповнення декларації за 2020 рік, відомості про об’єкти нерухомості, що є місцем реєстрації члена сім’ї суб’єкта декларування, необхідно зазначати </w:t>
      </w:r>
      <w:r w:rsidR="00750ADA">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розділі 3 «Об’єкти нерухомості», навіть якщо особа фактично там не проживає.</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При подачі декларацій за минулі роки Роз’яснення НАЗК, якими керувалася кандидат при заповненні декларацій, таких вимог не передбачали.</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ГРД також зазначає, що згідно з декларацією кандидата на посаду судді за 2015 рік, її чоловіку з 27 лютого 2002 року на праві власності належала квартира в м</w:t>
      </w:r>
      <w:r w:rsidR="00750ADA">
        <w:rPr>
          <w:rFonts w:ascii="Times New Roman" w:eastAsia="Times New Roman" w:hAnsi="Times New Roman" w:cs="Times New Roman"/>
          <w:color w:val="000000"/>
          <w:sz w:val="25"/>
          <w:szCs w:val="25"/>
          <w:lang w:val="uk-UA"/>
        </w:rPr>
        <w:t>істі</w:t>
      </w:r>
      <w:r>
        <w:rPr>
          <w:rFonts w:ascii="Times New Roman" w:eastAsia="Times New Roman" w:hAnsi="Times New Roman" w:cs="Times New Roman"/>
          <w:color w:val="000000"/>
          <w:sz w:val="25"/>
          <w:szCs w:val="25"/>
        </w:rPr>
        <w:t> Луцьк</w:t>
      </w:r>
      <w:r w:rsidR="00750ADA">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rPr>
        <w:t xml:space="preserve">. Згідно з майновою декларацією її вартість на дату набуття становила 10 950 грн, а за останньою грошовою оцінкою </w:t>
      </w:r>
      <w:r w:rsidR="00750ADA">
        <w:rPr>
          <w:rFonts w:ascii="Times New Roman" w:eastAsia="Times New Roman" w:hAnsi="Times New Roman" w:cs="Times New Roman"/>
          <w:color w:val="000000"/>
          <w:sz w:val="25"/>
          <w:szCs w:val="25"/>
        </w:rPr>
        <w:t>–</w:t>
      </w:r>
      <w:r w:rsidR="00750ADA">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85 460 грн. Цю квартиру кандидат перестала відображати в майнових деклараціях з 2016 року. Водночас відповідно до майнової декларації кандидата за 2016 рік її чоловік отримав дохід від відчуження нерухомого майна в розмірі 30 000 грн. Тож, імовірно, йдеться про отримання доходу від продажу вказаної квартири. Така вартість квартири, на думку ГРД, є заниженою, оскільки навіть оціночна вартість згідно з декларацією судді за 2015 рік була майже втричі більшою.</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своїх поясненнях кандидат пояснила, що її чоловіку з 2002 року належала зазначена квартира в м</w:t>
      </w:r>
      <w:r w:rsidR="00750ADA">
        <w:rPr>
          <w:rFonts w:ascii="Times New Roman" w:eastAsia="Times New Roman" w:hAnsi="Times New Roman" w:cs="Times New Roman"/>
          <w:color w:val="000000"/>
          <w:sz w:val="25"/>
          <w:szCs w:val="25"/>
          <w:lang w:val="uk-UA"/>
        </w:rPr>
        <w:t>істі</w:t>
      </w:r>
      <w:r>
        <w:rPr>
          <w:rFonts w:ascii="Times New Roman" w:eastAsia="Times New Roman" w:hAnsi="Times New Roman" w:cs="Times New Roman"/>
          <w:color w:val="000000"/>
          <w:sz w:val="25"/>
          <w:szCs w:val="25"/>
        </w:rPr>
        <w:t xml:space="preserve"> Луцьку. Вартість на дату набуття дійсно становила 10</w:t>
      </w:r>
      <w:r w:rsidR="00750ADA">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950</w:t>
      </w:r>
      <w:r w:rsidR="00750ADA">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гривень. Вказану квартиру було придбано за грошові кошти батька чоловіка кандидата, а в 2016 році на його прохання бул</w:t>
      </w:r>
      <w:r w:rsidR="00750ADA">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 xml:space="preserve"> відчужен</w:t>
      </w:r>
      <w:r w:rsidR="00750ADA">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 xml:space="preserve"> переселенцям з Луганської області за 30</w:t>
      </w:r>
      <w:r w:rsidR="00750ADA">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000</w:t>
      </w:r>
      <w:r w:rsidR="00750ADA">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грн.</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w:t>
      </w:r>
      <w:r w:rsidR="00750ADA">
        <w:rPr>
          <w:rFonts w:ascii="Times New Roman" w:eastAsia="Times New Roman" w:hAnsi="Times New Roman" w:cs="Times New Roman"/>
          <w:color w:val="000000"/>
          <w:sz w:val="25"/>
          <w:szCs w:val="25"/>
          <w:lang w:val="uk-UA"/>
        </w:rPr>
        <w:t xml:space="preserve">до </w:t>
      </w:r>
      <w:r>
        <w:rPr>
          <w:rFonts w:ascii="Times New Roman" w:eastAsia="Times New Roman" w:hAnsi="Times New Roman" w:cs="Times New Roman"/>
          <w:color w:val="000000"/>
          <w:sz w:val="25"/>
          <w:szCs w:val="25"/>
        </w:rPr>
        <w:t>декларацій кандидата її чоловік 09 червня 2016 року придбав квартиру в м</w:t>
      </w:r>
      <w:r w:rsidR="00750ADA">
        <w:rPr>
          <w:rFonts w:ascii="Times New Roman" w:eastAsia="Times New Roman" w:hAnsi="Times New Roman" w:cs="Times New Roman"/>
          <w:color w:val="000000"/>
          <w:sz w:val="25"/>
          <w:szCs w:val="25"/>
          <w:lang w:val="uk-UA"/>
        </w:rPr>
        <w:t>істі</w:t>
      </w:r>
      <w:r>
        <w:rPr>
          <w:rFonts w:ascii="Times New Roman" w:eastAsia="Times New Roman" w:hAnsi="Times New Roman" w:cs="Times New Roman"/>
          <w:color w:val="000000"/>
          <w:sz w:val="25"/>
          <w:szCs w:val="25"/>
        </w:rPr>
        <w:t xml:space="preserve"> Луцьк</w:t>
      </w:r>
      <w:r w:rsidR="00750ADA">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rPr>
        <w:t>, площею 189,8 кв. м, вартістю 237 582 гривень.</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 думку ГРД така ціна нерухомості значно нижча від ринкової.</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 у своїх поясненнях підтвердила набуття її чоловіком права власності на вказану квартиру у 2016 році. Вказана нерухомість потребувала капітального ремонту, а її стан було відображено у звіті за наслідками проведеної оцінки. Вартість </w:t>
      </w:r>
      <w:r w:rsidR="00750ADA">
        <w:rPr>
          <w:rFonts w:ascii="Times New Roman" w:eastAsia="Times New Roman" w:hAnsi="Times New Roman" w:cs="Times New Roman"/>
          <w:color w:val="000000"/>
          <w:sz w:val="25"/>
          <w:szCs w:val="25"/>
          <w:lang w:val="uk-UA"/>
        </w:rPr>
        <w:t>ціє</w:t>
      </w:r>
      <w:r>
        <w:rPr>
          <w:rFonts w:ascii="Times New Roman" w:eastAsia="Times New Roman" w:hAnsi="Times New Roman" w:cs="Times New Roman"/>
          <w:color w:val="000000"/>
          <w:sz w:val="25"/>
          <w:szCs w:val="25"/>
        </w:rPr>
        <w:t xml:space="preserve">ї квартири відповідно до звіту суб’єкта оціночної діяльності, що зазначена в пунктах 2.1 – 2.4 договору купівлі </w:t>
      </w:r>
      <w:r w:rsidR="00750ADA">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продажу квартири від 09 червня 2016 року становить 237 582 грн. Таким чином, купівля </w:t>
      </w:r>
      <w:r w:rsidR="00750ADA">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продаж квартири у 2016 році хоч і проведена за ціною, що відрізняється від ринкової, однак є достовірною, зумовленою обставинами купівлі </w:t>
      </w:r>
      <w:r w:rsidR="00750ADA">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продажу, станом нерухомості, що потребувала капітального ремонту та наявністю реальних доходів для проведення ремонтних робіт в подальшому.</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ГРД зазначила, що 07 травня 2008 року чоловік кандидата придбав у власність квартиру за 492 500 грн у м</w:t>
      </w:r>
      <w:r w:rsidR="00750ADA">
        <w:rPr>
          <w:rFonts w:ascii="Times New Roman" w:eastAsia="Times New Roman" w:hAnsi="Times New Roman" w:cs="Times New Roman"/>
          <w:color w:val="000000"/>
          <w:sz w:val="25"/>
          <w:szCs w:val="25"/>
          <w:lang w:val="uk-UA"/>
        </w:rPr>
        <w:t>істі</w:t>
      </w:r>
      <w:r>
        <w:rPr>
          <w:rFonts w:ascii="Times New Roman" w:eastAsia="Times New Roman" w:hAnsi="Times New Roman" w:cs="Times New Roman"/>
          <w:color w:val="000000"/>
          <w:sz w:val="25"/>
          <w:szCs w:val="25"/>
        </w:rPr>
        <w:t xml:space="preserve"> Луцьк</w:t>
      </w:r>
      <w:r w:rsidR="00750ADA">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rPr>
        <w:t xml:space="preserve">. </w:t>
      </w:r>
      <w:r w:rsidR="00750ADA">
        <w:rPr>
          <w:rFonts w:ascii="Times New Roman" w:eastAsia="Times New Roman" w:hAnsi="Times New Roman" w:cs="Times New Roman"/>
          <w:color w:val="000000"/>
          <w:sz w:val="25"/>
          <w:szCs w:val="25"/>
          <w:lang w:val="uk-UA"/>
        </w:rPr>
        <w:t>Водночас</w:t>
      </w:r>
      <w:r>
        <w:rPr>
          <w:rFonts w:ascii="Times New Roman" w:eastAsia="Times New Roman" w:hAnsi="Times New Roman" w:cs="Times New Roman"/>
          <w:color w:val="000000"/>
          <w:sz w:val="25"/>
          <w:szCs w:val="25"/>
        </w:rPr>
        <w:t xml:space="preserve"> сукупний дохід чоловіка за 1998</w:t>
      </w:r>
      <w:r w:rsidR="00750ADA">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2008 роки без вирахування витрат на звичайну життєдіяльність та сплати податків становив близько 55 000 грн, а кандидата </w:t>
      </w:r>
      <w:r w:rsidR="00750ADA">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47 000 гривень. Таким чином, у кандидата та її чоловіка, на думку ГРД, було недостатньо коштів для придбання вказаної квартири.</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Кандидат пояснила, що у 2008 році її чоловік дійсно набув право власності на квартиру загальною площею 98 кв.м. в місті Луцьку Волинської області. Вартість </w:t>
      </w:r>
      <w:r w:rsidR="00750ADA">
        <w:rPr>
          <w:rFonts w:ascii="Times New Roman" w:eastAsia="Times New Roman" w:hAnsi="Times New Roman" w:cs="Times New Roman"/>
          <w:color w:val="000000"/>
          <w:sz w:val="25"/>
          <w:szCs w:val="25"/>
          <w:lang w:val="uk-UA"/>
        </w:rPr>
        <w:t>ціє</w:t>
      </w:r>
      <w:r>
        <w:rPr>
          <w:rFonts w:ascii="Times New Roman" w:eastAsia="Times New Roman" w:hAnsi="Times New Roman" w:cs="Times New Roman"/>
          <w:color w:val="000000"/>
          <w:sz w:val="25"/>
          <w:szCs w:val="25"/>
        </w:rPr>
        <w:t>ї квартири відповідно до договору на участь у пайовому будівництві № 10/7 від 15 грудня 2005 року, розрахунку фактичної вартості квартири, становить 492 500 грн. Оскільки це квартира з ремонтом в новобудові, така ціна була її реальною вартістю. Кандидат повідомила, що для придбання вказаної нерухомості було використано грошові кошти батька її чоловіка.</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ГРД також зазначає, що згідно з декларацією за 2020 рік грошові активи сім’ї кандидата станом на 31 грудня 2020 року становили: 30 000 доларів США та 173 565 грн. </w:t>
      </w:r>
      <w:r w:rsidR="0039644C">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rPr>
        <w:t xml:space="preserve"> липні 2021 року чоловік кандидата придбав у власність земельні ділянки загальною вартістю 3 338 900 грн. </w:t>
      </w:r>
      <w:r w:rsidR="00750ADA">
        <w:rPr>
          <w:rFonts w:ascii="Times New Roman" w:eastAsia="Times New Roman" w:hAnsi="Times New Roman" w:cs="Times New Roman"/>
          <w:color w:val="000000"/>
          <w:sz w:val="25"/>
          <w:szCs w:val="25"/>
          <w:lang w:val="uk-UA"/>
        </w:rPr>
        <w:t>Водночас</w:t>
      </w:r>
      <w:r>
        <w:rPr>
          <w:rFonts w:ascii="Times New Roman" w:eastAsia="Times New Roman" w:hAnsi="Times New Roman" w:cs="Times New Roman"/>
          <w:color w:val="000000"/>
          <w:sz w:val="25"/>
          <w:szCs w:val="25"/>
        </w:rPr>
        <w:t xml:space="preserve"> станом на липень 2021 року сукупний дохід кандидата без вирахування витрат на звичайну життєдіяльність та сплати податків становив 574 000 грн, а її чоловіка </w:t>
      </w:r>
      <w:r w:rsidR="0039644C">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1 360 697 грн. Таким чином, у чоловіка кандидата, на думку ГРД, було недостатньо коштів для придбання вказаних земельних ділянок.</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зазначила, що дохід її сім’ї за 2020 рік склав понад 3 000 000 грн, що відображено в пункті 1 інформації до висновку, таким чином у 2021 році кандидату та її чоловіку було достатньо коштів для купівлі вказаних вище земельних ділянок.</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ГРД зазначає, що кандидат не відповідає критеріям доброчесності та професійної етики за показником неупередженість (підпункти 5 п</w:t>
      </w:r>
      <w:r w:rsidR="0039644C">
        <w:rPr>
          <w:rFonts w:ascii="Times New Roman" w:eastAsia="Times New Roman" w:hAnsi="Times New Roman" w:cs="Times New Roman"/>
          <w:color w:val="000000"/>
          <w:sz w:val="25"/>
          <w:szCs w:val="25"/>
          <w:lang w:val="uk-UA"/>
        </w:rPr>
        <w:t>ункту</w:t>
      </w:r>
      <w:r>
        <w:rPr>
          <w:rFonts w:ascii="Times New Roman" w:eastAsia="Times New Roman" w:hAnsi="Times New Roman" w:cs="Times New Roman"/>
          <w:color w:val="000000"/>
          <w:sz w:val="25"/>
          <w:szCs w:val="25"/>
        </w:rPr>
        <w:t xml:space="preserve"> 16 Єдиних показників для оцінки 3 доброчесності та професійної етики судді (кандидата на посаду судді), затверджених рішенням ВРП</w:t>
      </w:r>
      <w:r w:rsidR="0039644C">
        <w:rPr>
          <w:rFonts w:ascii="Times New Roman" w:eastAsia="Times New Roman" w:hAnsi="Times New Roman" w:cs="Times New Roman"/>
          <w:color w:val="000000"/>
          <w:sz w:val="25"/>
          <w:szCs w:val="25"/>
          <w:lang w:val="uk-UA"/>
        </w:rPr>
        <w:t xml:space="preserve"> від</w:t>
      </w:r>
      <w:r>
        <w:rPr>
          <w:rFonts w:ascii="Times New Roman" w:eastAsia="Times New Roman" w:hAnsi="Times New Roman" w:cs="Times New Roman"/>
          <w:color w:val="000000"/>
          <w:sz w:val="25"/>
          <w:szCs w:val="25"/>
        </w:rPr>
        <w:t xml:space="preserve"> 17 грудня 2024 року № 3659/0/15-24).</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 анкетах </w:t>
      </w:r>
      <w:r w:rsidR="0039644C">
        <w:rPr>
          <w:rFonts w:ascii="Times New Roman" w:eastAsia="Times New Roman" w:hAnsi="Times New Roman" w:cs="Times New Roman"/>
          <w:color w:val="000000"/>
          <w:sz w:val="25"/>
          <w:szCs w:val="25"/>
          <w:lang w:val="uk-UA"/>
        </w:rPr>
        <w:t>кандидата</w:t>
      </w:r>
      <w:r>
        <w:rPr>
          <w:rFonts w:ascii="Times New Roman" w:eastAsia="Times New Roman" w:hAnsi="Times New Roman" w:cs="Times New Roman"/>
          <w:color w:val="000000"/>
          <w:sz w:val="25"/>
          <w:szCs w:val="25"/>
        </w:rPr>
        <w:t xml:space="preserve">, поданих 16 квітня 2018 року та 25 вересня 2019 року, серед осіб, які можуть надати рекомендації, суддя зазначила </w:t>
      </w:r>
      <w:r w:rsidR="00160BE9">
        <w:rPr>
          <w:rFonts w:ascii="Times New Roman" w:eastAsia="Times New Roman" w:hAnsi="Times New Roman" w:cs="Times New Roman"/>
          <w:color w:val="000000"/>
          <w:sz w:val="25"/>
          <w:szCs w:val="25"/>
          <w:lang w:val="uk-UA"/>
        </w:rPr>
        <w:t>ОСОБА_1</w:t>
      </w:r>
      <w:r>
        <w:rPr>
          <w:rFonts w:ascii="Times New Roman" w:eastAsia="Times New Roman" w:hAnsi="Times New Roman" w:cs="Times New Roman"/>
          <w:color w:val="000000"/>
          <w:sz w:val="25"/>
          <w:szCs w:val="25"/>
        </w:rPr>
        <w:t xml:space="preserve">, яка була </w:t>
      </w:r>
      <w:r w:rsidR="0039644C">
        <w:rPr>
          <w:rFonts w:ascii="Times New Roman" w:eastAsia="Times New Roman" w:hAnsi="Times New Roman" w:cs="Times New Roman"/>
          <w:color w:val="000000"/>
          <w:sz w:val="25"/>
          <w:szCs w:val="25"/>
          <w:lang w:val="uk-UA"/>
        </w:rPr>
        <w:t>г</w:t>
      </w:r>
      <w:r>
        <w:rPr>
          <w:rFonts w:ascii="Times New Roman" w:eastAsia="Times New Roman" w:hAnsi="Times New Roman" w:cs="Times New Roman"/>
          <w:color w:val="000000"/>
          <w:sz w:val="25"/>
          <w:szCs w:val="25"/>
        </w:rPr>
        <w:t xml:space="preserve">оловою Турійського районного суду Волинської області </w:t>
      </w:r>
      <w:r w:rsidR="0039644C">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rPr>
        <w:t xml:space="preserve"> 2016</w:t>
      </w:r>
      <w:r w:rsidR="0039644C">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2022 роках. Суддя розглянула справу № 169/176/16-ц за позовом Приватбанку до </w:t>
      </w:r>
      <w:r w:rsidR="00160BE9">
        <w:rPr>
          <w:rFonts w:ascii="Times New Roman" w:eastAsia="Times New Roman" w:hAnsi="Times New Roman" w:cs="Times New Roman"/>
          <w:color w:val="000000"/>
          <w:sz w:val="25"/>
          <w:szCs w:val="25"/>
          <w:lang w:val="uk-UA"/>
        </w:rPr>
        <w:t>ОСОБА_2</w:t>
      </w:r>
      <w:r>
        <w:rPr>
          <w:rFonts w:ascii="Times New Roman" w:eastAsia="Times New Roman" w:hAnsi="Times New Roman" w:cs="Times New Roman"/>
          <w:color w:val="000000"/>
          <w:sz w:val="25"/>
          <w:szCs w:val="25"/>
        </w:rPr>
        <w:t xml:space="preserve"> про стягнення заборгованості за кредитним договором. Зважаючи на прізвище особи, існує висока ймовірність, що останній є родичем </w:t>
      </w:r>
      <w:r w:rsidR="00160BE9">
        <w:rPr>
          <w:rFonts w:ascii="Times New Roman" w:eastAsia="Times New Roman" w:hAnsi="Times New Roman" w:cs="Times New Roman"/>
          <w:color w:val="000000"/>
          <w:sz w:val="25"/>
          <w:szCs w:val="25"/>
          <w:lang w:val="uk-UA"/>
        </w:rPr>
        <w:t>ОСОБА_1.</w:t>
      </w:r>
      <w:r>
        <w:rPr>
          <w:rFonts w:ascii="Times New Roman" w:eastAsia="Times New Roman" w:hAnsi="Times New Roman" w:cs="Times New Roman"/>
          <w:color w:val="000000"/>
          <w:sz w:val="25"/>
          <w:szCs w:val="25"/>
        </w:rPr>
        <w:t xml:space="preserve"> </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текстом судового рішення позовні вимоги обґрунтовані неналежним виконанням відповідачем умов кредитного договору, що укладений між сторонами 16</w:t>
      </w:r>
      <w:r w:rsidR="0039644C">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жовтня 2007 року, у зв</w:t>
      </w:r>
      <w:r w:rsidR="0039644C">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язку з чим у відповідача станом на 29 лютого 2016 року виникла заборгованість у розмірі 11 197,85 грн, яку позивач просив стягнути із відповідача, а також 1 378 грн витрат </w:t>
      </w:r>
      <w:r w:rsidR="0039644C">
        <w:rPr>
          <w:rFonts w:ascii="Times New Roman" w:eastAsia="Times New Roman" w:hAnsi="Times New Roman" w:cs="Times New Roman"/>
          <w:color w:val="000000"/>
          <w:sz w:val="25"/>
          <w:szCs w:val="25"/>
          <w:lang w:val="uk-UA"/>
        </w:rPr>
        <w:t>зі</w:t>
      </w:r>
      <w:r>
        <w:rPr>
          <w:rFonts w:ascii="Times New Roman" w:eastAsia="Times New Roman" w:hAnsi="Times New Roman" w:cs="Times New Roman"/>
          <w:color w:val="000000"/>
          <w:sz w:val="25"/>
          <w:szCs w:val="25"/>
        </w:rPr>
        <w:t xml:space="preserve"> сплат</w:t>
      </w:r>
      <w:r w:rsidR="0039644C">
        <w:rPr>
          <w:rFonts w:ascii="Times New Roman" w:eastAsia="Times New Roman" w:hAnsi="Times New Roman" w:cs="Times New Roman"/>
          <w:color w:val="000000"/>
          <w:sz w:val="25"/>
          <w:szCs w:val="25"/>
          <w:lang w:val="uk-UA"/>
        </w:rPr>
        <w:t>и</w:t>
      </w:r>
      <w:r>
        <w:rPr>
          <w:rFonts w:ascii="Times New Roman" w:eastAsia="Times New Roman" w:hAnsi="Times New Roman" w:cs="Times New Roman"/>
          <w:color w:val="000000"/>
          <w:sz w:val="25"/>
          <w:szCs w:val="25"/>
        </w:rPr>
        <w:t xml:space="preserve"> судового збору. </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Суддя рішенням від 12 вересня 2016 року відмовила Приватбанку </w:t>
      </w:r>
      <w:r w:rsidR="0039644C">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задоволені позову. Водночас Апеляційний суд Волинської області у рішенні від 31 серпня 2016 року дійшов висновку, що суд першої інстанції неправильно застосував норми матеріального права щодо вимог позовної давності: «… згідно умов договору відповідач повинен був погашати проценти за кредитом щомісячно за встановленою базовою процентною ставкою по кредиту 3% в місяць на залишок заборгованості, а погасити кредит не пізніше 31 жовтня 2015 року. Із позовом банк звернувся до суду у квітні 2016 року. Таким чином, висновки суду першої інстанції про відмову в позові за спливом позовної давності, оскільки останній платіж відповідачем здійснено 10 січня 2012 року</w:t>
      </w:r>
      <w:r w:rsidR="0039644C">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не ґрунтуються на вимогах закону та умовах договору». Суд апеляційної інстанції скасував рішення суду першої інстанції, задовольнивши частково позовні вимоги Приватбанку. </w:t>
      </w:r>
    </w:p>
    <w:p w:rsidR="00792A5F" w:rsidRDefault="0039644C">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Своєю чергою</w:t>
      </w:r>
      <w:r w:rsidR="00803248">
        <w:rPr>
          <w:rFonts w:ascii="Times New Roman" w:eastAsia="Times New Roman" w:hAnsi="Times New Roman" w:cs="Times New Roman"/>
          <w:color w:val="000000"/>
          <w:sz w:val="25"/>
          <w:szCs w:val="25"/>
        </w:rPr>
        <w:t xml:space="preserve"> </w:t>
      </w:r>
      <w:r w:rsidR="00160BE9">
        <w:rPr>
          <w:rFonts w:ascii="Times New Roman" w:eastAsia="Times New Roman" w:hAnsi="Times New Roman" w:cs="Times New Roman"/>
          <w:color w:val="000000"/>
          <w:sz w:val="25"/>
          <w:szCs w:val="25"/>
          <w:lang w:val="uk-UA"/>
        </w:rPr>
        <w:t>ОСОБА_1</w:t>
      </w:r>
      <w:r w:rsidR="00803248">
        <w:rPr>
          <w:rFonts w:ascii="Times New Roman" w:eastAsia="Times New Roman" w:hAnsi="Times New Roman" w:cs="Times New Roman"/>
          <w:color w:val="000000"/>
          <w:sz w:val="25"/>
          <w:szCs w:val="25"/>
        </w:rPr>
        <w:t xml:space="preserve"> 28 квітня 2025 року розглянула справу № 169/277/25 про притягнення до адміністративної відповідальності особи, чиє ПІБ збігається з ПІБ брата судді. Зі змісту судового рішення випливає, що як керівник він несвоєчасно подав податкову декларацію з податку на нерухоме майно, відмінне від земельної ділянки, за 2025 рік (термін подання</w:t>
      </w:r>
      <w:r>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w:t>
      </w:r>
      <w:r w:rsidR="00803248">
        <w:rPr>
          <w:rFonts w:ascii="Times New Roman" w:eastAsia="Times New Roman" w:hAnsi="Times New Roman" w:cs="Times New Roman"/>
          <w:color w:val="000000"/>
          <w:sz w:val="25"/>
          <w:szCs w:val="25"/>
        </w:rPr>
        <w:t xml:space="preserve"> 20 лютого 2025 року, фактично подано 21 лютого 2025 року). </w:t>
      </w:r>
      <w:r w:rsidR="00160BE9">
        <w:rPr>
          <w:rFonts w:ascii="Times New Roman" w:eastAsia="Times New Roman" w:hAnsi="Times New Roman" w:cs="Times New Roman"/>
          <w:color w:val="000000"/>
          <w:sz w:val="25"/>
          <w:szCs w:val="25"/>
          <w:lang w:val="uk-UA"/>
        </w:rPr>
        <w:t>ОСОБА_1</w:t>
      </w:r>
      <w:r w:rsidR="00803248">
        <w:rPr>
          <w:rFonts w:ascii="Times New Roman" w:eastAsia="Times New Roman" w:hAnsi="Times New Roman" w:cs="Times New Roman"/>
          <w:color w:val="000000"/>
          <w:sz w:val="25"/>
          <w:szCs w:val="25"/>
        </w:rPr>
        <w:t xml:space="preserve"> звільнила відповідача від відповідальності у зв’язку з малозначністю правопорушення. Хоча правопорушення, на думку ГРД, справді може </w:t>
      </w:r>
      <w:r w:rsidR="00803248">
        <w:rPr>
          <w:rFonts w:ascii="Times New Roman" w:eastAsia="Times New Roman" w:hAnsi="Times New Roman" w:cs="Times New Roman"/>
          <w:color w:val="000000"/>
          <w:sz w:val="25"/>
          <w:szCs w:val="25"/>
        </w:rPr>
        <w:lastRenderedPageBreak/>
        <w:t>вважатися малозначним, це може свідчити про те, що судді комунікують між собою щодо зазначених справ та приймають рішення упереджено.</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 пояснила, що дійсно, у 2016 році розглянула справу за позовом Приватбанку до відповідача, який, ймовірно, міг бути родичем колеги – судді </w:t>
      </w:r>
      <w:r w:rsidR="00160BE9">
        <w:rPr>
          <w:rFonts w:ascii="Times New Roman" w:eastAsia="Times New Roman" w:hAnsi="Times New Roman" w:cs="Times New Roman"/>
          <w:color w:val="000000"/>
          <w:sz w:val="25"/>
          <w:szCs w:val="25"/>
          <w:lang w:val="uk-UA"/>
        </w:rPr>
        <w:t>ОСОБА_1.</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Як видно із рішення від 23 травня 2016 року у справі №169/176/16-ц, розгляд справи проводився без участі сторін чи їх представників, тому не було можливості з’ясувати обставини щодо наявності чи відсутності родинних відносин і у зв’язку з цим роз’яснити право відводу. Підстав для самовідводу, визначених </w:t>
      </w:r>
      <w:r w:rsidRPr="0039644C">
        <w:rPr>
          <w:rFonts w:ascii="Times New Roman" w:eastAsia="Times New Roman" w:hAnsi="Times New Roman" w:cs="Times New Roman"/>
          <w:color w:val="000000"/>
          <w:sz w:val="25"/>
          <w:szCs w:val="25"/>
          <w:lang w:val="uk-UA"/>
        </w:rPr>
        <w:t>Ц</w:t>
      </w:r>
      <w:r w:rsidR="0039644C" w:rsidRPr="0039644C">
        <w:rPr>
          <w:rFonts w:ascii="Times New Roman" w:eastAsia="Times New Roman" w:hAnsi="Times New Roman" w:cs="Times New Roman"/>
          <w:color w:val="000000"/>
          <w:sz w:val="25"/>
          <w:szCs w:val="25"/>
          <w:lang w:val="uk-UA"/>
        </w:rPr>
        <w:t>ивільним</w:t>
      </w:r>
      <w:r w:rsidR="0039644C">
        <w:rPr>
          <w:rFonts w:ascii="Times New Roman" w:eastAsia="Times New Roman" w:hAnsi="Times New Roman" w:cs="Times New Roman"/>
          <w:color w:val="000000"/>
          <w:sz w:val="25"/>
          <w:szCs w:val="25"/>
          <w:lang w:val="uk-UA"/>
        </w:rPr>
        <w:t xml:space="preserve"> процесуальним кодексом</w:t>
      </w:r>
      <w:r>
        <w:rPr>
          <w:rFonts w:ascii="Times New Roman" w:eastAsia="Times New Roman" w:hAnsi="Times New Roman" w:cs="Times New Roman"/>
          <w:color w:val="000000"/>
          <w:sz w:val="25"/>
          <w:szCs w:val="25"/>
        </w:rPr>
        <w:t xml:space="preserve"> України, також не було.</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ухвали від 04 травня 2016 року у цій справі від позивача було витребувано відомості та докази на їх підтвердження щодо строку дії картки та проведення відповідачем платежів </w:t>
      </w:r>
      <w:r w:rsidR="0039644C" w:rsidRPr="0039644C">
        <w:rPr>
          <w:rFonts w:ascii="Times New Roman" w:eastAsia="Times New Roman" w:hAnsi="Times New Roman" w:cs="Times New Roman"/>
          <w:color w:val="000000"/>
          <w:sz w:val="25"/>
          <w:szCs w:val="25"/>
          <w:lang w:val="uk-UA"/>
        </w:rPr>
        <w:t>за</w:t>
      </w:r>
      <w:r w:rsidRPr="0039644C">
        <w:rPr>
          <w:rFonts w:ascii="Times New Roman" w:eastAsia="Times New Roman" w:hAnsi="Times New Roman" w:cs="Times New Roman"/>
          <w:color w:val="000000"/>
          <w:sz w:val="25"/>
          <w:szCs w:val="25"/>
          <w:lang w:val="uk-UA"/>
        </w:rPr>
        <w:t xml:space="preserve"> кредитн</w:t>
      </w:r>
      <w:r w:rsidR="0039644C" w:rsidRPr="0039644C">
        <w:rPr>
          <w:rFonts w:ascii="Times New Roman" w:eastAsia="Times New Roman" w:hAnsi="Times New Roman" w:cs="Times New Roman"/>
          <w:color w:val="000000"/>
          <w:sz w:val="25"/>
          <w:szCs w:val="25"/>
          <w:lang w:val="uk-UA"/>
        </w:rPr>
        <w:t>им</w:t>
      </w:r>
      <w:r w:rsidRPr="0039644C">
        <w:rPr>
          <w:rFonts w:ascii="Times New Roman" w:eastAsia="Times New Roman" w:hAnsi="Times New Roman" w:cs="Times New Roman"/>
          <w:color w:val="000000"/>
          <w:sz w:val="25"/>
          <w:szCs w:val="25"/>
          <w:lang w:val="uk-UA"/>
        </w:rPr>
        <w:t xml:space="preserve"> договор</w:t>
      </w:r>
      <w:r w:rsidR="0039644C" w:rsidRPr="0039644C">
        <w:rPr>
          <w:rFonts w:ascii="Times New Roman" w:eastAsia="Times New Roman" w:hAnsi="Times New Roman" w:cs="Times New Roman"/>
          <w:color w:val="000000"/>
          <w:sz w:val="25"/>
          <w:szCs w:val="25"/>
          <w:lang w:val="uk-UA"/>
        </w:rPr>
        <w:t>ом</w:t>
      </w:r>
      <w:r w:rsidRPr="0039644C">
        <w:rPr>
          <w:rFonts w:ascii="Times New Roman" w:eastAsia="Times New Roman" w:hAnsi="Times New Roman" w:cs="Times New Roman"/>
          <w:color w:val="000000"/>
          <w:sz w:val="25"/>
          <w:szCs w:val="25"/>
          <w:lang w:val="uk-UA"/>
        </w:rPr>
        <w:t xml:space="preserve"> від 16 жовтня</w:t>
      </w:r>
      <w:r>
        <w:rPr>
          <w:rFonts w:ascii="Times New Roman" w:eastAsia="Times New Roman" w:hAnsi="Times New Roman" w:cs="Times New Roman"/>
          <w:color w:val="000000"/>
          <w:sz w:val="25"/>
          <w:szCs w:val="25"/>
        </w:rPr>
        <w:t xml:space="preserve"> 2007 року.</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Проте таких відомостей позивач до суду не надав. Тому рішенням від 23</w:t>
      </w:r>
      <w:r w:rsidR="0039644C">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травня 2016 року у позові було відмовлено через сплив строку позовної давності на підставі тих доказів, що були в матеріалах справи.</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Підставою скасування рішення було саме те, що банк не надав доказ</w:t>
      </w:r>
      <w:r w:rsidR="0039644C">
        <w:rPr>
          <w:rFonts w:ascii="Times New Roman" w:eastAsia="Times New Roman" w:hAnsi="Times New Roman" w:cs="Times New Roman"/>
          <w:color w:val="000000"/>
          <w:sz w:val="25"/>
          <w:szCs w:val="25"/>
          <w:lang w:val="uk-UA"/>
        </w:rPr>
        <w:t>ів</w:t>
      </w:r>
      <w:r>
        <w:rPr>
          <w:rFonts w:ascii="Times New Roman" w:eastAsia="Times New Roman" w:hAnsi="Times New Roman" w:cs="Times New Roman"/>
          <w:color w:val="000000"/>
          <w:sz w:val="25"/>
          <w:szCs w:val="25"/>
        </w:rPr>
        <w:t xml:space="preserve">, </w:t>
      </w:r>
      <w:r w:rsidRPr="0039644C">
        <w:rPr>
          <w:rFonts w:ascii="Times New Roman" w:eastAsia="Times New Roman" w:hAnsi="Times New Roman" w:cs="Times New Roman"/>
          <w:color w:val="000000"/>
          <w:sz w:val="25"/>
          <w:szCs w:val="25"/>
          <w:lang w:val="uk-UA"/>
        </w:rPr>
        <w:t>витребуван</w:t>
      </w:r>
      <w:r w:rsidR="0039644C" w:rsidRPr="0039644C">
        <w:rPr>
          <w:rFonts w:ascii="Times New Roman" w:eastAsia="Times New Roman" w:hAnsi="Times New Roman" w:cs="Times New Roman"/>
          <w:color w:val="000000"/>
          <w:sz w:val="25"/>
          <w:szCs w:val="25"/>
          <w:lang w:val="uk-UA"/>
        </w:rPr>
        <w:t>их</w:t>
      </w:r>
      <w:r>
        <w:rPr>
          <w:rFonts w:ascii="Times New Roman" w:eastAsia="Times New Roman" w:hAnsi="Times New Roman" w:cs="Times New Roman"/>
          <w:color w:val="000000"/>
          <w:sz w:val="25"/>
          <w:szCs w:val="25"/>
        </w:rPr>
        <w:t xml:space="preserve"> ухвалою від 04 травня 2016 року до ухвалення судового рішення, а надав їх лише до суду апеляційної інстанції.</w:t>
      </w:r>
    </w:p>
    <w:p w:rsidR="00792A5F" w:rsidRDefault="0039644C">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Стосовно</w:t>
      </w:r>
      <w:r w:rsidR="00803248">
        <w:rPr>
          <w:rFonts w:ascii="Times New Roman" w:eastAsia="Times New Roman" w:hAnsi="Times New Roman" w:cs="Times New Roman"/>
          <w:color w:val="000000"/>
          <w:sz w:val="25"/>
          <w:szCs w:val="25"/>
        </w:rPr>
        <w:t xml:space="preserve"> розгляду суддею </w:t>
      </w:r>
      <w:r w:rsidR="00160BE9">
        <w:rPr>
          <w:rFonts w:ascii="Times New Roman" w:eastAsia="Times New Roman" w:hAnsi="Times New Roman" w:cs="Times New Roman"/>
          <w:color w:val="000000"/>
          <w:sz w:val="25"/>
          <w:szCs w:val="25"/>
          <w:lang w:val="uk-UA"/>
        </w:rPr>
        <w:t>ОСОБА_1</w:t>
      </w:r>
      <w:bookmarkStart w:id="0" w:name="_GoBack"/>
      <w:bookmarkEnd w:id="0"/>
      <w:r w:rsidR="00803248">
        <w:rPr>
          <w:rFonts w:ascii="Times New Roman" w:eastAsia="Times New Roman" w:hAnsi="Times New Roman" w:cs="Times New Roman"/>
          <w:color w:val="000000"/>
          <w:sz w:val="25"/>
          <w:szCs w:val="25"/>
        </w:rPr>
        <w:t xml:space="preserve"> 28 квітня 2025 року справи №</w:t>
      </w:r>
      <w:r>
        <w:rPr>
          <w:rFonts w:ascii="Times New Roman" w:eastAsia="Times New Roman" w:hAnsi="Times New Roman" w:cs="Times New Roman"/>
          <w:color w:val="000000"/>
          <w:sz w:val="25"/>
          <w:szCs w:val="25"/>
          <w:lang w:val="uk-UA"/>
        </w:rPr>
        <w:t> </w:t>
      </w:r>
      <w:r w:rsidR="00803248">
        <w:rPr>
          <w:rFonts w:ascii="Times New Roman" w:eastAsia="Times New Roman" w:hAnsi="Times New Roman" w:cs="Times New Roman"/>
          <w:color w:val="000000"/>
          <w:sz w:val="25"/>
          <w:szCs w:val="25"/>
        </w:rPr>
        <w:t>169/277/25 про притягнення до адміністративної відповідальності неповнорідного брата (син батька</w:t>
      </w:r>
      <w:r>
        <w:rPr>
          <w:rFonts w:ascii="Times New Roman" w:eastAsia="Times New Roman" w:hAnsi="Times New Roman" w:cs="Times New Roman"/>
          <w:color w:val="000000"/>
          <w:sz w:val="25"/>
          <w:szCs w:val="25"/>
          <w:lang w:val="uk-UA"/>
        </w:rPr>
        <w:t xml:space="preserve"> кандидата</w:t>
      </w:r>
      <w:r w:rsidR="00803248">
        <w:rPr>
          <w:rFonts w:ascii="Times New Roman" w:eastAsia="Times New Roman" w:hAnsi="Times New Roman" w:cs="Times New Roman"/>
          <w:color w:val="000000"/>
          <w:sz w:val="25"/>
          <w:szCs w:val="25"/>
        </w:rPr>
        <w:t xml:space="preserve"> від іншого шлюбу) кандидата, то про таке рішення вона дізналася лише із висновку. </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також зазначила, що із сім’єю батька від іншого шлюбу жодних відносин не підтрим</w:t>
      </w:r>
      <w:r w:rsidR="0039644C">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rPr>
        <w:t xml:space="preserve">є і ніколи не підтримувала. </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ГРД також надала інформацію, яка сама по собі не стала підставою для висновку, однак має бути перевірена та оцінена </w:t>
      </w:r>
      <w:r w:rsidR="0039644C">
        <w:rPr>
          <w:rFonts w:ascii="Times New Roman" w:eastAsia="Times New Roman" w:hAnsi="Times New Roman" w:cs="Times New Roman"/>
          <w:color w:val="000000"/>
          <w:sz w:val="25"/>
          <w:szCs w:val="25"/>
          <w:lang w:val="uk-UA"/>
        </w:rPr>
        <w:t>Комісією в</w:t>
      </w:r>
      <w:r>
        <w:rPr>
          <w:rFonts w:ascii="Times New Roman" w:eastAsia="Times New Roman" w:hAnsi="Times New Roman" w:cs="Times New Roman"/>
          <w:color w:val="000000"/>
          <w:sz w:val="25"/>
          <w:szCs w:val="25"/>
        </w:rPr>
        <w:t xml:space="preserve"> сукупності з іншими обставинами, які характеризують кандидата та можуть свідчити про невідповідність критеріям доброчесності та професійної етики.</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Так, ГРД зазначає, що сім’я кандидата витратила в 2020 році близько 2 850 000 грн без здійснення видатків та правочинів, що підлягають декларуванню. </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майновій декларації за 2019</w:t>
      </w:r>
      <w:r w:rsidR="0039644C">
        <w:rPr>
          <w:rFonts w:ascii="Times New Roman" w:eastAsia="Times New Roman" w:hAnsi="Times New Roman" w:cs="Times New Roman"/>
          <w:color w:val="000000"/>
          <w:sz w:val="25"/>
          <w:szCs w:val="25"/>
          <w:lang w:val="uk-UA"/>
        </w:rPr>
        <w:t xml:space="preserve"> рік</w:t>
      </w:r>
      <w:r>
        <w:rPr>
          <w:rFonts w:ascii="Times New Roman" w:eastAsia="Times New Roman" w:hAnsi="Times New Roman" w:cs="Times New Roman"/>
          <w:color w:val="000000"/>
          <w:sz w:val="25"/>
          <w:szCs w:val="25"/>
        </w:rPr>
        <w:t xml:space="preserve"> кандидат задекларувала заощадження чоловіка в розмірі 30 000 доларів США. У майновій декларації за 2020 кандидат відобразила заощадження чоловіка в розмірі 30 000 доларів США та 173 565 грн. У 2020 доходи сім’ї кандидата  становили 3 134 899 грн. Жодних правочинів та нових об’єктів майна в майновій декларації за 2020</w:t>
      </w:r>
      <w:r w:rsidR="0039644C">
        <w:rPr>
          <w:rFonts w:ascii="Times New Roman" w:eastAsia="Times New Roman" w:hAnsi="Times New Roman" w:cs="Times New Roman"/>
          <w:color w:val="000000"/>
          <w:sz w:val="25"/>
          <w:szCs w:val="25"/>
          <w:lang w:val="uk-UA"/>
        </w:rPr>
        <w:t xml:space="preserve"> рік</w:t>
      </w:r>
      <w:r>
        <w:rPr>
          <w:rFonts w:ascii="Times New Roman" w:eastAsia="Times New Roman" w:hAnsi="Times New Roman" w:cs="Times New Roman"/>
          <w:color w:val="000000"/>
          <w:sz w:val="25"/>
          <w:szCs w:val="25"/>
        </w:rPr>
        <w:t xml:space="preserve"> не відображено. У зв’язку з викладеним у ГРД виникає запитання, яким чином сім’я судді витратила близько 2 850 000 грн (близько 100 000 доларів США), тобто близько 240 000 грн щомісячно впродовж 2020 року, без здійснення видатків у розмірах, що підлягають декларуванню.</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пояснила, що як зазначала раніше, дійсно, доходи її сім’ї за 2020 рік с</w:t>
      </w:r>
      <w:r w:rsidR="0039644C">
        <w:rPr>
          <w:rFonts w:ascii="Times New Roman" w:eastAsia="Times New Roman" w:hAnsi="Times New Roman" w:cs="Times New Roman"/>
          <w:color w:val="000000"/>
          <w:sz w:val="25"/>
          <w:szCs w:val="25"/>
          <w:lang w:val="uk-UA"/>
        </w:rPr>
        <w:t>тановили</w:t>
      </w:r>
      <w:r>
        <w:rPr>
          <w:rFonts w:ascii="Times New Roman" w:eastAsia="Times New Roman" w:hAnsi="Times New Roman" w:cs="Times New Roman"/>
          <w:color w:val="000000"/>
          <w:sz w:val="25"/>
          <w:szCs w:val="25"/>
        </w:rPr>
        <w:t xml:space="preserve"> понад 3 000 000 грн. Жодних правочинів та нових об’єктів майна у 2020 році не було. Тому вказані кошти бул</w:t>
      </w:r>
      <w:r w:rsidR="0039644C">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 xml:space="preserve"> витрачен</w:t>
      </w:r>
      <w:r w:rsidR="0039644C">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 xml:space="preserve"> для придбання її чоловіком земельних ділянок у липні 2021 року загальною вартістю 3 338 900 гривень.</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ГРД зазначає, що згідно з майновою декларацією кандидата за 2015 рік їй з 10 листопада 2011 року на праві власності належить авто «ВMW X5» 2005 року випуску. Однак вартість автомобіля не зазначена в декларації.</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 пояснила, що на час набуття у власність цього автомобіля «діяло паперове декларування», де не було передбачено обов’язку декларувати вартість майна. Вперше такий обов’язок виник із запровадженням електронного декларування у 2016 року (при поданні декларації за 2015 рік). Станом на 2016 рік правовстановлюючі документи </w:t>
      </w:r>
      <w:r>
        <w:rPr>
          <w:rFonts w:ascii="Times New Roman" w:eastAsia="Times New Roman" w:hAnsi="Times New Roman" w:cs="Times New Roman"/>
          <w:color w:val="000000"/>
          <w:sz w:val="25"/>
          <w:szCs w:val="25"/>
        </w:rPr>
        <w:lastRenderedPageBreak/>
        <w:t xml:space="preserve">щодо вартості автомобіля </w:t>
      </w:r>
      <w:r w:rsidR="003D31CF">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BMW X5</w:t>
      </w:r>
      <w:r w:rsidR="003D31CF">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2005 року випуску бул</w:t>
      </w:r>
      <w:r w:rsidR="003D31CF">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 xml:space="preserve"> знищен</w:t>
      </w:r>
      <w:r w:rsidR="003D31CF">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 а оцінк</w:t>
      </w:r>
      <w:r w:rsidR="003D31CF">
        <w:rPr>
          <w:rFonts w:ascii="Times New Roman" w:eastAsia="Times New Roman" w:hAnsi="Times New Roman" w:cs="Times New Roman"/>
          <w:color w:val="000000"/>
          <w:sz w:val="25"/>
          <w:szCs w:val="25"/>
          <w:lang w:val="uk-UA"/>
        </w:rPr>
        <w:t>и</w:t>
      </w:r>
      <w:r>
        <w:rPr>
          <w:rFonts w:ascii="Times New Roman" w:eastAsia="Times New Roman" w:hAnsi="Times New Roman" w:cs="Times New Roman"/>
          <w:color w:val="000000"/>
          <w:sz w:val="25"/>
          <w:szCs w:val="25"/>
        </w:rPr>
        <w:t xml:space="preserve"> цього майна не проводилася</w:t>
      </w:r>
      <w:r w:rsidR="003D31CF">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w:t>
      </w:r>
      <w:r w:rsidR="003D31CF">
        <w:rPr>
          <w:rFonts w:ascii="Times New Roman" w:eastAsia="Times New Roman" w:hAnsi="Times New Roman" w:cs="Times New Roman"/>
          <w:color w:val="000000"/>
          <w:sz w:val="25"/>
          <w:szCs w:val="25"/>
          <w:lang w:val="uk-UA"/>
        </w:rPr>
        <w:t>т</w:t>
      </w:r>
      <w:r>
        <w:rPr>
          <w:rFonts w:ascii="Times New Roman" w:eastAsia="Times New Roman" w:hAnsi="Times New Roman" w:cs="Times New Roman"/>
          <w:color w:val="000000"/>
          <w:sz w:val="25"/>
          <w:szCs w:val="25"/>
        </w:rPr>
        <w:t>ому було обрано позначку «не відомо».</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майновими деклараціями судді за 2015</w:t>
      </w:r>
      <w:r w:rsidR="003D31CF">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2018 роки чоловіку судді на праві власності належать три земельні ділянки у с</w:t>
      </w:r>
      <w:r w:rsidR="003D31CF">
        <w:rPr>
          <w:rFonts w:ascii="Times New Roman" w:eastAsia="Times New Roman" w:hAnsi="Times New Roman" w:cs="Times New Roman"/>
          <w:color w:val="000000"/>
          <w:sz w:val="25"/>
          <w:szCs w:val="25"/>
          <w:lang w:val="uk-UA"/>
        </w:rPr>
        <w:t>елі</w:t>
      </w:r>
      <w:r>
        <w:rPr>
          <w:rFonts w:ascii="Times New Roman" w:eastAsia="Times New Roman" w:hAnsi="Times New Roman" w:cs="Times New Roman"/>
          <w:color w:val="000000"/>
          <w:sz w:val="25"/>
          <w:szCs w:val="25"/>
        </w:rPr>
        <w:t xml:space="preserve"> Товпижин Демидівського району Рівненської області, вартістю 4</w:t>
      </w:r>
      <w:r w:rsidR="003D31CF">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700 грн, 3</w:t>
      </w:r>
      <w:r w:rsidR="003D31CF">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609 грн та 1</w:t>
      </w:r>
      <w:r w:rsidR="003D31CF">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434 грн відповідно. Проте в майнових деклараціях за 2019</w:t>
      </w:r>
      <w:r w:rsidR="003D31CF">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2024 вартість земельних ділянок не зазначен</w:t>
      </w:r>
      <w:r w:rsidR="003D31CF">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 натомість на</w:t>
      </w:r>
      <w:r w:rsidR="003D31CF">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проти них обран</w:t>
      </w:r>
      <w:r w:rsidR="003D31CF">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 xml:space="preserve"> опці</w:t>
      </w:r>
      <w:r w:rsidR="003D31CF">
        <w:rPr>
          <w:rFonts w:ascii="Times New Roman" w:eastAsia="Times New Roman" w:hAnsi="Times New Roman" w:cs="Times New Roman"/>
          <w:color w:val="000000"/>
          <w:sz w:val="25"/>
          <w:szCs w:val="25"/>
          <w:lang w:val="uk-UA"/>
        </w:rPr>
        <w:t>ю</w:t>
      </w:r>
      <w:r>
        <w:rPr>
          <w:rFonts w:ascii="Times New Roman" w:eastAsia="Times New Roman" w:hAnsi="Times New Roman" w:cs="Times New Roman"/>
          <w:color w:val="000000"/>
          <w:sz w:val="25"/>
          <w:szCs w:val="25"/>
        </w:rPr>
        <w:t xml:space="preserve"> щодо вартості «не застосовується».</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своїх поясненнях кандидат повідомила, що позначку «не застосовується» щодо вартості зазначених земельних ділянок нею було обрано помилково.</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Суддя, розглядаючи справи про адміністративні правопорушення, передбачені ст</w:t>
      </w:r>
      <w:r w:rsidR="003D31CF">
        <w:rPr>
          <w:rFonts w:ascii="Times New Roman" w:eastAsia="Times New Roman" w:hAnsi="Times New Roman" w:cs="Times New Roman"/>
          <w:color w:val="000000"/>
          <w:sz w:val="25"/>
          <w:szCs w:val="25"/>
          <w:lang w:val="uk-UA"/>
        </w:rPr>
        <w:t xml:space="preserve">аттею </w:t>
      </w:r>
      <w:r>
        <w:rPr>
          <w:rFonts w:ascii="Times New Roman" w:eastAsia="Times New Roman" w:hAnsi="Times New Roman" w:cs="Times New Roman"/>
          <w:color w:val="000000"/>
          <w:sz w:val="25"/>
          <w:szCs w:val="25"/>
        </w:rPr>
        <w:t>130 К</w:t>
      </w:r>
      <w:r w:rsidR="003D31CF">
        <w:rPr>
          <w:rFonts w:ascii="Times New Roman" w:eastAsia="Times New Roman" w:hAnsi="Times New Roman" w:cs="Times New Roman"/>
          <w:color w:val="000000"/>
          <w:sz w:val="25"/>
          <w:szCs w:val="25"/>
          <w:lang w:val="uk-UA"/>
        </w:rPr>
        <w:t xml:space="preserve">одексу України про адміністративні правопорушення (далі </w:t>
      </w:r>
      <w:r w:rsidR="003D31CF">
        <w:rPr>
          <w:rFonts w:ascii="Times New Roman" w:eastAsia="Times New Roman" w:hAnsi="Times New Roman" w:cs="Times New Roman"/>
          <w:color w:val="000000"/>
          <w:sz w:val="25"/>
          <w:szCs w:val="25"/>
        </w:rPr>
        <w:t>–</w:t>
      </w:r>
      <w:r w:rsidR="003D31CF">
        <w:rPr>
          <w:rFonts w:ascii="Times New Roman" w:eastAsia="Times New Roman" w:hAnsi="Times New Roman" w:cs="Times New Roman"/>
          <w:color w:val="000000"/>
          <w:sz w:val="25"/>
          <w:szCs w:val="25"/>
          <w:lang w:val="uk-UA"/>
        </w:rPr>
        <w:t xml:space="preserve"> КУПАП)</w:t>
      </w:r>
      <w:r>
        <w:rPr>
          <w:rFonts w:ascii="Times New Roman" w:eastAsia="Times New Roman" w:hAnsi="Times New Roman" w:cs="Times New Roman"/>
          <w:color w:val="000000"/>
          <w:sz w:val="25"/>
          <w:szCs w:val="25"/>
        </w:rPr>
        <w:t>: 12 разів повертала протоколи для доопрацювання та належного оформлення; 7 разів закрила провадження у справі у зв</w:t>
      </w:r>
      <w:r w:rsidR="003D31CF">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язку з відсутністю події і складу адміністративного правопорушення; 2 рази закрила провадження у справі у зв’язку із передачею матеріалів про адміністративне правопорушення на розгляд трудового колективу; 13 разів закрила провадження у зв’язку з закінченням строків притягнення до відповідальності, з яких 3 рази дати надходження протоколів дозволяли вчасно розглянути справу; 51 раз накладала стягнення у виді громадських робіт (згодом у 2013 році такий вид стягнення був виключений із санкції за статтею 130 КУпАП). </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Чоловік кандидата у 2015 році сам притягався до відповідальності за керування авто в стані алкогольного сп’яніння. Згідно з текстом судового рішення у справі № 155/121/15-п чоловік з ПІБ, що збігається з ПІБ чоловіка кандидата, 14 січня 2015 року о 23 годині 30 хвилин керував автомобілем «TOYOTA PRADO» в м</w:t>
      </w:r>
      <w:r w:rsidR="003D31CF">
        <w:rPr>
          <w:rFonts w:ascii="Times New Roman" w:eastAsia="Times New Roman" w:hAnsi="Times New Roman" w:cs="Times New Roman"/>
          <w:color w:val="000000"/>
          <w:sz w:val="25"/>
          <w:szCs w:val="25"/>
          <w:lang w:val="uk-UA"/>
        </w:rPr>
        <w:t>істі</w:t>
      </w:r>
      <w:r>
        <w:rPr>
          <w:rFonts w:ascii="Times New Roman" w:eastAsia="Times New Roman" w:hAnsi="Times New Roman" w:cs="Times New Roman"/>
          <w:color w:val="000000"/>
          <w:sz w:val="25"/>
          <w:szCs w:val="25"/>
        </w:rPr>
        <w:t xml:space="preserve"> Луцьку. На вимогу працівника міліції пройти в установленому порядку медичний огляд на стан сп’яніння в медичному закладі відмовився, чим порушив п</w:t>
      </w:r>
      <w:r w:rsidR="003D31CF">
        <w:rPr>
          <w:rFonts w:ascii="Times New Roman" w:eastAsia="Times New Roman" w:hAnsi="Times New Roman" w:cs="Times New Roman"/>
          <w:color w:val="000000"/>
          <w:sz w:val="25"/>
          <w:szCs w:val="25"/>
          <w:lang w:val="uk-UA"/>
        </w:rPr>
        <w:t>ункт</w:t>
      </w:r>
      <w:r>
        <w:rPr>
          <w:rFonts w:ascii="Times New Roman" w:eastAsia="Times New Roman" w:hAnsi="Times New Roman" w:cs="Times New Roman"/>
          <w:color w:val="000000"/>
          <w:sz w:val="25"/>
          <w:szCs w:val="25"/>
        </w:rPr>
        <w:t xml:space="preserve"> 2.5 П</w:t>
      </w:r>
      <w:r w:rsidR="003D31CF">
        <w:rPr>
          <w:rFonts w:ascii="Times New Roman" w:eastAsia="Times New Roman" w:hAnsi="Times New Roman" w:cs="Times New Roman"/>
          <w:color w:val="000000"/>
          <w:sz w:val="25"/>
          <w:szCs w:val="25"/>
          <w:lang w:val="uk-UA"/>
        </w:rPr>
        <w:t>равил дорожнього руху</w:t>
      </w:r>
      <w:r>
        <w:rPr>
          <w:rFonts w:ascii="Times New Roman" w:eastAsia="Times New Roman" w:hAnsi="Times New Roman" w:cs="Times New Roman"/>
          <w:color w:val="000000"/>
          <w:sz w:val="25"/>
          <w:szCs w:val="25"/>
        </w:rPr>
        <w:t>. У суді вину свою визнав повністю. За клопотанням колективу автопарку ПОСП ім. Шевченка с</w:t>
      </w:r>
      <w:r w:rsidR="003D31CF">
        <w:rPr>
          <w:rFonts w:ascii="Times New Roman" w:eastAsia="Times New Roman" w:hAnsi="Times New Roman" w:cs="Times New Roman"/>
          <w:color w:val="000000"/>
          <w:sz w:val="25"/>
          <w:szCs w:val="25"/>
          <w:lang w:val="uk-UA"/>
        </w:rPr>
        <w:t>ела</w:t>
      </w:r>
      <w:r>
        <w:rPr>
          <w:rFonts w:ascii="Times New Roman" w:eastAsia="Times New Roman" w:hAnsi="Times New Roman" w:cs="Times New Roman"/>
          <w:color w:val="000000"/>
          <w:sz w:val="25"/>
          <w:szCs w:val="25"/>
        </w:rPr>
        <w:t xml:space="preserve"> Угринів Горохівського району суд вирішив передати адміністративні матеріали </w:t>
      </w:r>
      <w:r w:rsidR="003D31CF">
        <w:rPr>
          <w:rFonts w:ascii="Times New Roman" w:eastAsia="Times New Roman" w:hAnsi="Times New Roman" w:cs="Times New Roman"/>
          <w:color w:val="000000"/>
          <w:sz w:val="25"/>
          <w:szCs w:val="25"/>
          <w:lang w:val="uk-UA"/>
        </w:rPr>
        <w:t>стосовно</w:t>
      </w:r>
      <w:r>
        <w:rPr>
          <w:rFonts w:ascii="Times New Roman" w:eastAsia="Times New Roman" w:hAnsi="Times New Roman" w:cs="Times New Roman"/>
          <w:color w:val="000000"/>
          <w:sz w:val="25"/>
          <w:szCs w:val="25"/>
        </w:rPr>
        <w:t xml:space="preserve"> правопорушника на розгляд трудового колективу. </w:t>
      </w:r>
      <w:r w:rsidR="003D31CF">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rPr>
        <w:t xml:space="preserve"> тексті судового рішення йдеться про те, що правопорушник працював водієм вказаного підприємства. Хоча за поясненнями кандидата вказана юридична особа повністю належить сім’ї її чоловіка: його батькові, сестрі та йому. </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Водночас той же суддя розглянув ще одну справу № 155/122/15-п стосовно скоєного</w:t>
      </w:r>
      <w:r w:rsidR="003D31CF">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імовірно</w:t>
      </w:r>
      <w:r w:rsidR="003D31CF">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чоловіком кандидата </w:t>
      </w:r>
      <w:r w:rsidR="003D31CF">
        <w:rPr>
          <w:rFonts w:ascii="Times New Roman" w:eastAsia="Times New Roman" w:hAnsi="Times New Roman" w:cs="Times New Roman"/>
          <w:color w:val="000000"/>
          <w:sz w:val="25"/>
          <w:szCs w:val="25"/>
          <w:lang w:val="uk-UA"/>
        </w:rPr>
        <w:t xml:space="preserve">дорожньо-транспортної пригоди </w:t>
      </w:r>
      <w:r>
        <w:rPr>
          <w:rFonts w:ascii="Times New Roman" w:eastAsia="Times New Roman" w:hAnsi="Times New Roman" w:cs="Times New Roman"/>
          <w:color w:val="000000"/>
          <w:sz w:val="25"/>
          <w:szCs w:val="25"/>
        </w:rPr>
        <w:t>у той самий час та день: «Водій ОСОБА</w:t>
      </w:r>
      <w:r w:rsidR="003D31CF">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2 14 січня 2015 року о 23 годині 30 хвилин в м. Луцьку по вул. Коперника Волинської області, керуючи автомобілем «TOYOTA PRADO», не вибрав безпечної швидкості руху, не врахував стан дорожнього полотна, виїхав за межі проїзної частини, допустив наїзд на бордюрний камінь, металеву огорожу та електроопору внаслідок чого автомобіль перекинувся та зазнав механічни</w:t>
      </w:r>
      <w:r w:rsidR="003D31CF">
        <w:rPr>
          <w:rFonts w:ascii="Times New Roman" w:eastAsia="Times New Roman" w:hAnsi="Times New Roman" w:cs="Times New Roman"/>
          <w:color w:val="000000"/>
          <w:sz w:val="25"/>
          <w:szCs w:val="25"/>
          <w:lang w:val="uk-UA"/>
        </w:rPr>
        <w:t>х</w:t>
      </w:r>
      <w:r>
        <w:rPr>
          <w:rFonts w:ascii="Times New Roman" w:eastAsia="Times New Roman" w:hAnsi="Times New Roman" w:cs="Times New Roman"/>
          <w:color w:val="000000"/>
          <w:sz w:val="25"/>
          <w:szCs w:val="25"/>
        </w:rPr>
        <w:t xml:space="preserve"> ушкоджень, тим самим порушив п</w:t>
      </w:r>
      <w:r w:rsidR="003D31CF">
        <w:rPr>
          <w:rFonts w:ascii="Times New Roman" w:eastAsia="Times New Roman" w:hAnsi="Times New Roman" w:cs="Times New Roman"/>
          <w:color w:val="000000"/>
          <w:sz w:val="25"/>
          <w:szCs w:val="25"/>
          <w:lang w:val="uk-UA"/>
        </w:rPr>
        <w:t xml:space="preserve">ункт </w:t>
      </w:r>
      <w:r>
        <w:rPr>
          <w:rFonts w:ascii="Times New Roman" w:eastAsia="Times New Roman" w:hAnsi="Times New Roman" w:cs="Times New Roman"/>
          <w:color w:val="000000"/>
          <w:sz w:val="25"/>
          <w:szCs w:val="25"/>
        </w:rPr>
        <w:t>12.1 ПДР». Суд визнав його</w:t>
      </w:r>
      <w:r w:rsidR="003D31CF">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винним у вчиненні правопорушення, передбаченого ст</w:t>
      </w:r>
      <w:r w:rsidR="003D31CF">
        <w:rPr>
          <w:rFonts w:ascii="Times New Roman" w:eastAsia="Times New Roman" w:hAnsi="Times New Roman" w:cs="Times New Roman"/>
          <w:color w:val="000000"/>
          <w:sz w:val="25"/>
          <w:szCs w:val="25"/>
          <w:lang w:val="uk-UA"/>
        </w:rPr>
        <w:t xml:space="preserve">аттею </w:t>
      </w:r>
      <w:r>
        <w:rPr>
          <w:rFonts w:ascii="Times New Roman" w:eastAsia="Times New Roman" w:hAnsi="Times New Roman" w:cs="Times New Roman"/>
          <w:color w:val="000000"/>
          <w:sz w:val="25"/>
          <w:szCs w:val="25"/>
        </w:rPr>
        <w:t>124 КУпАП, та наклав на нього стягнення у виді штрафу в розмірі 400 грн. Варто зауважити, що авто «TOYOTA PRADO» не було відображено в жодній декларації, що також потребує пояснень кандидата.</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 у свої поясненнях зазначила, що ухвалення судових рішень про закриття проваджень у цих категоріях справ було зумовлено насамперед короткими строками розгляду справ цієї категорії (на момент ухвалення постанов такі строки становили три місяці з дня вчинення правопорушення), дотримання яких з огляду на необхідність вчинення процесуальних дій для забезпечення права особи, яка притягується до відповідальності, і належного розгляду справи, було складно (належне повідомлення особи про розгляд справи, забезпечення права на захист тощо). У висновку не зазначено </w:t>
      </w:r>
      <w:r>
        <w:rPr>
          <w:rFonts w:ascii="Times New Roman" w:eastAsia="Times New Roman" w:hAnsi="Times New Roman" w:cs="Times New Roman"/>
          <w:color w:val="000000"/>
          <w:sz w:val="25"/>
          <w:szCs w:val="25"/>
        </w:rPr>
        <w:lastRenderedPageBreak/>
        <w:t>переліку таких справ. Водночас йдеться лише про три випадки, де дати надходження протоколів, на думку ГРД, дозволяли вчасно розглянути справу.</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Щодо притягнення її чоловіка до відповідальності за вказаною статтею у 2015 році кандидат зазначає, що про такий факт дізналася лише із висновку ГРД, тому про зазначені в ньому обставини їй було не відомо.</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Кандидату </w:t>
      </w:r>
      <w:r w:rsidR="003D31CF">
        <w:rPr>
          <w:rFonts w:ascii="Times New Roman" w:eastAsia="Times New Roman" w:hAnsi="Times New Roman" w:cs="Times New Roman"/>
          <w:color w:val="000000"/>
          <w:sz w:val="25"/>
          <w:szCs w:val="25"/>
          <w:lang w:val="uk-UA"/>
        </w:rPr>
        <w:t xml:space="preserve">Турак О.В. </w:t>
      </w:r>
      <w:r>
        <w:rPr>
          <w:rFonts w:ascii="Times New Roman" w:eastAsia="Times New Roman" w:hAnsi="Times New Roman" w:cs="Times New Roman"/>
          <w:color w:val="000000"/>
          <w:sz w:val="25"/>
          <w:szCs w:val="25"/>
        </w:rPr>
        <w:t>було забезпечено можливість ознайомитись із досьє кандидата на посаду судді. </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Співбесіду з Турак О.В. проведено 22 липня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 </w:t>
      </w:r>
    </w:p>
    <w:p w:rsidR="00792A5F" w:rsidRDefault="0080324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792A5F" w:rsidRDefault="00792A5F">
      <w:pPr>
        <w:shd w:val="clear" w:color="auto" w:fill="FFFFFF"/>
        <w:spacing w:after="0" w:line="240" w:lineRule="auto"/>
        <w:ind w:left="709"/>
        <w:jc w:val="both"/>
        <w:rPr>
          <w:rFonts w:ascii="Times New Roman" w:eastAsia="Times New Roman" w:hAnsi="Times New Roman" w:cs="Times New Roman"/>
          <w:color w:val="000000"/>
          <w:sz w:val="25"/>
          <w:szCs w:val="25"/>
        </w:rPr>
      </w:pPr>
    </w:p>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V-ІІ. Встановлення відповідності кандидата критерію особистої компетентності. </w:t>
      </w:r>
    </w:p>
    <w:p w:rsidR="00792A5F" w:rsidRDefault="00792A5F">
      <w:pPr>
        <w:spacing w:after="0" w:line="240" w:lineRule="auto"/>
        <w:rPr>
          <w:rFonts w:ascii="Times New Roman" w:eastAsia="Times New Roman" w:hAnsi="Times New Roman" w:cs="Times New Roman"/>
          <w:sz w:val="25"/>
          <w:szCs w:val="25"/>
        </w:rPr>
      </w:pPr>
    </w:p>
    <w:p w:rsidR="00792A5F" w:rsidRDefault="00803248">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Згідно з пунктами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792A5F" w:rsidRDefault="00803248" w:rsidP="003D31CF">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792A5F" w:rsidRPr="003D31CF" w:rsidRDefault="00803248" w:rsidP="003D31CF">
      <w:pPr>
        <w:pStyle w:val="a5"/>
        <w:numPr>
          <w:ilvl w:val="1"/>
          <w:numId w:val="8"/>
        </w:numPr>
        <w:pBdr>
          <w:top w:val="nil"/>
          <w:left w:val="nil"/>
          <w:bottom w:val="nil"/>
          <w:right w:val="nil"/>
          <w:between w:val="nil"/>
        </w:pBdr>
        <w:shd w:val="clear" w:color="auto" w:fill="FFFFFF"/>
        <w:tabs>
          <w:tab w:val="left" w:pos="426"/>
        </w:tabs>
        <w:ind w:left="0" w:firstLine="709"/>
        <w:jc w:val="both"/>
        <w:rPr>
          <w:color w:val="000000"/>
          <w:sz w:val="25"/>
          <w:szCs w:val="25"/>
        </w:rPr>
      </w:pPr>
      <w:r w:rsidRPr="003D31CF">
        <w:rPr>
          <w:color w:val="000000"/>
          <w:sz w:val="25"/>
          <w:szCs w:val="25"/>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792A5F" w:rsidRPr="003D31CF" w:rsidRDefault="00803248" w:rsidP="003D31CF">
      <w:pPr>
        <w:pStyle w:val="a5"/>
        <w:numPr>
          <w:ilvl w:val="1"/>
          <w:numId w:val="8"/>
        </w:numPr>
        <w:pBdr>
          <w:top w:val="nil"/>
          <w:left w:val="nil"/>
          <w:bottom w:val="nil"/>
          <w:right w:val="nil"/>
          <w:between w:val="nil"/>
        </w:pBdr>
        <w:shd w:val="clear" w:color="auto" w:fill="FFFFFF"/>
        <w:tabs>
          <w:tab w:val="left" w:pos="426"/>
        </w:tabs>
        <w:ind w:left="0" w:firstLine="709"/>
        <w:jc w:val="both"/>
        <w:rPr>
          <w:color w:val="000000"/>
          <w:sz w:val="25"/>
          <w:szCs w:val="25"/>
        </w:rPr>
      </w:pPr>
      <w:r w:rsidRPr="003D31CF">
        <w:rPr>
          <w:color w:val="000000"/>
          <w:sz w:val="25"/>
          <w:szCs w:val="25"/>
        </w:rPr>
        <w:t>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792A5F" w:rsidRDefault="00803248" w:rsidP="003D31C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792A5F" w:rsidRDefault="00803248" w:rsidP="003D31C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Вагу критерію особистої компетентності та її показників визначено таким чином: особиста компетентність – 50 балів, з яких:</w:t>
      </w:r>
      <w:bookmarkStart w:id="1" w:name="bookmark=id.jf1ljrcezu0r" w:colFirst="0" w:colLast="0"/>
      <w:bookmarkEnd w:id="1"/>
      <w:r>
        <w:rPr>
          <w:rFonts w:ascii="Times New Roman" w:eastAsia="Times New Roman" w:hAnsi="Times New Roman" w:cs="Times New Roman"/>
          <w:color w:val="000000"/>
          <w:sz w:val="25"/>
          <w:szCs w:val="25"/>
        </w:rPr>
        <w:t xml:space="preserve"> рішучість та відповідальність – 25 балів</w:t>
      </w:r>
      <w:bookmarkStart w:id="2" w:name="bookmark=id.yrwzynva3u48" w:colFirst="0" w:colLast="0"/>
      <w:bookmarkEnd w:id="2"/>
      <w:r>
        <w:rPr>
          <w:rFonts w:ascii="Times New Roman" w:eastAsia="Times New Roman" w:hAnsi="Times New Roman" w:cs="Times New Roman"/>
          <w:color w:val="000000"/>
          <w:sz w:val="25"/>
          <w:szCs w:val="25"/>
        </w:rPr>
        <w:t>; безперервний розвиток – 25 балів.</w:t>
      </w:r>
      <w:bookmarkStart w:id="3" w:name="bookmark=id.yo9yhqb96ozz" w:colFirst="0" w:colLast="0"/>
      <w:bookmarkEnd w:id="3"/>
    </w:p>
    <w:p w:rsidR="00792A5F" w:rsidRDefault="00803248" w:rsidP="003D31C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Комісія відзначає, що Положення </w:t>
      </w:r>
      <w:r w:rsidR="00E67650">
        <w:rPr>
          <w:rFonts w:ascii="Times New Roman" w:eastAsia="Times New Roman" w:hAnsi="Times New Roman" w:cs="Times New Roman"/>
          <w:color w:val="000000"/>
          <w:sz w:val="25"/>
          <w:szCs w:val="25"/>
          <w:lang w:val="uk-UA"/>
        </w:rPr>
        <w:t xml:space="preserve">про </w:t>
      </w:r>
      <w:r>
        <w:rPr>
          <w:rFonts w:ascii="Times New Roman" w:eastAsia="Times New Roman" w:hAnsi="Times New Roman" w:cs="Times New Roman"/>
          <w:color w:val="000000"/>
          <w:sz w:val="25"/>
          <w:szCs w:val="25"/>
        </w:rPr>
        <w:t>конкурс, а також Положення про кваліфікаційне оцінювання об’єднані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792A5F" w:rsidRDefault="00803248" w:rsidP="003D31C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792A5F" w:rsidRDefault="00803248" w:rsidP="003D31C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792A5F" w:rsidRDefault="00E67650" w:rsidP="003D31C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В</w:t>
      </w:r>
      <w:r w:rsidR="00803248">
        <w:rPr>
          <w:rFonts w:ascii="Times New Roman" w:eastAsia="Times New Roman" w:hAnsi="Times New Roman" w:cs="Times New Roman"/>
          <w:color w:val="000000"/>
          <w:sz w:val="25"/>
          <w:szCs w:val="25"/>
        </w:rPr>
        <w:t>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792A5F" w:rsidRDefault="00803248" w:rsidP="003D31CF">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792A5F" w:rsidRDefault="00803248" w:rsidP="003D31CF">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Саме під час співбесіди формується остаточна оцінка кандидата на посаду судді. У зв’язку 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792A5F" w:rsidRDefault="00803248" w:rsidP="003D31CF">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792A5F" w:rsidRDefault="00803248" w:rsidP="003D31CF">
      <w:pPr>
        <w:numPr>
          <w:ilvl w:val="0"/>
          <w:numId w:val="8"/>
        </w:numP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Надані кандидатом документи, а також її відповіді під час послідовного обговорення показників особистої компетентності на співбесіді індивідуально оцінено членами Комісії таким чином: </w:t>
      </w:r>
    </w:p>
    <w:p w:rsidR="00792A5F" w:rsidRDefault="00792A5F">
      <w:pPr>
        <w:spacing w:after="0" w:line="240" w:lineRule="auto"/>
        <w:jc w:val="both"/>
        <w:rPr>
          <w:rFonts w:ascii="Times New Roman" w:eastAsia="Times New Roman" w:hAnsi="Times New Roman" w:cs="Times New Roman"/>
          <w:color w:val="000000"/>
          <w:sz w:val="25"/>
          <w:szCs w:val="25"/>
        </w:rPr>
      </w:pPr>
    </w:p>
    <w:p w:rsidR="00792A5F" w:rsidRDefault="00792A5F">
      <w:pPr>
        <w:spacing w:after="0"/>
        <w:jc w:val="both"/>
        <w:rPr>
          <w:rFonts w:ascii="Times New Roman" w:eastAsia="Times New Roman" w:hAnsi="Times New Roman" w:cs="Times New Roman"/>
          <w:sz w:val="25"/>
          <w:szCs w:val="25"/>
        </w:rPr>
      </w:pPr>
    </w:p>
    <w:tbl>
      <w:tblPr>
        <w:tblStyle w:val="af0"/>
        <w:tblW w:w="9755" w:type="dxa"/>
        <w:tblInd w:w="0" w:type="dxa"/>
        <w:tblLayout w:type="fixed"/>
        <w:tblLook w:val="0400" w:firstRow="0" w:lastRow="0" w:firstColumn="0" w:lastColumn="0" w:noHBand="0" w:noVBand="1"/>
      </w:tblPr>
      <w:tblGrid>
        <w:gridCol w:w="1741"/>
        <w:gridCol w:w="2653"/>
        <w:gridCol w:w="1005"/>
        <w:gridCol w:w="860"/>
        <w:gridCol w:w="866"/>
        <w:gridCol w:w="1571"/>
        <w:gridCol w:w="1059"/>
      </w:tblGrid>
      <w:tr w:rsidR="00792A5F">
        <w:trPr>
          <w:trHeight w:val="315"/>
        </w:trPr>
        <w:tc>
          <w:tcPr>
            <w:tcW w:w="1741"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Критерій</w:t>
            </w:r>
          </w:p>
        </w:tc>
        <w:tc>
          <w:tcPr>
            <w:tcW w:w="265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Показник</w:t>
            </w:r>
          </w:p>
        </w:tc>
        <w:tc>
          <w:tcPr>
            <w:tcW w:w="2731"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Бали, виставлені членами Комісії за показниками</w:t>
            </w:r>
          </w:p>
        </w:tc>
        <w:tc>
          <w:tcPr>
            <w:tcW w:w="157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Розрахований згідно з п. 5.7 Положення середній бал</w:t>
            </w:r>
          </w:p>
        </w:tc>
        <w:tc>
          <w:tcPr>
            <w:tcW w:w="1059"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Бал за критерій</w:t>
            </w:r>
          </w:p>
        </w:tc>
      </w:tr>
      <w:tr w:rsidR="00792A5F">
        <w:trPr>
          <w:trHeight w:val="1580"/>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792A5F" w:rsidRDefault="00803248">
            <w:pPr>
              <w:rPr>
                <w:rFonts w:ascii="Times New Roman" w:eastAsia="Times New Roman" w:hAnsi="Times New Roman" w:cs="Times New Roman"/>
                <w:sz w:val="25"/>
                <w:szCs w:val="25"/>
              </w:rPr>
            </w:pPr>
            <w:r>
              <w:rPr>
                <w:rFonts w:ascii="Times New Roman" w:eastAsia="Times New Roman" w:hAnsi="Times New Roman" w:cs="Times New Roman"/>
                <w:sz w:val="25"/>
                <w:szCs w:val="25"/>
              </w:rPr>
              <w:t>Особиста компетентність</w:t>
            </w:r>
          </w:p>
        </w:tc>
        <w:tc>
          <w:tcPr>
            <w:tcW w:w="2653"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Рішучість</w:t>
            </w:r>
          </w:p>
        </w:tc>
        <w:tc>
          <w:tcPr>
            <w:tcW w:w="1005" w:type="dxa"/>
            <w:vMerge w:val="restart"/>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p>
        </w:tc>
        <w:tc>
          <w:tcPr>
            <w:tcW w:w="860"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p>
        </w:tc>
        <w:tc>
          <w:tcPr>
            <w:tcW w:w="866"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157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1059"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38,333</w:t>
            </w:r>
          </w:p>
        </w:tc>
      </w:tr>
      <w:tr w:rsidR="00792A5F">
        <w:trPr>
          <w:trHeight w:val="156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tcBorders>
              <w:top w:val="single" w:sz="6" w:space="0" w:color="CCCCCC"/>
              <w:left w:val="single" w:sz="6" w:space="0" w:color="CCCCCC"/>
              <w:bottom w:val="single" w:sz="4" w:space="0" w:color="000000"/>
              <w:right w:val="single" w:sz="6" w:space="0" w:color="000000"/>
            </w:tcBorders>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Відповідальність</w:t>
            </w:r>
          </w:p>
        </w:tc>
        <w:tc>
          <w:tcPr>
            <w:tcW w:w="1005" w:type="dxa"/>
            <w:vMerge/>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860"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866"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trHeight w:val="267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Безперервний розвиток</w:t>
            </w:r>
          </w:p>
        </w:tc>
        <w:tc>
          <w:tcPr>
            <w:tcW w:w="1005"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p>
        </w:tc>
        <w:tc>
          <w:tcPr>
            <w:tcW w:w="860"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p>
        </w:tc>
        <w:tc>
          <w:tcPr>
            <w:tcW w:w="866"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p>
        </w:tc>
        <w:tc>
          <w:tcPr>
            <w:tcW w:w="1571"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792A5F" w:rsidRDefault="0080324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19,33</w:t>
            </w: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792A5F" w:rsidRDefault="00792A5F">
      <w:pPr>
        <w:spacing w:after="0" w:line="240" w:lineRule="auto"/>
        <w:rPr>
          <w:rFonts w:ascii="Times New Roman" w:eastAsia="Times New Roman" w:hAnsi="Times New Roman" w:cs="Times New Roman"/>
          <w:sz w:val="25"/>
          <w:szCs w:val="25"/>
        </w:rPr>
      </w:pPr>
    </w:p>
    <w:p w:rsidR="00792A5F" w:rsidRPr="00E67650" w:rsidRDefault="00803248" w:rsidP="00E67650">
      <w:pPr>
        <w:pStyle w:val="a5"/>
        <w:numPr>
          <w:ilvl w:val="0"/>
          <w:numId w:val="8"/>
        </w:numPr>
        <w:pBdr>
          <w:top w:val="nil"/>
          <w:left w:val="nil"/>
          <w:bottom w:val="nil"/>
          <w:right w:val="nil"/>
          <w:between w:val="nil"/>
        </w:pBdr>
        <w:shd w:val="clear" w:color="auto" w:fill="FFFFFF"/>
        <w:ind w:left="0" w:firstLine="709"/>
        <w:jc w:val="both"/>
        <w:rPr>
          <w:color w:val="000000"/>
          <w:sz w:val="25"/>
          <w:szCs w:val="25"/>
        </w:rPr>
      </w:pPr>
      <w:r w:rsidRPr="00E67650">
        <w:rPr>
          <w:color w:val="000000"/>
          <w:sz w:val="25"/>
          <w:szCs w:val="25"/>
        </w:rPr>
        <w:t>Надана кандидатом інформація письмово та під час співбесіди продемонструвала належний рівень відповідальності та безперервного розвитку кандидата.</w:t>
      </w:r>
    </w:p>
    <w:p w:rsidR="00792A5F" w:rsidRDefault="00803248" w:rsidP="00E67650">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38,333 балів із 50 можливих, що вище за 75% (37,5 бала), а тому Комісія виснує, що кандидат підтвердила здатність здійснювати правосуддя в апеляційному загальному суді за критерієм особистої компетентності. </w:t>
      </w:r>
    </w:p>
    <w:p w:rsidR="00792A5F" w:rsidRDefault="00792A5F">
      <w:pPr>
        <w:shd w:val="clear" w:color="auto" w:fill="FFFFFF"/>
        <w:spacing w:after="0" w:line="240" w:lineRule="auto"/>
        <w:ind w:left="709"/>
        <w:jc w:val="both"/>
        <w:rPr>
          <w:rFonts w:ascii="Times New Roman" w:eastAsia="Times New Roman" w:hAnsi="Times New Roman" w:cs="Times New Roman"/>
          <w:color w:val="000000"/>
          <w:sz w:val="25"/>
          <w:szCs w:val="25"/>
        </w:rPr>
      </w:pPr>
    </w:p>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V-ІІІ. Встановлення відповідності кандидата критерію соціальної компетентності.</w:t>
      </w:r>
    </w:p>
    <w:p w:rsidR="00792A5F" w:rsidRDefault="00792A5F">
      <w:pPr>
        <w:spacing w:after="0" w:line="240" w:lineRule="auto"/>
        <w:rPr>
          <w:rFonts w:ascii="Times New Roman" w:eastAsia="Times New Roman" w:hAnsi="Times New Roman" w:cs="Times New Roman"/>
          <w:sz w:val="25"/>
          <w:szCs w:val="25"/>
        </w:rPr>
      </w:pPr>
    </w:p>
    <w:p w:rsidR="00792A5F" w:rsidRDefault="00803248" w:rsidP="00E67650">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792A5F" w:rsidRDefault="00803248" w:rsidP="00E67650">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792A5F" w:rsidRDefault="00E67650" w:rsidP="00E67650">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93</w:t>
      </w:r>
      <w:r w:rsidR="00803248">
        <w:rPr>
          <w:rFonts w:ascii="Times New Roman" w:eastAsia="Times New Roman" w:hAnsi="Times New Roman" w:cs="Times New Roman"/>
          <w:color w:val="000000"/>
          <w:sz w:val="25"/>
          <w:szCs w:val="25"/>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792A5F" w:rsidRPr="00E67650" w:rsidRDefault="00803248" w:rsidP="00E67650">
      <w:pPr>
        <w:pStyle w:val="a5"/>
        <w:numPr>
          <w:ilvl w:val="1"/>
          <w:numId w:val="9"/>
        </w:numPr>
        <w:pBdr>
          <w:top w:val="nil"/>
          <w:left w:val="nil"/>
          <w:bottom w:val="nil"/>
          <w:right w:val="nil"/>
          <w:between w:val="nil"/>
        </w:pBdr>
        <w:shd w:val="clear" w:color="auto" w:fill="FFFFFF"/>
        <w:ind w:left="0" w:firstLine="709"/>
        <w:jc w:val="both"/>
        <w:rPr>
          <w:color w:val="000000"/>
          <w:sz w:val="25"/>
          <w:szCs w:val="25"/>
        </w:rPr>
      </w:pPr>
      <w:r w:rsidRPr="00E67650">
        <w:rPr>
          <w:color w:val="000000"/>
          <w:sz w:val="25"/>
          <w:szCs w:val="25"/>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792A5F" w:rsidRPr="00E67650" w:rsidRDefault="00803248" w:rsidP="00E67650">
      <w:pPr>
        <w:pStyle w:val="a5"/>
        <w:numPr>
          <w:ilvl w:val="1"/>
          <w:numId w:val="9"/>
        </w:numPr>
        <w:pBdr>
          <w:top w:val="nil"/>
          <w:left w:val="nil"/>
          <w:bottom w:val="nil"/>
          <w:right w:val="nil"/>
          <w:between w:val="nil"/>
        </w:pBdr>
        <w:shd w:val="clear" w:color="auto" w:fill="FFFFFF"/>
        <w:ind w:left="0" w:firstLine="709"/>
        <w:jc w:val="both"/>
        <w:rPr>
          <w:color w:val="000000"/>
          <w:sz w:val="25"/>
          <w:szCs w:val="25"/>
        </w:rPr>
      </w:pPr>
      <w:r w:rsidRPr="00E67650">
        <w:rPr>
          <w:color w:val="000000"/>
          <w:sz w:val="25"/>
          <w:szCs w:val="25"/>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792A5F" w:rsidRDefault="00803248" w:rsidP="00E67650">
      <w:pPr>
        <w:numPr>
          <w:ilvl w:val="1"/>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792A5F" w:rsidRDefault="00803248" w:rsidP="00E67650">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792A5F" w:rsidRDefault="00803248" w:rsidP="00E67650">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rsidR="00792A5F" w:rsidRDefault="00803248" w:rsidP="00E67650">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 само як і в процесі оцінювання особистої компетентності, при оцінюванні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792A5F" w:rsidRDefault="00803248" w:rsidP="00E67650">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792A5F" w:rsidRDefault="00803248" w:rsidP="00E67650">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792A5F" w:rsidRDefault="00803248" w:rsidP="00E67650">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наданих на підтвердження відповідності цьому критерію. Ця здатність свідчить про відкритість,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792A5F" w:rsidRDefault="00803248" w:rsidP="00E67650">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792A5F" w:rsidRDefault="00803248" w:rsidP="00E67650">
      <w:pPr>
        <w:numPr>
          <w:ilvl w:val="0"/>
          <w:numId w:val="9"/>
        </w:numPr>
        <w:pBdr>
          <w:top w:val="nil"/>
          <w:left w:val="nil"/>
          <w:bottom w:val="nil"/>
          <w:right w:val="nil"/>
          <w:between w:val="nil"/>
        </w:pBdr>
        <w:shd w:val="clear" w:color="auto" w:fill="FFFFFF"/>
        <w:tabs>
          <w:tab w:val="left" w:pos="1701"/>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w:t>
      </w:r>
      <w:r w:rsidR="00E67650">
        <w:rPr>
          <w:rFonts w:ascii="Times New Roman" w:eastAsia="Times New Roman" w:hAnsi="Times New Roman" w:cs="Times New Roman"/>
          <w:color w:val="000000"/>
          <w:sz w:val="25"/>
          <w:szCs w:val="25"/>
          <w:lang w:val="uk-UA"/>
        </w:rPr>
        <w:t>е</w:t>
      </w:r>
      <w:r>
        <w:rPr>
          <w:rFonts w:ascii="Times New Roman" w:eastAsia="Times New Roman" w:hAnsi="Times New Roman" w:cs="Times New Roman"/>
          <w:color w:val="000000"/>
          <w:sz w:val="25"/>
          <w:szCs w:val="25"/>
        </w:rPr>
        <w:t>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792A5F" w:rsidRDefault="00803248" w:rsidP="00E67650">
      <w:pPr>
        <w:numPr>
          <w:ilvl w:val="0"/>
          <w:numId w:val="9"/>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Надані Турак О.В. документи, а також її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f1"/>
        <w:tblW w:w="9592" w:type="dxa"/>
        <w:tblInd w:w="0" w:type="dxa"/>
        <w:tblLayout w:type="fixed"/>
        <w:tblLook w:val="0400" w:firstRow="0" w:lastRow="0" w:firstColumn="0" w:lastColumn="0" w:noHBand="0" w:noVBand="1"/>
      </w:tblPr>
      <w:tblGrid>
        <w:gridCol w:w="1820"/>
        <w:gridCol w:w="1701"/>
        <w:gridCol w:w="829"/>
        <w:gridCol w:w="829"/>
        <w:gridCol w:w="830"/>
        <w:gridCol w:w="2334"/>
        <w:gridCol w:w="1249"/>
      </w:tblGrid>
      <w:tr w:rsidR="00792A5F">
        <w:trPr>
          <w:trHeight w:val="315"/>
        </w:trPr>
        <w:tc>
          <w:tcPr>
            <w:tcW w:w="1820" w:type="dxa"/>
            <w:tcBorders>
              <w:top w:val="single" w:sz="18" w:space="0" w:color="000000"/>
              <w:left w:val="single" w:sz="12"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Критерій</w:t>
            </w:r>
          </w:p>
        </w:tc>
        <w:tc>
          <w:tcPr>
            <w:tcW w:w="1701" w:type="dxa"/>
            <w:tcBorders>
              <w:top w:val="single" w:sz="18" w:space="0" w:color="000000"/>
              <w:left w:val="single" w:sz="12"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Показник</w:t>
            </w:r>
          </w:p>
        </w:tc>
        <w:tc>
          <w:tcPr>
            <w:tcW w:w="2488" w:type="dxa"/>
            <w:gridSpan w:val="3"/>
            <w:tcBorders>
              <w:top w:val="single" w:sz="18" w:space="0" w:color="000000"/>
              <w:left w:val="single" w:sz="6"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Бали, виставлені членами Комісії за показниками</w:t>
            </w:r>
          </w:p>
        </w:tc>
        <w:tc>
          <w:tcPr>
            <w:tcW w:w="2334" w:type="dxa"/>
            <w:tcBorders>
              <w:top w:val="single" w:sz="18" w:space="0" w:color="000000"/>
              <w:left w:val="single" w:sz="6"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Розрахований згідно з пунктом 5.7 Положення середній бал</w:t>
            </w:r>
          </w:p>
        </w:tc>
        <w:tc>
          <w:tcPr>
            <w:tcW w:w="1249" w:type="dxa"/>
            <w:tcBorders>
              <w:top w:val="single" w:sz="18" w:space="0" w:color="000000"/>
              <w:left w:val="single" w:sz="12"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Бал за критерій</w:t>
            </w:r>
          </w:p>
        </w:tc>
      </w:tr>
      <w:tr w:rsidR="00792A5F">
        <w:trPr>
          <w:trHeight w:val="663"/>
        </w:trPr>
        <w:tc>
          <w:tcPr>
            <w:tcW w:w="1820" w:type="dxa"/>
            <w:vMerge w:val="restart"/>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792A5F" w:rsidRDefault="0080324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Соціальна компетентність</w:t>
            </w:r>
          </w:p>
        </w:tc>
        <w:tc>
          <w:tcPr>
            <w:tcW w:w="1701" w:type="dxa"/>
            <w:tcBorders>
              <w:top w:val="single" w:sz="12"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комунікація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829" w:type="dxa"/>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830" w:type="dxa"/>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p>
        </w:tc>
        <w:tc>
          <w:tcPr>
            <w:tcW w:w="2334" w:type="dxa"/>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9,00</w:t>
            </w:r>
          </w:p>
        </w:tc>
        <w:tc>
          <w:tcPr>
            <w:tcW w:w="1249" w:type="dxa"/>
            <w:vMerge w:val="restart"/>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37,667</w:t>
            </w:r>
          </w:p>
        </w:tc>
      </w:tr>
      <w:tr w:rsidR="00792A5F">
        <w:trPr>
          <w:trHeight w:val="747"/>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взаємодія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10</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9,33</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trHeight w:val="70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Стійкість мотивації</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9</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9,67</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trHeight w:val="598"/>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tcBorders>
              <w:top w:val="single" w:sz="12" w:space="0" w:color="000000"/>
              <w:left w:val="single" w:sz="12" w:space="0" w:color="000000"/>
              <w:bottom w:val="single" w:sz="12"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Емоційна стійкість</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830"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w:t>
            </w:r>
          </w:p>
        </w:tc>
        <w:tc>
          <w:tcPr>
            <w:tcW w:w="2334" w:type="dxa"/>
            <w:tcBorders>
              <w:top w:val="single" w:sz="12" w:space="0" w:color="000000"/>
              <w:left w:val="single" w:sz="6" w:space="0" w:color="000000"/>
              <w:bottom w:val="single" w:sz="12" w:space="0" w:color="000000"/>
              <w:right w:val="single" w:sz="12" w:space="0" w:color="000000"/>
            </w:tcBorders>
            <w:tcMar>
              <w:top w:w="30" w:type="dxa"/>
              <w:left w:w="45" w:type="dxa"/>
              <w:bottom w:w="30" w:type="dxa"/>
              <w:right w:w="45"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9,67</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792A5F" w:rsidRDefault="00792A5F">
      <w:pPr>
        <w:spacing w:after="0" w:line="240" w:lineRule="auto"/>
        <w:rPr>
          <w:rFonts w:ascii="Times New Roman" w:eastAsia="Times New Roman" w:hAnsi="Times New Roman" w:cs="Times New Roman"/>
          <w:sz w:val="25"/>
          <w:szCs w:val="25"/>
        </w:rPr>
      </w:pPr>
    </w:p>
    <w:p w:rsidR="00792A5F" w:rsidRDefault="00803248" w:rsidP="00E67650">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Отже, Комісія вважає, що кандидат під час співбесіди продемонструвала належний рівень соціальної компетентності.</w:t>
      </w:r>
    </w:p>
    <w:p w:rsidR="00792A5F" w:rsidRDefault="00803248" w:rsidP="00E67650">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37,667 бала із 50 можливих, що вище за 75% (37,5 бала), а тому Комісія виснує, що кандидат відповідає критерію соціальної компетентності. </w:t>
      </w:r>
    </w:p>
    <w:p w:rsidR="00792A5F" w:rsidRDefault="00792A5F">
      <w:pPr>
        <w:shd w:val="clear" w:color="auto" w:fill="FFFFFF"/>
        <w:spacing w:after="0" w:line="240" w:lineRule="auto"/>
        <w:ind w:left="709"/>
        <w:jc w:val="both"/>
        <w:rPr>
          <w:rFonts w:ascii="Times New Roman" w:eastAsia="Times New Roman" w:hAnsi="Times New Roman" w:cs="Times New Roman"/>
          <w:color w:val="000000"/>
          <w:sz w:val="25"/>
          <w:szCs w:val="25"/>
        </w:rPr>
      </w:pPr>
    </w:p>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V-ІV. Загальні принципи, застосовані Комісією при встановленні відповідності кандидата критеріям професійної етики та доброчесності.</w:t>
      </w:r>
    </w:p>
    <w:p w:rsidR="00792A5F" w:rsidRDefault="00792A5F">
      <w:pPr>
        <w:spacing w:after="0" w:line="240" w:lineRule="auto"/>
        <w:rPr>
          <w:rFonts w:ascii="Times New Roman" w:eastAsia="Times New Roman" w:hAnsi="Times New Roman" w:cs="Times New Roman"/>
          <w:sz w:val="25"/>
          <w:szCs w:val="25"/>
        </w:rPr>
      </w:pPr>
    </w:p>
    <w:p w:rsidR="00792A5F" w:rsidRDefault="00803248" w:rsidP="00E67650">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792A5F" w:rsidRDefault="00803248" w:rsidP="00E67650">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792A5F" w:rsidRDefault="00803248" w:rsidP="00E67650">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792A5F" w:rsidRDefault="00803248" w:rsidP="00E67650">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792A5F" w:rsidRDefault="00E67650">
      <w:pP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109</w:t>
      </w:r>
      <w:r w:rsidR="00803248">
        <w:rPr>
          <w:rFonts w:ascii="Times New Roman" w:eastAsia="Times New Roman" w:hAnsi="Times New Roman" w:cs="Times New Roman"/>
          <w:color w:val="000000"/>
          <w:sz w:val="25"/>
          <w:szCs w:val="25"/>
        </w:rPr>
        <w:t>. Відповідність кандидата на посаду судді критеріям доброчесності та професійної етики встановлюється за такими показниками:</w:t>
      </w:r>
    </w:p>
    <w:p w:rsidR="00792A5F" w:rsidRPr="00E67650" w:rsidRDefault="00803248" w:rsidP="00E67650">
      <w:pPr>
        <w:pStyle w:val="a5"/>
        <w:numPr>
          <w:ilvl w:val="1"/>
          <w:numId w:val="10"/>
        </w:numPr>
        <w:shd w:val="clear" w:color="auto" w:fill="FFFFFF"/>
        <w:tabs>
          <w:tab w:val="left" w:pos="993"/>
        </w:tabs>
        <w:ind w:left="0" w:firstLine="709"/>
        <w:jc w:val="both"/>
        <w:rPr>
          <w:color w:val="000000"/>
          <w:sz w:val="25"/>
          <w:szCs w:val="25"/>
        </w:rPr>
      </w:pPr>
      <w:r w:rsidRPr="00E67650">
        <w:rPr>
          <w:color w:val="000000"/>
          <w:sz w:val="25"/>
          <w:szCs w:val="25"/>
        </w:rPr>
        <w:t>Незалежність.</w:t>
      </w:r>
    </w:p>
    <w:p w:rsidR="00792A5F" w:rsidRPr="00E67650" w:rsidRDefault="00803248" w:rsidP="00E67650">
      <w:pPr>
        <w:pStyle w:val="a5"/>
        <w:numPr>
          <w:ilvl w:val="1"/>
          <w:numId w:val="10"/>
        </w:numPr>
        <w:shd w:val="clear" w:color="auto" w:fill="FFFFFF"/>
        <w:tabs>
          <w:tab w:val="left" w:pos="993"/>
        </w:tabs>
        <w:ind w:left="0" w:firstLine="709"/>
        <w:jc w:val="both"/>
        <w:rPr>
          <w:color w:val="000000"/>
          <w:sz w:val="25"/>
          <w:szCs w:val="25"/>
        </w:rPr>
      </w:pPr>
      <w:r w:rsidRPr="00E67650">
        <w:rPr>
          <w:color w:val="000000"/>
          <w:sz w:val="25"/>
          <w:szCs w:val="25"/>
        </w:rPr>
        <w:t>Чесність.</w:t>
      </w:r>
    </w:p>
    <w:p w:rsidR="00792A5F" w:rsidRDefault="00803248" w:rsidP="00E67650">
      <w:pPr>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Неупередженість.</w:t>
      </w:r>
    </w:p>
    <w:p w:rsidR="00792A5F" w:rsidRDefault="00803248" w:rsidP="00E67650">
      <w:pPr>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Сумлінність.</w:t>
      </w:r>
    </w:p>
    <w:p w:rsidR="00792A5F" w:rsidRDefault="00803248" w:rsidP="00E67650">
      <w:pPr>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Непідкупність.</w:t>
      </w:r>
    </w:p>
    <w:p w:rsidR="00792A5F" w:rsidRDefault="00803248" w:rsidP="00E67650">
      <w:pPr>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Дотримання етичних норм і бездоганна поведінка у професійній діяльності та особистому житті.</w:t>
      </w:r>
    </w:p>
    <w:p w:rsidR="00792A5F" w:rsidRDefault="00803248" w:rsidP="00E67650">
      <w:pPr>
        <w:numPr>
          <w:ilvl w:val="1"/>
          <w:numId w:val="10"/>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792A5F" w:rsidRPr="00E67650" w:rsidRDefault="00803248" w:rsidP="00E67650">
      <w:pPr>
        <w:pStyle w:val="a5"/>
        <w:numPr>
          <w:ilvl w:val="0"/>
          <w:numId w:val="11"/>
        </w:numPr>
        <w:pBdr>
          <w:top w:val="nil"/>
          <w:left w:val="nil"/>
          <w:bottom w:val="nil"/>
          <w:right w:val="nil"/>
          <w:between w:val="nil"/>
        </w:pBdr>
        <w:shd w:val="clear" w:color="auto" w:fill="FFFFFF"/>
        <w:ind w:left="0" w:firstLine="709"/>
        <w:jc w:val="both"/>
        <w:rPr>
          <w:color w:val="000000"/>
          <w:sz w:val="25"/>
          <w:szCs w:val="25"/>
        </w:rPr>
      </w:pPr>
      <w:r w:rsidRPr="00E67650">
        <w:rPr>
          <w:color w:val="000000"/>
          <w:sz w:val="25"/>
          <w:szCs w:val="25"/>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 (далі – Єдині показники).</w:t>
      </w: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Встановлення невідповідності показникам відбувається через призму істотності та суттєвості невідповідності тому чи іншому показнику. </w:t>
      </w: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w:t>
      </w:r>
      <w:r>
        <w:rPr>
          <w:rFonts w:ascii="Times New Roman" w:eastAsia="Times New Roman" w:hAnsi="Times New Roman" w:cs="Times New Roman"/>
          <w:color w:val="000000"/>
          <w:sz w:val="25"/>
          <w:szCs w:val="25"/>
        </w:rPr>
        <w:lastRenderedPageBreak/>
        <w:t>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разі суттєвої невідповідності кандидата на посаду судді показнику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792A5F" w:rsidRDefault="00792A5F">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792A5F" w:rsidRDefault="00803248">
      <w:pPr>
        <w:spacing w:after="0" w:line="240" w:lineRule="auto"/>
        <w:ind w:firstLine="709"/>
        <w:jc w:val="both"/>
        <w:rPr>
          <w:rFonts w:ascii="Times New Roman" w:eastAsia="Times New Roman" w:hAnsi="Times New Roman" w:cs="Times New Roman"/>
          <w:color w:val="000000"/>
          <w:sz w:val="25"/>
          <w:szCs w:val="25"/>
          <w:u w:val="single"/>
        </w:rPr>
      </w:pPr>
      <w:r>
        <w:rPr>
          <w:rFonts w:ascii="Times New Roman" w:eastAsia="Times New Roman" w:hAnsi="Times New Roman" w:cs="Times New Roman"/>
          <w:color w:val="000000"/>
          <w:sz w:val="25"/>
          <w:szCs w:val="25"/>
          <w:u w:val="single"/>
        </w:rPr>
        <w:t>V-V. Встановлення відповідності кандидата критеріям професійної етики та доброчесності.</w:t>
      </w:r>
    </w:p>
    <w:p w:rsidR="00792A5F" w:rsidRDefault="00792A5F">
      <w:pPr>
        <w:spacing w:after="0" w:line="240" w:lineRule="auto"/>
        <w:ind w:firstLine="709"/>
        <w:jc w:val="both"/>
        <w:rPr>
          <w:rFonts w:ascii="Times New Roman" w:eastAsia="Times New Roman" w:hAnsi="Times New Roman" w:cs="Times New Roman"/>
          <w:sz w:val="25"/>
          <w:szCs w:val="25"/>
        </w:rPr>
      </w:pP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Комісією не встановлено істотних обставин, які свідчать про невідповідність Турак О.В. критеріям професійної етики та доброчесності.</w:t>
      </w: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Попри це Комісія звертає увагу на таке.</w:t>
      </w: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Під час співбесіди, відповідаючи на запитання члена Комісії щодо джерел походження коштів для придбання земельних ділянок загальною вартістю 3 338 900 грн чоловіком кандидата у 2021 році, остання повідомила, що для придбання вказаних земельних ділянок здебільшого було використано доходи, отримані подружжям в 2020</w:t>
      </w:r>
      <w:r w:rsidR="00E67650">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 xml:space="preserve">році, </w:t>
      </w:r>
      <w:r w:rsidR="00E67650">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rPr>
        <w:t xml:space="preserve"> розмірі близько 3 000 000 грн.</w:t>
      </w: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Турак О.В. повідомила членам Комісії, що припустилася помилки</w:t>
      </w:r>
      <w:r w:rsidR="00E67650">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не зазначивши вказані вище грошові кошти у розділі 12 «Грошові активи». Натомість кандидат відобразила зазначені грошові кошти лише у розділі 11 «Доходи, у тому числі подарунки».</w:t>
      </w: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пункту 8 частини першої статті 46 Закону України «Про запобігання корупції» у декларації зазначаються відомості про наявні у суб’єкта декларування 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w:t>
      </w:r>
      <w:r>
        <w:rPr>
          <w:rFonts w:ascii="Times New Roman" w:eastAsia="Times New Roman" w:hAnsi="Times New Roman" w:cs="Times New Roman"/>
          <w:color w:val="000000"/>
          <w:sz w:val="25"/>
          <w:szCs w:val="25"/>
        </w:rPr>
        <w:lastRenderedPageBreak/>
        <w:t>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грошових активів не перевищує 50 прожиткових мінімумів, встановлених для працездатних осіб на 1 січня звітного року.</w:t>
      </w: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підпунктом 1 пункту 13 розділу ІV Порядку</w:t>
      </w:r>
      <w:r w:rsidR="00E67650">
        <w:rPr>
          <w:rFonts w:ascii="Times New Roman" w:eastAsia="Times New Roman" w:hAnsi="Times New Roman" w:cs="Times New Roman"/>
          <w:color w:val="000000"/>
          <w:sz w:val="25"/>
          <w:szCs w:val="25"/>
          <w:lang w:val="uk-UA"/>
        </w:rPr>
        <w:t xml:space="preserve"> </w:t>
      </w:r>
      <w:r w:rsidR="00E67650" w:rsidRPr="00E67650">
        <w:rPr>
          <w:rFonts w:ascii="Times New Roman" w:eastAsia="Times New Roman" w:hAnsi="Times New Roman" w:cs="Times New Roman"/>
          <w:color w:val="000000"/>
          <w:sz w:val="25"/>
          <w:szCs w:val="25"/>
          <w:lang w:val="uk-UA"/>
        </w:rPr>
        <w:t>заповнення та подання декларації особи, уповноваженої на виконання функцій держави або місцевого самоврядування</w:t>
      </w:r>
      <w:r w:rsidR="00E67650">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у розділі 12 «Грошові активи» зазначаються відомості про наявні у суб’єкта декларування та/або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активи у дорогоцінних (банківських) металах, якщо сукупна вартість всіх грошових активів на кінець звітного періоду перевищує 50 прожиткових мінімумів.</w:t>
      </w: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у декларації мають бути відображені усі види грошових активів, у тому числі готівкові кошти та кошти розміщені на банківських рахунках, якщо їх сукупна вартість перевищує 50 прожиткових мінімумів станом на кінець звітного періоду.</w:t>
      </w: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Хоча зазначене й не свідчать про умисне приховування інформації про грошові активи або намагання ввести в оману, однак демонструює певну неуважність, недбалість та недостатню сумлінність кандидата.</w:t>
      </w:r>
    </w:p>
    <w:p w:rsidR="00792A5F" w:rsidRDefault="00803248"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не знайшла підстав вважати таку поведінку умисною, проте виявлення кандидатом недбалості під час заповнення декларації Комісія розцінює як підставу для зменшення балів кандидата за критерієм професійної етики та доброчесності на 15 балів за показником «Сумлінність».</w:t>
      </w:r>
    </w:p>
    <w:p w:rsidR="00792A5F" w:rsidRPr="004136D0" w:rsidRDefault="00803248" w:rsidP="00E67650">
      <w:pPr>
        <w:numPr>
          <w:ilvl w:val="0"/>
          <w:numId w:val="11"/>
        </w:numPr>
        <w:pBdr>
          <w:top w:val="nil"/>
          <w:left w:val="nil"/>
          <w:bottom w:val="nil"/>
          <w:right w:val="nil"/>
          <w:between w:val="nil"/>
        </w:pBdr>
        <w:shd w:val="clear" w:color="auto" w:fill="FFFFFF"/>
        <w:spacing w:after="200" w:line="240" w:lineRule="auto"/>
        <w:ind w:left="0" w:firstLine="700"/>
        <w:jc w:val="both"/>
        <w:rPr>
          <w:rFonts w:ascii="Times New Roman" w:eastAsia="Times New Roman" w:hAnsi="Times New Roman" w:cs="Times New Roman"/>
          <w:color w:val="000000"/>
          <w:sz w:val="25"/>
          <w:szCs w:val="25"/>
        </w:rPr>
      </w:pPr>
      <w:r w:rsidRPr="004136D0">
        <w:rPr>
          <w:rFonts w:ascii="Times New Roman" w:eastAsia="Times New Roman" w:hAnsi="Times New Roman" w:cs="Times New Roman"/>
          <w:color w:val="000000"/>
          <w:sz w:val="25"/>
          <w:szCs w:val="25"/>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w:t>
      </w:r>
      <w:r w:rsidRPr="004136D0">
        <w:rPr>
          <w:rFonts w:ascii="Times New Roman" w:eastAsia="Times New Roman" w:hAnsi="Times New Roman" w:cs="Times New Roman"/>
          <w:sz w:val="25"/>
          <w:szCs w:val="25"/>
        </w:rPr>
        <w:t>285</w:t>
      </w:r>
      <w:r w:rsidRPr="004136D0">
        <w:rPr>
          <w:rFonts w:ascii="Times New Roman" w:eastAsia="Times New Roman" w:hAnsi="Times New Roman" w:cs="Times New Roman"/>
          <w:color w:val="000000"/>
          <w:sz w:val="25"/>
          <w:szCs w:val="25"/>
        </w:rPr>
        <w:t xml:space="preserve"> балів</w:t>
      </w:r>
      <w:r w:rsidR="004136D0" w:rsidRPr="004136D0">
        <w:rPr>
          <w:rFonts w:ascii="Times New Roman" w:eastAsia="Times New Roman" w:hAnsi="Times New Roman" w:cs="Times New Roman"/>
          <w:color w:val="000000"/>
          <w:sz w:val="25"/>
          <w:szCs w:val="25"/>
          <w:lang w:val="uk-UA"/>
        </w:rPr>
        <w:t xml:space="preserve"> із 300 можливих</w:t>
      </w:r>
      <w:r w:rsidRPr="004136D0">
        <w:rPr>
          <w:rFonts w:ascii="Times New Roman" w:eastAsia="Times New Roman" w:hAnsi="Times New Roman" w:cs="Times New Roman"/>
          <w:color w:val="000000"/>
          <w:sz w:val="25"/>
          <w:szCs w:val="25"/>
        </w:rPr>
        <w:t xml:space="preserve">, що є </w:t>
      </w:r>
      <w:r w:rsidRPr="004136D0">
        <w:rPr>
          <w:rFonts w:ascii="Times New Roman" w:eastAsia="Times New Roman" w:hAnsi="Times New Roman" w:cs="Times New Roman"/>
          <w:sz w:val="25"/>
          <w:szCs w:val="25"/>
        </w:rPr>
        <w:t xml:space="preserve">вищим </w:t>
      </w:r>
      <w:r w:rsidR="004136D0" w:rsidRPr="004136D0">
        <w:rPr>
          <w:rFonts w:ascii="Times New Roman" w:eastAsia="Times New Roman" w:hAnsi="Times New Roman" w:cs="Times New Roman"/>
          <w:sz w:val="25"/>
          <w:szCs w:val="25"/>
        </w:rPr>
        <w:t>за 75% (225 балів) максимально можливого бала</w:t>
      </w:r>
      <w:r w:rsidRPr="004136D0">
        <w:rPr>
          <w:rFonts w:ascii="Times New Roman" w:eastAsia="Times New Roman" w:hAnsi="Times New Roman" w:cs="Times New Roman"/>
          <w:color w:val="000000"/>
          <w:sz w:val="25"/>
          <w:szCs w:val="25"/>
        </w:rPr>
        <w:t>, а тому Комісія виснує, що кандидат відповідає критеріям професійної етики та доброчесності.</w:t>
      </w:r>
    </w:p>
    <w:p w:rsidR="00792A5F" w:rsidRDefault="00803248">
      <w:pPr>
        <w:rPr>
          <w:rFonts w:ascii="Times New Roman" w:eastAsia="Times New Roman" w:hAnsi="Times New Roman" w:cs="Times New Roman"/>
          <w:color w:val="000000"/>
          <w:sz w:val="25"/>
          <w:szCs w:val="25"/>
        </w:rPr>
      </w:pPr>
      <w:r>
        <w:br w:type="page"/>
      </w:r>
    </w:p>
    <w:p w:rsidR="00792A5F" w:rsidRDefault="00803248">
      <w:pPr>
        <w:shd w:val="clear" w:color="auto" w:fill="FFFFFF"/>
        <w:spacing w:after="200" w:line="240" w:lineRule="auto"/>
        <w:ind w:left="709"/>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lastRenderedPageBreak/>
        <w:t>VІ. Висновки за результатами кваліфікаційного оцінювання.</w:t>
      </w:r>
    </w:p>
    <w:tbl>
      <w:tblPr>
        <w:tblStyle w:val="af2"/>
        <w:tblW w:w="9610" w:type="dxa"/>
        <w:jc w:val="center"/>
        <w:tblInd w:w="0" w:type="dxa"/>
        <w:tblLayout w:type="fixed"/>
        <w:tblLook w:val="0400" w:firstRow="0" w:lastRow="0" w:firstColumn="0" w:lastColumn="0" w:noHBand="0" w:noVBand="1"/>
      </w:tblPr>
      <w:tblGrid>
        <w:gridCol w:w="2052"/>
        <w:gridCol w:w="3975"/>
        <w:gridCol w:w="1801"/>
        <w:gridCol w:w="1782"/>
      </w:tblGrid>
      <w:tr w:rsidR="00792A5F">
        <w:trPr>
          <w:jc w:val="center"/>
        </w:trPr>
        <w:tc>
          <w:tcPr>
            <w:tcW w:w="2052"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КРИТЕРІЇ</w:t>
            </w:r>
          </w:p>
        </w:tc>
        <w:tc>
          <w:tcPr>
            <w:tcW w:w="3975"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ПОКАЗНИКИ</w:t>
            </w:r>
          </w:p>
        </w:tc>
        <w:tc>
          <w:tcPr>
            <w:tcW w:w="1801"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РЕЗУЛЬТАТ </w:t>
            </w:r>
            <w:r>
              <w:rPr>
                <w:rFonts w:ascii="Times New Roman" w:eastAsia="Times New Roman" w:hAnsi="Times New Roman" w:cs="Times New Roman"/>
                <w:b/>
                <w:color w:val="000000"/>
                <w:sz w:val="25"/>
                <w:szCs w:val="25"/>
              </w:rPr>
              <w:br/>
              <w:t>(за показником)</w:t>
            </w:r>
          </w:p>
        </w:tc>
        <w:tc>
          <w:tcPr>
            <w:tcW w:w="1782"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РЕЗУЛЬТАТ </w:t>
            </w:r>
            <w:r>
              <w:rPr>
                <w:rFonts w:ascii="Times New Roman" w:eastAsia="Times New Roman" w:hAnsi="Times New Roman" w:cs="Times New Roman"/>
                <w:b/>
                <w:color w:val="000000"/>
                <w:sz w:val="25"/>
                <w:szCs w:val="25"/>
              </w:rPr>
              <w:br/>
              <w:t>(за критерієм)</w:t>
            </w:r>
          </w:p>
        </w:tc>
      </w:tr>
      <w:tr w:rsidR="00792A5F">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Професійна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Когнітивні здібності</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42,6</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344,100</w:t>
            </w:r>
          </w:p>
        </w:tc>
      </w:tr>
      <w:tr w:rsidR="00792A5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історії української державності</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у сфері права та спеціалізації суду</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147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Здатність практичного застосування знань у сфері права у суді відповідного рівня та спеціалізації</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114,5</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Особиста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Рішучість та відповідальність</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19</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38,333</w:t>
            </w:r>
          </w:p>
        </w:tc>
      </w:tr>
      <w:tr w:rsidR="00792A5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Безперервний розвиток</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19,33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Соціальна компетентність</w:t>
            </w:r>
          </w:p>
          <w:p w:rsidR="00792A5F" w:rsidRDefault="00792A5F">
            <w:pPr>
              <w:spacing w:after="0" w:line="240" w:lineRule="auto"/>
              <w:rPr>
                <w:rFonts w:ascii="Times New Roman" w:eastAsia="Times New Roman" w:hAnsi="Times New Roman" w:cs="Times New Roman"/>
                <w:sz w:val="25"/>
                <w:szCs w:val="25"/>
              </w:rPr>
            </w:pP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комунікація</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37,667</w:t>
            </w:r>
          </w:p>
        </w:tc>
      </w:tr>
      <w:tr w:rsidR="00792A5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взаємодія</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Стійкість мотивації</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Емоційна стійкість</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Доброчесність та професійна етика</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Незалежність</w:t>
            </w:r>
          </w:p>
        </w:tc>
        <w:tc>
          <w:tcPr>
            <w:tcW w:w="1801" w:type="dxa"/>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285</w:t>
            </w:r>
          </w:p>
        </w:tc>
      </w:tr>
      <w:tr w:rsidR="00792A5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Чесність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Неупередженість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Сумлінність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Непідкупність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Дотримання етичних норм і бездоганна поведінка у професійній діяльності та особистому житті</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792A5F" w:rsidRDefault="008032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792A5F">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792A5F">
        <w:trPr>
          <w:jc w:val="center"/>
        </w:trPr>
        <w:tc>
          <w:tcPr>
            <w:tcW w:w="2052" w:type="dxa"/>
            <w:tcBorders>
              <w:top w:val="single" w:sz="18" w:space="0" w:color="000000"/>
            </w:tcBorders>
            <w:tcMar>
              <w:top w:w="0" w:type="dxa"/>
              <w:left w:w="108" w:type="dxa"/>
              <w:bottom w:w="0" w:type="dxa"/>
              <w:right w:w="108" w:type="dxa"/>
            </w:tcMar>
          </w:tcPr>
          <w:p w:rsidR="00792A5F" w:rsidRDefault="00792A5F">
            <w:pPr>
              <w:spacing w:after="0" w:line="240" w:lineRule="auto"/>
              <w:rPr>
                <w:rFonts w:ascii="Times New Roman" w:eastAsia="Times New Roman" w:hAnsi="Times New Roman" w:cs="Times New Roman"/>
                <w:sz w:val="25"/>
                <w:szCs w:val="25"/>
              </w:rPr>
            </w:pPr>
          </w:p>
        </w:tc>
        <w:tc>
          <w:tcPr>
            <w:tcW w:w="3975" w:type="dxa"/>
            <w:tcBorders>
              <w:top w:val="single" w:sz="18" w:space="0" w:color="000000"/>
              <w:right w:val="single" w:sz="18" w:space="0" w:color="000000"/>
            </w:tcBorders>
            <w:tcMar>
              <w:top w:w="0" w:type="dxa"/>
              <w:left w:w="108" w:type="dxa"/>
              <w:bottom w:w="0" w:type="dxa"/>
              <w:right w:w="108" w:type="dxa"/>
            </w:tcMar>
          </w:tcPr>
          <w:p w:rsidR="00792A5F" w:rsidRDefault="00792A5F">
            <w:pPr>
              <w:spacing w:after="0" w:line="240" w:lineRule="auto"/>
              <w:rPr>
                <w:rFonts w:ascii="Times New Roman" w:eastAsia="Times New Roman" w:hAnsi="Times New Roman" w:cs="Times New Roman"/>
                <w:sz w:val="25"/>
                <w:szCs w:val="25"/>
              </w:rPr>
            </w:pPr>
          </w:p>
        </w:tc>
        <w:tc>
          <w:tcPr>
            <w:tcW w:w="1801"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Загальний бал</w:t>
            </w:r>
          </w:p>
        </w:tc>
        <w:tc>
          <w:tcPr>
            <w:tcW w:w="1782"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792A5F" w:rsidRDefault="0080324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705,1</w:t>
            </w:r>
          </w:p>
        </w:tc>
      </w:tr>
    </w:tbl>
    <w:p w:rsidR="00792A5F" w:rsidRDefault="00792A5F">
      <w:pPr>
        <w:shd w:val="clear" w:color="auto" w:fill="FFFFFF"/>
        <w:spacing w:after="0" w:line="240" w:lineRule="auto"/>
        <w:jc w:val="both"/>
        <w:rPr>
          <w:rFonts w:ascii="Times New Roman" w:eastAsia="Times New Roman" w:hAnsi="Times New Roman" w:cs="Times New Roman"/>
          <w:color w:val="000000"/>
          <w:sz w:val="25"/>
          <w:szCs w:val="25"/>
        </w:rPr>
      </w:pPr>
    </w:p>
    <w:p w:rsidR="00E67650" w:rsidRPr="00E67650" w:rsidRDefault="00E67650"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E67650">
        <w:rPr>
          <w:rFonts w:ascii="Times New Roman" w:eastAsia="Times New Roman" w:hAnsi="Times New Roman" w:cs="Times New Roman"/>
          <w:color w:val="000000"/>
          <w:sz w:val="25"/>
          <w:szCs w:val="25"/>
        </w:rPr>
        <w:t>Згідно з абзацом другим частини першої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E67650" w:rsidRPr="00E67650" w:rsidRDefault="00E67650"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E67650">
        <w:rPr>
          <w:rFonts w:ascii="Times New Roman" w:eastAsia="Times New Roman" w:hAnsi="Times New Roman" w:cs="Times New Roman"/>
          <w:color w:val="000000"/>
          <w:sz w:val="25"/>
          <w:szCs w:val="25"/>
        </w:rPr>
        <w:lastRenderedPageBreak/>
        <w:t xml:space="preserve">Отже, у зв’язку з наявністю висновку ГРД питання про підтвердження або непідтвердження здатності кандидата на посаду судді </w:t>
      </w:r>
      <w:r>
        <w:rPr>
          <w:rFonts w:ascii="Times New Roman" w:eastAsia="Times New Roman" w:hAnsi="Times New Roman" w:cs="Times New Roman"/>
          <w:color w:val="000000"/>
          <w:sz w:val="25"/>
          <w:szCs w:val="25"/>
          <w:lang w:val="uk-UA"/>
        </w:rPr>
        <w:t>Турак Ольги Василівни</w:t>
      </w:r>
      <w:r w:rsidRPr="00E67650">
        <w:rPr>
          <w:rFonts w:ascii="Times New Roman" w:eastAsia="Times New Roman" w:hAnsi="Times New Roman" w:cs="Times New Roman"/>
          <w:color w:val="000000"/>
          <w:sz w:val="25"/>
          <w:szCs w:val="25"/>
        </w:rPr>
        <w:t xml:space="preserve"> здійснювати правосуддя в апеляційному </w:t>
      </w:r>
      <w:r>
        <w:rPr>
          <w:rFonts w:ascii="Times New Roman" w:eastAsia="Times New Roman" w:hAnsi="Times New Roman" w:cs="Times New Roman"/>
          <w:color w:val="000000"/>
          <w:sz w:val="25"/>
          <w:szCs w:val="25"/>
          <w:lang w:val="uk-UA"/>
        </w:rPr>
        <w:t>загальному</w:t>
      </w:r>
      <w:r w:rsidRPr="00E67650">
        <w:rPr>
          <w:rFonts w:ascii="Times New Roman" w:eastAsia="Times New Roman" w:hAnsi="Times New Roman" w:cs="Times New Roman"/>
          <w:color w:val="000000"/>
          <w:sz w:val="25"/>
          <w:szCs w:val="25"/>
        </w:rPr>
        <w:t xml:space="preserve"> суді повинно вирішуватися Комісією у пленарному складі.</w:t>
      </w:r>
    </w:p>
    <w:p w:rsidR="00792A5F" w:rsidRDefault="00E67650" w:rsidP="00E67650">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E67650">
        <w:rPr>
          <w:rFonts w:ascii="Times New Roman" w:eastAsia="Times New Roman" w:hAnsi="Times New Roman" w:cs="Times New Roman"/>
          <w:color w:val="000000"/>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792A5F" w:rsidRDefault="00792A5F">
      <w:p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color w:val="000000"/>
          <w:sz w:val="25"/>
          <w:szCs w:val="25"/>
        </w:rPr>
      </w:pPr>
    </w:p>
    <w:p w:rsidR="00792A5F" w:rsidRDefault="00803248">
      <w:pPr>
        <w:shd w:val="clear" w:color="auto" w:fill="FFFFFF"/>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вирішила:</w:t>
      </w:r>
    </w:p>
    <w:p w:rsidR="00792A5F" w:rsidRDefault="00792A5F">
      <w:pPr>
        <w:shd w:val="clear" w:color="auto" w:fill="FFFFFF"/>
        <w:spacing w:after="0" w:line="240" w:lineRule="auto"/>
        <w:jc w:val="center"/>
        <w:rPr>
          <w:rFonts w:ascii="Times New Roman" w:eastAsia="Times New Roman" w:hAnsi="Times New Roman" w:cs="Times New Roman"/>
          <w:sz w:val="25"/>
          <w:szCs w:val="25"/>
        </w:rPr>
      </w:pPr>
    </w:p>
    <w:p w:rsidR="00792A5F" w:rsidRDefault="00803248">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5A0B44">
        <w:rPr>
          <w:rFonts w:ascii="Times New Roman" w:eastAsia="Times New Roman" w:hAnsi="Times New Roman" w:cs="Times New Roman"/>
          <w:iCs/>
          <w:color w:val="000000"/>
          <w:sz w:val="25"/>
          <w:szCs w:val="25"/>
          <w:lang w:val="uk-UA"/>
        </w:rPr>
        <w:t>В</w:t>
      </w:r>
      <w:r w:rsidR="005A0B44" w:rsidRPr="005A0B44">
        <w:rPr>
          <w:rFonts w:ascii="Times New Roman" w:eastAsia="Times New Roman" w:hAnsi="Times New Roman" w:cs="Times New Roman"/>
          <w:iCs/>
          <w:color w:val="000000"/>
          <w:sz w:val="25"/>
          <w:szCs w:val="25"/>
          <w:lang w:val="uk-UA"/>
        </w:rPr>
        <w:t xml:space="preserve">изначити, що за результатами проходження процедури кваліфікаційного оцінювання кандидат на посаду судді </w:t>
      </w:r>
      <w:r w:rsidR="005A0B44" w:rsidRPr="005A0B44">
        <w:rPr>
          <w:rFonts w:ascii="Times New Roman" w:eastAsia="Times New Roman" w:hAnsi="Times New Roman" w:cs="Times New Roman"/>
          <w:color w:val="000000"/>
          <w:sz w:val="25"/>
          <w:szCs w:val="25"/>
          <w:lang w:val="uk-UA"/>
        </w:rPr>
        <w:t>апеляційного загального суду</w:t>
      </w:r>
      <w:r w:rsidR="005A0B44" w:rsidRPr="005A0B44">
        <w:rPr>
          <w:rFonts w:ascii="Times New Roman" w:eastAsia="Times New Roman" w:hAnsi="Times New Roman" w:cs="Times New Roman"/>
          <w:iCs/>
          <w:color w:val="000000"/>
          <w:sz w:val="25"/>
          <w:szCs w:val="25"/>
          <w:lang w:val="uk-UA"/>
        </w:rPr>
        <w:t xml:space="preserve"> </w:t>
      </w:r>
      <w:r w:rsidR="005A0B44" w:rsidRPr="005A0B44">
        <w:rPr>
          <w:rFonts w:ascii="Times New Roman" w:eastAsia="Times New Roman" w:hAnsi="Times New Roman" w:cs="Times New Roman"/>
          <w:color w:val="000000"/>
          <w:sz w:val="25"/>
          <w:szCs w:val="25"/>
          <w:lang w:val="uk-UA"/>
        </w:rPr>
        <w:t>Турак Ольга Василівна</w:t>
      </w:r>
      <w:r w:rsidR="005A0B44" w:rsidRPr="005A0B44">
        <w:rPr>
          <w:rFonts w:ascii="Times New Roman" w:eastAsia="Times New Roman" w:hAnsi="Times New Roman" w:cs="Times New Roman"/>
          <w:iCs/>
          <w:color w:val="000000"/>
          <w:sz w:val="25"/>
          <w:szCs w:val="25"/>
          <w:lang w:val="uk-UA"/>
        </w:rPr>
        <w:t xml:space="preserve"> набрала 705,1 бала.</w:t>
      </w:r>
    </w:p>
    <w:p w:rsidR="00792A5F" w:rsidRDefault="00803248">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5A0B44" w:rsidRPr="005A0B44">
        <w:rPr>
          <w:rFonts w:ascii="Times New Roman" w:eastAsia="Times New Roman" w:hAnsi="Times New Roman" w:cs="Times New Roman"/>
          <w:iCs/>
          <w:color w:val="000000"/>
          <w:sz w:val="25"/>
          <w:szCs w:val="25"/>
          <w:lang w:val="uk-UA"/>
        </w:rPr>
        <w:t xml:space="preserve">Внести на розгляд Вищої кваліфікаційної комісії суддів України в пленарному складі питання про підтвердження або не підтвердження здатності </w:t>
      </w:r>
      <w:r w:rsidR="005A0B44" w:rsidRPr="005A0B44">
        <w:rPr>
          <w:rFonts w:ascii="Times New Roman" w:eastAsia="Times New Roman" w:hAnsi="Times New Roman" w:cs="Times New Roman"/>
          <w:color w:val="000000"/>
          <w:sz w:val="25"/>
          <w:szCs w:val="25"/>
          <w:lang w:val="uk-UA"/>
        </w:rPr>
        <w:t>Турак Ольги Василівни</w:t>
      </w:r>
      <w:r w:rsidR="005A0B44" w:rsidRPr="005A0B44">
        <w:rPr>
          <w:rFonts w:ascii="Times New Roman" w:eastAsia="Times New Roman" w:hAnsi="Times New Roman" w:cs="Times New Roman"/>
          <w:iCs/>
          <w:color w:val="000000"/>
          <w:sz w:val="25"/>
          <w:szCs w:val="25"/>
          <w:lang w:val="uk-UA"/>
        </w:rPr>
        <w:t xml:space="preserve"> здійснювати правосуддя в апеляційному загальному суді.</w:t>
      </w:r>
    </w:p>
    <w:p w:rsidR="00792A5F" w:rsidRDefault="00792A5F">
      <w:pPr>
        <w:shd w:val="clear" w:color="auto" w:fill="FFFFFF"/>
        <w:spacing w:after="0" w:line="240" w:lineRule="auto"/>
        <w:jc w:val="both"/>
        <w:rPr>
          <w:rFonts w:ascii="Times New Roman" w:eastAsia="Times New Roman" w:hAnsi="Times New Roman" w:cs="Times New Roman"/>
          <w:sz w:val="25"/>
          <w:szCs w:val="25"/>
        </w:rPr>
      </w:pPr>
    </w:p>
    <w:p w:rsidR="00792A5F" w:rsidRDefault="00792A5F">
      <w:pPr>
        <w:shd w:val="clear" w:color="auto" w:fill="FFFFFF"/>
        <w:spacing w:after="0" w:line="240" w:lineRule="auto"/>
        <w:jc w:val="both"/>
        <w:rPr>
          <w:rFonts w:ascii="Times New Roman" w:eastAsia="Times New Roman" w:hAnsi="Times New Roman" w:cs="Times New Roman"/>
          <w:sz w:val="25"/>
          <w:szCs w:val="25"/>
        </w:rPr>
      </w:pPr>
      <w:bookmarkStart w:id="4" w:name="_heading=h.vq9x87osh0y3" w:colFirst="0" w:colLast="0"/>
      <w:bookmarkEnd w:id="4"/>
    </w:p>
    <w:p w:rsidR="00792A5F" w:rsidRDefault="00803248">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Головуючий </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Сергій ЧУМАК</w:t>
      </w:r>
    </w:p>
    <w:p w:rsidR="00792A5F" w:rsidRDefault="00792A5F">
      <w:pPr>
        <w:shd w:val="clear" w:color="auto" w:fill="FFFFFF"/>
        <w:spacing w:after="0" w:line="240" w:lineRule="auto"/>
        <w:jc w:val="both"/>
        <w:rPr>
          <w:rFonts w:ascii="Times New Roman" w:eastAsia="Times New Roman" w:hAnsi="Times New Roman" w:cs="Times New Roman"/>
          <w:sz w:val="28"/>
          <w:szCs w:val="28"/>
        </w:rPr>
      </w:pPr>
    </w:p>
    <w:p w:rsidR="00792A5F" w:rsidRDefault="00803248">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Члени Комісії</w:t>
      </w:r>
      <w:r w:rsidR="005A0B44">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Андрій ПАСІЧНИК</w:t>
      </w:r>
    </w:p>
    <w:p w:rsidR="00792A5F" w:rsidRDefault="00792A5F">
      <w:pPr>
        <w:shd w:val="clear" w:color="auto" w:fill="FFFFFF"/>
        <w:spacing w:after="0" w:line="240" w:lineRule="auto"/>
        <w:jc w:val="both"/>
        <w:rPr>
          <w:rFonts w:ascii="Times New Roman" w:eastAsia="Times New Roman" w:hAnsi="Times New Roman" w:cs="Times New Roman"/>
          <w:sz w:val="28"/>
          <w:szCs w:val="28"/>
        </w:rPr>
      </w:pPr>
    </w:p>
    <w:p w:rsidR="00792A5F" w:rsidRDefault="00803248">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Роман САБОДАШ</w:t>
      </w:r>
    </w:p>
    <w:sectPr w:rsidR="00792A5F">
      <w:headerReference w:type="default" r:id="rId9"/>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4CDB" w:rsidRDefault="00984CDB">
      <w:pPr>
        <w:spacing w:after="0" w:line="240" w:lineRule="auto"/>
      </w:pPr>
      <w:r>
        <w:separator/>
      </w:r>
    </w:p>
  </w:endnote>
  <w:endnote w:type="continuationSeparator" w:id="0">
    <w:p w:rsidR="00984CDB" w:rsidRDefault="0098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4CDB" w:rsidRDefault="00984CDB">
      <w:pPr>
        <w:spacing w:after="0" w:line="240" w:lineRule="auto"/>
      </w:pPr>
      <w:r>
        <w:separator/>
      </w:r>
    </w:p>
  </w:footnote>
  <w:footnote w:type="continuationSeparator" w:id="0">
    <w:p w:rsidR="00984CDB" w:rsidRDefault="0098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92A5F" w:rsidRDefault="00803248">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136D0">
      <w:rPr>
        <w:noProof/>
        <w:color w:val="000000"/>
      </w:rPr>
      <w:t>2</w:t>
    </w:r>
    <w:r>
      <w:rPr>
        <w:color w:val="000000"/>
      </w:rPr>
      <w:fldChar w:fldCharType="end"/>
    </w:r>
  </w:p>
  <w:p w:rsidR="00792A5F" w:rsidRDefault="00792A5F">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064F"/>
    <w:multiLevelType w:val="multilevel"/>
    <w:tmpl w:val="6F7EC584"/>
    <w:lvl w:ilvl="0">
      <w:start w:val="39"/>
      <w:numFmt w:val="decimal"/>
      <w:lvlText w:val="%1."/>
      <w:lvlJc w:val="left"/>
      <w:pPr>
        <w:ind w:left="465" w:hanging="465"/>
      </w:pPr>
    </w:lvl>
    <w:lvl w:ilvl="1">
      <w:start w:val="1"/>
      <w:numFmt w:val="decimal"/>
      <w:lvlText w:val="%1.%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041D76D2"/>
    <w:multiLevelType w:val="multilevel"/>
    <w:tmpl w:val="54FCCD06"/>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E851DE"/>
    <w:multiLevelType w:val="hybridMultilevel"/>
    <w:tmpl w:val="DA463106"/>
    <w:lvl w:ilvl="0" w:tplc="DE888A52">
      <w:start w:val="110"/>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D42CD2"/>
    <w:multiLevelType w:val="multilevel"/>
    <w:tmpl w:val="D924F7D8"/>
    <w:lvl w:ilvl="0">
      <w:start w:val="79"/>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5D346DE"/>
    <w:multiLevelType w:val="multilevel"/>
    <w:tmpl w:val="DE62DC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3A9780E"/>
    <w:multiLevelType w:val="multilevel"/>
    <w:tmpl w:val="031CAC78"/>
    <w:lvl w:ilvl="0">
      <w:start w:val="6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E46243"/>
    <w:multiLevelType w:val="multilevel"/>
    <w:tmpl w:val="C218C898"/>
    <w:lvl w:ilvl="0">
      <w:start w:val="109"/>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6EE3552D"/>
    <w:multiLevelType w:val="multilevel"/>
    <w:tmpl w:val="8F261C0E"/>
    <w:lvl w:ilvl="0">
      <w:start w:val="93"/>
      <w:numFmt w:val="decimal"/>
      <w:lvlText w:val="%1."/>
      <w:lvlJc w:val="left"/>
      <w:pPr>
        <w:ind w:left="465" w:hanging="465"/>
      </w:pPr>
      <w:rPr>
        <w:rFonts w:hint="default"/>
      </w:rPr>
    </w:lvl>
    <w:lvl w:ilvl="1">
      <w:start w:val="2"/>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77B401C7"/>
    <w:multiLevelType w:val="multilevel"/>
    <w:tmpl w:val="BB18102C"/>
    <w:lvl w:ilvl="0">
      <w:start w:val="4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1F7D2F"/>
    <w:multiLevelType w:val="multilevel"/>
    <w:tmpl w:val="ACA83DAA"/>
    <w:lvl w:ilvl="0">
      <w:numFmt w:val="decimal"/>
      <w:lvlText w:val="%1."/>
      <w:lvlJc w:val="left"/>
      <w:pPr>
        <w:ind w:left="720" w:hanging="360"/>
      </w:pPr>
    </w:lvl>
    <w:lvl w:ilvl="1">
      <w:start w:val="1"/>
      <w:numFmt w:val="decimal"/>
      <w:lvlText w:val="68.%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F1938C2"/>
    <w:multiLevelType w:val="multilevel"/>
    <w:tmpl w:val="3D6CAC10"/>
    <w:lvl w:ilvl="0">
      <w:start w:val="52"/>
      <w:numFmt w:val="decimal"/>
      <w:lvlText w:val="%1."/>
      <w:lvlJc w:val="left"/>
      <w:pPr>
        <w:ind w:left="465" w:hanging="465"/>
      </w:pPr>
    </w:lvl>
    <w:lvl w:ilvl="1">
      <w:start w:val="2"/>
      <w:numFmt w:val="decimal"/>
      <w:lvlText w:val="%1.%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4"/>
  </w:num>
  <w:num w:numId="2">
    <w:abstractNumId w:val="10"/>
  </w:num>
  <w:num w:numId="3">
    <w:abstractNumId w:val="5"/>
  </w:num>
  <w:num w:numId="4">
    <w:abstractNumId w:val="0"/>
  </w:num>
  <w:num w:numId="5">
    <w:abstractNumId w:val="1"/>
  </w:num>
  <w:num w:numId="6">
    <w:abstractNumId w:val="9"/>
  </w:num>
  <w:num w:numId="7">
    <w:abstractNumId w:val="8"/>
  </w:num>
  <w:num w:numId="8">
    <w:abstractNumId w:val="3"/>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5F"/>
    <w:rsid w:val="000C56DB"/>
    <w:rsid w:val="00160BE9"/>
    <w:rsid w:val="0039644C"/>
    <w:rsid w:val="003D09FC"/>
    <w:rsid w:val="003D31CF"/>
    <w:rsid w:val="004136D0"/>
    <w:rsid w:val="005A0B44"/>
    <w:rsid w:val="00750ADA"/>
    <w:rsid w:val="00772876"/>
    <w:rsid w:val="00792A5F"/>
    <w:rsid w:val="007E275F"/>
    <w:rsid w:val="00803248"/>
    <w:rsid w:val="00984CDB"/>
    <w:rsid w:val="00B773DA"/>
    <w:rsid w:val="00DC4E9A"/>
    <w:rsid w:val="00E676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154F"/>
  <w15:docId w15:val="{6C5EF646-9EE5-4669-8A16-493C5B20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rmal (Web)"/>
    <w:uiPriority w:val="99"/>
    <w:semiHidden/>
    <w:unhideWhenUsed/>
    <w:rsid w:val="009F4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F4687"/>
  </w:style>
  <w:style w:type="paragraph" w:styleId="a5">
    <w:name w:val="List Paragraph"/>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link w:val="a7"/>
    <w:uiPriority w:val="99"/>
    <w:unhideWhenUsed/>
    <w:rsid w:val="00A37A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7AB5"/>
  </w:style>
  <w:style w:type="paragraph" w:styleId="a8">
    <w:name w:val="footer"/>
    <w:link w:val="a9"/>
    <w:uiPriority w:val="99"/>
    <w:unhideWhenUsed/>
    <w:rsid w:val="00A37AB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7AB5"/>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paragraph" w:styleId="af3">
    <w:name w:val="Balloon Text"/>
    <w:basedOn w:val="a"/>
    <w:link w:val="af4"/>
    <w:uiPriority w:val="99"/>
    <w:semiHidden/>
    <w:unhideWhenUsed/>
    <w:rsid w:val="00DC4E9A"/>
    <w:pPr>
      <w:spacing w:after="0" w:line="240" w:lineRule="auto"/>
    </w:pPr>
    <w:rPr>
      <w:rFonts w:ascii="Segoe UI" w:hAnsi="Segoe UI" w:cs="Segoe UI"/>
      <w:sz w:val="18"/>
      <w:szCs w:val="18"/>
    </w:rPr>
  </w:style>
  <w:style w:type="character" w:customStyle="1" w:styleId="af4">
    <w:name w:val="Текст у виносці Знак"/>
    <w:basedOn w:val="a0"/>
    <w:link w:val="af3"/>
    <w:uiPriority w:val="99"/>
    <w:semiHidden/>
    <w:rsid w:val="00DC4E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B+4Rx+n0Bzp9yDB0HH0C/KrIQ==">CgMxLjAyD2lkLmpmMWxqcmNlenUwcjIPaWQueXJ3enludmEzdTQ4Mg9pZC55bzl5aHFiOTZvenoyDmgudnE5eDg3b3NoMHkzOAByITE3Q2tqaEhudkJ1NG9TMUZnNXJfNDJ2N1NGeW5GY1hRRw==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36843</Words>
  <Characters>21002</Characters>
  <Application>Microsoft Office Word</Application>
  <DocSecurity>0</DocSecurity>
  <Lines>175</Lines>
  <Paragraphs>115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Семоненко Ольга Миколаївна</cp:lastModifiedBy>
  <cp:revision>6</cp:revision>
  <cp:lastPrinted>2025-08-04T06:51:00Z</cp:lastPrinted>
  <dcterms:created xsi:type="dcterms:W3CDTF">2025-07-30T11:11:00Z</dcterms:created>
  <dcterms:modified xsi:type="dcterms:W3CDTF">2025-08-04T08:45:00Z</dcterms:modified>
</cp:coreProperties>
</file>