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7E6" w:rsidRPr="009B3492" w:rsidRDefault="009157E6" w:rsidP="009157E6">
      <w:pPr>
        <w:ind w:leftChars="0" w:left="0" w:firstLineChars="0" w:firstLine="0"/>
        <w:jc w:val="center"/>
      </w:pPr>
      <w:r w:rsidRPr="009B3492">
        <w:rPr>
          <w:noProof/>
          <w:lang w:val="uk-UA" w:eastAsia="uk-UA"/>
        </w:rPr>
        <w:drawing>
          <wp:inline distT="0" distB="0" distL="114300" distR="114300" wp14:anchorId="591EC69B" wp14:editId="0CB603A6">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157E6" w:rsidRDefault="009157E6" w:rsidP="009157E6">
      <w:pPr>
        <w:pBdr>
          <w:top w:val="nil"/>
          <w:left w:val="nil"/>
          <w:bottom w:val="nil"/>
          <w:right w:val="nil"/>
          <w:between w:val="nil"/>
        </w:pBdr>
        <w:spacing w:line="240" w:lineRule="auto"/>
        <w:ind w:left="1" w:hanging="3"/>
        <w:rPr>
          <w:color w:val="000000"/>
          <w:sz w:val="28"/>
          <w:szCs w:val="28"/>
        </w:rPr>
      </w:pPr>
    </w:p>
    <w:p w:rsidR="009157E6" w:rsidRPr="00EC1717" w:rsidRDefault="009157E6" w:rsidP="009157E6">
      <w:pPr>
        <w:pBdr>
          <w:top w:val="nil"/>
          <w:left w:val="nil"/>
          <w:bottom w:val="nil"/>
          <w:right w:val="nil"/>
          <w:between w:val="nil"/>
        </w:pBdr>
        <w:spacing w:line="240" w:lineRule="auto"/>
        <w:ind w:left="2" w:right="57" w:hanging="4"/>
        <w:jc w:val="center"/>
        <w:rPr>
          <w:color w:val="000000"/>
          <w:sz w:val="36"/>
          <w:szCs w:val="36"/>
          <w:lang w:val="uk-UA"/>
        </w:rPr>
      </w:pPr>
      <w:r w:rsidRPr="00EC1717">
        <w:rPr>
          <w:color w:val="000000"/>
          <w:sz w:val="36"/>
          <w:szCs w:val="36"/>
          <w:lang w:val="uk-UA"/>
        </w:rPr>
        <w:t>ВИЩА КВАЛІФІКАЦІЙНА КОМІСІЯ СУДДІВ УКРАЇНИ</w:t>
      </w:r>
    </w:p>
    <w:p w:rsidR="009157E6" w:rsidRPr="00EC1717" w:rsidRDefault="009157E6" w:rsidP="009157E6">
      <w:pPr>
        <w:pBdr>
          <w:top w:val="nil"/>
          <w:left w:val="nil"/>
          <w:bottom w:val="nil"/>
          <w:right w:val="nil"/>
          <w:between w:val="nil"/>
        </w:pBdr>
        <w:spacing w:line="240" w:lineRule="auto"/>
        <w:ind w:left="1" w:right="57" w:hanging="3"/>
        <w:jc w:val="center"/>
        <w:rPr>
          <w:color w:val="000000"/>
          <w:sz w:val="28"/>
          <w:szCs w:val="28"/>
          <w:lang w:val="uk-UA"/>
        </w:rPr>
      </w:pPr>
    </w:p>
    <w:p w:rsidR="009157E6" w:rsidRPr="00EC1717" w:rsidRDefault="00DD7584" w:rsidP="00F12692">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Pr>
          <w:color w:val="000000"/>
          <w:sz w:val="26"/>
          <w:szCs w:val="26"/>
          <w:lang w:val="uk-UA"/>
        </w:rPr>
        <w:t>18</w:t>
      </w:r>
      <w:r w:rsidR="009157E6" w:rsidRPr="00EC1717">
        <w:rPr>
          <w:color w:val="000000"/>
          <w:sz w:val="26"/>
          <w:szCs w:val="26"/>
          <w:lang w:val="uk-UA"/>
        </w:rPr>
        <w:t xml:space="preserve"> березня 2024 року</w:t>
      </w:r>
      <w:r w:rsidR="009157E6" w:rsidRPr="00EC1717">
        <w:rPr>
          <w:color w:val="000000"/>
          <w:sz w:val="26"/>
          <w:szCs w:val="26"/>
          <w:lang w:val="uk-UA"/>
        </w:rPr>
        <w:tab/>
      </w:r>
      <w:r w:rsidR="009157E6" w:rsidRPr="00EC1717">
        <w:rPr>
          <w:color w:val="000000"/>
          <w:sz w:val="26"/>
          <w:szCs w:val="26"/>
          <w:lang w:val="uk-UA"/>
        </w:rPr>
        <w:tab/>
      </w:r>
      <w:r w:rsidR="009157E6" w:rsidRPr="00EC1717">
        <w:rPr>
          <w:color w:val="000000"/>
          <w:sz w:val="26"/>
          <w:szCs w:val="26"/>
          <w:lang w:val="uk-UA"/>
        </w:rPr>
        <w:tab/>
      </w:r>
      <w:r w:rsidR="009157E6" w:rsidRPr="00EC1717">
        <w:rPr>
          <w:color w:val="000000"/>
          <w:sz w:val="26"/>
          <w:szCs w:val="26"/>
          <w:lang w:val="uk-UA"/>
        </w:rPr>
        <w:tab/>
      </w:r>
      <w:r w:rsidR="009157E6" w:rsidRPr="00EC1717">
        <w:rPr>
          <w:color w:val="000000"/>
          <w:sz w:val="26"/>
          <w:szCs w:val="26"/>
          <w:lang w:val="uk-UA"/>
        </w:rPr>
        <w:tab/>
      </w:r>
      <w:r w:rsidR="009157E6" w:rsidRPr="00EC1717">
        <w:rPr>
          <w:color w:val="000000"/>
          <w:sz w:val="26"/>
          <w:szCs w:val="26"/>
          <w:lang w:val="uk-UA"/>
        </w:rPr>
        <w:tab/>
      </w:r>
      <w:r w:rsidR="009157E6" w:rsidRPr="00EC1717">
        <w:rPr>
          <w:color w:val="000000"/>
          <w:sz w:val="26"/>
          <w:szCs w:val="26"/>
          <w:lang w:val="uk-UA"/>
        </w:rPr>
        <w:tab/>
      </w:r>
      <w:r w:rsidR="009157E6" w:rsidRPr="00EC1717">
        <w:rPr>
          <w:color w:val="000000"/>
          <w:sz w:val="26"/>
          <w:szCs w:val="26"/>
          <w:lang w:val="uk-UA"/>
        </w:rPr>
        <w:tab/>
        <w:t xml:space="preserve"> </w:t>
      </w:r>
      <w:r w:rsidR="009157E6" w:rsidRPr="00EC1717">
        <w:rPr>
          <w:color w:val="000000"/>
          <w:sz w:val="26"/>
          <w:szCs w:val="26"/>
          <w:lang w:val="uk-UA"/>
        </w:rPr>
        <w:tab/>
        <w:t xml:space="preserve">   м. Київ</w:t>
      </w:r>
    </w:p>
    <w:p w:rsidR="009157E6" w:rsidRPr="00EC1717" w:rsidRDefault="009157E6" w:rsidP="00F12692">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9157E6" w:rsidRPr="00EC1717" w:rsidRDefault="009157E6" w:rsidP="00F12692">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EC1717">
        <w:rPr>
          <w:color w:val="000000"/>
          <w:sz w:val="26"/>
          <w:szCs w:val="26"/>
          <w:lang w:val="uk-UA"/>
        </w:rPr>
        <w:t xml:space="preserve">Р І Ш Е Н </w:t>
      </w:r>
      <w:proofErr w:type="spellStart"/>
      <w:r w:rsidRPr="00EC1717">
        <w:rPr>
          <w:color w:val="000000"/>
          <w:sz w:val="26"/>
          <w:szCs w:val="26"/>
          <w:lang w:val="uk-UA"/>
        </w:rPr>
        <w:t>Н</w:t>
      </w:r>
      <w:proofErr w:type="spellEnd"/>
      <w:r w:rsidRPr="00EC1717">
        <w:rPr>
          <w:color w:val="000000"/>
          <w:sz w:val="26"/>
          <w:szCs w:val="26"/>
          <w:lang w:val="uk-UA"/>
        </w:rPr>
        <w:t xml:space="preserve"> Я  № </w:t>
      </w:r>
      <w:r w:rsidR="00F12692" w:rsidRPr="00F12692">
        <w:rPr>
          <w:color w:val="000000"/>
          <w:sz w:val="26"/>
          <w:szCs w:val="26"/>
          <w:u w:val="single"/>
          <w:lang w:val="uk-UA"/>
        </w:rPr>
        <w:t>208/ас-24</w:t>
      </w:r>
    </w:p>
    <w:p w:rsidR="009157E6" w:rsidRPr="00EC1717" w:rsidRDefault="009157E6" w:rsidP="00F12692">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9157E6" w:rsidRPr="00EC1717" w:rsidRDefault="009157E6" w:rsidP="00F12692">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EC1717">
        <w:rPr>
          <w:color w:val="000000"/>
          <w:sz w:val="26"/>
          <w:szCs w:val="26"/>
          <w:lang w:val="uk-UA"/>
        </w:rPr>
        <w:t>Вища кваліфікаційна комісія суддів України у складі колегії:</w:t>
      </w:r>
    </w:p>
    <w:p w:rsidR="009157E6" w:rsidRPr="00EC1717" w:rsidRDefault="009157E6" w:rsidP="00F12692">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9157E6" w:rsidRPr="00EC1717" w:rsidRDefault="009157E6" w:rsidP="00F12692">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EC1717">
        <w:rPr>
          <w:color w:val="000000"/>
          <w:sz w:val="26"/>
          <w:szCs w:val="26"/>
          <w:lang w:val="uk-UA"/>
        </w:rPr>
        <w:t>головуючого – Романа ІГНАТОВА</w:t>
      </w:r>
      <w:r w:rsidR="00595876">
        <w:rPr>
          <w:color w:val="000000"/>
          <w:sz w:val="26"/>
          <w:szCs w:val="26"/>
          <w:lang w:val="uk-UA"/>
        </w:rPr>
        <w:t xml:space="preserve"> (доповідач)</w:t>
      </w:r>
      <w:r w:rsidRPr="00EC1717">
        <w:rPr>
          <w:color w:val="000000"/>
          <w:sz w:val="26"/>
          <w:szCs w:val="26"/>
          <w:lang w:val="uk-UA"/>
        </w:rPr>
        <w:t>,</w:t>
      </w:r>
    </w:p>
    <w:p w:rsidR="009157E6" w:rsidRPr="00EC1717" w:rsidRDefault="009157E6" w:rsidP="00F12692">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9157E6" w:rsidRPr="00EC1717" w:rsidRDefault="009157E6" w:rsidP="00F12692">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EC1717">
        <w:rPr>
          <w:color w:val="000000"/>
          <w:sz w:val="26"/>
          <w:szCs w:val="26"/>
          <w:lang w:val="uk-UA"/>
        </w:rPr>
        <w:t xml:space="preserve">членів Комісії: </w:t>
      </w:r>
      <w:r>
        <w:rPr>
          <w:color w:val="000000"/>
          <w:sz w:val="26"/>
          <w:szCs w:val="26"/>
          <w:lang w:val="uk-UA"/>
        </w:rPr>
        <w:t>Ярослава</w:t>
      </w:r>
      <w:r w:rsidRPr="00EC1717">
        <w:rPr>
          <w:color w:val="000000"/>
          <w:sz w:val="26"/>
          <w:szCs w:val="26"/>
          <w:lang w:val="uk-UA"/>
        </w:rPr>
        <w:t xml:space="preserve"> ДУХА, Олексія ОМЕЛЬЯНА,</w:t>
      </w:r>
    </w:p>
    <w:p w:rsidR="009157E6" w:rsidRPr="00EC1717" w:rsidRDefault="009157E6" w:rsidP="00F12692">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151A10" w:rsidRPr="00B84964" w:rsidRDefault="00151A10" w:rsidP="00F12692">
      <w:pPr>
        <w:shd w:val="clear" w:color="auto" w:fill="FFFFFF"/>
        <w:tabs>
          <w:tab w:val="left" w:pos="7300"/>
        </w:tabs>
        <w:ind w:leftChars="-60" w:left="-141" w:hanging="3"/>
        <w:jc w:val="both"/>
        <w:rPr>
          <w:sz w:val="26"/>
          <w:szCs w:val="26"/>
          <w:lang w:val="uk-UA" w:eastAsia="uk-UA"/>
        </w:rPr>
      </w:pPr>
      <w:r w:rsidRPr="00B84964">
        <w:rPr>
          <w:sz w:val="26"/>
          <w:szCs w:val="26"/>
          <w:lang w:val="uk-UA" w:eastAsia="uk-UA"/>
        </w:rPr>
        <w:t xml:space="preserve">розглянувши питання допуску </w:t>
      </w:r>
      <w:r w:rsidR="002504D5">
        <w:rPr>
          <w:sz w:val="26"/>
          <w:szCs w:val="26"/>
          <w:lang w:val="uk-UA" w:eastAsia="uk-UA"/>
        </w:rPr>
        <w:t>Скляренко Валентини Миколаївни</w:t>
      </w:r>
      <w:r w:rsidRPr="00B84964">
        <w:rPr>
          <w:sz w:val="26"/>
          <w:szCs w:val="26"/>
          <w:lang w:val="uk-UA" w:eastAsia="uk-UA"/>
        </w:rPr>
        <w:t xml:space="preserve">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Pr="00B84964">
        <w:rPr>
          <w:color w:val="000000"/>
          <w:sz w:val="25"/>
          <w:szCs w:val="25"/>
          <w:lang w:val="uk-UA" w:eastAsia="uk-UA"/>
        </w:rPr>
        <w:t> </w:t>
      </w:r>
      <w:r>
        <w:rPr>
          <w:sz w:val="26"/>
          <w:szCs w:val="26"/>
          <w:lang w:val="uk-UA" w:eastAsia="uk-UA"/>
        </w:rPr>
        <w:t>94/зп-23</w:t>
      </w:r>
      <w:r w:rsidRPr="00B84964">
        <w:rPr>
          <w:sz w:val="26"/>
          <w:szCs w:val="26"/>
          <w:lang w:val="uk-UA" w:eastAsia="uk-UA"/>
        </w:rPr>
        <w:t xml:space="preserve">, </w:t>
      </w:r>
    </w:p>
    <w:p w:rsidR="00151A10" w:rsidRDefault="00151A10" w:rsidP="00F12692">
      <w:pPr>
        <w:shd w:val="clear" w:color="auto" w:fill="FFFFFF"/>
        <w:tabs>
          <w:tab w:val="left" w:pos="5779"/>
        </w:tabs>
        <w:spacing w:before="120"/>
        <w:ind w:leftChars="-60" w:left="-141" w:hanging="3"/>
        <w:jc w:val="center"/>
        <w:rPr>
          <w:sz w:val="26"/>
          <w:szCs w:val="26"/>
          <w:lang w:val="uk-UA"/>
        </w:rPr>
      </w:pPr>
      <w:r w:rsidRPr="00756BC9">
        <w:rPr>
          <w:sz w:val="26"/>
          <w:szCs w:val="26"/>
          <w:lang w:val="uk-UA"/>
        </w:rPr>
        <w:t>встановила:</w:t>
      </w:r>
    </w:p>
    <w:p w:rsidR="00151A10" w:rsidRPr="00756BC9" w:rsidRDefault="00151A10" w:rsidP="00F12692">
      <w:pPr>
        <w:shd w:val="clear" w:color="auto" w:fill="FFFFFF"/>
        <w:tabs>
          <w:tab w:val="left" w:pos="5779"/>
        </w:tabs>
        <w:spacing w:before="120"/>
        <w:ind w:leftChars="-60" w:left="-141" w:hanging="3"/>
        <w:jc w:val="center"/>
        <w:rPr>
          <w:sz w:val="26"/>
          <w:szCs w:val="26"/>
          <w:lang w:val="uk-UA"/>
        </w:rPr>
      </w:pPr>
    </w:p>
    <w:p w:rsidR="00151A10" w:rsidRPr="00CA4938" w:rsidRDefault="00151A10" w:rsidP="00F12692">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Рішенням</w:t>
      </w:r>
      <w:r w:rsidRPr="00BD359F">
        <w:rPr>
          <w:rFonts w:ascii="Times New Roman" w:hAnsi="Times New Roman"/>
          <w:sz w:val="72"/>
          <w:szCs w:val="72"/>
          <w:lang w:eastAsia="uk-UA"/>
        </w:rPr>
        <w:t xml:space="preserve"> </w:t>
      </w:r>
      <w:r w:rsidRPr="00CA4938">
        <w:rPr>
          <w:rFonts w:ascii="Times New Roman" w:hAnsi="Times New Roman"/>
          <w:sz w:val="26"/>
          <w:szCs w:val="26"/>
          <w:lang w:eastAsia="uk-UA"/>
        </w:rPr>
        <w:t>Вищої</w:t>
      </w:r>
      <w:r w:rsidRPr="00BD359F">
        <w:rPr>
          <w:rFonts w:ascii="Times New Roman" w:hAnsi="Times New Roman"/>
          <w:sz w:val="72"/>
          <w:szCs w:val="72"/>
          <w:lang w:eastAsia="uk-UA"/>
        </w:rPr>
        <w:t xml:space="preserve"> </w:t>
      </w:r>
      <w:r w:rsidRPr="00CA4938">
        <w:rPr>
          <w:rFonts w:ascii="Times New Roman" w:hAnsi="Times New Roman"/>
          <w:sz w:val="26"/>
          <w:szCs w:val="26"/>
          <w:lang w:eastAsia="uk-UA"/>
        </w:rPr>
        <w:t>кваліфікаційної</w:t>
      </w:r>
      <w:r w:rsidRPr="00BD359F">
        <w:rPr>
          <w:rFonts w:ascii="Times New Roman" w:hAnsi="Times New Roman"/>
          <w:sz w:val="72"/>
          <w:szCs w:val="72"/>
          <w:lang w:eastAsia="uk-UA"/>
        </w:rPr>
        <w:t xml:space="preserve"> </w:t>
      </w:r>
      <w:r w:rsidRPr="00CA4938">
        <w:rPr>
          <w:rFonts w:ascii="Times New Roman" w:hAnsi="Times New Roman"/>
          <w:sz w:val="26"/>
          <w:szCs w:val="26"/>
          <w:lang w:eastAsia="uk-UA"/>
        </w:rPr>
        <w:t>комісії</w:t>
      </w:r>
      <w:r w:rsidRPr="00BD359F">
        <w:rPr>
          <w:rFonts w:ascii="Times New Roman" w:hAnsi="Times New Roman"/>
          <w:sz w:val="72"/>
          <w:szCs w:val="72"/>
          <w:lang w:eastAsia="uk-UA"/>
        </w:rPr>
        <w:t xml:space="preserve"> </w:t>
      </w:r>
      <w:r w:rsidRPr="00CA4938">
        <w:rPr>
          <w:rFonts w:ascii="Times New Roman" w:hAnsi="Times New Roman"/>
          <w:sz w:val="26"/>
          <w:szCs w:val="26"/>
          <w:lang w:eastAsia="uk-UA"/>
        </w:rPr>
        <w:t>суддів</w:t>
      </w:r>
      <w:r w:rsidRPr="00BD359F">
        <w:rPr>
          <w:rFonts w:ascii="Times New Roman" w:hAnsi="Times New Roman"/>
          <w:sz w:val="72"/>
          <w:szCs w:val="72"/>
          <w:lang w:eastAsia="uk-UA"/>
        </w:rPr>
        <w:t xml:space="preserve"> </w:t>
      </w:r>
      <w:r w:rsidRPr="00CA4938">
        <w:rPr>
          <w:rFonts w:ascii="Times New Roman" w:hAnsi="Times New Roman"/>
          <w:sz w:val="26"/>
          <w:szCs w:val="26"/>
          <w:lang w:eastAsia="uk-UA"/>
        </w:rPr>
        <w:t>України</w:t>
      </w:r>
      <w:r w:rsidRPr="00BD359F">
        <w:rPr>
          <w:rFonts w:ascii="Times New Roman" w:hAnsi="Times New Roman"/>
          <w:sz w:val="72"/>
          <w:szCs w:val="72"/>
          <w:lang w:eastAsia="uk-UA"/>
        </w:rPr>
        <w:t xml:space="preserve"> </w:t>
      </w:r>
      <w:r w:rsidRPr="00CA4938">
        <w:rPr>
          <w:rFonts w:ascii="Times New Roman" w:hAnsi="Times New Roman"/>
          <w:sz w:val="26"/>
          <w:szCs w:val="26"/>
          <w:lang w:eastAsia="uk-UA"/>
        </w:rPr>
        <w:t>від</w:t>
      </w:r>
      <w:r w:rsidRPr="00BD359F">
        <w:rPr>
          <w:rFonts w:ascii="Times New Roman" w:hAnsi="Times New Roman"/>
          <w:sz w:val="72"/>
          <w:szCs w:val="72"/>
          <w:lang w:eastAsia="uk-UA"/>
        </w:rPr>
        <w:t xml:space="preserve"> </w:t>
      </w:r>
      <w:r w:rsidRPr="00CA4938">
        <w:rPr>
          <w:rFonts w:ascii="Times New Roman" w:hAnsi="Times New Roman"/>
          <w:sz w:val="26"/>
          <w:szCs w:val="26"/>
          <w:lang w:eastAsia="uk-UA"/>
        </w:rPr>
        <w:t>14</w:t>
      </w:r>
      <w:r w:rsidRPr="00BD359F">
        <w:rPr>
          <w:rFonts w:ascii="Times New Roman" w:hAnsi="Times New Roman"/>
          <w:sz w:val="72"/>
          <w:szCs w:val="72"/>
          <w:lang w:eastAsia="uk-UA"/>
        </w:rPr>
        <w:t xml:space="preserve"> </w:t>
      </w:r>
      <w:r w:rsidRPr="00CA4938">
        <w:rPr>
          <w:rFonts w:ascii="Times New Roman" w:hAnsi="Times New Roman"/>
          <w:sz w:val="26"/>
          <w:szCs w:val="26"/>
          <w:lang w:eastAsia="uk-UA"/>
        </w:rPr>
        <w:t>вересня</w:t>
      </w:r>
      <w:r w:rsidRPr="00BD359F">
        <w:rPr>
          <w:rFonts w:ascii="Times New Roman" w:hAnsi="Times New Roman"/>
          <w:sz w:val="72"/>
          <w:szCs w:val="72"/>
          <w:lang w:eastAsia="uk-UA"/>
        </w:rPr>
        <w:t xml:space="preserve"> </w:t>
      </w:r>
      <w:r w:rsidRPr="00CA4938">
        <w:rPr>
          <w:rFonts w:ascii="Times New Roman" w:hAnsi="Times New Roman"/>
          <w:sz w:val="26"/>
          <w:szCs w:val="26"/>
          <w:lang w:eastAsia="uk-UA"/>
        </w:rPr>
        <w:t xml:space="preserve">2023 року </w:t>
      </w:r>
      <w:r w:rsidRPr="00F12692">
        <w:rPr>
          <w:rFonts w:ascii="Times New Roman" w:hAnsi="Times New Roman"/>
          <w:sz w:val="26"/>
          <w:szCs w:val="26"/>
          <w:lang w:eastAsia="uk-UA"/>
        </w:rPr>
        <w:t>№</w:t>
      </w:r>
      <w:r w:rsidR="00F12692" w:rsidRPr="00F12692">
        <w:rPr>
          <w:rFonts w:ascii="Times New Roman" w:hAnsi="Times New Roman"/>
          <w:color w:val="000000"/>
          <w:sz w:val="25"/>
          <w:szCs w:val="25"/>
          <w:lang w:eastAsia="uk-UA"/>
        </w:rPr>
        <w:t xml:space="preserve"> </w:t>
      </w:r>
      <w:r w:rsidRPr="00F12692">
        <w:rPr>
          <w:rFonts w:ascii="Times New Roman" w:hAnsi="Times New Roman"/>
          <w:sz w:val="26"/>
          <w:szCs w:val="26"/>
          <w:lang w:eastAsia="uk-UA"/>
        </w:rPr>
        <w:t>94/зп-23 (зі</w:t>
      </w:r>
      <w:r w:rsidRPr="00CA4938">
        <w:rPr>
          <w:rFonts w:ascii="Times New Roman" w:hAnsi="Times New Roman"/>
          <w:sz w:val="26"/>
          <w:szCs w:val="26"/>
          <w:lang w:eastAsia="uk-UA"/>
        </w:rPr>
        <w:t xml:space="preserve">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51A10" w:rsidRPr="00CA4938" w:rsidRDefault="00151A10" w:rsidP="00F12692">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 xml:space="preserve">Згідно з пунктом 5 зазначеного рішення питання допуску до участі </w:t>
      </w:r>
      <w:r w:rsidR="00AF49CB">
        <w:rPr>
          <w:rFonts w:ascii="Times New Roman" w:hAnsi="Times New Roman"/>
          <w:sz w:val="26"/>
          <w:szCs w:val="26"/>
          <w:lang w:val="en-US" w:eastAsia="uk-UA"/>
        </w:rPr>
        <w:t>d</w:t>
      </w:r>
      <w:r w:rsidRPr="00CA4938">
        <w:rPr>
          <w:rFonts w:ascii="Times New Roman" w:hAnsi="Times New Roman"/>
          <w:sz w:val="26"/>
          <w:szCs w:val="26"/>
          <w:lang w:eastAsia="uk-UA"/>
        </w:rPr>
        <w:t xml:space="preserve"> конкурсі на зайняття вакантних посад суддів в апеляційних судах вирішуються колегіями Вищої кваліфікаційної комісії суддів</w:t>
      </w:r>
      <w:r w:rsidR="00AF49CB" w:rsidRPr="00F12692">
        <w:rPr>
          <w:rFonts w:ascii="Times New Roman" w:hAnsi="Times New Roman"/>
          <w:sz w:val="26"/>
          <w:szCs w:val="26"/>
          <w:lang w:eastAsia="uk-UA"/>
        </w:rPr>
        <w:t xml:space="preserve"> </w:t>
      </w:r>
      <w:r w:rsidR="00AF49CB">
        <w:rPr>
          <w:rFonts w:ascii="Times New Roman" w:hAnsi="Times New Roman"/>
          <w:sz w:val="26"/>
          <w:szCs w:val="26"/>
          <w:lang w:eastAsia="uk-UA"/>
        </w:rPr>
        <w:t>України</w:t>
      </w:r>
      <w:r w:rsidRPr="00CA4938">
        <w:rPr>
          <w:rFonts w:ascii="Times New Roman" w:hAnsi="Times New Roman"/>
          <w:sz w:val="26"/>
          <w:szCs w:val="26"/>
          <w:lang w:eastAsia="uk-UA"/>
        </w:rPr>
        <w:t>.</w:t>
      </w:r>
    </w:p>
    <w:p w:rsidR="00151A10" w:rsidRPr="00CA4938" w:rsidRDefault="00151A10" w:rsidP="00F12692">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 xml:space="preserve">Проведення конкурсу на зайняття вакантної посади судді апеляційного суду здійснюється Комісією з особливостями, встановленими статтею 79-3 Закону України «Про судоустрій і статус суддів» (далі – Закон). </w:t>
      </w:r>
    </w:p>
    <w:p w:rsidR="00151A10" w:rsidRPr="00CA4938" w:rsidRDefault="00151A10" w:rsidP="00F12692">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Пунктом 1 частини четвертої статті 79-3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51A10" w:rsidRPr="00CA4938" w:rsidRDefault="00151A10" w:rsidP="00F12692">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Відповідно до Умов проведення Конкурсу, затверджених рішенням Вищої кваліфікаційної</w:t>
      </w:r>
      <w:r w:rsidRPr="00BD359F">
        <w:rPr>
          <w:rFonts w:ascii="Times New Roman" w:hAnsi="Times New Roman"/>
          <w:sz w:val="28"/>
          <w:szCs w:val="28"/>
          <w:lang w:eastAsia="uk-UA"/>
        </w:rPr>
        <w:t xml:space="preserve"> </w:t>
      </w:r>
      <w:r w:rsidRPr="00CA4938">
        <w:rPr>
          <w:rFonts w:ascii="Times New Roman" w:hAnsi="Times New Roman"/>
          <w:sz w:val="26"/>
          <w:szCs w:val="26"/>
          <w:lang w:eastAsia="uk-UA"/>
        </w:rPr>
        <w:t>комісії</w:t>
      </w:r>
      <w:r w:rsidRPr="00BD359F">
        <w:rPr>
          <w:rFonts w:ascii="Times New Roman" w:hAnsi="Times New Roman"/>
          <w:sz w:val="28"/>
          <w:szCs w:val="28"/>
          <w:lang w:eastAsia="uk-UA"/>
        </w:rPr>
        <w:t xml:space="preserve"> </w:t>
      </w:r>
      <w:r w:rsidRPr="00CA4938">
        <w:rPr>
          <w:rFonts w:ascii="Times New Roman" w:hAnsi="Times New Roman"/>
          <w:sz w:val="26"/>
          <w:szCs w:val="26"/>
          <w:lang w:eastAsia="uk-UA"/>
        </w:rPr>
        <w:t>суддів</w:t>
      </w:r>
      <w:r w:rsidRPr="00BD359F">
        <w:rPr>
          <w:rFonts w:ascii="Times New Roman" w:hAnsi="Times New Roman"/>
          <w:sz w:val="28"/>
          <w:szCs w:val="28"/>
          <w:lang w:eastAsia="uk-UA"/>
        </w:rPr>
        <w:t xml:space="preserve"> </w:t>
      </w:r>
      <w:r w:rsidRPr="00CA4938">
        <w:rPr>
          <w:rFonts w:ascii="Times New Roman" w:hAnsi="Times New Roman"/>
          <w:sz w:val="26"/>
          <w:szCs w:val="26"/>
          <w:lang w:eastAsia="uk-UA"/>
        </w:rPr>
        <w:t>України</w:t>
      </w:r>
      <w:r w:rsidRPr="00BD359F">
        <w:rPr>
          <w:rFonts w:ascii="Times New Roman" w:hAnsi="Times New Roman"/>
          <w:sz w:val="28"/>
          <w:szCs w:val="28"/>
          <w:lang w:eastAsia="uk-UA"/>
        </w:rPr>
        <w:t xml:space="preserve"> </w:t>
      </w:r>
      <w:r w:rsidRPr="00CA4938">
        <w:rPr>
          <w:rFonts w:ascii="Times New Roman" w:hAnsi="Times New Roman"/>
          <w:sz w:val="26"/>
          <w:szCs w:val="26"/>
          <w:lang w:eastAsia="uk-UA"/>
        </w:rPr>
        <w:t>від</w:t>
      </w:r>
      <w:r w:rsidRPr="00BD359F">
        <w:rPr>
          <w:rFonts w:ascii="Times New Roman" w:hAnsi="Times New Roman"/>
          <w:sz w:val="28"/>
          <w:szCs w:val="28"/>
          <w:lang w:eastAsia="uk-UA"/>
        </w:rPr>
        <w:t xml:space="preserve"> </w:t>
      </w:r>
      <w:r w:rsidRPr="00CA4938">
        <w:rPr>
          <w:rFonts w:ascii="Times New Roman" w:hAnsi="Times New Roman"/>
          <w:sz w:val="26"/>
          <w:szCs w:val="26"/>
          <w:lang w:eastAsia="uk-UA"/>
        </w:rPr>
        <w:t>14</w:t>
      </w:r>
      <w:r w:rsidRPr="00BD359F">
        <w:rPr>
          <w:rFonts w:ascii="Times New Roman" w:hAnsi="Times New Roman"/>
          <w:sz w:val="28"/>
          <w:szCs w:val="28"/>
          <w:lang w:eastAsia="uk-UA"/>
        </w:rPr>
        <w:t xml:space="preserve"> </w:t>
      </w:r>
      <w:r w:rsidRPr="00CA4938">
        <w:rPr>
          <w:rFonts w:ascii="Times New Roman" w:hAnsi="Times New Roman"/>
          <w:sz w:val="26"/>
          <w:szCs w:val="26"/>
          <w:lang w:eastAsia="uk-UA"/>
        </w:rPr>
        <w:t>вересня</w:t>
      </w:r>
      <w:r w:rsidRPr="00BD359F">
        <w:rPr>
          <w:rFonts w:ascii="Times New Roman" w:hAnsi="Times New Roman"/>
          <w:sz w:val="28"/>
          <w:szCs w:val="28"/>
          <w:lang w:eastAsia="uk-UA"/>
        </w:rPr>
        <w:t xml:space="preserve"> </w:t>
      </w:r>
      <w:r w:rsidRPr="00CA4938">
        <w:rPr>
          <w:rFonts w:ascii="Times New Roman" w:hAnsi="Times New Roman"/>
          <w:sz w:val="26"/>
          <w:szCs w:val="26"/>
          <w:lang w:eastAsia="uk-UA"/>
        </w:rPr>
        <w:t>2023</w:t>
      </w:r>
      <w:r w:rsidRPr="00BD359F">
        <w:rPr>
          <w:rFonts w:ascii="Times New Roman" w:hAnsi="Times New Roman"/>
          <w:sz w:val="28"/>
          <w:szCs w:val="28"/>
          <w:lang w:eastAsia="uk-UA"/>
        </w:rPr>
        <w:t xml:space="preserve"> </w:t>
      </w:r>
      <w:r w:rsidRPr="00F12692">
        <w:rPr>
          <w:rFonts w:ascii="Times New Roman" w:hAnsi="Times New Roman"/>
          <w:sz w:val="26"/>
          <w:szCs w:val="26"/>
          <w:lang w:eastAsia="uk-UA"/>
        </w:rPr>
        <w:t>року</w:t>
      </w:r>
      <w:r w:rsidRPr="00BD359F">
        <w:rPr>
          <w:rFonts w:ascii="Times New Roman" w:hAnsi="Times New Roman"/>
          <w:sz w:val="28"/>
          <w:szCs w:val="28"/>
          <w:lang w:eastAsia="uk-UA"/>
        </w:rPr>
        <w:t xml:space="preserve"> </w:t>
      </w:r>
      <w:r w:rsidRPr="00F12692">
        <w:rPr>
          <w:rFonts w:ascii="Times New Roman" w:hAnsi="Times New Roman"/>
          <w:sz w:val="26"/>
          <w:szCs w:val="26"/>
          <w:lang w:eastAsia="uk-UA"/>
        </w:rPr>
        <w:t>№</w:t>
      </w:r>
      <w:r w:rsidR="00F12692" w:rsidRPr="00BD359F">
        <w:rPr>
          <w:rFonts w:ascii="Times New Roman" w:hAnsi="Times New Roman"/>
          <w:color w:val="000000"/>
          <w:sz w:val="28"/>
          <w:szCs w:val="28"/>
          <w:lang w:eastAsia="uk-UA"/>
        </w:rPr>
        <w:t xml:space="preserve"> </w:t>
      </w:r>
      <w:r w:rsidRPr="00F12692">
        <w:rPr>
          <w:rFonts w:ascii="Times New Roman" w:hAnsi="Times New Roman"/>
          <w:sz w:val="26"/>
          <w:szCs w:val="26"/>
          <w:lang w:eastAsia="uk-UA"/>
        </w:rPr>
        <w:t>94/зп</w:t>
      </w:r>
      <w:r w:rsidRPr="00CA4938">
        <w:rPr>
          <w:rFonts w:ascii="Times New Roman" w:hAnsi="Times New Roman"/>
          <w:sz w:val="26"/>
          <w:szCs w:val="26"/>
          <w:lang w:eastAsia="uk-UA"/>
        </w:rPr>
        <w:t>-23,</w:t>
      </w:r>
      <w:r w:rsidRPr="00BD359F">
        <w:rPr>
          <w:rFonts w:ascii="Times New Roman" w:hAnsi="Times New Roman"/>
          <w:sz w:val="28"/>
          <w:szCs w:val="28"/>
          <w:lang w:eastAsia="uk-UA"/>
        </w:rPr>
        <w:t xml:space="preserve"> </w:t>
      </w:r>
      <w:r w:rsidRPr="00CA4938">
        <w:rPr>
          <w:rFonts w:ascii="Times New Roman" w:hAnsi="Times New Roman"/>
          <w:sz w:val="26"/>
          <w:szCs w:val="26"/>
          <w:lang w:eastAsia="uk-UA"/>
        </w:rPr>
        <w:t>до</w:t>
      </w:r>
      <w:r w:rsidRPr="00BD359F">
        <w:rPr>
          <w:rFonts w:ascii="Times New Roman" w:hAnsi="Times New Roman"/>
          <w:sz w:val="28"/>
          <w:szCs w:val="28"/>
          <w:lang w:eastAsia="uk-UA"/>
        </w:rPr>
        <w:t xml:space="preserve"> </w:t>
      </w:r>
      <w:r w:rsidRPr="00CA4938">
        <w:rPr>
          <w:rFonts w:ascii="Times New Roman" w:hAnsi="Times New Roman"/>
          <w:sz w:val="26"/>
          <w:szCs w:val="26"/>
          <w:lang w:eastAsia="uk-UA"/>
        </w:rPr>
        <w:t>участі</w:t>
      </w:r>
      <w:r w:rsidRPr="00BD359F">
        <w:rPr>
          <w:rFonts w:ascii="Times New Roman" w:hAnsi="Times New Roman"/>
          <w:sz w:val="28"/>
          <w:szCs w:val="28"/>
          <w:lang w:eastAsia="uk-UA"/>
        </w:rPr>
        <w:t xml:space="preserve"> </w:t>
      </w:r>
      <w:r w:rsidRPr="00CA4938">
        <w:rPr>
          <w:rFonts w:ascii="Times New Roman" w:hAnsi="Times New Roman"/>
          <w:sz w:val="26"/>
          <w:szCs w:val="26"/>
          <w:lang w:eastAsia="uk-UA"/>
        </w:rPr>
        <w:t xml:space="preserve">у першій стадії Конкурсу допускаються особи, які: </w:t>
      </w:r>
    </w:p>
    <w:p w:rsidR="00151A10" w:rsidRPr="00CA4938" w:rsidRDefault="00151A10" w:rsidP="00F12692">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1) у порядку та строки, визначені цим оголошенням, подали всі необхідні документи;</w:t>
      </w:r>
    </w:p>
    <w:p w:rsidR="00151A10" w:rsidRPr="00CA4938" w:rsidRDefault="00151A10" w:rsidP="00F12692">
      <w:pPr>
        <w:pStyle w:val="af3"/>
        <w:ind w:leftChars="-60" w:left="-144" w:firstLineChars="272" w:firstLine="707"/>
        <w:jc w:val="both"/>
        <w:rPr>
          <w:rFonts w:ascii="Times New Roman" w:hAnsi="Times New Roman"/>
          <w:sz w:val="26"/>
          <w:szCs w:val="26"/>
          <w:lang w:eastAsia="uk-UA"/>
        </w:rPr>
      </w:pPr>
      <w:r w:rsidRPr="00CA4938">
        <w:rPr>
          <w:rFonts w:ascii="Times New Roman" w:hAnsi="Times New Roman"/>
          <w:sz w:val="26"/>
          <w:szCs w:val="26"/>
          <w:lang w:eastAsia="uk-UA"/>
        </w:rPr>
        <w:t>2) на день подання документів відповідають встановленим статтями 28 та 69 Закону</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України</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«Про</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судоустрій</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і</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статус</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суддів»</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вимогам</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до</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кандидата</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на</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посаду</w:t>
      </w:r>
      <w:r w:rsidRPr="00BD359F">
        <w:rPr>
          <w:rFonts w:ascii="Times New Roman" w:hAnsi="Times New Roman"/>
          <w:sz w:val="25"/>
          <w:szCs w:val="25"/>
          <w:lang w:eastAsia="uk-UA"/>
        </w:rPr>
        <w:t xml:space="preserve"> </w:t>
      </w:r>
      <w:r w:rsidRPr="00CA4938">
        <w:rPr>
          <w:rFonts w:ascii="Times New Roman" w:hAnsi="Times New Roman"/>
          <w:sz w:val="26"/>
          <w:szCs w:val="26"/>
          <w:lang w:eastAsia="uk-UA"/>
        </w:rPr>
        <w:t>судді апеляційного суду.</w:t>
      </w:r>
    </w:p>
    <w:p w:rsidR="00151A10" w:rsidRPr="00F8729F" w:rsidRDefault="00151A10" w:rsidP="00F12692">
      <w:pPr>
        <w:pStyle w:val="af3"/>
        <w:ind w:leftChars="-60" w:left="-144" w:firstLineChars="272" w:firstLine="707"/>
        <w:jc w:val="both"/>
        <w:rPr>
          <w:rFonts w:ascii="Times New Roman" w:hAnsi="Times New Roman"/>
          <w:b/>
          <w:sz w:val="26"/>
          <w:szCs w:val="26"/>
          <w:lang w:eastAsia="uk-UA"/>
        </w:rPr>
      </w:pPr>
      <w:r w:rsidRPr="00F8729F">
        <w:rPr>
          <w:rFonts w:ascii="Times New Roman" w:hAnsi="Times New Roman"/>
          <w:sz w:val="26"/>
          <w:szCs w:val="26"/>
          <w:lang w:eastAsia="uk-UA"/>
        </w:rPr>
        <w:lastRenderedPageBreak/>
        <w:t xml:space="preserve">У визначений строк до Комісії із заявою про участь у </w:t>
      </w:r>
      <w:r w:rsidR="00AF49CB">
        <w:rPr>
          <w:rFonts w:ascii="Times New Roman" w:hAnsi="Times New Roman"/>
          <w:sz w:val="26"/>
          <w:szCs w:val="26"/>
          <w:lang w:eastAsia="uk-UA"/>
        </w:rPr>
        <w:t>К</w:t>
      </w:r>
      <w:r w:rsidRPr="00F8729F">
        <w:rPr>
          <w:rFonts w:ascii="Times New Roman" w:hAnsi="Times New Roman"/>
          <w:sz w:val="26"/>
          <w:szCs w:val="26"/>
          <w:lang w:eastAsia="uk-UA"/>
        </w:rPr>
        <w:t>онкурсі та проведенн</w:t>
      </w:r>
      <w:r w:rsidR="00AF49CB">
        <w:rPr>
          <w:rFonts w:ascii="Times New Roman" w:hAnsi="Times New Roman"/>
          <w:sz w:val="26"/>
          <w:szCs w:val="26"/>
          <w:lang w:eastAsia="uk-UA"/>
        </w:rPr>
        <w:t>я</w:t>
      </w:r>
      <w:r w:rsidRPr="00F8729F">
        <w:rPr>
          <w:rFonts w:ascii="Times New Roman" w:hAnsi="Times New Roman"/>
          <w:sz w:val="26"/>
          <w:szCs w:val="26"/>
          <w:lang w:eastAsia="uk-UA"/>
        </w:rPr>
        <w:t xml:space="preserve"> кваліфікаційного оцінювання звернулася </w:t>
      </w:r>
      <w:r w:rsidR="002504D5">
        <w:rPr>
          <w:rFonts w:ascii="Times New Roman" w:hAnsi="Times New Roman"/>
          <w:sz w:val="26"/>
          <w:szCs w:val="26"/>
          <w:lang w:eastAsia="uk-UA"/>
        </w:rPr>
        <w:t xml:space="preserve">Скляренко </w:t>
      </w:r>
      <w:r w:rsidR="00AF49CB">
        <w:rPr>
          <w:rFonts w:ascii="Times New Roman" w:hAnsi="Times New Roman"/>
          <w:sz w:val="26"/>
          <w:szCs w:val="26"/>
          <w:lang w:eastAsia="uk-UA"/>
        </w:rPr>
        <w:t>Валентина</w:t>
      </w:r>
      <w:r w:rsidR="002504D5">
        <w:rPr>
          <w:rFonts w:ascii="Times New Roman" w:hAnsi="Times New Roman"/>
          <w:sz w:val="26"/>
          <w:szCs w:val="26"/>
          <w:lang w:eastAsia="uk-UA"/>
        </w:rPr>
        <w:t xml:space="preserve"> Миколаївна</w:t>
      </w:r>
      <w:r w:rsidRPr="00F8729F">
        <w:rPr>
          <w:rFonts w:ascii="Times New Roman" w:hAnsi="Times New Roman"/>
          <w:sz w:val="26"/>
          <w:szCs w:val="26"/>
          <w:lang w:eastAsia="uk-UA"/>
        </w:rPr>
        <w:t>.</w:t>
      </w:r>
    </w:p>
    <w:p w:rsidR="00CE0508" w:rsidRPr="00CE0508" w:rsidRDefault="00AF49CB" w:rsidP="00F12692">
      <w:pPr>
        <w:spacing w:line="240" w:lineRule="auto"/>
        <w:ind w:leftChars="-60" w:left="-144" w:firstLineChars="272" w:firstLine="707"/>
        <w:jc w:val="both"/>
        <w:rPr>
          <w:sz w:val="26"/>
          <w:szCs w:val="26"/>
          <w:lang w:val="uk-UA"/>
        </w:rPr>
      </w:pPr>
      <w:r>
        <w:rPr>
          <w:sz w:val="26"/>
          <w:szCs w:val="26"/>
          <w:lang w:val="uk-UA"/>
        </w:rPr>
        <w:t>Однак</w:t>
      </w:r>
      <w:r w:rsidR="00812B13">
        <w:rPr>
          <w:sz w:val="26"/>
          <w:szCs w:val="26"/>
          <w:lang w:val="uk-UA"/>
        </w:rPr>
        <w:t xml:space="preserve"> </w:t>
      </w:r>
      <w:r w:rsidR="002504D5">
        <w:rPr>
          <w:sz w:val="26"/>
          <w:szCs w:val="26"/>
          <w:lang w:val="uk-UA"/>
        </w:rPr>
        <w:t>18 березня</w:t>
      </w:r>
      <w:r w:rsidR="00812B13">
        <w:rPr>
          <w:sz w:val="26"/>
          <w:szCs w:val="26"/>
          <w:lang w:val="uk-UA"/>
        </w:rPr>
        <w:t xml:space="preserve"> 2024 року</w:t>
      </w:r>
      <w:r w:rsidR="00CE0508" w:rsidRPr="00CE0508">
        <w:rPr>
          <w:sz w:val="26"/>
          <w:szCs w:val="26"/>
          <w:lang w:val="uk-UA"/>
        </w:rPr>
        <w:t xml:space="preserve"> </w:t>
      </w:r>
      <w:r w:rsidR="002504D5">
        <w:rPr>
          <w:sz w:val="26"/>
          <w:szCs w:val="26"/>
          <w:lang w:val="uk-UA"/>
        </w:rPr>
        <w:t xml:space="preserve">Скляренко </w:t>
      </w:r>
      <w:r>
        <w:rPr>
          <w:sz w:val="26"/>
          <w:szCs w:val="26"/>
          <w:lang w:val="uk-UA"/>
        </w:rPr>
        <w:t>В</w:t>
      </w:r>
      <w:r w:rsidR="002504D5">
        <w:rPr>
          <w:sz w:val="26"/>
          <w:szCs w:val="26"/>
          <w:lang w:val="uk-UA"/>
        </w:rPr>
        <w:t>.М.</w:t>
      </w:r>
      <w:r w:rsidR="00CE0508" w:rsidRPr="00CE0508">
        <w:rPr>
          <w:sz w:val="26"/>
          <w:szCs w:val="26"/>
          <w:lang w:val="uk-UA"/>
        </w:rPr>
        <w:t xml:space="preserve"> звернулася до Комісії із заявою, у якій</w:t>
      </w:r>
      <w:r w:rsidR="00CE0508" w:rsidRPr="00BD359F">
        <w:rPr>
          <w:sz w:val="22"/>
          <w:szCs w:val="22"/>
          <w:lang w:val="uk-UA"/>
        </w:rPr>
        <w:t xml:space="preserve"> </w:t>
      </w:r>
      <w:r w:rsidR="00CE0508" w:rsidRPr="00CE0508">
        <w:rPr>
          <w:sz w:val="26"/>
          <w:szCs w:val="26"/>
          <w:lang w:val="uk-UA"/>
        </w:rPr>
        <w:t>просила</w:t>
      </w:r>
      <w:r w:rsidR="00CE0508" w:rsidRPr="00BD359F">
        <w:rPr>
          <w:sz w:val="22"/>
          <w:szCs w:val="22"/>
          <w:lang w:val="uk-UA"/>
        </w:rPr>
        <w:t xml:space="preserve"> </w:t>
      </w:r>
      <w:r w:rsidR="00CE0508" w:rsidRPr="00CE0508">
        <w:rPr>
          <w:sz w:val="26"/>
          <w:szCs w:val="26"/>
          <w:highlight w:val="white"/>
          <w:lang w:val="uk-UA"/>
        </w:rPr>
        <w:t>не</w:t>
      </w:r>
      <w:r w:rsidR="00CE0508" w:rsidRPr="00BD359F">
        <w:rPr>
          <w:sz w:val="22"/>
          <w:szCs w:val="22"/>
          <w:highlight w:val="white"/>
          <w:lang w:val="uk-UA"/>
        </w:rPr>
        <w:t xml:space="preserve"> </w:t>
      </w:r>
      <w:r w:rsidR="00CE0508" w:rsidRPr="00CE0508">
        <w:rPr>
          <w:sz w:val="26"/>
          <w:szCs w:val="26"/>
          <w:highlight w:val="white"/>
          <w:lang w:val="uk-UA"/>
        </w:rPr>
        <w:t>розглядати</w:t>
      </w:r>
      <w:r w:rsidR="00CE0508" w:rsidRPr="00BD359F">
        <w:rPr>
          <w:sz w:val="22"/>
          <w:szCs w:val="22"/>
          <w:highlight w:val="white"/>
          <w:lang w:val="uk-UA"/>
        </w:rPr>
        <w:t xml:space="preserve"> </w:t>
      </w:r>
      <w:r w:rsidR="00CE0508" w:rsidRPr="00CE0508">
        <w:rPr>
          <w:sz w:val="26"/>
          <w:szCs w:val="26"/>
          <w:highlight w:val="white"/>
          <w:lang w:val="uk-UA"/>
        </w:rPr>
        <w:t>її</w:t>
      </w:r>
      <w:r w:rsidR="00CE0508" w:rsidRPr="00BD359F">
        <w:rPr>
          <w:sz w:val="22"/>
          <w:szCs w:val="22"/>
          <w:highlight w:val="white"/>
          <w:lang w:val="uk-UA"/>
        </w:rPr>
        <w:t xml:space="preserve"> </w:t>
      </w:r>
      <w:r w:rsidR="00CE0508" w:rsidRPr="00CE0508">
        <w:rPr>
          <w:sz w:val="26"/>
          <w:szCs w:val="26"/>
          <w:highlight w:val="white"/>
          <w:lang w:val="uk-UA"/>
        </w:rPr>
        <w:t>заяву</w:t>
      </w:r>
      <w:r w:rsidR="00CE0508" w:rsidRPr="00BD359F">
        <w:rPr>
          <w:sz w:val="22"/>
          <w:szCs w:val="22"/>
          <w:highlight w:val="white"/>
          <w:lang w:val="uk-UA"/>
        </w:rPr>
        <w:t xml:space="preserve"> </w:t>
      </w:r>
      <w:r w:rsidR="00CE0508" w:rsidRPr="00CE0508">
        <w:rPr>
          <w:sz w:val="26"/>
          <w:szCs w:val="26"/>
          <w:highlight w:val="white"/>
          <w:lang w:val="uk-UA"/>
        </w:rPr>
        <w:t>щодо</w:t>
      </w:r>
      <w:r w:rsidR="00CE0508" w:rsidRPr="00BD359F">
        <w:rPr>
          <w:sz w:val="22"/>
          <w:szCs w:val="22"/>
          <w:highlight w:val="white"/>
          <w:lang w:val="uk-UA"/>
        </w:rPr>
        <w:t xml:space="preserve"> </w:t>
      </w:r>
      <w:r w:rsidR="00CE0508" w:rsidRPr="00CE0508">
        <w:rPr>
          <w:sz w:val="26"/>
          <w:szCs w:val="26"/>
          <w:highlight w:val="white"/>
          <w:lang w:val="uk-UA"/>
        </w:rPr>
        <w:t>участі</w:t>
      </w:r>
      <w:r w:rsidR="00CE0508" w:rsidRPr="00BD359F">
        <w:rPr>
          <w:sz w:val="22"/>
          <w:szCs w:val="22"/>
          <w:highlight w:val="white"/>
          <w:lang w:val="uk-UA"/>
        </w:rPr>
        <w:t xml:space="preserve"> </w:t>
      </w:r>
      <w:r w:rsidR="00CE0508" w:rsidRPr="00CE0508">
        <w:rPr>
          <w:sz w:val="26"/>
          <w:szCs w:val="26"/>
          <w:highlight w:val="white"/>
          <w:lang w:val="uk-UA"/>
        </w:rPr>
        <w:t>в</w:t>
      </w:r>
      <w:r w:rsidR="00CE0508" w:rsidRPr="00BD359F">
        <w:rPr>
          <w:sz w:val="22"/>
          <w:szCs w:val="22"/>
          <w:highlight w:val="white"/>
          <w:lang w:val="uk-UA"/>
        </w:rPr>
        <w:t xml:space="preserve"> </w:t>
      </w:r>
      <w:r w:rsidR="00CE0508" w:rsidRPr="00CE0508">
        <w:rPr>
          <w:sz w:val="26"/>
          <w:szCs w:val="26"/>
          <w:highlight w:val="white"/>
          <w:lang w:val="uk-UA"/>
        </w:rPr>
        <w:t>Конкурсі</w:t>
      </w:r>
      <w:r w:rsidR="00CE0508" w:rsidRPr="00BD359F">
        <w:rPr>
          <w:sz w:val="22"/>
          <w:szCs w:val="22"/>
          <w:highlight w:val="white"/>
          <w:lang w:val="uk-UA"/>
        </w:rPr>
        <w:t xml:space="preserve"> </w:t>
      </w:r>
      <w:r w:rsidR="00CE0508" w:rsidRPr="00CE0508">
        <w:rPr>
          <w:sz w:val="26"/>
          <w:szCs w:val="26"/>
          <w:highlight w:val="white"/>
          <w:lang w:val="uk-UA"/>
        </w:rPr>
        <w:t>на</w:t>
      </w:r>
      <w:r w:rsidR="00CE0508" w:rsidRPr="00BD359F">
        <w:rPr>
          <w:sz w:val="22"/>
          <w:szCs w:val="22"/>
          <w:highlight w:val="white"/>
          <w:lang w:val="uk-UA"/>
        </w:rPr>
        <w:t xml:space="preserve"> </w:t>
      </w:r>
      <w:r w:rsidR="00CE0508" w:rsidRPr="00CE0508">
        <w:rPr>
          <w:sz w:val="26"/>
          <w:szCs w:val="26"/>
          <w:highlight w:val="white"/>
          <w:lang w:val="uk-UA"/>
        </w:rPr>
        <w:t>зайняття</w:t>
      </w:r>
      <w:r w:rsidR="00CE0508" w:rsidRPr="00BD359F">
        <w:rPr>
          <w:sz w:val="22"/>
          <w:szCs w:val="22"/>
          <w:highlight w:val="white"/>
          <w:lang w:val="uk-UA"/>
        </w:rPr>
        <w:t xml:space="preserve"> </w:t>
      </w:r>
      <w:r w:rsidR="00CE0508" w:rsidRPr="00CE0508">
        <w:rPr>
          <w:sz w:val="26"/>
          <w:szCs w:val="26"/>
          <w:highlight w:val="white"/>
          <w:lang w:val="uk-UA"/>
        </w:rPr>
        <w:t>вакантних</w:t>
      </w:r>
      <w:r w:rsidR="00CE0508" w:rsidRPr="00BD359F">
        <w:rPr>
          <w:sz w:val="22"/>
          <w:szCs w:val="22"/>
          <w:highlight w:val="white"/>
          <w:lang w:val="uk-UA"/>
        </w:rPr>
        <w:t xml:space="preserve"> </w:t>
      </w:r>
      <w:r w:rsidR="00CE0508" w:rsidRPr="00CE0508">
        <w:rPr>
          <w:sz w:val="26"/>
          <w:szCs w:val="26"/>
          <w:highlight w:val="white"/>
          <w:lang w:val="uk-UA"/>
        </w:rPr>
        <w:t>посад суддів в апеляційних судах</w:t>
      </w:r>
      <w:r w:rsidR="002504D5">
        <w:rPr>
          <w:sz w:val="26"/>
          <w:szCs w:val="26"/>
          <w:highlight w:val="white"/>
          <w:lang w:val="uk-UA"/>
        </w:rPr>
        <w:t xml:space="preserve"> у зв’язку з сімейними обставинами</w:t>
      </w:r>
      <w:r w:rsidR="00CE0508" w:rsidRPr="00CE0508">
        <w:rPr>
          <w:sz w:val="26"/>
          <w:szCs w:val="26"/>
          <w:highlight w:val="white"/>
          <w:lang w:val="uk-UA"/>
        </w:rPr>
        <w:t>.</w:t>
      </w:r>
    </w:p>
    <w:p w:rsidR="00CE0508" w:rsidRPr="00CE0508" w:rsidRDefault="00CE0508" w:rsidP="00F12692">
      <w:pPr>
        <w:shd w:val="clear" w:color="auto" w:fill="FFFFFF"/>
        <w:spacing w:line="240" w:lineRule="auto"/>
        <w:ind w:leftChars="-60" w:left="-144" w:firstLineChars="272" w:firstLine="707"/>
        <w:jc w:val="both"/>
        <w:rPr>
          <w:sz w:val="26"/>
          <w:szCs w:val="26"/>
          <w:lang w:val="uk-UA"/>
        </w:rPr>
      </w:pPr>
      <w:r w:rsidRPr="00CE0508">
        <w:rPr>
          <w:sz w:val="26"/>
          <w:szCs w:val="26"/>
          <w:lang w:val="uk-UA"/>
        </w:rPr>
        <w:t>Відповідно до пункту 9.1 розділу 9 Положення про проведення конкурсу на зайняття вакантної посади суд</w:t>
      </w:r>
      <w:bookmarkStart w:id="0" w:name="_GoBack"/>
      <w:bookmarkEnd w:id="0"/>
      <w:r w:rsidRPr="00CE0508">
        <w:rPr>
          <w:sz w:val="26"/>
          <w:szCs w:val="26"/>
          <w:lang w:val="uk-UA"/>
        </w:rPr>
        <w:t xml:space="preserve">ді, затвердженого рішенням Комісії </w:t>
      </w:r>
      <w:r w:rsidR="00AF49CB">
        <w:rPr>
          <w:sz w:val="26"/>
          <w:szCs w:val="26"/>
          <w:lang w:val="uk-UA"/>
        </w:rPr>
        <w:t xml:space="preserve">від </w:t>
      </w:r>
      <w:r w:rsidRPr="00CE0508">
        <w:rPr>
          <w:sz w:val="26"/>
          <w:szCs w:val="26"/>
          <w:lang w:val="uk-UA"/>
        </w:rPr>
        <w:t xml:space="preserve">02 листопада 2016 року № 14/зп-16 (у редакції рішення Комісії </w:t>
      </w:r>
      <w:r w:rsidR="00AF49CB">
        <w:rPr>
          <w:sz w:val="26"/>
          <w:szCs w:val="26"/>
          <w:lang w:val="uk-UA"/>
        </w:rPr>
        <w:t xml:space="preserve">від </w:t>
      </w:r>
      <w:r w:rsidRPr="00CE0508">
        <w:rPr>
          <w:sz w:val="26"/>
          <w:szCs w:val="26"/>
          <w:lang w:val="uk-UA"/>
        </w:rPr>
        <w:t>29 лютого 2024 року № 72/зп-24) на будь-якому етапі конкурсу Комісія може ухвалити рішення про припинення участі кандидата в ньому, зокрема</w:t>
      </w:r>
      <w:r w:rsidR="00AF49CB">
        <w:rPr>
          <w:sz w:val="26"/>
          <w:szCs w:val="26"/>
          <w:lang w:val="uk-UA"/>
        </w:rPr>
        <w:t>,</w:t>
      </w:r>
      <w:r w:rsidRPr="00CE0508">
        <w:rPr>
          <w:sz w:val="26"/>
          <w:szCs w:val="26"/>
          <w:lang w:val="uk-UA"/>
        </w:rPr>
        <w:t xml:space="preserve"> за зверненням кандидата.</w:t>
      </w:r>
    </w:p>
    <w:p w:rsidR="00CE0508" w:rsidRPr="00CE0508" w:rsidRDefault="00CE0508" w:rsidP="00F12692">
      <w:pPr>
        <w:pBdr>
          <w:top w:val="nil"/>
          <w:left w:val="nil"/>
          <w:bottom w:val="nil"/>
          <w:right w:val="nil"/>
          <w:between w:val="nil"/>
        </w:pBdr>
        <w:shd w:val="clear" w:color="auto" w:fill="FFFFFF"/>
        <w:spacing w:line="240" w:lineRule="auto"/>
        <w:ind w:leftChars="-60" w:left="-144" w:firstLineChars="272" w:firstLine="707"/>
        <w:jc w:val="both"/>
        <w:rPr>
          <w:b/>
          <w:color w:val="000000"/>
          <w:sz w:val="26"/>
          <w:szCs w:val="26"/>
          <w:lang w:val="uk-UA"/>
        </w:rPr>
      </w:pPr>
      <w:r w:rsidRPr="00CE0508">
        <w:rPr>
          <w:color w:val="000000"/>
          <w:sz w:val="26"/>
          <w:szCs w:val="26"/>
          <w:lang w:val="uk-UA"/>
        </w:rPr>
        <w:t>Оскільки</w:t>
      </w:r>
      <w:r w:rsidRPr="00BD359F">
        <w:rPr>
          <w:color w:val="000000"/>
          <w:sz w:val="32"/>
          <w:szCs w:val="32"/>
          <w:lang w:val="uk-UA"/>
        </w:rPr>
        <w:t xml:space="preserve"> </w:t>
      </w:r>
      <w:r w:rsidR="002504D5">
        <w:rPr>
          <w:color w:val="000000"/>
          <w:sz w:val="26"/>
          <w:szCs w:val="26"/>
          <w:lang w:val="uk-UA"/>
        </w:rPr>
        <w:t>Скляренко</w:t>
      </w:r>
      <w:r w:rsidR="002504D5" w:rsidRPr="00BD359F">
        <w:rPr>
          <w:color w:val="000000"/>
          <w:sz w:val="32"/>
          <w:szCs w:val="32"/>
          <w:lang w:val="uk-UA"/>
        </w:rPr>
        <w:t xml:space="preserve"> </w:t>
      </w:r>
      <w:r w:rsidR="00AF49CB">
        <w:rPr>
          <w:color w:val="000000"/>
          <w:sz w:val="26"/>
          <w:szCs w:val="26"/>
          <w:lang w:val="uk-UA"/>
        </w:rPr>
        <w:t>В</w:t>
      </w:r>
      <w:r w:rsidR="002504D5">
        <w:rPr>
          <w:color w:val="000000"/>
          <w:sz w:val="26"/>
          <w:szCs w:val="26"/>
          <w:lang w:val="uk-UA"/>
        </w:rPr>
        <w:t>.М.</w:t>
      </w:r>
      <w:r w:rsidRPr="00BD359F">
        <w:rPr>
          <w:color w:val="000000"/>
          <w:sz w:val="32"/>
          <w:szCs w:val="32"/>
          <w:lang w:val="uk-UA"/>
        </w:rPr>
        <w:t xml:space="preserve"> </w:t>
      </w:r>
      <w:r w:rsidRPr="00CE0508">
        <w:rPr>
          <w:color w:val="000000"/>
          <w:sz w:val="26"/>
          <w:szCs w:val="26"/>
          <w:lang w:val="uk-UA"/>
        </w:rPr>
        <w:t>відкликала</w:t>
      </w:r>
      <w:r w:rsidRPr="00BD359F">
        <w:rPr>
          <w:color w:val="000000"/>
          <w:sz w:val="32"/>
          <w:szCs w:val="32"/>
          <w:lang w:val="uk-UA"/>
        </w:rPr>
        <w:t xml:space="preserve"> </w:t>
      </w:r>
      <w:r w:rsidRPr="00CE0508">
        <w:rPr>
          <w:color w:val="000000"/>
          <w:sz w:val="26"/>
          <w:szCs w:val="26"/>
          <w:lang w:val="uk-UA"/>
        </w:rPr>
        <w:t>свою</w:t>
      </w:r>
      <w:r w:rsidRPr="00BD359F">
        <w:rPr>
          <w:color w:val="000000"/>
          <w:sz w:val="32"/>
          <w:szCs w:val="32"/>
          <w:lang w:val="uk-UA"/>
        </w:rPr>
        <w:t xml:space="preserve"> </w:t>
      </w:r>
      <w:r w:rsidRPr="00CE0508">
        <w:rPr>
          <w:color w:val="000000"/>
          <w:sz w:val="26"/>
          <w:szCs w:val="26"/>
          <w:lang w:val="uk-UA"/>
        </w:rPr>
        <w:t>заяву</w:t>
      </w:r>
      <w:r w:rsidRPr="00BD359F">
        <w:rPr>
          <w:color w:val="000000"/>
          <w:sz w:val="32"/>
          <w:szCs w:val="32"/>
          <w:lang w:val="uk-UA"/>
        </w:rPr>
        <w:t xml:space="preserve"> </w:t>
      </w:r>
      <w:r w:rsidRPr="00CE0508">
        <w:rPr>
          <w:color w:val="000000"/>
          <w:sz w:val="26"/>
          <w:szCs w:val="26"/>
          <w:lang w:val="uk-UA"/>
        </w:rPr>
        <w:t>про</w:t>
      </w:r>
      <w:r w:rsidRPr="00BD359F">
        <w:rPr>
          <w:color w:val="000000"/>
          <w:sz w:val="32"/>
          <w:szCs w:val="32"/>
          <w:lang w:val="uk-UA"/>
        </w:rPr>
        <w:t xml:space="preserve"> </w:t>
      </w:r>
      <w:r w:rsidRPr="00CE0508">
        <w:rPr>
          <w:color w:val="000000"/>
          <w:sz w:val="26"/>
          <w:szCs w:val="26"/>
          <w:lang w:val="uk-UA"/>
        </w:rPr>
        <w:t>участь</w:t>
      </w:r>
      <w:r w:rsidRPr="00BD359F">
        <w:rPr>
          <w:color w:val="000000"/>
          <w:sz w:val="32"/>
          <w:szCs w:val="32"/>
          <w:lang w:val="uk-UA"/>
        </w:rPr>
        <w:t xml:space="preserve"> </w:t>
      </w:r>
      <w:r w:rsidRPr="00CE0508">
        <w:rPr>
          <w:color w:val="000000"/>
          <w:sz w:val="26"/>
          <w:szCs w:val="26"/>
          <w:lang w:val="uk-UA"/>
        </w:rPr>
        <w:t>у</w:t>
      </w:r>
      <w:r w:rsidRPr="00BD359F">
        <w:rPr>
          <w:color w:val="000000"/>
          <w:sz w:val="32"/>
          <w:szCs w:val="32"/>
          <w:lang w:val="uk-UA"/>
        </w:rPr>
        <w:t xml:space="preserve"> </w:t>
      </w:r>
      <w:r w:rsidRPr="00CE0508">
        <w:rPr>
          <w:color w:val="000000"/>
          <w:sz w:val="26"/>
          <w:szCs w:val="26"/>
          <w:lang w:val="uk-UA"/>
        </w:rPr>
        <w:t>Конкурсі,</w:t>
      </w:r>
      <w:r w:rsidR="000507B5" w:rsidRPr="00BD359F">
        <w:rPr>
          <w:color w:val="000000"/>
          <w:sz w:val="32"/>
          <w:szCs w:val="32"/>
          <w:lang w:val="uk-UA"/>
        </w:rPr>
        <w:t xml:space="preserve"> </w:t>
      </w:r>
      <w:r w:rsidRPr="00CE0508">
        <w:rPr>
          <w:color w:val="000000"/>
          <w:sz w:val="26"/>
          <w:szCs w:val="26"/>
          <w:lang w:val="uk-UA"/>
        </w:rPr>
        <w:t xml:space="preserve">Комісія дійшла висновку про припинення її участі </w:t>
      </w:r>
      <w:r w:rsidR="000507B5">
        <w:rPr>
          <w:color w:val="000000"/>
          <w:sz w:val="26"/>
          <w:szCs w:val="26"/>
          <w:lang w:val="uk-UA"/>
        </w:rPr>
        <w:t>в</w:t>
      </w:r>
      <w:r w:rsidRPr="00CE0508">
        <w:rPr>
          <w:color w:val="000000"/>
          <w:sz w:val="26"/>
          <w:szCs w:val="26"/>
          <w:lang w:val="uk-UA"/>
        </w:rPr>
        <w:t xml:space="preserve"> </w:t>
      </w:r>
      <w:r w:rsidRPr="00CE0508">
        <w:rPr>
          <w:sz w:val="26"/>
          <w:szCs w:val="26"/>
          <w:lang w:val="uk-UA"/>
        </w:rPr>
        <w:t>К</w:t>
      </w:r>
      <w:r w:rsidRPr="00CE0508">
        <w:rPr>
          <w:color w:val="000000"/>
          <w:sz w:val="26"/>
          <w:szCs w:val="26"/>
          <w:lang w:val="uk-UA"/>
        </w:rPr>
        <w:t>онкурсі на зайняття вакантних посад суддів апеляційних судів.</w:t>
      </w:r>
    </w:p>
    <w:p w:rsidR="00CE0508" w:rsidRDefault="00CE0508" w:rsidP="00F12692">
      <w:pPr>
        <w:spacing w:line="240" w:lineRule="auto"/>
        <w:ind w:leftChars="-60" w:left="-144" w:firstLineChars="272" w:firstLine="707"/>
        <w:jc w:val="both"/>
        <w:rPr>
          <w:color w:val="000000"/>
          <w:sz w:val="26"/>
          <w:szCs w:val="26"/>
          <w:lang w:val="uk-UA"/>
        </w:rPr>
      </w:pPr>
      <w:r w:rsidRPr="00CE0508">
        <w:rPr>
          <w:sz w:val="26"/>
          <w:szCs w:val="26"/>
          <w:lang w:val="uk-UA"/>
        </w:rPr>
        <w:t>Керуючись статтями 79</w:t>
      </w:r>
      <w:r w:rsidR="000507B5">
        <w:rPr>
          <w:sz w:val="26"/>
          <w:szCs w:val="26"/>
          <w:lang w:val="uk-UA"/>
        </w:rPr>
        <w:t>-</w:t>
      </w:r>
      <w:r w:rsidRPr="000507B5">
        <w:rPr>
          <w:sz w:val="26"/>
          <w:szCs w:val="26"/>
          <w:lang w:val="uk-UA"/>
        </w:rPr>
        <w:t>3</w:t>
      </w:r>
      <w:r w:rsidRPr="00CE0508">
        <w:rPr>
          <w:sz w:val="26"/>
          <w:szCs w:val="26"/>
          <w:lang w:val="uk-UA"/>
        </w:rPr>
        <w:t xml:space="preserve">, 83, 93, 101 Закону України «Про судоустрій і статус суддів», </w:t>
      </w:r>
      <w:r w:rsidR="00AF49CB" w:rsidRPr="00ED2688">
        <w:rPr>
          <w:sz w:val="26"/>
          <w:szCs w:val="26"/>
          <w:lang w:val="uk-UA" w:eastAsia="uk-UA"/>
        </w:rPr>
        <w:t>Вища кваліфікаційна комісія суддів України</w:t>
      </w:r>
      <w:r w:rsidR="000507B5" w:rsidRPr="00A14B3E">
        <w:rPr>
          <w:color w:val="000000"/>
          <w:sz w:val="26"/>
          <w:szCs w:val="26"/>
          <w:lang w:val="uk-UA"/>
        </w:rPr>
        <w:t xml:space="preserve"> одноголосно</w:t>
      </w:r>
    </w:p>
    <w:p w:rsidR="00AF49CB" w:rsidRPr="00CE0508" w:rsidRDefault="00AF49CB" w:rsidP="00F12692">
      <w:pPr>
        <w:spacing w:line="240" w:lineRule="auto"/>
        <w:ind w:leftChars="-60" w:left="-144" w:firstLineChars="272" w:firstLine="707"/>
        <w:jc w:val="both"/>
        <w:rPr>
          <w:sz w:val="26"/>
          <w:szCs w:val="26"/>
          <w:lang w:val="uk-UA"/>
        </w:rPr>
      </w:pPr>
    </w:p>
    <w:p w:rsidR="006D166C" w:rsidRPr="00FE44AA" w:rsidRDefault="006D166C" w:rsidP="00F12692">
      <w:pPr>
        <w:pBdr>
          <w:top w:val="nil"/>
          <w:left w:val="nil"/>
          <w:bottom w:val="nil"/>
          <w:right w:val="nil"/>
          <w:between w:val="nil"/>
        </w:pBdr>
        <w:spacing w:line="240" w:lineRule="auto"/>
        <w:ind w:leftChars="-60" w:left="-141" w:hanging="3"/>
        <w:jc w:val="center"/>
        <w:rPr>
          <w:color w:val="000000"/>
          <w:sz w:val="26"/>
          <w:szCs w:val="26"/>
          <w:lang w:val="uk-UA"/>
        </w:rPr>
      </w:pPr>
      <w:r w:rsidRPr="00FE44AA">
        <w:rPr>
          <w:color w:val="000000"/>
          <w:sz w:val="26"/>
          <w:szCs w:val="26"/>
          <w:lang w:val="uk-UA"/>
        </w:rPr>
        <w:t>вирішила:</w:t>
      </w:r>
    </w:p>
    <w:p w:rsidR="006D166C" w:rsidRPr="00FE44AA" w:rsidRDefault="006D166C" w:rsidP="00F12692">
      <w:pPr>
        <w:pBdr>
          <w:top w:val="nil"/>
          <w:left w:val="nil"/>
          <w:bottom w:val="nil"/>
          <w:right w:val="nil"/>
          <w:between w:val="nil"/>
        </w:pBdr>
        <w:spacing w:line="240" w:lineRule="auto"/>
        <w:ind w:leftChars="-60" w:left="-141" w:hanging="3"/>
        <w:jc w:val="both"/>
        <w:rPr>
          <w:color w:val="000000"/>
          <w:sz w:val="26"/>
          <w:szCs w:val="26"/>
          <w:lang w:val="uk-UA"/>
        </w:rPr>
      </w:pPr>
    </w:p>
    <w:p w:rsidR="006D166C" w:rsidRPr="00FE44AA" w:rsidRDefault="006D166C" w:rsidP="00F12692">
      <w:pPr>
        <w:pBdr>
          <w:top w:val="nil"/>
          <w:left w:val="nil"/>
          <w:bottom w:val="nil"/>
          <w:right w:val="nil"/>
          <w:between w:val="nil"/>
        </w:pBdr>
        <w:spacing w:line="240" w:lineRule="auto"/>
        <w:ind w:leftChars="-60" w:left="-141" w:hanging="3"/>
        <w:jc w:val="both"/>
        <w:rPr>
          <w:color w:val="000000"/>
          <w:sz w:val="26"/>
          <w:szCs w:val="26"/>
          <w:lang w:val="uk-UA"/>
        </w:rPr>
      </w:pPr>
      <w:r w:rsidRPr="00DD7584">
        <w:rPr>
          <w:color w:val="000000"/>
          <w:sz w:val="26"/>
          <w:szCs w:val="26"/>
          <w:lang w:val="uk-UA"/>
        </w:rPr>
        <w:t xml:space="preserve">припинити участь </w:t>
      </w:r>
      <w:r w:rsidR="002504D5">
        <w:rPr>
          <w:color w:val="000000"/>
          <w:sz w:val="26"/>
          <w:szCs w:val="26"/>
          <w:lang w:val="uk-UA"/>
        </w:rPr>
        <w:t xml:space="preserve">Скляренко </w:t>
      </w:r>
      <w:r w:rsidR="00AF49CB">
        <w:rPr>
          <w:color w:val="000000"/>
          <w:sz w:val="26"/>
          <w:szCs w:val="26"/>
          <w:lang w:val="uk-UA"/>
        </w:rPr>
        <w:t>Валентини</w:t>
      </w:r>
      <w:r w:rsidR="002504D5">
        <w:rPr>
          <w:color w:val="000000"/>
          <w:sz w:val="26"/>
          <w:szCs w:val="26"/>
          <w:lang w:val="uk-UA"/>
        </w:rPr>
        <w:t xml:space="preserve"> Миколаївни</w:t>
      </w:r>
      <w:r w:rsidRPr="006819D3">
        <w:rPr>
          <w:color w:val="000000"/>
          <w:sz w:val="26"/>
          <w:szCs w:val="26"/>
          <w:lang w:val="uk-UA"/>
        </w:rPr>
        <w:t xml:space="preserve"> в конкурсі на зайняття вакантних посад суддів апеляційних судів, оголошеному рішенням Вищої кваліфікаційної комісії суддів України</w:t>
      </w:r>
      <w:r>
        <w:rPr>
          <w:color w:val="000000"/>
          <w:sz w:val="26"/>
          <w:szCs w:val="26"/>
          <w:lang w:val="uk-UA"/>
        </w:rPr>
        <w:t xml:space="preserve"> </w:t>
      </w:r>
      <w:r w:rsidRPr="006819D3">
        <w:rPr>
          <w:color w:val="000000"/>
          <w:sz w:val="26"/>
          <w:szCs w:val="26"/>
          <w:lang w:val="uk-UA"/>
        </w:rPr>
        <w:t>від 14 вересня 2023 року № 94/зп-2</w:t>
      </w:r>
      <w:r w:rsidRPr="006D166C">
        <w:rPr>
          <w:color w:val="000000"/>
          <w:sz w:val="26"/>
          <w:szCs w:val="26"/>
          <w:lang w:val="uk-UA"/>
        </w:rPr>
        <w:t>3</w:t>
      </w:r>
      <w:r w:rsidR="00F50BBA">
        <w:rPr>
          <w:color w:val="000000"/>
          <w:sz w:val="26"/>
          <w:szCs w:val="26"/>
          <w:lang w:val="uk-UA"/>
        </w:rPr>
        <w:t xml:space="preserve"> (зі змінами)</w:t>
      </w:r>
      <w:r w:rsidRPr="006D166C">
        <w:rPr>
          <w:color w:val="000000"/>
          <w:sz w:val="26"/>
          <w:szCs w:val="26"/>
          <w:lang w:val="uk-UA"/>
        </w:rPr>
        <w:t>.</w:t>
      </w:r>
    </w:p>
    <w:p w:rsidR="006D166C" w:rsidRDefault="006D166C" w:rsidP="00F12692">
      <w:pPr>
        <w:pBdr>
          <w:top w:val="nil"/>
          <w:left w:val="nil"/>
          <w:bottom w:val="nil"/>
          <w:right w:val="nil"/>
          <w:between w:val="nil"/>
        </w:pBdr>
        <w:spacing w:line="240" w:lineRule="auto"/>
        <w:ind w:leftChars="-60" w:left="-141" w:hanging="3"/>
        <w:jc w:val="both"/>
        <w:rPr>
          <w:color w:val="000000"/>
          <w:sz w:val="26"/>
          <w:szCs w:val="26"/>
          <w:lang w:val="uk-UA"/>
        </w:rPr>
      </w:pPr>
    </w:p>
    <w:p w:rsidR="00DD7584" w:rsidRPr="00FE44AA" w:rsidRDefault="00DD7584" w:rsidP="00F12692">
      <w:pPr>
        <w:pBdr>
          <w:top w:val="nil"/>
          <w:left w:val="nil"/>
          <w:bottom w:val="nil"/>
          <w:right w:val="nil"/>
          <w:between w:val="nil"/>
        </w:pBdr>
        <w:spacing w:line="240" w:lineRule="auto"/>
        <w:ind w:leftChars="-60" w:left="-141" w:hanging="3"/>
        <w:jc w:val="both"/>
        <w:rPr>
          <w:color w:val="000000"/>
          <w:sz w:val="26"/>
          <w:szCs w:val="26"/>
          <w:lang w:val="uk-UA"/>
        </w:rPr>
      </w:pPr>
    </w:p>
    <w:p w:rsidR="00DD7584" w:rsidRPr="00EC1717" w:rsidRDefault="00DD7584" w:rsidP="00F12692">
      <w:pPr>
        <w:pBdr>
          <w:top w:val="nil"/>
          <w:left w:val="nil"/>
          <w:bottom w:val="nil"/>
          <w:right w:val="nil"/>
          <w:between w:val="nil"/>
        </w:pBdr>
        <w:spacing w:line="240" w:lineRule="auto"/>
        <w:ind w:leftChars="-60" w:left="-141" w:hanging="3"/>
        <w:jc w:val="both"/>
        <w:rPr>
          <w:color w:val="000000"/>
          <w:sz w:val="26"/>
          <w:szCs w:val="26"/>
          <w:lang w:val="uk-UA"/>
        </w:rPr>
      </w:pPr>
      <w:r w:rsidRPr="00EC1717">
        <w:rPr>
          <w:color w:val="000000"/>
          <w:sz w:val="26"/>
          <w:szCs w:val="26"/>
          <w:lang w:val="uk-UA"/>
        </w:rPr>
        <w:t>Головуючий</w:t>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Pr>
          <w:color w:val="000000"/>
          <w:sz w:val="26"/>
          <w:szCs w:val="26"/>
          <w:lang w:val="uk-UA"/>
        </w:rPr>
        <w:tab/>
        <w:t xml:space="preserve">   Роман ІГНАТОВ</w:t>
      </w:r>
    </w:p>
    <w:p w:rsidR="00DD7584" w:rsidRPr="00EC1717" w:rsidRDefault="00DD7584" w:rsidP="00F12692">
      <w:pPr>
        <w:pBdr>
          <w:top w:val="nil"/>
          <w:left w:val="nil"/>
          <w:bottom w:val="nil"/>
          <w:right w:val="nil"/>
          <w:between w:val="nil"/>
        </w:pBdr>
        <w:spacing w:line="240" w:lineRule="auto"/>
        <w:ind w:leftChars="-60" w:left="-141" w:hanging="3"/>
        <w:jc w:val="both"/>
        <w:rPr>
          <w:color w:val="000000"/>
          <w:sz w:val="26"/>
          <w:szCs w:val="26"/>
          <w:lang w:val="uk-UA"/>
        </w:rPr>
      </w:pPr>
    </w:p>
    <w:p w:rsidR="00DD7584" w:rsidRPr="00EC1717" w:rsidRDefault="00DD7584" w:rsidP="00F12692">
      <w:pPr>
        <w:pBdr>
          <w:top w:val="nil"/>
          <w:left w:val="nil"/>
          <w:bottom w:val="nil"/>
          <w:right w:val="nil"/>
          <w:between w:val="nil"/>
        </w:pBdr>
        <w:spacing w:line="240" w:lineRule="auto"/>
        <w:ind w:leftChars="-60" w:left="-141" w:hanging="3"/>
        <w:jc w:val="both"/>
        <w:rPr>
          <w:color w:val="000000"/>
          <w:sz w:val="26"/>
          <w:szCs w:val="26"/>
          <w:lang w:val="uk-UA"/>
        </w:rPr>
      </w:pPr>
      <w:r w:rsidRPr="00EC1717">
        <w:rPr>
          <w:color w:val="000000"/>
          <w:sz w:val="26"/>
          <w:szCs w:val="26"/>
          <w:lang w:val="uk-UA"/>
        </w:rPr>
        <w:t>Члени Комісії:</w:t>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Pr>
          <w:color w:val="000000"/>
          <w:sz w:val="26"/>
          <w:szCs w:val="26"/>
          <w:lang w:val="uk-UA"/>
        </w:rPr>
        <w:tab/>
        <w:t xml:space="preserve">   Ярослав ДУХ</w:t>
      </w:r>
    </w:p>
    <w:p w:rsidR="00DD7584" w:rsidRPr="00EC1717" w:rsidRDefault="00DD7584" w:rsidP="00F12692">
      <w:pPr>
        <w:pBdr>
          <w:top w:val="nil"/>
          <w:left w:val="nil"/>
          <w:bottom w:val="nil"/>
          <w:right w:val="nil"/>
          <w:between w:val="nil"/>
        </w:pBdr>
        <w:spacing w:line="240" w:lineRule="auto"/>
        <w:ind w:leftChars="-60" w:left="-141" w:hanging="3"/>
        <w:jc w:val="both"/>
        <w:rPr>
          <w:color w:val="000000"/>
          <w:sz w:val="26"/>
          <w:szCs w:val="26"/>
          <w:lang w:val="uk-UA"/>
        </w:rPr>
      </w:pPr>
    </w:p>
    <w:p w:rsidR="00DD7584" w:rsidRPr="00EC1717" w:rsidRDefault="00DD7584" w:rsidP="00F12692">
      <w:pPr>
        <w:pBdr>
          <w:top w:val="nil"/>
          <w:left w:val="nil"/>
          <w:bottom w:val="nil"/>
          <w:right w:val="nil"/>
          <w:between w:val="nil"/>
        </w:pBdr>
        <w:spacing w:line="240" w:lineRule="auto"/>
        <w:ind w:leftChars="-60" w:left="-141" w:hanging="3"/>
        <w:jc w:val="both"/>
        <w:rPr>
          <w:color w:val="000000"/>
          <w:sz w:val="26"/>
          <w:szCs w:val="26"/>
          <w:lang w:val="uk-UA"/>
        </w:rPr>
      </w:pPr>
      <w:r w:rsidRPr="00EC1717">
        <w:rPr>
          <w:color w:val="000000"/>
          <w:sz w:val="26"/>
          <w:szCs w:val="26"/>
          <w:lang w:val="uk-UA"/>
        </w:rPr>
        <w:t xml:space="preserve">    </w:t>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Pr>
          <w:color w:val="000000"/>
          <w:sz w:val="26"/>
          <w:szCs w:val="26"/>
          <w:lang w:val="uk-UA"/>
        </w:rPr>
        <w:tab/>
        <w:t xml:space="preserve">   Олексій ОМЕЛЬЯН</w:t>
      </w:r>
    </w:p>
    <w:sectPr w:rsidR="00DD7584" w:rsidRPr="00EC1717">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692" w:rsidRDefault="00F12692">
      <w:pPr>
        <w:spacing w:line="240" w:lineRule="auto"/>
        <w:ind w:left="0" w:hanging="2"/>
      </w:pPr>
      <w:r>
        <w:separator/>
      </w:r>
    </w:p>
  </w:endnote>
  <w:endnote w:type="continuationSeparator" w:id="0">
    <w:p w:rsidR="00F12692" w:rsidRDefault="00F1269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92" w:rsidRDefault="00F12692">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692" w:rsidRDefault="00F12692">
      <w:pPr>
        <w:spacing w:line="240" w:lineRule="auto"/>
        <w:ind w:left="0" w:hanging="2"/>
      </w:pPr>
      <w:r>
        <w:separator/>
      </w:r>
    </w:p>
  </w:footnote>
  <w:footnote w:type="continuationSeparator" w:id="0">
    <w:p w:rsidR="00F12692" w:rsidRDefault="00F12692">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92" w:rsidRDefault="00F12692">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D359F">
      <w:rPr>
        <w:noProof/>
        <w:color w:val="000000"/>
      </w:rPr>
      <w:t>2</w:t>
    </w:r>
    <w:r>
      <w:rPr>
        <w:color w:val="000000"/>
      </w:rPr>
      <w:fldChar w:fldCharType="end"/>
    </w:r>
  </w:p>
  <w:p w:rsidR="00F12692" w:rsidRDefault="00F12692">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A22E6"/>
    <w:multiLevelType w:val="multilevel"/>
    <w:tmpl w:val="1C68162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C5"/>
    <w:rsid w:val="000507B5"/>
    <w:rsid w:val="00151A10"/>
    <w:rsid w:val="00171F31"/>
    <w:rsid w:val="002504D5"/>
    <w:rsid w:val="003E77A9"/>
    <w:rsid w:val="004E660F"/>
    <w:rsid w:val="00595876"/>
    <w:rsid w:val="006819D3"/>
    <w:rsid w:val="006B66AF"/>
    <w:rsid w:val="006D166C"/>
    <w:rsid w:val="006E0281"/>
    <w:rsid w:val="00761C85"/>
    <w:rsid w:val="00812B13"/>
    <w:rsid w:val="00882EC4"/>
    <w:rsid w:val="008B32FE"/>
    <w:rsid w:val="009157E6"/>
    <w:rsid w:val="00AF49CB"/>
    <w:rsid w:val="00B34E0F"/>
    <w:rsid w:val="00BD359F"/>
    <w:rsid w:val="00C464C4"/>
    <w:rsid w:val="00CB23E8"/>
    <w:rsid w:val="00CE0508"/>
    <w:rsid w:val="00DA75C5"/>
    <w:rsid w:val="00DD7584"/>
    <w:rsid w:val="00F12692"/>
    <w:rsid w:val="00F44201"/>
    <w:rsid w:val="00F50BBA"/>
    <w:rsid w:val="00FE44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2292</Words>
  <Characters>1308</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2024-03-25T13:26:00Z</cp:lastPrinted>
  <dcterms:created xsi:type="dcterms:W3CDTF">2024-03-29T07:42:00Z</dcterms:created>
  <dcterms:modified xsi:type="dcterms:W3CDTF">2024-03-29T07:42:00Z</dcterms:modified>
</cp:coreProperties>
</file>