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24203E" w:rsidRDefault="003A6B7A" w:rsidP="003A6B7A">
      <w:pPr>
        <w:spacing w:after="0" w:line="240" w:lineRule="auto"/>
        <w:jc w:val="center"/>
        <w:rPr>
          <w:rFonts w:ascii="Times New Roman" w:eastAsia="Times New Roman" w:hAnsi="Times New Roman"/>
          <w:sz w:val="27"/>
          <w:szCs w:val="27"/>
          <w:lang w:val="uk-UA" w:eastAsia="ru-RU"/>
        </w:rPr>
      </w:pPr>
      <w:r w:rsidRPr="0024203E">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24203E"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24203E"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24203E">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24203E" w:rsidRDefault="003A6B7A" w:rsidP="003A6B7A">
      <w:pPr>
        <w:spacing w:after="0" w:line="240" w:lineRule="auto"/>
        <w:jc w:val="center"/>
        <w:rPr>
          <w:rFonts w:ascii="Times New Roman" w:eastAsia="Times New Roman" w:hAnsi="Times New Roman"/>
          <w:sz w:val="27"/>
          <w:szCs w:val="27"/>
          <w:lang w:val="uk-UA" w:eastAsia="ru-RU"/>
        </w:rPr>
      </w:pPr>
    </w:p>
    <w:p w14:paraId="03A69BD6" w14:textId="0AAD1160" w:rsidR="003A6B7A" w:rsidRPr="0024203E" w:rsidRDefault="008C1DA0" w:rsidP="003A6B7A">
      <w:pPr>
        <w:spacing w:after="360" w:line="300" w:lineRule="exact"/>
        <w:rPr>
          <w:rFonts w:ascii="Times New Roman" w:eastAsia="Times New Roman" w:hAnsi="Times New Roman"/>
          <w:sz w:val="27"/>
          <w:szCs w:val="27"/>
          <w:lang w:val="uk-UA" w:eastAsia="ru-RU"/>
        </w:rPr>
      </w:pPr>
      <w:r w:rsidRPr="0024203E">
        <w:rPr>
          <w:rFonts w:ascii="Times New Roman" w:eastAsia="Times New Roman" w:hAnsi="Times New Roman"/>
          <w:sz w:val="27"/>
          <w:szCs w:val="27"/>
          <w:lang w:val="uk-UA" w:eastAsia="ru-RU"/>
        </w:rPr>
        <w:t>29</w:t>
      </w:r>
      <w:r w:rsidR="00B470BF" w:rsidRPr="0024203E">
        <w:rPr>
          <w:rFonts w:ascii="Times New Roman" w:eastAsia="Times New Roman" w:hAnsi="Times New Roman"/>
          <w:sz w:val="27"/>
          <w:szCs w:val="27"/>
          <w:lang w:val="uk-UA" w:eastAsia="ru-RU"/>
        </w:rPr>
        <w:t xml:space="preserve"> жовтня</w:t>
      </w:r>
      <w:r w:rsidR="003A6B7A" w:rsidRPr="0024203E">
        <w:rPr>
          <w:rFonts w:ascii="Times New Roman" w:eastAsia="Times New Roman" w:hAnsi="Times New Roman"/>
          <w:sz w:val="27"/>
          <w:szCs w:val="27"/>
          <w:lang w:val="uk-UA" w:eastAsia="ru-RU"/>
        </w:rPr>
        <w:t xml:space="preserve"> 2025 року </w:t>
      </w:r>
      <w:r w:rsidR="003A6B7A" w:rsidRPr="0024203E">
        <w:rPr>
          <w:rFonts w:ascii="Times New Roman" w:eastAsia="Times New Roman" w:hAnsi="Times New Roman"/>
          <w:sz w:val="27"/>
          <w:szCs w:val="27"/>
          <w:lang w:val="uk-UA" w:eastAsia="ru-RU"/>
        </w:rPr>
        <w:tab/>
      </w:r>
      <w:r w:rsidR="003A6B7A" w:rsidRPr="0024203E">
        <w:rPr>
          <w:rFonts w:ascii="Times New Roman" w:eastAsia="Times New Roman" w:hAnsi="Times New Roman"/>
          <w:sz w:val="27"/>
          <w:szCs w:val="27"/>
          <w:lang w:val="uk-UA" w:eastAsia="ru-RU"/>
        </w:rPr>
        <w:tab/>
      </w:r>
      <w:r w:rsidR="003A6B7A" w:rsidRPr="0024203E">
        <w:rPr>
          <w:rFonts w:ascii="Times New Roman" w:eastAsia="Times New Roman" w:hAnsi="Times New Roman"/>
          <w:sz w:val="27"/>
          <w:szCs w:val="27"/>
          <w:lang w:val="uk-UA" w:eastAsia="ru-RU"/>
        </w:rPr>
        <w:tab/>
      </w:r>
      <w:r w:rsidR="003A6B7A" w:rsidRPr="0024203E">
        <w:rPr>
          <w:rFonts w:ascii="Times New Roman" w:eastAsia="Times New Roman" w:hAnsi="Times New Roman"/>
          <w:sz w:val="27"/>
          <w:szCs w:val="27"/>
          <w:lang w:val="uk-UA" w:eastAsia="ru-RU"/>
        </w:rPr>
        <w:tab/>
      </w:r>
      <w:r w:rsidR="003A6B7A" w:rsidRPr="0024203E">
        <w:rPr>
          <w:rFonts w:ascii="Times New Roman" w:eastAsia="Times New Roman" w:hAnsi="Times New Roman"/>
          <w:sz w:val="27"/>
          <w:szCs w:val="27"/>
          <w:lang w:val="uk-UA" w:eastAsia="ru-RU"/>
        </w:rPr>
        <w:tab/>
      </w:r>
      <w:r w:rsidR="003A6B7A" w:rsidRPr="0024203E">
        <w:rPr>
          <w:rFonts w:ascii="Times New Roman" w:eastAsia="Times New Roman" w:hAnsi="Times New Roman"/>
          <w:sz w:val="27"/>
          <w:szCs w:val="27"/>
          <w:lang w:val="uk-UA" w:eastAsia="ru-RU"/>
        </w:rPr>
        <w:tab/>
      </w:r>
      <w:r w:rsidR="003A6B7A" w:rsidRPr="0024203E">
        <w:rPr>
          <w:rFonts w:ascii="Times New Roman" w:eastAsia="Times New Roman" w:hAnsi="Times New Roman"/>
          <w:sz w:val="27"/>
          <w:szCs w:val="27"/>
          <w:lang w:val="uk-UA" w:eastAsia="ru-RU"/>
        </w:rPr>
        <w:tab/>
      </w:r>
      <w:r w:rsidR="003A6B7A" w:rsidRPr="0024203E">
        <w:rPr>
          <w:rFonts w:ascii="Times New Roman" w:eastAsia="Times New Roman" w:hAnsi="Times New Roman"/>
          <w:sz w:val="27"/>
          <w:szCs w:val="27"/>
          <w:lang w:val="uk-UA" w:eastAsia="ru-RU"/>
        </w:rPr>
        <w:tab/>
      </w:r>
      <w:r w:rsidR="003A6B7A" w:rsidRPr="0024203E">
        <w:rPr>
          <w:rFonts w:ascii="Times New Roman" w:eastAsia="Times New Roman" w:hAnsi="Times New Roman"/>
          <w:sz w:val="27"/>
          <w:szCs w:val="27"/>
          <w:lang w:val="uk-UA" w:eastAsia="ru-RU"/>
        </w:rPr>
        <w:tab/>
        <w:t xml:space="preserve">   м. Київ</w:t>
      </w:r>
    </w:p>
    <w:p w14:paraId="29B515CB" w14:textId="600EC6A5" w:rsidR="003A6B7A" w:rsidRPr="0024203E" w:rsidRDefault="003A6B7A" w:rsidP="003A6B7A">
      <w:pPr>
        <w:spacing w:after="240" w:line="300" w:lineRule="exact"/>
        <w:ind w:right="57"/>
        <w:jc w:val="center"/>
        <w:rPr>
          <w:rFonts w:ascii="Times New Roman" w:eastAsia="Times New Roman" w:hAnsi="Times New Roman"/>
          <w:bCs/>
          <w:sz w:val="27"/>
          <w:szCs w:val="27"/>
          <w:lang w:val="uk-UA" w:eastAsia="ru-RU"/>
        </w:rPr>
      </w:pPr>
      <w:r w:rsidRPr="0024203E">
        <w:rPr>
          <w:rFonts w:ascii="Times New Roman" w:eastAsia="Times New Roman" w:hAnsi="Times New Roman"/>
          <w:bCs/>
          <w:sz w:val="27"/>
          <w:szCs w:val="27"/>
          <w:lang w:val="uk-UA" w:eastAsia="ru-RU"/>
        </w:rPr>
        <w:t xml:space="preserve">Р І Ш Е Н </w:t>
      </w:r>
      <w:proofErr w:type="spellStart"/>
      <w:r w:rsidRPr="0024203E">
        <w:rPr>
          <w:rFonts w:ascii="Times New Roman" w:eastAsia="Times New Roman" w:hAnsi="Times New Roman"/>
          <w:bCs/>
          <w:sz w:val="27"/>
          <w:szCs w:val="27"/>
          <w:lang w:val="uk-UA" w:eastAsia="ru-RU"/>
        </w:rPr>
        <w:t>Н</w:t>
      </w:r>
      <w:proofErr w:type="spellEnd"/>
      <w:r w:rsidRPr="0024203E">
        <w:rPr>
          <w:rFonts w:ascii="Times New Roman" w:eastAsia="Times New Roman" w:hAnsi="Times New Roman"/>
          <w:bCs/>
          <w:sz w:val="27"/>
          <w:szCs w:val="27"/>
          <w:lang w:val="uk-UA" w:eastAsia="ru-RU"/>
        </w:rPr>
        <w:t xml:space="preserve"> Я  № </w:t>
      </w:r>
      <w:r w:rsidR="0024203E" w:rsidRPr="0024203E">
        <w:rPr>
          <w:rFonts w:ascii="Times New Roman" w:eastAsia="Times New Roman" w:hAnsi="Times New Roman"/>
          <w:bCs/>
          <w:sz w:val="27"/>
          <w:szCs w:val="27"/>
          <w:u w:val="single"/>
          <w:lang w:val="uk-UA" w:eastAsia="ru-RU"/>
        </w:rPr>
        <w:t>221/пс-25</w:t>
      </w:r>
    </w:p>
    <w:p w14:paraId="2311D74D" w14:textId="77777777" w:rsidR="003A6B7A" w:rsidRPr="0024203E" w:rsidRDefault="003A6B7A" w:rsidP="003A6B7A">
      <w:pPr>
        <w:spacing w:after="240" w:line="300" w:lineRule="exact"/>
        <w:ind w:right="-1"/>
        <w:jc w:val="both"/>
        <w:rPr>
          <w:rFonts w:ascii="Times New Roman" w:eastAsia="Times New Roman" w:hAnsi="Times New Roman"/>
          <w:bCs/>
          <w:sz w:val="27"/>
          <w:szCs w:val="27"/>
          <w:lang w:val="uk-UA" w:eastAsia="ru-RU"/>
        </w:rPr>
      </w:pPr>
      <w:r w:rsidRPr="0024203E">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7E7D748B" w14:textId="607885BD" w:rsidR="003A6B7A" w:rsidRPr="0024203E"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24203E">
        <w:rPr>
          <w:rFonts w:ascii="Times New Roman" w:eastAsia="Times New Roman" w:hAnsi="Times New Roman"/>
          <w:sz w:val="27"/>
          <w:szCs w:val="27"/>
          <w:lang w:val="uk-UA" w:eastAsia="ar-SA"/>
        </w:rPr>
        <w:t xml:space="preserve">головуючого – </w:t>
      </w:r>
      <w:r w:rsidR="005D5B14" w:rsidRPr="0024203E">
        <w:rPr>
          <w:rFonts w:ascii="Times New Roman" w:hAnsi="Times New Roman"/>
          <w:sz w:val="27"/>
          <w:szCs w:val="27"/>
          <w:lang w:val="uk-UA"/>
        </w:rPr>
        <w:t>Андрій ПАСІЧНИКА</w:t>
      </w:r>
      <w:r w:rsidRPr="0024203E">
        <w:rPr>
          <w:rFonts w:ascii="Times New Roman" w:eastAsia="Times New Roman" w:hAnsi="Times New Roman"/>
          <w:sz w:val="27"/>
          <w:szCs w:val="27"/>
          <w:lang w:val="uk-UA" w:eastAsia="ar-SA"/>
        </w:rPr>
        <w:t>,</w:t>
      </w:r>
    </w:p>
    <w:p w14:paraId="2DECF4F4" w14:textId="77013153" w:rsidR="003A6B7A" w:rsidRPr="0024203E" w:rsidRDefault="003A6B7A" w:rsidP="003A6B7A">
      <w:pPr>
        <w:spacing w:after="240" w:line="300" w:lineRule="exact"/>
        <w:ind w:right="-1"/>
        <w:jc w:val="both"/>
        <w:rPr>
          <w:rFonts w:ascii="Times New Roman" w:eastAsia="Times New Roman" w:hAnsi="Times New Roman"/>
          <w:sz w:val="27"/>
          <w:szCs w:val="27"/>
          <w:shd w:val="clear" w:color="auto" w:fill="FFFFFF"/>
          <w:lang w:val="uk-UA" w:eastAsia="uk-UA"/>
        </w:rPr>
      </w:pPr>
      <w:r w:rsidRPr="0024203E">
        <w:rPr>
          <w:rFonts w:ascii="Times New Roman" w:eastAsia="Times New Roman" w:hAnsi="Times New Roman"/>
          <w:sz w:val="27"/>
          <w:szCs w:val="27"/>
          <w:lang w:val="uk-UA" w:eastAsia="ar-SA"/>
        </w:rPr>
        <w:t xml:space="preserve">членів Комісії: </w:t>
      </w:r>
      <w:r w:rsidR="00732171" w:rsidRPr="0024203E">
        <w:rPr>
          <w:rFonts w:ascii="Times New Roman" w:eastAsia="Times New Roman" w:hAnsi="Times New Roman"/>
          <w:sz w:val="27"/>
          <w:szCs w:val="27"/>
          <w:lang w:val="uk-UA" w:eastAsia="ar-SA"/>
        </w:rPr>
        <w:t xml:space="preserve">Ярослава ДУХА, </w:t>
      </w:r>
      <w:r w:rsidR="00224A4B" w:rsidRPr="0024203E">
        <w:rPr>
          <w:rFonts w:ascii="Times New Roman" w:hAnsi="Times New Roman"/>
          <w:sz w:val="27"/>
          <w:szCs w:val="27"/>
          <w:shd w:val="clear" w:color="auto" w:fill="FFFFFF"/>
          <w:lang w:val="uk-UA"/>
        </w:rPr>
        <w:t>Романа КИДИСЮКА</w:t>
      </w:r>
      <w:r w:rsidRPr="0024203E">
        <w:rPr>
          <w:rFonts w:ascii="Times New Roman" w:hAnsi="Times New Roman"/>
          <w:sz w:val="27"/>
          <w:szCs w:val="27"/>
          <w:shd w:val="clear" w:color="auto" w:fill="FFFFFF"/>
          <w:lang w:val="uk-UA"/>
        </w:rPr>
        <w:t>,</w:t>
      </w:r>
      <w:r w:rsidR="007F26BF" w:rsidRPr="0024203E">
        <w:rPr>
          <w:rFonts w:ascii="Times New Roman" w:hAnsi="Times New Roman"/>
          <w:sz w:val="27"/>
          <w:szCs w:val="27"/>
          <w:shd w:val="clear" w:color="auto" w:fill="FFFFFF"/>
          <w:lang w:val="uk-UA"/>
        </w:rPr>
        <w:t xml:space="preserve"> </w:t>
      </w:r>
      <w:r w:rsidR="00A01311" w:rsidRPr="0024203E">
        <w:rPr>
          <w:rFonts w:ascii="Times New Roman" w:hAnsi="Times New Roman"/>
          <w:sz w:val="27"/>
          <w:szCs w:val="27"/>
          <w:shd w:val="clear" w:color="auto" w:fill="FFFFFF"/>
          <w:lang w:val="uk-UA"/>
        </w:rPr>
        <w:t>Ігоря КУШНІРА (доповідач)</w:t>
      </w:r>
      <w:r w:rsidR="007F26BF" w:rsidRPr="0024203E">
        <w:rPr>
          <w:rFonts w:ascii="Times New Roman" w:hAnsi="Times New Roman"/>
          <w:sz w:val="27"/>
          <w:szCs w:val="27"/>
          <w:shd w:val="clear" w:color="auto" w:fill="FFFFFF"/>
          <w:lang w:val="uk-UA"/>
        </w:rPr>
        <w:t xml:space="preserve">, </w:t>
      </w:r>
      <w:r w:rsidR="005D5B14" w:rsidRPr="0024203E">
        <w:rPr>
          <w:rFonts w:ascii="Times New Roman" w:hAnsi="Times New Roman"/>
          <w:sz w:val="27"/>
          <w:szCs w:val="27"/>
          <w:shd w:val="clear" w:color="auto" w:fill="FFFFFF"/>
          <w:lang w:val="uk-UA"/>
        </w:rPr>
        <w:t xml:space="preserve">Олексія ОМЕЛЬЯНА, </w:t>
      </w:r>
      <w:r w:rsidRPr="0024203E">
        <w:rPr>
          <w:rFonts w:ascii="Times New Roman" w:hAnsi="Times New Roman"/>
          <w:sz w:val="27"/>
          <w:szCs w:val="27"/>
          <w:shd w:val="clear" w:color="auto" w:fill="FFFFFF"/>
          <w:lang w:val="uk-UA"/>
        </w:rPr>
        <w:t xml:space="preserve">Романа САБОДАША, </w:t>
      </w:r>
      <w:r w:rsidR="005D5B14" w:rsidRPr="0024203E">
        <w:rPr>
          <w:rFonts w:ascii="Times New Roman" w:hAnsi="Times New Roman"/>
          <w:sz w:val="27"/>
          <w:szCs w:val="27"/>
          <w:shd w:val="clear" w:color="auto" w:fill="FFFFFF"/>
          <w:lang w:val="uk-UA"/>
        </w:rPr>
        <w:t>Руслана СИДОРОВИЧА, Сергія ЧУМАКА</w:t>
      </w:r>
      <w:r w:rsidR="00A625D2" w:rsidRPr="0024203E">
        <w:rPr>
          <w:rFonts w:ascii="Times New Roman" w:hAnsi="Times New Roman"/>
          <w:sz w:val="27"/>
          <w:szCs w:val="27"/>
          <w:shd w:val="clear" w:color="auto" w:fill="FFFFFF"/>
          <w:lang w:val="uk-UA"/>
        </w:rPr>
        <w:t>,</w:t>
      </w:r>
    </w:p>
    <w:p w14:paraId="767E033D" w14:textId="411B96AF" w:rsidR="003A6B7A" w:rsidRPr="0024203E"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24203E">
        <w:rPr>
          <w:rFonts w:ascii="Times New Roman" w:hAnsi="Times New Roman"/>
          <w:color w:val="000000" w:themeColor="text1"/>
          <w:sz w:val="27"/>
          <w:szCs w:val="27"/>
          <w:lang w:val="uk-UA"/>
        </w:rPr>
        <w:t xml:space="preserve">розглянувши питання про відрядження суддів до </w:t>
      </w:r>
      <w:r w:rsidR="005D5B14" w:rsidRPr="0024203E">
        <w:rPr>
          <w:rFonts w:ascii="Times New Roman" w:hAnsi="Times New Roman"/>
          <w:color w:val="000000" w:themeColor="text1"/>
          <w:sz w:val="27"/>
          <w:szCs w:val="27"/>
          <w:lang w:val="uk-UA"/>
        </w:rPr>
        <w:t>Солом’янського районного суду міста Києва</w:t>
      </w:r>
      <w:r w:rsidR="003A6B7A" w:rsidRPr="0024203E">
        <w:rPr>
          <w:rFonts w:ascii="Times New Roman" w:eastAsia="Times New Roman" w:hAnsi="Times New Roman"/>
          <w:sz w:val="27"/>
          <w:szCs w:val="27"/>
          <w:lang w:val="uk-UA" w:eastAsia="uk-UA"/>
        </w:rPr>
        <w:t>,</w:t>
      </w:r>
    </w:p>
    <w:p w14:paraId="5B4F29C1" w14:textId="77777777" w:rsidR="003A6B7A" w:rsidRPr="0024203E" w:rsidRDefault="003A6B7A" w:rsidP="003A6B7A">
      <w:pPr>
        <w:autoSpaceDE w:val="0"/>
        <w:autoSpaceDN w:val="0"/>
        <w:adjustRightInd w:val="0"/>
        <w:spacing w:after="240" w:line="300" w:lineRule="exact"/>
        <w:ind w:right="-1" w:firstLine="709"/>
        <w:jc w:val="center"/>
        <w:rPr>
          <w:rFonts w:ascii="Times New Roman" w:hAnsi="Times New Roman"/>
          <w:bCs/>
          <w:sz w:val="27"/>
          <w:szCs w:val="27"/>
          <w:lang w:val="uk-UA"/>
        </w:rPr>
      </w:pPr>
      <w:r w:rsidRPr="0024203E">
        <w:rPr>
          <w:rFonts w:ascii="Times New Roman" w:hAnsi="Times New Roman"/>
          <w:bCs/>
          <w:sz w:val="27"/>
          <w:szCs w:val="27"/>
          <w:lang w:val="uk-UA"/>
        </w:rPr>
        <w:t>встановила:</w:t>
      </w:r>
    </w:p>
    <w:p w14:paraId="1696E72D" w14:textId="1CE8E677" w:rsidR="004E2657" w:rsidRPr="0024203E" w:rsidRDefault="004E2657" w:rsidP="0075024E">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До Вищої кваліфікаційної комісії суддів України </w:t>
      </w:r>
      <w:r w:rsidR="0075024E" w:rsidRPr="0024203E">
        <w:rPr>
          <w:rFonts w:ascii="Times New Roman" w:hAnsi="Times New Roman"/>
          <w:bCs/>
          <w:sz w:val="27"/>
          <w:szCs w:val="27"/>
          <w:lang w:val="uk-UA"/>
        </w:rPr>
        <w:t>22 серпня</w:t>
      </w:r>
      <w:r w:rsidRPr="0024203E">
        <w:rPr>
          <w:rFonts w:ascii="Times New Roman" w:hAnsi="Times New Roman"/>
          <w:bCs/>
          <w:sz w:val="27"/>
          <w:szCs w:val="27"/>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75024E" w:rsidRPr="0024203E">
        <w:rPr>
          <w:rFonts w:ascii="Times New Roman" w:hAnsi="Times New Roman"/>
          <w:bCs/>
          <w:sz w:val="27"/>
          <w:szCs w:val="27"/>
          <w:lang w:val="uk-UA"/>
        </w:rPr>
        <w:t>дев’яти суддів</w:t>
      </w:r>
      <w:r w:rsidRPr="0024203E">
        <w:rPr>
          <w:rFonts w:ascii="Times New Roman" w:hAnsi="Times New Roman"/>
          <w:bCs/>
          <w:sz w:val="27"/>
          <w:szCs w:val="27"/>
          <w:lang w:val="uk-UA"/>
        </w:rPr>
        <w:t xml:space="preserve"> до </w:t>
      </w:r>
      <w:r w:rsidR="0075024E" w:rsidRPr="0024203E">
        <w:rPr>
          <w:rFonts w:ascii="Times New Roman" w:hAnsi="Times New Roman"/>
          <w:bCs/>
          <w:sz w:val="27"/>
          <w:szCs w:val="27"/>
          <w:lang w:val="uk-UA"/>
        </w:rPr>
        <w:t>Солом’янського районного суду міста Києва</w:t>
      </w:r>
      <w:r w:rsidRPr="0024203E">
        <w:rPr>
          <w:rFonts w:ascii="Times New Roman" w:hAnsi="Times New Roman"/>
          <w:bCs/>
          <w:sz w:val="27"/>
          <w:szCs w:val="27"/>
          <w:lang w:val="uk-UA"/>
        </w:rPr>
        <w:t xml:space="preserve"> у зв’язку з виявленням надмірного рівня судового навантаження в цьому суді.</w:t>
      </w:r>
    </w:p>
    <w:p w14:paraId="3CEF6121" w14:textId="6D9A660B" w:rsidR="004E2657" w:rsidRPr="0024203E" w:rsidRDefault="004E2657" w:rsidP="004E2657">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Автоматизованою системою розподілу доповідачем у справі визначено члена Комісії </w:t>
      </w:r>
      <w:r w:rsidR="0075024E" w:rsidRPr="0024203E">
        <w:rPr>
          <w:rFonts w:ascii="Times New Roman" w:hAnsi="Times New Roman"/>
          <w:bCs/>
          <w:sz w:val="27"/>
          <w:szCs w:val="27"/>
          <w:lang w:val="uk-UA"/>
        </w:rPr>
        <w:t>Кушніра І.В</w:t>
      </w:r>
      <w:r w:rsidRPr="0024203E">
        <w:rPr>
          <w:rFonts w:ascii="Times New Roman" w:hAnsi="Times New Roman"/>
          <w:bCs/>
          <w:sz w:val="27"/>
          <w:szCs w:val="27"/>
          <w:lang w:val="uk-UA"/>
        </w:rPr>
        <w:t>.</w:t>
      </w:r>
    </w:p>
    <w:p w14:paraId="5749958D" w14:textId="6C38359D" w:rsidR="006967EE" w:rsidRPr="0024203E" w:rsidRDefault="00CE5ACC" w:rsidP="004E2657">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У повідомленні ДСА України зазначено, що рішенням Вищої ради правосуддя від 24 серпня 2023 року № 852/0/15-23</w:t>
      </w:r>
      <w:r w:rsidR="00A625D2" w:rsidRPr="0024203E">
        <w:rPr>
          <w:rFonts w:ascii="Times New Roman" w:hAnsi="Times New Roman"/>
          <w:bCs/>
          <w:sz w:val="27"/>
          <w:szCs w:val="27"/>
          <w:lang w:val="uk-UA"/>
        </w:rPr>
        <w:t xml:space="preserve"> </w:t>
      </w:r>
      <w:r w:rsidRPr="0024203E">
        <w:rPr>
          <w:rFonts w:ascii="Times New Roman" w:hAnsi="Times New Roman"/>
          <w:bCs/>
          <w:sz w:val="27"/>
          <w:szCs w:val="27"/>
          <w:lang w:val="uk-UA"/>
        </w:rPr>
        <w:t>у Солом’янському районному суді міста Києва визначено 33 посади судді. Фактично на посадах перебувають 24</w:t>
      </w:r>
      <w:r w:rsidR="0024203E">
        <w:rPr>
          <w:rFonts w:ascii="Times New Roman" w:hAnsi="Times New Roman"/>
          <w:bCs/>
          <w:sz w:val="27"/>
          <w:szCs w:val="27"/>
          <w:lang w:val="uk-UA"/>
        </w:rPr>
        <w:t> </w:t>
      </w:r>
      <w:r w:rsidRPr="0024203E">
        <w:rPr>
          <w:rFonts w:ascii="Times New Roman" w:hAnsi="Times New Roman"/>
          <w:bCs/>
          <w:sz w:val="27"/>
          <w:szCs w:val="27"/>
          <w:lang w:val="uk-UA"/>
        </w:rPr>
        <w:t>судді.</w:t>
      </w:r>
    </w:p>
    <w:p w14:paraId="6446D824" w14:textId="48982D83" w:rsidR="00CE5ACC" w:rsidRPr="0024203E" w:rsidRDefault="00CE5ACC" w:rsidP="004E2657">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За даними звітності за І півріччя 2025 року, середня кількість днів, необхідних для розгляду справ та матеріалів, що надійшли до місцевих загальних судів, по Україні становить 207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w:t>
      </w:r>
      <w:r w:rsidR="0024203E">
        <w:rPr>
          <w:rFonts w:ascii="Times New Roman" w:hAnsi="Times New Roman"/>
          <w:bCs/>
          <w:sz w:val="27"/>
          <w:szCs w:val="27"/>
          <w:lang w:val="uk-UA"/>
        </w:rPr>
        <w:t> </w:t>
      </w:r>
      <w:r w:rsidRPr="0024203E">
        <w:rPr>
          <w:rFonts w:ascii="Times New Roman" w:hAnsi="Times New Roman"/>
          <w:bCs/>
          <w:sz w:val="27"/>
          <w:szCs w:val="27"/>
          <w:lang w:val="uk-UA"/>
        </w:rPr>
        <w:t>3237/0/15-20).</w:t>
      </w:r>
    </w:p>
    <w:p w14:paraId="5F5B0331" w14:textId="7E707C05" w:rsidR="00CE5ACC" w:rsidRPr="0024203E" w:rsidRDefault="00CE5ACC" w:rsidP="00CE5ACC">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У Солом’янському районному суді міста Києва середня кількість днів, необхідних для розгляду справ, які надійшли за звітний період, одним повноважним суддею</w:t>
      </w:r>
      <w:r w:rsidR="00A625D2" w:rsidRPr="0024203E">
        <w:rPr>
          <w:rFonts w:ascii="Times New Roman" w:hAnsi="Times New Roman"/>
          <w:bCs/>
          <w:sz w:val="27"/>
          <w:szCs w:val="27"/>
          <w:lang w:val="uk-UA"/>
        </w:rPr>
        <w:t>,</w:t>
      </w:r>
      <w:r w:rsidRPr="0024203E">
        <w:rPr>
          <w:rFonts w:ascii="Times New Roman" w:hAnsi="Times New Roman"/>
          <w:bCs/>
          <w:sz w:val="27"/>
          <w:szCs w:val="27"/>
          <w:lang w:val="uk-UA"/>
        </w:rPr>
        <w:t xml:space="preserve"> становить 292 дні, тобто перевищує середній показник по Україні, що дає підстави стверджувати про наявність у суді надмірного рівня судового навантаження.</w:t>
      </w:r>
    </w:p>
    <w:p w14:paraId="49F104BA" w14:textId="27CBB0B7" w:rsidR="00CE5ACC" w:rsidRPr="0024203E" w:rsidRDefault="00CE5ACC" w:rsidP="00CE5ACC">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Вирішення питання часткового врегулювання рівня судового навантаження в Солом’янському районному суді міста Києва можливе за умови відрядження до цього суду дев’яти суддів.</w:t>
      </w:r>
    </w:p>
    <w:p w14:paraId="60AD9EC3" w14:textId="0BAB6984" w:rsidR="00997979" w:rsidRPr="0024203E" w:rsidRDefault="00997979" w:rsidP="00997979">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lastRenderedPageBreak/>
        <w:t>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w:t>
      </w:r>
      <w:r w:rsidR="00A625D2" w:rsidRPr="0024203E">
        <w:rPr>
          <w:rFonts w:ascii="Times New Roman" w:hAnsi="Times New Roman"/>
          <w:bCs/>
          <w:sz w:val="27"/>
          <w:szCs w:val="27"/>
          <w:lang w:val="uk-UA"/>
        </w:rPr>
        <w:t xml:space="preserve"> (</w:t>
      </w:r>
      <w:r w:rsidRPr="0024203E">
        <w:rPr>
          <w:rFonts w:ascii="Times New Roman" w:hAnsi="Times New Roman"/>
          <w:bCs/>
          <w:sz w:val="27"/>
          <w:szCs w:val="27"/>
          <w:lang w:val="uk-UA"/>
        </w:rPr>
        <w:t>таблиц</w:t>
      </w:r>
      <w:r w:rsidR="00A625D2" w:rsidRPr="0024203E">
        <w:rPr>
          <w:rFonts w:ascii="Times New Roman" w:hAnsi="Times New Roman"/>
          <w:bCs/>
          <w:sz w:val="27"/>
          <w:szCs w:val="27"/>
          <w:lang w:val="uk-UA"/>
        </w:rPr>
        <w:t>я</w:t>
      </w:r>
      <w:r w:rsidRPr="0024203E">
        <w:rPr>
          <w:rFonts w:ascii="Times New Roman" w:hAnsi="Times New Roman"/>
          <w:bCs/>
          <w:sz w:val="27"/>
          <w:szCs w:val="27"/>
          <w:lang w:val="uk-UA"/>
        </w:rPr>
        <w:t xml:space="preserve"> «Інформація про показники часу, необхідного для розгляду справ і матеріалів, які надійшли до апеляційних та місцевих судів за І півріччя 2025 року», надіслан</w:t>
      </w:r>
      <w:r w:rsidR="00A625D2" w:rsidRPr="0024203E">
        <w:rPr>
          <w:rFonts w:ascii="Times New Roman" w:hAnsi="Times New Roman"/>
          <w:bCs/>
          <w:sz w:val="27"/>
          <w:szCs w:val="27"/>
          <w:lang w:val="uk-UA"/>
        </w:rPr>
        <w:t xml:space="preserve">а </w:t>
      </w:r>
      <w:r w:rsidRPr="0024203E">
        <w:rPr>
          <w:rFonts w:ascii="Times New Roman" w:hAnsi="Times New Roman"/>
          <w:bCs/>
          <w:sz w:val="27"/>
          <w:szCs w:val="27"/>
          <w:lang w:val="uk-UA"/>
        </w:rPr>
        <w:t>листом ДСА України від 23 липня 2025 року № 15-14612/25</w:t>
      </w:r>
      <w:r w:rsidR="00A625D2" w:rsidRPr="0024203E">
        <w:rPr>
          <w:rFonts w:ascii="Times New Roman" w:hAnsi="Times New Roman"/>
          <w:bCs/>
          <w:sz w:val="27"/>
          <w:szCs w:val="27"/>
          <w:lang w:val="uk-UA"/>
        </w:rPr>
        <w:t>)</w:t>
      </w:r>
      <w:r w:rsidRPr="0024203E">
        <w:rPr>
          <w:rFonts w:ascii="Times New Roman" w:hAnsi="Times New Roman"/>
          <w:bCs/>
          <w:sz w:val="27"/>
          <w:szCs w:val="27"/>
          <w:lang w:val="uk-UA"/>
        </w:rPr>
        <w:t>.</w:t>
      </w:r>
    </w:p>
    <w:p w14:paraId="65F9D006" w14:textId="3B29E287" w:rsidR="00997979" w:rsidRPr="0024203E" w:rsidRDefault="00997979" w:rsidP="00997979">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Комісією 26 серпня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5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14:paraId="40770C51" w14:textId="64BDCA09" w:rsidR="00997979" w:rsidRPr="0024203E" w:rsidRDefault="00997979" w:rsidP="00997979">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Упродовж встановленого строку до Комісії надійшли згоди на відрядження до Солом’янського районного суду міста Києва від </w:t>
      </w:r>
      <w:r w:rsidR="00A625D2" w:rsidRPr="0024203E">
        <w:rPr>
          <w:rFonts w:ascii="Times New Roman" w:hAnsi="Times New Roman"/>
          <w:bCs/>
          <w:sz w:val="27"/>
          <w:szCs w:val="27"/>
          <w:lang w:val="uk-UA"/>
        </w:rPr>
        <w:t xml:space="preserve">чотирьох </w:t>
      </w:r>
      <w:r w:rsidRPr="0024203E">
        <w:rPr>
          <w:rFonts w:ascii="Times New Roman" w:hAnsi="Times New Roman"/>
          <w:bCs/>
          <w:sz w:val="27"/>
          <w:szCs w:val="27"/>
          <w:lang w:val="uk-UA"/>
        </w:rPr>
        <w:t>суддів:</w:t>
      </w:r>
    </w:p>
    <w:p w14:paraId="1D1062C2" w14:textId="38ABCDA7" w:rsidR="00997979" w:rsidRPr="0024203E" w:rsidRDefault="007C5BAC" w:rsidP="00997979">
      <w:pPr>
        <w:tabs>
          <w:tab w:val="left" w:pos="7740"/>
        </w:tabs>
        <w:spacing w:after="0" w:line="240" w:lineRule="auto"/>
        <w:ind w:firstLine="851"/>
        <w:jc w:val="both"/>
        <w:rPr>
          <w:rFonts w:ascii="Times New Roman" w:hAnsi="Times New Roman"/>
          <w:bCs/>
          <w:sz w:val="27"/>
          <w:szCs w:val="27"/>
          <w:lang w:val="uk-UA"/>
        </w:rPr>
      </w:pPr>
      <w:proofErr w:type="spellStart"/>
      <w:r w:rsidRPr="0024203E">
        <w:rPr>
          <w:rFonts w:ascii="Times New Roman" w:hAnsi="Times New Roman"/>
          <w:bCs/>
          <w:sz w:val="27"/>
          <w:szCs w:val="27"/>
          <w:lang w:val="uk-UA"/>
        </w:rPr>
        <w:t>Фіцай</w:t>
      </w:r>
      <w:proofErr w:type="spellEnd"/>
      <w:r w:rsidRPr="0024203E">
        <w:rPr>
          <w:rFonts w:ascii="Times New Roman" w:hAnsi="Times New Roman"/>
          <w:bCs/>
          <w:sz w:val="27"/>
          <w:szCs w:val="27"/>
          <w:lang w:val="uk-UA"/>
        </w:rPr>
        <w:t xml:space="preserve"> Олени Леонідівни</w:t>
      </w:r>
      <w:r w:rsidR="00997979" w:rsidRPr="0024203E">
        <w:rPr>
          <w:rFonts w:ascii="Times New Roman" w:hAnsi="Times New Roman"/>
          <w:bCs/>
          <w:sz w:val="27"/>
          <w:szCs w:val="27"/>
          <w:lang w:val="uk-UA"/>
        </w:rPr>
        <w:t xml:space="preserve">, судді </w:t>
      </w:r>
      <w:r w:rsidRPr="0024203E">
        <w:rPr>
          <w:rFonts w:ascii="Times New Roman" w:hAnsi="Times New Roman"/>
          <w:bCs/>
          <w:sz w:val="27"/>
          <w:szCs w:val="27"/>
          <w:lang w:val="uk-UA"/>
        </w:rPr>
        <w:t>Глобинського районного суду Полтавської області</w:t>
      </w:r>
      <w:r w:rsidR="00997979" w:rsidRPr="0024203E">
        <w:rPr>
          <w:rFonts w:ascii="Times New Roman" w:hAnsi="Times New Roman"/>
          <w:bCs/>
          <w:sz w:val="27"/>
          <w:szCs w:val="27"/>
          <w:lang w:val="uk-UA"/>
        </w:rPr>
        <w:t>;</w:t>
      </w:r>
    </w:p>
    <w:p w14:paraId="375C8816" w14:textId="1F1FED53" w:rsidR="00997979" w:rsidRPr="0024203E" w:rsidRDefault="007C5BAC" w:rsidP="00997979">
      <w:pPr>
        <w:tabs>
          <w:tab w:val="left" w:pos="7740"/>
        </w:tabs>
        <w:spacing w:after="0" w:line="240" w:lineRule="auto"/>
        <w:ind w:firstLine="851"/>
        <w:jc w:val="both"/>
        <w:rPr>
          <w:rFonts w:ascii="Times New Roman" w:hAnsi="Times New Roman"/>
          <w:bCs/>
          <w:sz w:val="27"/>
          <w:szCs w:val="27"/>
          <w:lang w:val="uk-UA"/>
        </w:rPr>
      </w:pPr>
      <w:proofErr w:type="spellStart"/>
      <w:r w:rsidRPr="0024203E">
        <w:rPr>
          <w:rFonts w:ascii="Times New Roman" w:hAnsi="Times New Roman"/>
          <w:bCs/>
          <w:sz w:val="27"/>
          <w:szCs w:val="27"/>
          <w:lang w:val="uk-UA"/>
        </w:rPr>
        <w:t>Корнєєвої</w:t>
      </w:r>
      <w:proofErr w:type="spellEnd"/>
      <w:r w:rsidRPr="0024203E">
        <w:rPr>
          <w:rFonts w:ascii="Times New Roman" w:hAnsi="Times New Roman"/>
          <w:bCs/>
          <w:sz w:val="27"/>
          <w:szCs w:val="27"/>
          <w:lang w:val="uk-UA"/>
        </w:rPr>
        <w:t xml:space="preserve"> Владлени Вікторівни</w:t>
      </w:r>
      <w:r w:rsidR="00997979" w:rsidRPr="0024203E">
        <w:rPr>
          <w:rFonts w:ascii="Times New Roman" w:hAnsi="Times New Roman"/>
          <w:bCs/>
          <w:sz w:val="27"/>
          <w:szCs w:val="27"/>
          <w:lang w:val="uk-UA"/>
        </w:rPr>
        <w:t xml:space="preserve">, судді </w:t>
      </w:r>
      <w:r w:rsidRPr="0024203E">
        <w:rPr>
          <w:rFonts w:ascii="Times New Roman" w:hAnsi="Times New Roman"/>
          <w:bCs/>
          <w:sz w:val="27"/>
          <w:szCs w:val="27"/>
          <w:lang w:val="uk-UA"/>
        </w:rPr>
        <w:t>Добропільського міськрайонного суду Донецької області (рішенням Вищої ради правосуддя</w:t>
      </w:r>
      <w:r w:rsidR="004B4FC6" w:rsidRPr="0024203E">
        <w:rPr>
          <w:rFonts w:ascii="Times New Roman" w:hAnsi="Times New Roman"/>
          <w:bCs/>
          <w:sz w:val="27"/>
          <w:szCs w:val="27"/>
          <w:lang w:val="uk-UA"/>
        </w:rPr>
        <w:t xml:space="preserve"> </w:t>
      </w:r>
      <w:r w:rsidRPr="0024203E">
        <w:rPr>
          <w:rFonts w:ascii="Times New Roman" w:hAnsi="Times New Roman"/>
          <w:bCs/>
          <w:sz w:val="27"/>
          <w:szCs w:val="27"/>
          <w:lang w:val="uk-UA"/>
        </w:rPr>
        <w:t xml:space="preserve">від </w:t>
      </w:r>
      <w:r w:rsidR="004B4FC6" w:rsidRPr="0024203E">
        <w:rPr>
          <w:rFonts w:ascii="Times New Roman" w:hAnsi="Times New Roman"/>
          <w:bCs/>
          <w:sz w:val="27"/>
          <w:szCs w:val="27"/>
          <w:lang w:val="uk-UA"/>
        </w:rPr>
        <w:t>21 листопада 2024</w:t>
      </w:r>
      <w:r w:rsidR="0024203E">
        <w:rPr>
          <w:rFonts w:ascii="Times New Roman" w:hAnsi="Times New Roman"/>
          <w:bCs/>
          <w:sz w:val="27"/>
          <w:szCs w:val="27"/>
          <w:lang w:val="uk-UA"/>
        </w:rPr>
        <w:t> </w:t>
      </w:r>
      <w:r w:rsidR="004B4FC6" w:rsidRPr="0024203E">
        <w:rPr>
          <w:rFonts w:ascii="Times New Roman" w:hAnsi="Times New Roman"/>
          <w:bCs/>
          <w:sz w:val="27"/>
          <w:szCs w:val="27"/>
          <w:lang w:val="uk-UA"/>
        </w:rPr>
        <w:t>року № 3405/0/15-24</w:t>
      </w:r>
      <w:r w:rsidRPr="0024203E">
        <w:rPr>
          <w:rFonts w:ascii="Times New Roman" w:hAnsi="Times New Roman"/>
          <w:bCs/>
          <w:sz w:val="27"/>
          <w:szCs w:val="27"/>
          <w:lang w:val="uk-UA"/>
        </w:rPr>
        <w:t xml:space="preserve"> відряджена до Амур-Нижньодніпровського районного суду міста Дніп</w:t>
      </w:r>
      <w:r w:rsidR="009E4743" w:rsidRPr="0024203E">
        <w:rPr>
          <w:rFonts w:ascii="Times New Roman" w:hAnsi="Times New Roman"/>
          <w:bCs/>
          <w:sz w:val="27"/>
          <w:szCs w:val="27"/>
          <w:lang w:val="uk-UA"/>
        </w:rPr>
        <w:t>ропетровська</w:t>
      </w:r>
      <w:r w:rsidRPr="0024203E">
        <w:rPr>
          <w:rFonts w:ascii="Times New Roman" w:hAnsi="Times New Roman"/>
          <w:bCs/>
          <w:sz w:val="27"/>
          <w:szCs w:val="27"/>
          <w:lang w:val="uk-UA"/>
        </w:rPr>
        <w:t xml:space="preserve"> для здійснення правосуддя строком на один рік із </w:t>
      </w:r>
      <w:r w:rsidR="004B4FC6" w:rsidRPr="0024203E">
        <w:rPr>
          <w:rFonts w:ascii="Times New Roman" w:hAnsi="Times New Roman"/>
          <w:bCs/>
          <w:sz w:val="27"/>
          <w:szCs w:val="27"/>
          <w:lang w:val="uk-UA"/>
        </w:rPr>
        <w:t>0</w:t>
      </w:r>
      <w:r w:rsidRPr="0024203E">
        <w:rPr>
          <w:rFonts w:ascii="Times New Roman" w:hAnsi="Times New Roman"/>
          <w:bCs/>
          <w:sz w:val="27"/>
          <w:szCs w:val="27"/>
          <w:lang w:val="uk-UA"/>
        </w:rPr>
        <w:t>2</w:t>
      </w:r>
      <w:r w:rsidR="0024203E">
        <w:rPr>
          <w:rFonts w:ascii="Times New Roman" w:hAnsi="Times New Roman"/>
          <w:bCs/>
          <w:sz w:val="27"/>
          <w:szCs w:val="27"/>
          <w:lang w:val="uk-UA"/>
        </w:rPr>
        <w:t> </w:t>
      </w:r>
      <w:r w:rsidRPr="0024203E">
        <w:rPr>
          <w:rFonts w:ascii="Times New Roman" w:hAnsi="Times New Roman"/>
          <w:bCs/>
          <w:sz w:val="27"/>
          <w:szCs w:val="27"/>
          <w:lang w:val="uk-UA"/>
        </w:rPr>
        <w:t>грудня 2024 року)</w:t>
      </w:r>
      <w:r w:rsidR="00997979" w:rsidRPr="0024203E">
        <w:rPr>
          <w:rFonts w:ascii="Times New Roman" w:hAnsi="Times New Roman"/>
          <w:bCs/>
          <w:sz w:val="27"/>
          <w:szCs w:val="27"/>
          <w:lang w:val="uk-UA"/>
        </w:rPr>
        <w:t>;</w:t>
      </w:r>
    </w:p>
    <w:p w14:paraId="13ED8932" w14:textId="0B2CD22E" w:rsidR="00997979" w:rsidRPr="0024203E" w:rsidRDefault="007C5BAC" w:rsidP="00997979">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Ведмідь Наталії Вікторівни</w:t>
      </w:r>
      <w:r w:rsidR="00997979" w:rsidRPr="0024203E">
        <w:rPr>
          <w:rFonts w:ascii="Times New Roman" w:hAnsi="Times New Roman"/>
          <w:bCs/>
          <w:sz w:val="27"/>
          <w:szCs w:val="27"/>
          <w:lang w:val="uk-UA"/>
        </w:rPr>
        <w:t xml:space="preserve">, судді </w:t>
      </w:r>
      <w:r w:rsidRPr="0024203E">
        <w:rPr>
          <w:rFonts w:ascii="Times New Roman" w:hAnsi="Times New Roman"/>
          <w:bCs/>
          <w:sz w:val="27"/>
          <w:szCs w:val="27"/>
          <w:lang w:val="uk-UA"/>
        </w:rPr>
        <w:t>Богунського районного суду міста Житомира</w:t>
      </w:r>
      <w:r w:rsidR="00997979" w:rsidRPr="0024203E">
        <w:rPr>
          <w:rFonts w:ascii="Times New Roman" w:hAnsi="Times New Roman"/>
          <w:bCs/>
          <w:sz w:val="27"/>
          <w:szCs w:val="27"/>
          <w:lang w:val="uk-UA"/>
        </w:rPr>
        <w:t>;</w:t>
      </w:r>
    </w:p>
    <w:p w14:paraId="50E42B5D" w14:textId="6C51AC97" w:rsidR="00997979" w:rsidRPr="0024203E" w:rsidRDefault="007C5BAC" w:rsidP="00997979">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Ріхтера Владислава Володимировича</w:t>
      </w:r>
      <w:r w:rsidR="00997979" w:rsidRPr="0024203E">
        <w:rPr>
          <w:rFonts w:ascii="Times New Roman" w:hAnsi="Times New Roman"/>
          <w:bCs/>
          <w:sz w:val="27"/>
          <w:szCs w:val="27"/>
          <w:lang w:val="uk-UA"/>
        </w:rPr>
        <w:t xml:space="preserve">, судді </w:t>
      </w:r>
      <w:proofErr w:type="spellStart"/>
      <w:r w:rsidRPr="0024203E">
        <w:rPr>
          <w:rFonts w:ascii="Times New Roman" w:hAnsi="Times New Roman"/>
          <w:bCs/>
          <w:sz w:val="27"/>
          <w:szCs w:val="27"/>
          <w:lang w:val="uk-UA"/>
        </w:rPr>
        <w:t>Борзнянського</w:t>
      </w:r>
      <w:proofErr w:type="spellEnd"/>
      <w:r w:rsidRPr="0024203E">
        <w:rPr>
          <w:rFonts w:ascii="Times New Roman" w:hAnsi="Times New Roman"/>
          <w:bCs/>
          <w:sz w:val="27"/>
          <w:szCs w:val="27"/>
          <w:lang w:val="uk-UA"/>
        </w:rPr>
        <w:t xml:space="preserve"> районного суду Чернігівської області.</w:t>
      </w:r>
    </w:p>
    <w:p w14:paraId="173892B9" w14:textId="70D05E2F" w:rsidR="00C529B4" w:rsidRPr="0024203E" w:rsidRDefault="00C529B4" w:rsidP="00997979">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Рішенням Комісії від 17 вересня 2025 року № 188/пс-25 </w:t>
      </w:r>
      <w:proofErr w:type="spellStart"/>
      <w:r w:rsidR="005220C7" w:rsidRPr="0024203E">
        <w:rPr>
          <w:rFonts w:ascii="Times New Roman" w:hAnsi="Times New Roman"/>
          <w:bCs/>
          <w:sz w:val="27"/>
          <w:szCs w:val="27"/>
          <w:lang w:val="uk-UA"/>
        </w:rPr>
        <w:t>внесено</w:t>
      </w:r>
      <w:proofErr w:type="spellEnd"/>
      <w:r w:rsidRPr="0024203E">
        <w:rPr>
          <w:rFonts w:ascii="Times New Roman" w:hAnsi="Times New Roman"/>
          <w:bCs/>
          <w:sz w:val="27"/>
          <w:szCs w:val="27"/>
          <w:lang w:val="uk-UA"/>
        </w:rPr>
        <w:t xml:space="preserve"> до Вищої ради правосуддя подання про відрядження </w:t>
      </w:r>
      <w:r w:rsidR="00103398" w:rsidRPr="0024203E">
        <w:rPr>
          <w:rFonts w:ascii="Times New Roman" w:hAnsi="Times New Roman"/>
          <w:bCs/>
          <w:sz w:val="27"/>
          <w:szCs w:val="27"/>
          <w:lang w:val="uk-UA"/>
        </w:rPr>
        <w:t xml:space="preserve">до Солом’янського районного суду міста Києва </w:t>
      </w:r>
      <w:r w:rsidRPr="0024203E">
        <w:rPr>
          <w:rFonts w:ascii="Times New Roman" w:hAnsi="Times New Roman"/>
          <w:bCs/>
          <w:sz w:val="27"/>
          <w:szCs w:val="27"/>
          <w:lang w:val="uk-UA"/>
        </w:rPr>
        <w:t>судді Глобинського районного суду Полтавської області</w:t>
      </w:r>
      <w:r w:rsidR="005220C7" w:rsidRPr="0024203E">
        <w:rPr>
          <w:rFonts w:ascii="Times New Roman" w:hAnsi="Times New Roman"/>
          <w:bCs/>
          <w:sz w:val="27"/>
          <w:szCs w:val="27"/>
          <w:lang w:val="uk-UA"/>
        </w:rPr>
        <w:t xml:space="preserve"> </w:t>
      </w:r>
      <w:proofErr w:type="spellStart"/>
      <w:r w:rsidRPr="0024203E">
        <w:rPr>
          <w:rFonts w:ascii="Times New Roman" w:hAnsi="Times New Roman"/>
          <w:bCs/>
          <w:sz w:val="27"/>
          <w:szCs w:val="27"/>
          <w:lang w:val="uk-UA"/>
        </w:rPr>
        <w:t>Фіцай</w:t>
      </w:r>
      <w:proofErr w:type="spellEnd"/>
      <w:r w:rsidRPr="0024203E">
        <w:rPr>
          <w:rFonts w:ascii="Times New Roman" w:hAnsi="Times New Roman"/>
          <w:bCs/>
          <w:sz w:val="27"/>
          <w:szCs w:val="27"/>
          <w:lang w:val="uk-UA"/>
        </w:rPr>
        <w:t xml:space="preserve"> О.Л. строком на один рік; відмовлено у внесенні подання до Вищої ради правосуддя про відрядження до </w:t>
      </w:r>
      <w:r w:rsidR="00103398" w:rsidRPr="0024203E">
        <w:rPr>
          <w:rFonts w:ascii="Times New Roman" w:hAnsi="Times New Roman"/>
          <w:bCs/>
          <w:sz w:val="27"/>
          <w:szCs w:val="27"/>
          <w:lang w:val="uk-UA"/>
        </w:rPr>
        <w:t>Солом’янського районного суду міста Києва</w:t>
      </w:r>
      <w:r w:rsidRPr="0024203E">
        <w:rPr>
          <w:rFonts w:ascii="Times New Roman" w:hAnsi="Times New Roman"/>
          <w:bCs/>
          <w:sz w:val="27"/>
          <w:szCs w:val="27"/>
          <w:lang w:val="uk-UA"/>
        </w:rPr>
        <w:t xml:space="preserve"> </w:t>
      </w:r>
      <w:r w:rsidR="00103398" w:rsidRPr="0024203E">
        <w:rPr>
          <w:rFonts w:ascii="Times New Roman" w:hAnsi="Times New Roman"/>
          <w:bCs/>
          <w:sz w:val="27"/>
          <w:szCs w:val="27"/>
          <w:lang w:val="uk-UA"/>
        </w:rPr>
        <w:t>трьох</w:t>
      </w:r>
      <w:r w:rsidRPr="0024203E">
        <w:rPr>
          <w:rFonts w:ascii="Times New Roman" w:hAnsi="Times New Roman"/>
          <w:bCs/>
          <w:sz w:val="27"/>
          <w:szCs w:val="27"/>
          <w:lang w:val="uk-UA"/>
        </w:rPr>
        <w:t xml:space="preserve"> суддів; строк розгляду питання про відрядження суддів до </w:t>
      </w:r>
      <w:r w:rsidR="00103398" w:rsidRPr="0024203E">
        <w:rPr>
          <w:rFonts w:ascii="Times New Roman" w:hAnsi="Times New Roman"/>
          <w:bCs/>
          <w:sz w:val="27"/>
          <w:szCs w:val="27"/>
          <w:lang w:val="uk-UA"/>
        </w:rPr>
        <w:t>Солом’янського районного суду міста Києва</w:t>
      </w:r>
      <w:r w:rsidRPr="0024203E">
        <w:rPr>
          <w:rFonts w:ascii="Times New Roman" w:hAnsi="Times New Roman"/>
          <w:bCs/>
          <w:sz w:val="27"/>
          <w:szCs w:val="27"/>
          <w:lang w:val="uk-UA"/>
        </w:rPr>
        <w:t xml:space="preserve"> продовжено до </w:t>
      </w:r>
      <w:r w:rsidR="00103398" w:rsidRPr="0024203E">
        <w:rPr>
          <w:rFonts w:ascii="Times New Roman" w:hAnsi="Times New Roman"/>
          <w:bCs/>
          <w:sz w:val="27"/>
          <w:szCs w:val="27"/>
          <w:lang w:val="uk-UA"/>
        </w:rPr>
        <w:t xml:space="preserve">15 жовтня </w:t>
      </w:r>
      <w:r w:rsidRPr="0024203E">
        <w:rPr>
          <w:rFonts w:ascii="Times New Roman" w:hAnsi="Times New Roman"/>
          <w:bCs/>
          <w:sz w:val="27"/>
          <w:szCs w:val="27"/>
          <w:lang w:val="uk-UA"/>
        </w:rPr>
        <w:t>2025 року.</w:t>
      </w:r>
    </w:p>
    <w:p w14:paraId="0E349953" w14:textId="6352CDFC" w:rsidR="009A5C02" w:rsidRPr="0024203E" w:rsidRDefault="009A5C02" w:rsidP="00997979">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На офіційному </w:t>
      </w:r>
      <w:proofErr w:type="spellStart"/>
      <w:r w:rsidRPr="0024203E">
        <w:rPr>
          <w:rFonts w:ascii="Times New Roman" w:hAnsi="Times New Roman"/>
          <w:bCs/>
          <w:sz w:val="27"/>
          <w:szCs w:val="27"/>
          <w:lang w:val="uk-UA"/>
        </w:rPr>
        <w:t>вебсайті</w:t>
      </w:r>
      <w:proofErr w:type="spellEnd"/>
      <w:r w:rsidRPr="0024203E">
        <w:rPr>
          <w:rFonts w:ascii="Times New Roman" w:hAnsi="Times New Roman"/>
          <w:bCs/>
          <w:sz w:val="27"/>
          <w:szCs w:val="27"/>
          <w:lang w:val="uk-UA"/>
        </w:rPr>
        <w:t xml:space="preserve"> Комісії 22 вересня 2025 року розміщено відповідну інформацію та встановлено семиденний строк з дня оприлюднення оголошення для подання документів. Упродовж встановлено строку до Комісії надійшли згоди на відрядження від </w:t>
      </w:r>
      <w:r w:rsidR="004D2A04" w:rsidRPr="0024203E">
        <w:rPr>
          <w:rFonts w:ascii="Times New Roman" w:hAnsi="Times New Roman"/>
          <w:bCs/>
          <w:sz w:val="27"/>
          <w:szCs w:val="27"/>
          <w:lang w:val="uk-UA"/>
        </w:rPr>
        <w:t>чотирьох</w:t>
      </w:r>
      <w:r w:rsidRPr="0024203E">
        <w:rPr>
          <w:rFonts w:ascii="Times New Roman" w:hAnsi="Times New Roman"/>
          <w:bCs/>
          <w:sz w:val="27"/>
          <w:szCs w:val="27"/>
          <w:lang w:val="uk-UA"/>
        </w:rPr>
        <w:t xml:space="preserve"> суддів:</w:t>
      </w:r>
    </w:p>
    <w:p w14:paraId="105C6350" w14:textId="56B211FF" w:rsidR="003D05BB" w:rsidRPr="0024203E" w:rsidRDefault="00486A7D" w:rsidP="003D05BB">
      <w:pPr>
        <w:tabs>
          <w:tab w:val="left" w:pos="7740"/>
        </w:tabs>
        <w:spacing w:after="0" w:line="240" w:lineRule="auto"/>
        <w:ind w:firstLine="851"/>
        <w:jc w:val="both"/>
        <w:rPr>
          <w:rFonts w:ascii="Times New Roman" w:hAnsi="Times New Roman"/>
          <w:bCs/>
          <w:sz w:val="27"/>
          <w:szCs w:val="27"/>
          <w:lang w:val="uk-UA"/>
        </w:rPr>
      </w:pPr>
      <w:proofErr w:type="spellStart"/>
      <w:r w:rsidRPr="0024203E">
        <w:rPr>
          <w:rFonts w:ascii="Times New Roman" w:hAnsi="Times New Roman"/>
          <w:bCs/>
          <w:sz w:val="27"/>
          <w:szCs w:val="27"/>
          <w:lang w:val="uk-UA"/>
        </w:rPr>
        <w:t>Корнєєвої</w:t>
      </w:r>
      <w:proofErr w:type="spellEnd"/>
      <w:r w:rsidRPr="0024203E">
        <w:rPr>
          <w:rFonts w:ascii="Times New Roman" w:hAnsi="Times New Roman"/>
          <w:bCs/>
          <w:sz w:val="27"/>
          <w:szCs w:val="27"/>
          <w:lang w:val="uk-UA"/>
        </w:rPr>
        <w:t xml:space="preserve"> Владлени Вікторівни</w:t>
      </w:r>
      <w:r w:rsidR="003D05BB" w:rsidRPr="0024203E">
        <w:rPr>
          <w:rFonts w:ascii="Times New Roman" w:hAnsi="Times New Roman"/>
          <w:bCs/>
          <w:sz w:val="27"/>
          <w:szCs w:val="27"/>
          <w:lang w:val="uk-UA"/>
        </w:rPr>
        <w:t xml:space="preserve">, </w:t>
      </w:r>
      <w:r w:rsidRPr="0024203E">
        <w:rPr>
          <w:rFonts w:ascii="Times New Roman" w:hAnsi="Times New Roman"/>
          <w:bCs/>
          <w:sz w:val="27"/>
          <w:szCs w:val="27"/>
          <w:lang w:val="uk-UA"/>
        </w:rPr>
        <w:t>судді Добропільського міськрайонного суду Донецької області (рішенням Вищої ради правосуддя від 21 листопада 2024</w:t>
      </w:r>
      <w:r w:rsidR="0024203E">
        <w:rPr>
          <w:rFonts w:ascii="Times New Roman" w:hAnsi="Times New Roman"/>
          <w:bCs/>
          <w:sz w:val="27"/>
          <w:szCs w:val="27"/>
          <w:lang w:val="uk-UA"/>
        </w:rPr>
        <w:t> </w:t>
      </w:r>
      <w:r w:rsidRPr="0024203E">
        <w:rPr>
          <w:rFonts w:ascii="Times New Roman" w:hAnsi="Times New Roman"/>
          <w:bCs/>
          <w:sz w:val="27"/>
          <w:szCs w:val="27"/>
          <w:lang w:val="uk-UA"/>
        </w:rPr>
        <w:t>року № 3405/0/15-24 відряджена до Амур-Нижньодніпровського районного суду міста Дніпропетровська для здійснення правосуддя строком на один рік із 02</w:t>
      </w:r>
      <w:r w:rsidR="0024203E">
        <w:rPr>
          <w:rFonts w:ascii="Times New Roman" w:hAnsi="Times New Roman"/>
          <w:bCs/>
          <w:sz w:val="27"/>
          <w:szCs w:val="27"/>
          <w:lang w:val="uk-UA"/>
        </w:rPr>
        <w:t> </w:t>
      </w:r>
      <w:r w:rsidRPr="0024203E">
        <w:rPr>
          <w:rFonts w:ascii="Times New Roman" w:hAnsi="Times New Roman"/>
          <w:bCs/>
          <w:sz w:val="27"/>
          <w:szCs w:val="27"/>
          <w:lang w:val="uk-UA"/>
        </w:rPr>
        <w:t>грудня 2024 року)</w:t>
      </w:r>
      <w:r w:rsidR="003D05BB" w:rsidRPr="0024203E">
        <w:rPr>
          <w:rFonts w:ascii="Times New Roman" w:hAnsi="Times New Roman"/>
          <w:bCs/>
          <w:sz w:val="27"/>
          <w:szCs w:val="27"/>
          <w:lang w:val="uk-UA"/>
        </w:rPr>
        <w:t>;</w:t>
      </w:r>
    </w:p>
    <w:p w14:paraId="435AA9A3" w14:textId="27497F74" w:rsidR="003D05BB" w:rsidRPr="0024203E" w:rsidRDefault="00486A7D" w:rsidP="003D05BB">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Рибалки Юрія Володимировича, судді Автозаводського районного суду міста Кременчука;</w:t>
      </w:r>
    </w:p>
    <w:p w14:paraId="49AB4AC0" w14:textId="36A91F99" w:rsidR="00486A7D" w:rsidRPr="0024203E" w:rsidRDefault="00486A7D" w:rsidP="003D05BB">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Поліщука Андрія Сергійовича, судді Миронівського районного суду Київської області;</w:t>
      </w:r>
    </w:p>
    <w:p w14:paraId="112DF1EC" w14:textId="3F2D7D3B" w:rsidR="00486A7D" w:rsidRPr="0024203E" w:rsidRDefault="00486A7D" w:rsidP="003D05BB">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lastRenderedPageBreak/>
        <w:t xml:space="preserve">Сердюк Наталії Володимирівни, судді </w:t>
      </w:r>
      <w:r w:rsidR="00DF10A9" w:rsidRPr="0024203E">
        <w:rPr>
          <w:rFonts w:ascii="Times New Roman" w:hAnsi="Times New Roman"/>
          <w:bCs/>
          <w:sz w:val="27"/>
          <w:szCs w:val="27"/>
          <w:lang w:val="uk-UA"/>
        </w:rPr>
        <w:t>Лиманського</w:t>
      </w:r>
      <w:r w:rsidRPr="0024203E">
        <w:rPr>
          <w:rFonts w:ascii="Times New Roman" w:hAnsi="Times New Roman"/>
          <w:bCs/>
          <w:sz w:val="27"/>
          <w:szCs w:val="27"/>
          <w:lang w:val="uk-UA"/>
        </w:rPr>
        <w:t xml:space="preserve"> міського суду Донецької області (рішенням Голови Верховного Суду від 10 червня 2022 року №</w:t>
      </w:r>
      <w:r w:rsidR="0024203E">
        <w:rPr>
          <w:rFonts w:ascii="Times New Roman" w:hAnsi="Times New Roman"/>
          <w:bCs/>
          <w:sz w:val="27"/>
          <w:szCs w:val="27"/>
          <w:lang w:val="uk-UA"/>
        </w:rPr>
        <w:t> </w:t>
      </w:r>
      <w:r w:rsidRPr="0024203E">
        <w:rPr>
          <w:rFonts w:ascii="Times New Roman" w:hAnsi="Times New Roman"/>
          <w:bCs/>
          <w:sz w:val="27"/>
          <w:szCs w:val="27"/>
          <w:lang w:val="uk-UA"/>
        </w:rPr>
        <w:t>219/0/149-22 відряджена до Олександрі</w:t>
      </w:r>
      <w:r w:rsidR="008B0AFB" w:rsidRPr="0024203E">
        <w:rPr>
          <w:rFonts w:ascii="Times New Roman" w:hAnsi="Times New Roman"/>
          <w:bCs/>
          <w:sz w:val="27"/>
          <w:szCs w:val="27"/>
          <w:lang w:val="uk-UA"/>
        </w:rPr>
        <w:t>й</w:t>
      </w:r>
      <w:r w:rsidRPr="0024203E">
        <w:rPr>
          <w:rFonts w:ascii="Times New Roman" w:hAnsi="Times New Roman"/>
          <w:bCs/>
          <w:sz w:val="27"/>
          <w:szCs w:val="27"/>
          <w:lang w:val="uk-UA"/>
        </w:rPr>
        <w:t>ського міськрайонного суду Кіровоградської області із 10 червня 2022 року).</w:t>
      </w:r>
    </w:p>
    <w:p w14:paraId="79D7B390" w14:textId="3969DB77" w:rsidR="00486A7D" w:rsidRPr="0024203E" w:rsidRDefault="00486A7D" w:rsidP="00486A7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Судді Рибалка Ю.В. та Сердюк Н.В.</w:t>
      </w:r>
      <w:r w:rsidR="00625888" w:rsidRPr="0024203E">
        <w:rPr>
          <w:rFonts w:ascii="Times New Roman" w:hAnsi="Times New Roman"/>
          <w:bCs/>
          <w:sz w:val="27"/>
          <w:szCs w:val="27"/>
          <w:lang w:val="uk-UA"/>
        </w:rPr>
        <w:t xml:space="preserve"> </w:t>
      </w:r>
      <w:r w:rsidRPr="0024203E">
        <w:rPr>
          <w:rFonts w:ascii="Times New Roman" w:hAnsi="Times New Roman"/>
          <w:bCs/>
          <w:sz w:val="27"/>
          <w:szCs w:val="27"/>
          <w:lang w:val="uk-UA"/>
        </w:rPr>
        <w:t>брали участь у засіданні Комісії</w:t>
      </w:r>
      <w:r w:rsidR="00625888" w:rsidRPr="0024203E">
        <w:rPr>
          <w:rFonts w:ascii="Times New Roman" w:hAnsi="Times New Roman"/>
          <w:bCs/>
          <w:sz w:val="27"/>
          <w:szCs w:val="27"/>
          <w:lang w:val="uk-UA"/>
        </w:rPr>
        <w:t xml:space="preserve"> </w:t>
      </w:r>
      <w:r w:rsidRPr="0024203E">
        <w:rPr>
          <w:rFonts w:ascii="Times New Roman" w:hAnsi="Times New Roman"/>
          <w:bCs/>
          <w:sz w:val="27"/>
          <w:szCs w:val="27"/>
          <w:lang w:val="uk-UA"/>
        </w:rPr>
        <w:t>15</w:t>
      </w:r>
      <w:r w:rsidR="0024203E">
        <w:rPr>
          <w:rFonts w:ascii="Times New Roman" w:hAnsi="Times New Roman"/>
          <w:bCs/>
          <w:sz w:val="27"/>
          <w:szCs w:val="27"/>
          <w:lang w:val="uk-UA"/>
        </w:rPr>
        <w:t> </w:t>
      </w:r>
      <w:r w:rsidRPr="0024203E">
        <w:rPr>
          <w:rFonts w:ascii="Times New Roman" w:hAnsi="Times New Roman"/>
          <w:bCs/>
          <w:sz w:val="27"/>
          <w:szCs w:val="27"/>
          <w:lang w:val="uk-UA"/>
        </w:rPr>
        <w:t>жовтня 2025 року в режимі відеоконференції.</w:t>
      </w:r>
    </w:p>
    <w:p w14:paraId="252646DB" w14:textId="1DC27BC2" w:rsidR="00FE496B" w:rsidRPr="0024203E" w:rsidRDefault="00486A7D" w:rsidP="00FE496B">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Судді </w:t>
      </w:r>
      <w:proofErr w:type="spellStart"/>
      <w:r w:rsidRPr="0024203E">
        <w:rPr>
          <w:rFonts w:ascii="Times New Roman" w:hAnsi="Times New Roman"/>
          <w:bCs/>
          <w:sz w:val="27"/>
          <w:szCs w:val="27"/>
          <w:lang w:val="uk-UA"/>
        </w:rPr>
        <w:t>Корнєєва</w:t>
      </w:r>
      <w:proofErr w:type="spellEnd"/>
      <w:r w:rsidRPr="0024203E">
        <w:rPr>
          <w:rFonts w:ascii="Times New Roman" w:hAnsi="Times New Roman"/>
          <w:bCs/>
          <w:sz w:val="27"/>
          <w:szCs w:val="27"/>
          <w:lang w:val="uk-UA"/>
        </w:rPr>
        <w:t xml:space="preserve"> В.В. та Поліщук А.С. у засідання Комісії </w:t>
      </w:r>
      <w:r w:rsidR="005220C7" w:rsidRPr="0024203E">
        <w:rPr>
          <w:rFonts w:ascii="Times New Roman" w:hAnsi="Times New Roman"/>
          <w:bCs/>
          <w:sz w:val="27"/>
          <w:szCs w:val="27"/>
          <w:lang w:val="uk-UA"/>
        </w:rPr>
        <w:t>15 жовтня 2025</w:t>
      </w:r>
      <w:r w:rsidR="0024203E">
        <w:rPr>
          <w:rFonts w:ascii="Times New Roman" w:hAnsi="Times New Roman"/>
          <w:bCs/>
          <w:sz w:val="27"/>
          <w:szCs w:val="27"/>
          <w:lang w:val="uk-UA"/>
        </w:rPr>
        <w:t> </w:t>
      </w:r>
      <w:r w:rsidR="005220C7" w:rsidRPr="0024203E">
        <w:rPr>
          <w:rFonts w:ascii="Times New Roman" w:hAnsi="Times New Roman"/>
          <w:bCs/>
          <w:sz w:val="27"/>
          <w:szCs w:val="27"/>
          <w:lang w:val="uk-UA"/>
        </w:rPr>
        <w:t xml:space="preserve">року </w:t>
      </w:r>
      <w:r w:rsidRPr="0024203E">
        <w:rPr>
          <w:rFonts w:ascii="Times New Roman" w:hAnsi="Times New Roman"/>
          <w:bCs/>
          <w:sz w:val="27"/>
          <w:szCs w:val="27"/>
          <w:lang w:val="uk-UA"/>
        </w:rPr>
        <w:t>не прибули.</w:t>
      </w:r>
      <w:r w:rsidR="00FE496B" w:rsidRPr="0024203E">
        <w:rPr>
          <w:rFonts w:ascii="Times New Roman" w:hAnsi="Times New Roman"/>
          <w:bCs/>
          <w:sz w:val="27"/>
          <w:szCs w:val="27"/>
          <w:lang w:val="uk-UA"/>
        </w:rPr>
        <w:t xml:space="preserve"> Суддею </w:t>
      </w:r>
      <w:proofErr w:type="spellStart"/>
      <w:r w:rsidR="00FE496B" w:rsidRPr="0024203E">
        <w:rPr>
          <w:rFonts w:ascii="Times New Roman" w:hAnsi="Times New Roman"/>
          <w:bCs/>
          <w:sz w:val="27"/>
          <w:szCs w:val="27"/>
          <w:lang w:val="uk-UA"/>
        </w:rPr>
        <w:t>Корнєєвою</w:t>
      </w:r>
      <w:proofErr w:type="spellEnd"/>
      <w:r w:rsidR="00FE496B" w:rsidRPr="0024203E">
        <w:rPr>
          <w:rFonts w:ascii="Times New Roman" w:hAnsi="Times New Roman"/>
          <w:bCs/>
          <w:sz w:val="27"/>
          <w:szCs w:val="27"/>
          <w:lang w:val="uk-UA"/>
        </w:rPr>
        <w:t xml:space="preserve"> В.В. подано клопотання про розгляд питання щодо відрядження без її участі</w:t>
      </w:r>
      <w:r w:rsidR="005220C7" w:rsidRPr="0024203E">
        <w:rPr>
          <w:rFonts w:ascii="Times New Roman" w:hAnsi="Times New Roman"/>
          <w:bCs/>
          <w:sz w:val="27"/>
          <w:szCs w:val="27"/>
          <w:lang w:val="uk-UA"/>
        </w:rPr>
        <w:t>.</w:t>
      </w:r>
    </w:p>
    <w:p w14:paraId="23EE1045" w14:textId="55E2BB27" w:rsidR="008C1DA0" w:rsidRPr="0024203E" w:rsidRDefault="008C1DA0" w:rsidP="00FE496B">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Комісією оголошено перерву в розгляді цього питання до 29 жовтня 2025</w:t>
      </w:r>
      <w:r w:rsidR="0024203E">
        <w:rPr>
          <w:rFonts w:ascii="Times New Roman" w:hAnsi="Times New Roman"/>
          <w:bCs/>
          <w:sz w:val="27"/>
          <w:szCs w:val="27"/>
          <w:lang w:val="uk-UA"/>
        </w:rPr>
        <w:t> </w:t>
      </w:r>
      <w:r w:rsidRPr="0024203E">
        <w:rPr>
          <w:rFonts w:ascii="Times New Roman" w:hAnsi="Times New Roman"/>
          <w:bCs/>
          <w:sz w:val="27"/>
          <w:szCs w:val="27"/>
          <w:lang w:val="uk-UA"/>
        </w:rPr>
        <w:t>року.</w:t>
      </w:r>
    </w:p>
    <w:p w14:paraId="55F6ECE2" w14:textId="44F43449" w:rsidR="008C1DA0" w:rsidRPr="0024203E" w:rsidRDefault="008C1DA0" w:rsidP="00FE496B">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У засіданні Комісії 29 жовтня 2025 року суддя </w:t>
      </w:r>
      <w:r w:rsidR="00F24BC9" w:rsidRPr="0024203E">
        <w:rPr>
          <w:rFonts w:ascii="Times New Roman" w:hAnsi="Times New Roman"/>
          <w:bCs/>
          <w:sz w:val="27"/>
          <w:szCs w:val="27"/>
          <w:lang w:val="uk-UA"/>
        </w:rPr>
        <w:t>Риба</w:t>
      </w:r>
      <w:r w:rsidR="00B75257" w:rsidRPr="0024203E">
        <w:rPr>
          <w:rFonts w:ascii="Times New Roman" w:hAnsi="Times New Roman"/>
          <w:bCs/>
          <w:sz w:val="27"/>
          <w:szCs w:val="27"/>
          <w:lang w:val="uk-UA"/>
        </w:rPr>
        <w:t>л</w:t>
      </w:r>
      <w:r w:rsidR="00F24BC9" w:rsidRPr="0024203E">
        <w:rPr>
          <w:rFonts w:ascii="Times New Roman" w:hAnsi="Times New Roman"/>
          <w:bCs/>
          <w:sz w:val="27"/>
          <w:szCs w:val="27"/>
          <w:lang w:val="uk-UA"/>
        </w:rPr>
        <w:t xml:space="preserve">ка Ю.В. </w:t>
      </w:r>
      <w:r w:rsidRPr="0024203E">
        <w:rPr>
          <w:rFonts w:ascii="Times New Roman" w:hAnsi="Times New Roman"/>
          <w:bCs/>
          <w:sz w:val="27"/>
          <w:szCs w:val="27"/>
          <w:lang w:val="uk-UA"/>
        </w:rPr>
        <w:t>взя</w:t>
      </w:r>
      <w:r w:rsidR="00966F66" w:rsidRPr="0024203E">
        <w:rPr>
          <w:rFonts w:ascii="Times New Roman" w:hAnsi="Times New Roman"/>
          <w:bCs/>
          <w:sz w:val="27"/>
          <w:szCs w:val="27"/>
          <w:lang w:val="uk-UA"/>
        </w:rPr>
        <w:t>в</w:t>
      </w:r>
      <w:r w:rsidRPr="0024203E">
        <w:rPr>
          <w:rFonts w:ascii="Times New Roman" w:hAnsi="Times New Roman"/>
          <w:bCs/>
          <w:sz w:val="27"/>
          <w:szCs w:val="27"/>
          <w:lang w:val="uk-UA"/>
        </w:rPr>
        <w:t xml:space="preserve"> участь</w:t>
      </w:r>
      <w:r w:rsidR="00F24BC9" w:rsidRPr="0024203E">
        <w:rPr>
          <w:rFonts w:ascii="Times New Roman" w:hAnsi="Times New Roman"/>
          <w:bCs/>
          <w:sz w:val="27"/>
          <w:szCs w:val="27"/>
          <w:lang w:val="uk-UA"/>
        </w:rPr>
        <w:t xml:space="preserve"> </w:t>
      </w:r>
      <w:r w:rsidR="00CB4348" w:rsidRPr="0024203E">
        <w:rPr>
          <w:rFonts w:ascii="Times New Roman" w:hAnsi="Times New Roman"/>
          <w:bCs/>
          <w:sz w:val="27"/>
          <w:szCs w:val="27"/>
          <w:lang w:val="uk-UA"/>
        </w:rPr>
        <w:t>у</w:t>
      </w:r>
      <w:r w:rsidR="00625888" w:rsidRPr="0024203E">
        <w:rPr>
          <w:rFonts w:ascii="Times New Roman" w:hAnsi="Times New Roman"/>
          <w:bCs/>
          <w:sz w:val="27"/>
          <w:szCs w:val="27"/>
          <w:lang w:val="uk-UA"/>
        </w:rPr>
        <w:t xml:space="preserve"> </w:t>
      </w:r>
      <w:r w:rsidRPr="0024203E">
        <w:rPr>
          <w:rFonts w:ascii="Times New Roman" w:hAnsi="Times New Roman"/>
          <w:bCs/>
          <w:sz w:val="27"/>
          <w:szCs w:val="27"/>
          <w:lang w:val="uk-UA"/>
        </w:rPr>
        <w:t xml:space="preserve">режимі відеоконференції, </w:t>
      </w:r>
      <w:r w:rsidR="00175940" w:rsidRPr="0024203E">
        <w:rPr>
          <w:rFonts w:ascii="Times New Roman" w:hAnsi="Times New Roman"/>
          <w:bCs/>
          <w:sz w:val="27"/>
          <w:szCs w:val="27"/>
          <w:lang w:val="uk-UA"/>
        </w:rPr>
        <w:t>суддя Сердюк Н.В</w:t>
      </w:r>
      <w:r w:rsidR="00CB4348" w:rsidRPr="0024203E">
        <w:rPr>
          <w:rFonts w:ascii="Times New Roman" w:hAnsi="Times New Roman"/>
          <w:bCs/>
          <w:sz w:val="27"/>
          <w:szCs w:val="27"/>
          <w:lang w:val="uk-UA"/>
        </w:rPr>
        <w:t>. –</w:t>
      </w:r>
      <w:r w:rsidR="00175940" w:rsidRPr="0024203E">
        <w:rPr>
          <w:rFonts w:ascii="Times New Roman" w:hAnsi="Times New Roman"/>
          <w:bCs/>
          <w:sz w:val="27"/>
          <w:szCs w:val="27"/>
          <w:lang w:val="uk-UA"/>
        </w:rPr>
        <w:t xml:space="preserve"> особисто, </w:t>
      </w:r>
      <w:r w:rsidRPr="0024203E">
        <w:rPr>
          <w:rFonts w:ascii="Times New Roman" w:hAnsi="Times New Roman"/>
          <w:bCs/>
          <w:sz w:val="27"/>
          <w:szCs w:val="27"/>
          <w:lang w:val="uk-UA"/>
        </w:rPr>
        <w:t>судді</w:t>
      </w:r>
      <w:r w:rsidR="00CB4348" w:rsidRPr="0024203E">
        <w:rPr>
          <w:rFonts w:ascii="Times New Roman" w:hAnsi="Times New Roman"/>
          <w:bCs/>
          <w:sz w:val="27"/>
          <w:szCs w:val="27"/>
          <w:lang w:val="uk-UA"/>
        </w:rPr>
        <w:t xml:space="preserve"> </w:t>
      </w:r>
      <w:proofErr w:type="spellStart"/>
      <w:r w:rsidRPr="0024203E">
        <w:rPr>
          <w:rFonts w:ascii="Times New Roman" w:hAnsi="Times New Roman"/>
          <w:bCs/>
          <w:sz w:val="27"/>
          <w:szCs w:val="27"/>
          <w:lang w:val="uk-UA"/>
        </w:rPr>
        <w:t>Корнєєва</w:t>
      </w:r>
      <w:proofErr w:type="spellEnd"/>
      <w:r w:rsidRPr="0024203E">
        <w:rPr>
          <w:rFonts w:ascii="Times New Roman" w:hAnsi="Times New Roman"/>
          <w:bCs/>
          <w:sz w:val="27"/>
          <w:szCs w:val="27"/>
          <w:lang w:val="uk-UA"/>
        </w:rPr>
        <w:t xml:space="preserve"> В.В</w:t>
      </w:r>
      <w:r w:rsidR="00F24BC9" w:rsidRPr="0024203E">
        <w:rPr>
          <w:rFonts w:ascii="Times New Roman" w:hAnsi="Times New Roman"/>
          <w:bCs/>
          <w:sz w:val="27"/>
          <w:szCs w:val="27"/>
          <w:lang w:val="uk-UA"/>
        </w:rPr>
        <w:t>.</w:t>
      </w:r>
      <w:r w:rsidR="00175940" w:rsidRPr="0024203E">
        <w:rPr>
          <w:rFonts w:ascii="Times New Roman" w:hAnsi="Times New Roman"/>
          <w:bCs/>
          <w:sz w:val="27"/>
          <w:szCs w:val="27"/>
          <w:lang w:val="uk-UA"/>
        </w:rPr>
        <w:t xml:space="preserve"> та</w:t>
      </w:r>
      <w:r w:rsidR="00966F66" w:rsidRPr="0024203E">
        <w:rPr>
          <w:rFonts w:ascii="Times New Roman" w:hAnsi="Times New Roman"/>
          <w:bCs/>
          <w:sz w:val="27"/>
          <w:szCs w:val="27"/>
          <w:lang w:val="uk-UA"/>
        </w:rPr>
        <w:t xml:space="preserve"> </w:t>
      </w:r>
      <w:r w:rsidRPr="0024203E">
        <w:rPr>
          <w:rFonts w:ascii="Times New Roman" w:hAnsi="Times New Roman"/>
          <w:bCs/>
          <w:sz w:val="27"/>
          <w:szCs w:val="27"/>
          <w:lang w:val="uk-UA"/>
        </w:rPr>
        <w:t>Поліщук А.С</w:t>
      </w:r>
      <w:r w:rsidR="00175940" w:rsidRPr="0024203E">
        <w:rPr>
          <w:rFonts w:ascii="Times New Roman" w:hAnsi="Times New Roman"/>
          <w:bCs/>
          <w:sz w:val="27"/>
          <w:szCs w:val="27"/>
          <w:lang w:val="uk-UA"/>
        </w:rPr>
        <w:t xml:space="preserve">. </w:t>
      </w:r>
      <w:r w:rsidRPr="0024203E">
        <w:rPr>
          <w:rFonts w:ascii="Times New Roman" w:hAnsi="Times New Roman"/>
          <w:bCs/>
          <w:sz w:val="27"/>
          <w:szCs w:val="27"/>
          <w:lang w:val="uk-UA"/>
        </w:rPr>
        <w:t>– не прибули.</w:t>
      </w:r>
      <w:r w:rsidR="00966F66" w:rsidRPr="0024203E">
        <w:rPr>
          <w:rFonts w:ascii="Times New Roman" w:hAnsi="Times New Roman"/>
          <w:bCs/>
          <w:sz w:val="27"/>
          <w:szCs w:val="27"/>
          <w:lang w:val="uk-UA"/>
        </w:rPr>
        <w:t xml:space="preserve"> Суддею </w:t>
      </w:r>
      <w:proofErr w:type="spellStart"/>
      <w:r w:rsidR="00966F66" w:rsidRPr="0024203E">
        <w:rPr>
          <w:rFonts w:ascii="Times New Roman" w:hAnsi="Times New Roman"/>
          <w:bCs/>
          <w:sz w:val="27"/>
          <w:szCs w:val="27"/>
          <w:lang w:val="uk-UA"/>
        </w:rPr>
        <w:t>Корнєєвою</w:t>
      </w:r>
      <w:proofErr w:type="spellEnd"/>
      <w:r w:rsidR="00966F66" w:rsidRPr="0024203E">
        <w:rPr>
          <w:rFonts w:ascii="Times New Roman" w:hAnsi="Times New Roman"/>
          <w:bCs/>
          <w:sz w:val="27"/>
          <w:szCs w:val="27"/>
          <w:lang w:val="uk-UA"/>
        </w:rPr>
        <w:t xml:space="preserve"> В.В. подано клопотання про розгляд питання щодо відрядження без її участі</w:t>
      </w:r>
      <w:r w:rsidR="00CB4348" w:rsidRPr="0024203E">
        <w:rPr>
          <w:rFonts w:ascii="Times New Roman" w:hAnsi="Times New Roman"/>
          <w:bCs/>
          <w:sz w:val="27"/>
          <w:szCs w:val="27"/>
          <w:lang w:val="uk-UA"/>
        </w:rPr>
        <w:t>.</w:t>
      </w:r>
    </w:p>
    <w:p w14:paraId="13536BA7" w14:textId="3C622B31" w:rsidR="00A655D1" w:rsidRPr="0024203E" w:rsidRDefault="007C5BAC" w:rsidP="00A655D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14:paraId="45ED51A6" w14:textId="6E0AC995" w:rsidR="00A655D1" w:rsidRPr="0024203E" w:rsidRDefault="007C5BAC" w:rsidP="00A655D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Заслухавши доповідача, проаналізувавши матеріали щодо відрядження суддів до Солом’янського районного суду міста Києва, Комісія встановила таке.</w:t>
      </w:r>
    </w:p>
    <w:p w14:paraId="2FC58ECD" w14:textId="77777777" w:rsidR="00B139F0" w:rsidRPr="0024203E" w:rsidRDefault="00B139F0" w:rsidP="00B139F0">
      <w:pPr>
        <w:tabs>
          <w:tab w:val="left" w:pos="7740"/>
        </w:tabs>
        <w:spacing w:after="0" w:line="240" w:lineRule="auto"/>
        <w:ind w:firstLine="709"/>
        <w:jc w:val="both"/>
        <w:rPr>
          <w:rFonts w:ascii="Times New Roman" w:hAnsi="Times New Roman"/>
          <w:bCs/>
          <w:sz w:val="27"/>
          <w:szCs w:val="27"/>
          <w:lang w:val="uk-UA"/>
        </w:rPr>
      </w:pPr>
      <w:r w:rsidRPr="0024203E">
        <w:rPr>
          <w:rFonts w:ascii="Times New Roman" w:hAnsi="Times New Roman"/>
          <w:bCs/>
          <w:sz w:val="27"/>
          <w:szCs w:val="27"/>
          <w:lang w:val="uk-UA"/>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490424A4" w14:textId="5D253A34" w:rsidR="00B139F0" w:rsidRPr="0024203E" w:rsidRDefault="00CB4348" w:rsidP="00B139F0">
      <w:pPr>
        <w:tabs>
          <w:tab w:val="left" w:pos="7740"/>
        </w:tabs>
        <w:spacing w:after="0" w:line="240" w:lineRule="auto"/>
        <w:ind w:firstLine="709"/>
        <w:jc w:val="both"/>
        <w:rPr>
          <w:rFonts w:ascii="Times New Roman" w:hAnsi="Times New Roman"/>
          <w:bCs/>
          <w:sz w:val="27"/>
          <w:szCs w:val="27"/>
          <w:lang w:val="uk-UA"/>
        </w:rPr>
      </w:pPr>
      <w:r w:rsidRPr="0024203E">
        <w:rPr>
          <w:rFonts w:ascii="Times New Roman" w:hAnsi="Times New Roman"/>
          <w:bCs/>
          <w:sz w:val="27"/>
          <w:szCs w:val="27"/>
          <w:lang w:val="uk-UA"/>
        </w:rPr>
        <w:t>Абзацом</w:t>
      </w:r>
      <w:r w:rsidR="00B139F0" w:rsidRPr="0024203E">
        <w:rPr>
          <w:rFonts w:ascii="Times New Roman" w:hAnsi="Times New Roman"/>
          <w:bCs/>
          <w:sz w:val="27"/>
          <w:szCs w:val="27"/>
          <w:lang w:val="uk-UA"/>
        </w:rPr>
        <w:t xml:space="preserve"> першим пункту 1 розділу І Порядку</w:t>
      </w:r>
      <w:r w:rsidRPr="0024203E">
        <w:rPr>
          <w:rFonts w:ascii="Times New Roman" w:hAnsi="Times New Roman"/>
          <w:bCs/>
          <w:sz w:val="27"/>
          <w:szCs w:val="27"/>
          <w:lang w:val="uk-UA"/>
        </w:rPr>
        <w:t xml:space="preserve"> передбачено, що</w:t>
      </w:r>
      <w:r w:rsidR="00B139F0" w:rsidRPr="0024203E">
        <w:rPr>
          <w:rFonts w:ascii="Times New Roman" w:hAnsi="Times New Roman"/>
          <w:bCs/>
          <w:sz w:val="27"/>
          <w:szCs w:val="27"/>
          <w:lang w:val="uk-UA"/>
        </w:rPr>
        <w:t xml:space="preserve"> Порядок розроблен</w:t>
      </w:r>
      <w:r w:rsidRPr="0024203E">
        <w:rPr>
          <w:rFonts w:ascii="Times New Roman" w:hAnsi="Times New Roman"/>
          <w:bCs/>
          <w:sz w:val="27"/>
          <w:szCs w:val="27"/>
          <w:lang w:val="uk-UA"/>
        </w:rPr>
        <w:t>о</w:t>
      </w:r>
      <w:r w:rsidR="00B139F0" w:rsidRPr="0024203E">
        <w:rPr>
          <w:rFonts w:ascii="Times New Roman" w:hAnsi="Times New Roman"/>
          <w:bCs/>
          <w:sz w:val="27"/>
          <w:szCs w:val="27"/>
          <w:lang w:val="uk-UA"/>
        </w:rPr>
        <w:t xml:space="preserve"> з метою забезпечення доступу до правосуддя в судах у зв’язку з неможливістю здійснення правосуддя та виявленням надмірного рівня судового навантаження, а також з метою тимчасового переведення суддів у разі припинення роботи суду у зв’язку зі стихійним лихом, військовими діями, заходами щодо боротьби з тероризмом або іншими надзвичайними обставинами.</w:t>
      </w:r>
    </w:p>
    <w:p w14:paraId="3EFE7D12" w14:textId="3231502B" w:rsidR="00B139F0" w:rsidRPr="0024203E" w:rsidRDefault="00CB4348" w:rsidP="00B139F0">
      <w:pPr>
        <w:tabs>
          <w:tab w:val="left" w:pos="7740"/>
        </w:tabs>
        <w:spacing w:after="0" w:line="240" w:lineRule="auto"/>
        <w:ind w:firstLine="709"/>
        <w:jc w:val="both"/>
        <w:rPr>
          <w:rFonts w:ascii="Times New Roman" w:hAnsi="Times New Roman"/>
          <w:bCs/>
          <w:sz w:val="27"/>
          <w:szCs w:val="27"/>
          <w:lang w:val="uk-UA"/>
        </w:rPr>
      </w:pPr>
      <w:r w:rsidRPr="0024203E">
        <w:rPr>
          <w:rFonts w:ascii="Times New Roman" w:hAnsi="Times New Roman"/>
          <w:bCs/>
          <w:sz w:val="27"/>
          <w:szCs w:val="27"/>
          <w:lang w:val="uk-UA"/>
        </w:rPr>
        <w:t>Згідно з абзацом</w:t>
      </w:r>
      <w:r w:rsidR="00B139F0" w:rsidRPr="0024203E">
        <w:rPr>
          <w:rFonts w:ascii="Times New Roman" w:hAnsi="Times New Roman"/>
          <w:bCs/>
          <w:sz w:val="27"/>
          <w:szCs w:val="27"/>
          <w:lang w:val="uk-UA"/>
        </w:rPr>
        <w:t xml:space="preserve"> четвертим пункту 1 розділу І Порядку</w:t>
      </w:r>
      <w:r w:rsidRPr="0024203E">
        <w:rPr>
          <w:rFonts w:ascii="Times New Roman" w:hAnsi="Times New Roman"/>
          <w:bCs/>
          <w:sz w:val="27"/>
          <w:szCs w:val="27"/>
          <w:lang w:val="uk-UA"/>
        </w:rPr>
        <w:t xml:space="preserve"> </w:t>
      </w:r>
      <w:r w:rsidR="00B139F0" w:rsidRPr="0024203E">
        <w:rPr>
          <w:rFonts w:ascii="Times New Roman" w:hAnsi="Times New Roman"/>
          <w:bCs/>
          <w:sz w:val="27"/>
          <w:szCs w:val="27"/>
          <w:lang w:val="uk-UA"/>
        </w:rPr>
        <w:t>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14:paraId="4410FF0B" w14:textId="77777777" w:rsidR="00B139F0" w:rsidRPr="0024203E" w:rsidRDefault="00B139F0" w:rsidP="00B139F0">
      <w:pPr>
        <w:tabs>
          <w:tab w:val="left" w:pos="7740"/>
        </w:tabs>
        <w:spacing w:after="0" w:line="240" w:lineRule="auto"/>
        <w:ind w:firstLine="709"/>
        <w:jc w:val="both"/>
        <w:rPr>
          <w:rFonts w:ascii="Times New Roman" w:hAnsi="Times New Roman"/>
          <w:bCs/>
          <w:sz w:val="27"/>
          <w:szCs w:val="27"/>
          <w:lang w:val="uk-UA"/>
        </w:rPr>
      </w:pPr>
      <w:r w:rsidRPr="0024203E">
        <w:rPr>
          <w:rFonts w:ascii="Times New Roman" w:hAnsi="Times New Roman"/>
          <w:bCs/>
          <w:sz w:val="27"/>
          <w:szCs w:val="27"/>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14:paraId="4E835B2B" w14:textId="6FBED029" w:rsidR="004E3647" w:rsidRPr="0024203E" w:rsidRDefault="009E35CD" w:rsidP="009E35CD">
      <w:pPr>
        <w:tabs>
          <w:tab w:val="left" w:pos="7740"/>
        </w:tabs>
        <w:spacing w:after="0" w:line="240" w:lineRule="auto"/>
        <w:ind w:firstLine="709"/>
        <w:jc w:val="both"/>
        <w:rPr>
          <w:rFonts w:ascii="Times New Roman" w:hAnsi="Times New Roman"/>
          <w:bCs/>
          <w:sz w:val="27"/>
          <w:szCs w:val="27"/>
          <w:lang w:val="uk-UA"/>
        </w:rPr>
      </w:pPr>
      <w:r w:rsidRPr="0024203E">
        <w:rPr>
          <w:rFonts w:ascii="Times New Roman" w:hAnsi="Times New Roman"/>
          <w:bCs/>
          <w:sz w:val="27"/>
          <w:szCs w:val="27"/>
          <w:lang w:val="uk-UA"/>
        </w:rPr>
        <w:t xml:space="preserve">Комплексний аналіз вказаних норм свідчить, що першочерговою метою інституту відрядження суддів до іншого суду того самого рівня і спеціалізації (як тимчасового переведення) є забезпечення доступу до правосуддя в судах, у яких виявлено надмірний рівень судового навантаження, шляхом відрядження суддів із </w:t>
      </w:r>
      <w:r w:rsidRPr="0024203E">
        <w:rPr>
          <w:rFonts w:ascii="Times New Roman" w:hAnsi="Times New Roman"/>
          <w:bCs/>
          <w:sz w:val="27"/>
          <w:szCs w:val="27"/>
          <w:lang w:val="uk-UA"/>
        </w:rPr>
        <w:lastRenderedPageBreak/>
        <w:t>судів, у яких рівень судового навантаження є і залишається нижчим за середній після відрядження, і саме таким чином, без завдання шкоди доступу до правосуддя в суді, з якого суддю відряджено, забезпечується збалансування рівня судового навантаження.</w:t>
      </w:r>
    </w:p>
    <w:p w14:paraId="56282EEE" w14:textId="23759C9B" w:rsidR="00B139F0" w:rsidRPr="0024203E" w:rsidRDefault="00B139F0" w:rsidP="00B139F0">
      <w:pPr>
        <w:tabs>
          <w:tab w:val="left" w:pos="7740"/>
        </w:tabs>
        <w:spacing w:after="0" w:line="240" w:lineRule="auto"/>
        <w:ind w:firstLine="709"/>
        <w:jc w:val="both"/>
        <w:rPr>
          <w:rFonts w:ascii="Times New Roman" w:hAnsi="Times New Roman"/>
          <w:bCs/>
          <w:sz w:val="27"/>
          <w:szCs w:val="27"/>
          <w:lang w:val="uk-UA"/>
        </w:rPr>
      </w:pPr>
      <w:r w:rsidRPr="0024203E">
        <w:rPr>
          <w:rFonts w:ascii="Times New Roman" w:hAnsi="Times New Roman"/>
          <w:bCs/>
          <w:sz w:val="27"/>
          <w:szCs w:val="27"/>
          <w:lang w:val="uk-UA"/>
        </w:rPr>
        <w:t>З урахуванням викладеного</w:t>
      </w:r>
      <w:r w:rsidR="004850CB" w:rsidRPr="0024203E">
        <w:rPr>
          <w:rFonts w:ascii="Times New Roman" w:hAnsi="Times New Roman"/>
          <w:bCs/>
          <w:sz w:val="27"/>
          <w:szCs w:val="27"/>
          <w:lang w:val="uk-UA"/>
        </w:rPr>
        <w:t xml:space="preserve"> </w:t>
      </w:r>
      <w:r w:rsidRPr="0024203E">
        <w:rPr>
          <w:rFonts w:ascii="Times New Roman" w:hAnsi="Times New Roman"/>
          <w:bCs/>
          <w:sz w:val="27"/>
          <w:szCs w:val="27"/>
          <w:lang w:val="uk-UA"/>
        </w:rPr>
        <w:t>Комісія вважає, що відрядження суддів, яке негативно вплине на доступ до правосуддя в судах, з яких вони відряджаються, повністю нівелює вказану мету інституту відрядження суддів до іншого суду.</w:t>
      </w:r>
    </w:p>
    <w:p w14:paraId="00BC748D" w14:textId="75A87D6A" w:rsidR="00B75257" w:rsidRPr="0024203E" w:rsidRDefault="00B75257" w:rsidP="00932687">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ДСА України листом від 23 жовтня 2025 року № 15-21131/25 надіслала до Комісії статистичну інформацію про судове навантаження місцевих та апеляційних судів за 9 місяців 2025 року. Так, у Солом’янському районному суді міста Києва середня кількість днів, необхідних для розгляду справ, які надійшли за 9 місяців 2025 року, одним повноважним суддею, становить 407 днів, тобто перевищує середній показник по Україні, який становить 290 днів.</w:t>
      </w:r>
    </w:p>
    <w:p w14:paraId="55DC2E9A" w14:textId="60E12D87" w:rsidR="006529B1" w:rsidRPr="0024203E" w:rsidRDefault="00E10EE0" w:rsidP="00932687">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Під час розгляду повідомлення ДСА України</w:t>
      </w:r>
      <w:r w:rsidR="00A33055" w:rsidRPr="0024203E">
        <w:rPr>
          <w:rFonts w:ascii="Times New Roman" w:hAnsi="Times New Roman"/>
          <w:bCs/>
          <w:sz w:val="27"/>
          <w:szCs w:val="27"/>
          <w:lang w:val="uk-UA"/>
        </w:rPr>
        <w:t xml:space="preserve"> </w:t>
      </w:r>
      <w:r w:rsidRPr="0024203E">
        <w:rPr>
          <w:rFonts w:ascii="Times New Roman" w:hAnsi="Times New Roman"/>
          <w:bCs/>
          <w:sz w:val="27"/>
          <w:szCs w:val="27"/>
          <w:lang w:val="uk-UA"/>
        </w:rPr>
        <w:t xml:space="preserve">Комісією встановлено, що в разі відрядження до Солом’янського районного суду міста Києва одного судді середня кількість днів, необхідних для розгляду справ, які надійшли за </w:t>
      </w:r>
      <w:r w:rsidR="00B75257" w:rsidRPr="0024203E">
        <w:rPr>
          <w:rFonts w:ascii="Times New Roman" w:hAnsi="Times New Roman"/>
          <w:bCs/>
          <w:sz w:val="27"/>
          <w:szCs w:val="27"/>
          <w:lang w:val="uk-UA"/>
        </w:rPr>
        <w:t>9 місяців</w:t>
      </w:r>
      <w:r w:rsidRPr="0024203E">
        <w:rPr>
          <w:rFonts w:ascii="Times New Roman" w:hAnsi="Times New Roman"/>
          <w:bCs/>
          <w:sz w:val="27"/>
          <w:szCs w:val="27"/>
          <w:lang w:val="uk-UA"/>
        </w:rPr>
        <w:t xml:space="preserve"> 2025 року, одним повноважним суддею</w:t>
      </w:r>
      <w:r w:rsidR="00A33055" w:rsidRPr="0024203E">
        <w:rPr>
          <w:rFonts w:ascii="Times New Roman" w:hAnsi="Times New Roman"/>
          <w:bCs/>
          <w:sz w:val="27"/>
          <w:szCs w:val="27"/>
          <w:lang w:val="uk-UA"/>
        </w:rPr>
        <w:t>,</w:t>
      </w:r>
      <w:r w:rsidRPr="0024203E">
        <w:rPr>
          <w:rFonts w:ascii="Times New Roman" w:hAnsi="Times New Roman"/>
          <w:bCs/>
          <w:sz w:val="27"/>
          <w:szCs w:val="27"/>
          <w:lang w:val="uk-UA"/>
        </w:rPr>
        <w:t xml:space="preserve"> становитиме </w:t>
      </w:r>
      <w:r w:rsidR="00B75257" w:rsidRPr="0024203E">
        <w:rPr>
          <w:rFonts w:ascii="Times New Roman" w:hAnsi="Times New Roman"/>
          <w:bCs/>
          <w:sz w:val="27"/>
          <w:szCs w:val="27"/>
          <w:lang w:val="uk-UA"/>
        </w:rPr>
        <w:t>391</w:t>
      </w:r>
      <w:r w:rsidRPr="0024203E">
        <w:rPr>
          <w:rFonts w:ascii="Times New Roman" w:hAnsi="Times New Roman"/>
          <w:bCs/>
          <w:sz w:val="27"/>
          <w:szCs w:val="27"/>
          <w:lang w:val="uk-UA"/>
        </w:rPr>
        <w:t xml:space="preserve"> д</w:t>
      </w:r>
      <w:r w:rsidR="00B75257" w:rsidRPr="0024203E">
        <w:rPr>
          <w:rFonts w:ascii="Times New Roman" w:hAnsi="Times New Roman"/>
          <w:bCs/>
          <w:sz w:val="27"/>
          <w:szCs w:val="27"/>
          <w:lang w:val="uk-UA"/>
        </w:rPr>
        <w:t>ень</w:t>
      </w:r>
      <w:r w:rsidRPr="0024203E">
        <w:rPr>
          <w:rFonts w:ascii="Times New Roman" w:hAnsi="Times New Roman"/>
          <w:bCs/>
          <w:sz w:val="27"/>
          <w:szCs w:val="27"/>
          <w:lang w:val="uk-UA"/>
        </w:rPr>
        <w:t xml:space="preserve">, у разі відрядження двох суддів – </w:t>
      </w:r>
      <w:r w:rsidR="00DD6BDB" w:rsidRPr="0024203E">
        <w:rPr>
          <w:rFonts w:ascii="Times New Roman" w:hAnsi="Times New Roman"/>
          <w:bCs/>
          <w:sz w:val="27"/>
          <w:szCs w:val="27"/>
          <w:lang w:val="uk-UA"/>
        </w:rPr>
        <w:t>376</w:t>
      </w:r>
      <w:r w:rsidRPr="0024203E">
        <w:rPr>
          <w:rFonts w:ascii="Times New Roman" w:hAnsi="Times New Roman"/>
          <w:bCs/>
          <w:sz w:val="27"/>
          <w:szCs w:val="27"/>
          <w:lang w:val="uk-UA"/>
        </w:rPr>
        <w:t xml:space="preserve"> днів, трьох суддів – </w:t>
      </w:r>
      <w:r w:rsidR="00DD6BDB" w:rsidRPr="0024203E">
        <w:rPr>
          <w:rFonts w:ascii="Times New Roman" w:hAnsi="Times New Roman"/>
          <w:bCs/>
          <w:sz w:val="27"/>
          <w:szCs w:val="27"/>
          <w:lang w:val="uk-UA"/>
        </w:rPr>
        <w:t>362</w:t>
      </w:r>
      <w:r w:rsidRPr="0024203E">
        <w:rPr>
          <w:rFonts w:ascii="Times New Roman" w:hAnsi="Times New Roman"/>
          <w:bCs/>
          <w:sz w:val="27"/>
          <w:szCs w:val="27"/>
          <w:lang w:val="uk-UA"/>
        </w:rPr>
        <w:t xml:space="preserve"> дні.</w:t>
      </w:r>
    </w:p>
    <w:p w14:paraId="7471658A" w14:textId="6670B735" w:rsidR="00633893" w:rsidRPr="0024203E" w:rsidRDefault="00633893" w:rsidP="00633893">
      <w:pPr>
        <w:tabs>
          <w:tab w:val="left" w:pos="7740"/>
        </w:tabs>
        <w:spacing w:after="0" w:line="240" w:lineRule="auto"/>
        <w:ind w:firstLine="851"/>
        <w:jc w:val="both"/>
        <w:rPr>
          <w:rFonts w:ascii="Times New Roman" w:hAnsi="Times New Roman"/>
          <w:b/>
          <w:sz w:val="27"/>
          <w:szCs w:val="27"/>
          <w:lang w:val="uk-UA"/>
        </w:rPr>
      </w:pPr>
      <w:r w:rsidRPr="0024203E">
        <w:rPr>
          <w:rFonts w:ascii="Times New Roman" w:hAnsi="Times New Roman"/>
          <w:b/>
          <w:sz w:val="27"/>
          <w:szCs w:val="27"/>
          <w:lang w:val="uk-UA"/>
        </w:rPr>
        <w:t xml:space="preserve">Стосовно наявності підстав для відрядження судді </w:t>
      </w:r>
      <w:proofErr w:type="spellStart"/>
      <w:r w:rsidRPr="0024203E">
        <w:rPr>
          <w:rFonts w:ascii="Times New Roman" w:hAnsi="Times New Roman"/>
          <w:b/>
          <w:sz w:val="27"/>
          <w:szCs w:val="27"/>
          <w:lang w:val="uk-UA"/>
        </w:rPr>
        <w:t>Корнєєвої</w:t>
      </w:r>
      <w:proofErr w:type="spellEnd"/>
      <w:r w:rsidRPr="0024203E">
        <w:rPr>
          <w:rFonts w:ascii="Times New Roman" w:hAnsi="Times New Roman"/>
          <w:b/>
          <w:sz w:val="27"/>
          <w:szCs w:val="27"/>
          <w:lang w:val="uk-UA"/>
        </w:rPr>
        <w:t xml:space="preserve"> В.В.</w:t>
      </w:r>
    </w:p>
    <w:p w14:paraId="33CF8170" w14:textId="3786FC4F" w:rsidR="00F95B60" w:rsidRPr="0024203E" w:rsidRDefault="00F95B60" w:rsidP="00F95B60">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Указом Президента України від 07 листопада 2013 року № 620/2013 </w:t>
      </w:r>
      <w:proofErr w:type="spellStart"/>
      <w:r w:rsidRPr="0024203E">
        <w:rPr>
          <w:rFonts w:ascii="Times New Roman" w:hAnsi="Times New Roman"/>
          <w:bCs/>
          <w:sz w:val="27"/>
          <w:szCs w:val="27"/>
          <w:lang w:val="uk-UA"/>
        </w:rPr>
        <w:t>Корнєєву</w:t>
      </w:r>
      <w:proofErr w:type="spellEnd"/>
      <w:r w:rsidRPr="0024203E">
        <w:rPr>
          <w:rFonts w:ascii="Times New Roman" w:hAnsi="Times New Roman"/>
          <w:bCs/>
          <w:sz w:val="27"/>
          <w:szCs w:val="27"/>
          <w:lang w:val="uk-UA"/>
        </w:rPr>
        <w:t xml:space="preserve"> </w:t>
      </w:r>
      <w:r w:rsidR="00A33055" w:rsidRPr="0024203E">
        <w:rPr>
          <w:rFonts w:ascii="Times New Roman" w:hAnsi="Times New Roman"/>
          <w:bCs/>
          <w:sz w:val="27"/>
          <w:szCs w:val="27"/>
          <w:lang w:val="uk-UA"/>
        </w:rPr>
        <w:t>В.В.</w:t>
      </w:r>
      <w:r w:rsidRPr="0024203E">
        <w:rPr>
          <w:rFonts w:ascii="Times New Roman" w:hAnsi="Times New Roman"/>
          <w:bCs/>
          <w:sz w:val="27"/>
          <w:szCs w:val="27"/>
          <w:lang w:val="uk-UA"/>
        </w:rPr>
        <w:t xml:space="preserve"> призначено на посаду судді Добропільського міськрайонного суду Донецької області строком на п’ять років</w:t>
      </w:r>
      <w:r w:rsidR="00A33055" w:rsidRPr="0024203E">
        <w:rPr>
          <w:rFonts w:ascii="Times New Roman" w:hAnsi="Times New Roman"/>
          <w:bCs/>
          <w:sz w:val="27"/>
          <w:szCs w:val="27"/>
          <w:lang w:val="uk-UA"/>
        </w:rPr>
        <w:t xml:space="preserve">, </w:t>
      </w:r>
      <w:r w:rsidRPr="0024203E">
        <w:rPr>
          <w:rFonts w:ascii="Times New Roman" w:hAnsi="Times New Roman"/>
          <w:bCs/>
          <w:sz w:val="27"/>
          <w:szCs w:val="27"/>
          <w:lang w:val="uk-UA"/>
        </w:rPr>
        <w:t>Указом Президента України від 23 грудня 2019 року № 936/2019 – призначено на посаду судді цього суду.</w:t>
      </w:r>
    </w:p>
    <w:p w14:paraId="0D31511C" w14:textId="1599F141" w:rsidR="00F95B60" w:rsidRPr="0024203E" w:rsidRDefault="00F95B60" w:rsidP="00F95B60">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Стаж роботи на посаді судді становить більше 11 років.</w:t>
      </w:r>
    </w:p>
    <w:p w14:paraId="45D83DA8" w14:textId="77654326" w:rsidR="00DB2D61" w:rsidRPr="0024203E" w:rsidRDefault="00DB2D61" w:rsidP="00DB2D6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Рішенням Вищої ради правосуддя від 24 вересня 2024 року № 2797/0/15-24 територіальну підсудність справ Добропільського міськрайонного суду Донецької області визначено Амур-Нижньодніпровському районному суду міста Дніпропетровська.</w:t>
      </w:r>
    </w:p>
    <w:p w14:paraId="13C22263" w14:textId="10EFC90A" w:rsidR="00DB2D61" w:rsidRPr="0024203E" w:rsidRDefault="00DB2D61" w:rsidP="00DB2D6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Рішенням Комісії від 23 жовтня 2024 року № 86/пс-24 до Вищої ради правосуддя </w:t>
      </w:r>
      <w:proofErr w:type="spellStart"/>
      <w:r w:rsidRPr="0024203E">
        <w:rPr>
          <w:rFonts w:ascii="Times New Roman" w:hAnsi="Times New Roman"/>
          <w:bCs/>
          <w:sz w:val="27"/>
          <w:szCs w:val="27"/>
          <w:lang w:val="uk-UA"/>
        </w:rPr>
        <w:t>внесено</w:t>
      </w:r>
      <w:proofErr w:type="spellEnd"/>
      <w:r w:rsidRPr="0024203E">
        <w:rPr>
          <w:rFonts w:ascii="Times New Roman" w:hAnsi="Times New Roman"/>
          <w:bCs/>
          <w:sz w:val="27"/>
          <w:szCs w:val="27"/>
          <w:lang w:val="uk-UA"/>
        </w:rPr>
        <w:t xml:space="preserve"> подання з рекомендацією про відрядження суддів Добропільського</w:t>
      </w:r>
      <w:r w:rsidRPr="0024203E">
        <w:rPr>
          <w:rFonts w:ascii="Times New Roman" w:hAnsi="Times New Roman"/>
          <w:bCs/>
          <w:sz w:val="96"/>
          <w:szCs w:val="96"/>
          <w:lang w:val="uk-UA"/>
        </w:rPr>
        <w:t xml:space="preserve"> </w:t>
      </w:r>
      <w:r w:rsidRPr="0024203E">
        <w:rPr>
          <w:rFonts w:ascii="Times New Roman" w:hAnsi="Times New Roman"/>
          <w:bCs/>
          <w:sz w:val="27"/>
          <w:szCs w:val="27"/>
          <w:lang w:val="uk-UA"/>
        </w:rPr>
        <w:t>міськрайонного</w:t>
      </w:r>
      <w:r w:rsidRPr="0024203E">
        <w:rPr>
          <w:rFonts w:ascii="Times New Roman" w:hAnsi="Times New Roman"/>
          <w:bCs/>
          <w:sz w:val="96"/>
          <w:szCs w:val="96"/>
          <w:lang w:val="uk-UA"/>
        </w:rPr>
        <w:t xml:space="preserve"> </w:t>
      </w:r>
      <w:r w:rsidRPr="0024203E">
        <w:rPr>
          <w:rFonts w:ascii="Times New Roman" w:hAnsi="Times New Roman"/>
          <w:bCs/>
          <w:sz w:val="27"/>
          <w:szCs w:val="27"/>
          <w:lang w:val="uk-UA"/>
        </w:rPr>
        <w:t>суду</w:t>
      </w:r>
      <w:r w:rsidRPr="0024203E">
        <w:rPr>
          <w:rFonts w:ascii="Times New Roman" w:hAnsi="Times New Roman"/>
          <w:bCs/>
          <w:sz w:val="96"/>
          <w:szCs w:val="96"/>
          <w:lang w:val="uk-UA"/>
        </w:rPr>
        <w:t xml:space="preserve"> </w:t>
      </w:r>
      <w:r w:rsidRPr="0024203E">
        <w:rPr>
          <w:rFonts w:ascii="Times New Roman" w:hAnsi="Times New Roman"/>
          <w:bCs/>
          <w:sz w:val="27"/>
          <w:szCs w:val="27"/>
          <w:lang w:val="uk-UA"/>
        </w:rPr>
        <w:t>Донецької</w:t>
      </w:r>
      <w:r w:rsidRPr="0024203E">
        <w:rPr>
          <w:rFonts w:ascii="Times New Roman" w:hAnsi="Times New Roman"/>
          <w:bCs/>
          <w:sz w:val="96"/>
          <w:szCs w:val="96"/>
          <w:lang w:val="uk-UA"/>
        </w:rPr>
        <w:t xml:space="preserve"> </w:t>
      </w:r>
      <w:r w:rsidRPr="0024203E">
        <w:rPr>
          <w:rFonts w:ascii="Times New Roman" w:hAnsi="Times New Roman"/>
          <w:bCs/>
          <w:sz w:val="27"/>
          <w:szCs w:val="27"/>
          <w:lang w:val="uk-UA"/>
        </w:rPr>
        <w:t>області,</w:t>
      </w:r>
      <w:r w:rsidRPr="0024203E">
        <w:rPr>
          <w:rFonts w:ascii="Times New Roman" w:hAnsi="Times New Roman"/>
          <w:bCs/>
          <w:sz w:val="96"/>
          <w:szCs w:val="96"/>
          <w:lang w:val="uk-UA"/>
        </w:rPr>
        <w:t xml:space="preserve"> </w:t>
      </w:r>
      <w:r w:rsidRPr="0024203E">
        <w:rPr>
          <w:rFonts w:ascii="Times New Roman" w:hAnsi="Times New Roman"/>
          <w:bCs/>
          <w:sz w:val="27"/>
          <w:szCs w:val="27"/>
          <w:lang w:val="uk-UA"/>
        </w:rPr>
        <w:t>зокрема</w:t>
      </w:r>
      <w:r w:rsidRPr="0024203E">
        <w:rPr>
          <w:rFonts w:ascii="Times New Roman" w:hAnsi="Times New Roman"/>
          <w:bCs/>
          <w:sz w:val="96"/>
          <w:szCs w:val="96"/>
          <w:lang w:val="uk-UA"/>
        </w:rPr>
        <w:t xml:space="preserve"> </w:t>
      </w:r>
      <w:r w:rsidRPr="0024203E">
        <w:rPr>
          <w:rFonts w:ascii="Times New Roman" w:hAnsi="Times New Roman"/>
          <w:bCs/>
          <w:sz w:val="27"/>
          <w:szCs w:val="27"/>
          <w:lang w:val="uk-UA"/>
        </w:rPr>
        <w:t>судді</w:t>
      </w:r>
      <w:r w:rsidRPr="0024203E">
        <w:rPr>
          <w:rFonts w:ascii="Times New Roman" w:hAnsi="Times New Roman"/>
          <w:bCs/>
          <w:sz w:val="96"/>
          <w:szCs w:val="96"/>
          <w:lang w:val="uk-UA"/>
        </w:rPr>
        <w:t xml:space="preserve"> </w:t>
      </w:r>
      <w:proofErr w:type="spellStart"/>
      <w:r w:rsidRPr="0024203E">
        <w:rPr>
          <w:rFonts w:ascii="Times New Roman" w:hAnsi="Times New Roman"/>
          <w:bCs/>
          <w:sz w:val="27"/>
          <w:szCs w:val="27"/>
          <w:lang w:val="uk-UA"/>
        </w:rPr>
        <w:t>Корнєєвої</w:t>
      </w:r>
      <w:proofErr w:type="spellEnd"/>
      <w:r w:rsidRPr="0024203E">
        <w:rPr>
          <w:rFonts w:ascii="Times New Roman" w:hAnsi="Times New Roman"/>
          <w:bCs/>
          <w:sz w:val="27"/>
          <w:szCs w:val="27"/>
          <w:lang w:val="uk-UA"/>
        </w:rPr>
        <w:t xml:space="preserve"> В.В., до Амур-Нижньодніпровського районного суду міста Дніпропетровська строком на один рік.</w:t>
      </w:r>
    </w:p>
    <w:p w14:paraId="19ADE6F7" w14:textId="0B463C24" w:rsidR="00DB2D61" w:rsidRPr="0024203E" w:rsidRDefault="00DB2D61" w:rsidP="00DB2D6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pacing w:val="8"/>
          <w:sz w:val="27"/>
          <w:szCs w:val="27"/>
          <w:lang w:val="uk-UA"/>
        </w:rPr>
        <w:t xml:space="preserve">Рішенням Вищої ради правосуддя від 21 листопада 2024 року </w:t>
      </w:r>
      <w:r w:rsidRPr="0024203E">
        <w:rPr>
          <w:rFonts w:ascii="Times New Roman" w:hAnsi="Times New Roman"/>
          <w:bCs/>
          <w:sz w:val="27"/>
          <w:szCs w:val="27"/>
          <w:lang w:val="uk-UA"/>
        </w:rPr>
        <w:t>№</w:t>
      </w:r>
      <w:r w:rsidR="0024203E">
        <w:rPr>
          <w:rFonts w:ascii="Times New Roman" w:hAnsi="Times New Roman"/>
          <w:bCs/>
          <w:sz w:val="27"/>
          <w:szCs w:val="27"/>
          <w:lang w:val="uk-UA"/>
        </w:rPr>
        <w:t> </w:t>
      </w:r>
      <w:r w:rsidRPr="0024203E">
        <w:rPr>
          <w:rFonts w:ascii="Times New Roman" w:hAnsi="Times New Roman"/>
          <w:bCs/>
          <w:sz w:val="27"/>
          <w:szCs w:val="27"/>
          <w:lang w:val="uk-UA"/>
        </w:rPr>
        <w:t xml:space="preserve">3405/0/15-24 суддю </w:t>
      </w:r>
      <w:proofErr w:type="spellStart"/>
      <w:r w:rsidRPr="0024203E">
        <w:rPr>
          <w:rFonts w:ascii="Times New Roman" w:hAnsi="Times New Roman"/>
          <w:bCs/>
          <w:sz w:val="27"/>
          <w:szCs w:val="27"/>
          <w:lang w:val="uk-UA"/>
        </w:rPr>
        <w:t>Корнєєву</w:t>
      </w:r>
      <w:proofErr w:type="spellEnd"/>
      <w:r w:rsidRPr="0024203E">
        <w:rPr>
          <w:rFonts w:ascii="Times New Roman" w:hAnsi="Times New Roman"/>
          <w:bCs/>
          <w:sz w:val="27"/>
          <w:szCs w:val="27"/>
          <w:lang w:val="uk-UA"/>
        </w:rPr>
        <w:t xml:space="preserve"> В.В. відряджено до Амур-Нижньодніпровського районного суду міста Дніпропетровська строком на один рік</w:t>
      </w:r>
      <w:r w:rsidR="00A33055" w:rsidRPr="0024203E">
        <w:rPr>
          <w:rFonts w:ascii="Times New Roman" w:hAnsi="Times New Roman"/>
          <w:bCs/>
          <w:sz w:val="27"/>
          <w:szCs w:val="27"/>
          <w:lang w:val="uk-UA"/>
        </w:rPr>
        <w:t xml:space="preserve"> </w:t>
      </w:r>
      <w:r w:rsidRPr="0024203E">
        <w:rPr>
          <w:rFonts w:ascii="Times New Roman" w:hAnsi="Times New Roman"/>
          <w:bCs/>
          <w:sz w:val="27"/>
          <w:szCs w:val="27"/>
          <w:lang w:val="uk-UA"/>
        </w:rPr>
        <w:t>з 02 грудня 2024 року.</w:t>
      </w:r>
    </w:p>
    <w:p w14:paraId="7A5D1877" w14:textId="207DF51E" w:rsidR="009E5E36" w:rsidRPr="0024203E" w:rsidRDefault="00DB2D61" w:rsidP="009E5E36">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Відповідно до Закону України «Про внесення змін до Закону України «Про </w:t>
      </w:r>
      <w:r w:rsidRPr="0024203E">
        <w:rPr>
          <w:rFonts w:ascii="Times New Roman" w:hAnsi="Times New Roman"/>
          <w:bCs/>
          <w:spacing w:val="4"/>
          <w:sz w:val="27"/>
          <w:szCs w:val="27"/>
          <w:lang w:val="uk-UA"/>
        </w:rPr>
        <w:t>судоустрій і статус суддів» щодо зміни найменувань місцевих загальних судів»</w:t>
      </w:r>
      <w:r w:rsidRPr="0024203E">
        <w:rPr>
          <w:rFonts w:ascii="Times New Roman" w:hAnsi="Times New Roman"/>
          <w:bCs/>
          <w:sz w:val="27"/>
          <w:szCs w:val="27"/>
          <w:lang w:val="uk-UA"/>
        </w:rPr>
        <w:t xml:space="preserve"> від 26 лютого 2025 року № 4273-ІХ найменування Амур-Нижньодніпровського районного суду міста Дніпропетровська змінено на Амур-Нижньодніпровський районний суд міста Дніпра.</w:t>
      </w:r>
    </w:p>
    <w:p w14:paraId="21AF9C0E" w14:textId="0DFCEF05" w:rsidR="008B4379" w:rsidRPr="0024203E" w:rsidRDefault="008B4379" w:rsidP="008B4379">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За даними звітності, наданими ДСА України, у Амур-Нижньодніпровському районному суді міста Дніпра середня кількість днів, необхідних для розгляду справ і матеріалів, які надійшли за </w:t>
      </w:r>
      <w:r w:rsidR="00C90D14" w:rsidRPr="0024203E">
        <w:rPr>
          <w:rFonts w:ascii="Times New Roman" w:hAnsi="Times New Roman"/>
          <w:bCs/>
          <w:sz w:val="27"/>
          <w:szCs w:val="27"/>
          <w:lang w:val="uk-UA"/>
        </w:rPr>
        <w:t>9 місяців</w:t>
      </w:r>
      <w:r w:rsidRPr="0024203E">
        <w:rPr>
          <w:rFonts w:ascii="Times New Roman" w:hAnsi="Times New Roman"/>
          <w:bCs/>
          <w:sz w:val="27"/>
          <w:szCs w:val="27"/>
          <w:lang w:val="uk-UA"/>
        </w:rPr>
        <w:t xml:space="preserve"> 2025 року, одним повноважним суддею, становить </w:t>
      </w:r>
      <w:r w:rsidR="00093592" w:rsidRPr="0024203E">
        <w:rPr>
          <w:rFonts w:ascii="Times New Roman" w:hAnsi="Times New Roman"/>
          <w:bCs/>
          <w:sz w:val="27"/>
          <w:szCs w:val="27"/>
          <w:lang w:val="uk-UA"/>
        </w:rPr>
        <w:t>388</w:t>
      </w:r>
      <w:r w:rsidRPr="0024203E">
        <w:rPr>
          <w:rFonts w:ascii="Times New Roman" w:hAnsi="Times New Roman"/>
          <w:bCs/>
          <w:sz w:val="27"/>
          <w:szCs w:val="27"/>
          <w:lang w:val="uk-UA"/>
        </w:rPr>
        <w:t xml:space="preserve"> днів, що перевищує середній показник по Україні (2</w:t>
      </w:r>
      <w:r w:rsidR="00093592" w:rsidRPr="0024203E">
        <w:rPr>
          <w:rFonts w:ascii="Times New Roman" w:hAnsi="Times New Roman"/>
          <w:bCs/>
          <w:sz w:val="27"/>
          <w:szCs w:val="27"/>
          <w:lang w:val="uk-UA"/>
        </w:rPr>
        <w:t>90</w:t>
      </w:r>
      <w:r w:rsidRPr="0024203E">
        <w:rPr>
          <w:rFonts w:ascii="Times New Roman" w:hAnsi="Times New Roman"/>
          <w:bCs/>
          <w:sz w:val="27"/>
          <w:szCs w:val="27"/>
          <w:lang w:val="uk-UA"/>
        </w:rPr>
        <w:t xml:space="preserve"> днів).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w:t>
      </w:r>
      <w:r w:rsidR="00093592" w:rsidRPr="0024203E">
        <w:rPr>
          <w:rFonts w:ascii="Times New Roman" w:hAnsi="Times New Roman"/>
          <w:bCs/>
          <w:sz w:val="27"/>
          <w:szCs w:val="27"/>
          <w:lang w:val="uk-UA"/>
        </w:rPr>
        <w:t xml:space="preserve"> 418</w:t>
      </w:r>
      <w:r w:rsidRPr="0024203E">
        <w:rPr>
          <w:rFonts w:ascii="Times New Roman" w:hAnsi="Times New Roman"/>
          <w:bCs/>
          <w:sz w:val="27"/>
          <w:szCs w:val="27"/>
          <w:lang w:val="uk-UA"/>
        </w:rPr>
        <w:t xml:space="preserve"> днів, </w:t>
      </w:r>
      <w:r w:rsidRPr="0024203E">
        <w:rPr>
          <w:rFonts w:ascii="Times New Roman" w:hAnsi="Times New Roman"/>
          <w:bCs/>
          <w:sz w:val="27"/>
          <w:szCs w:val="27"/>
          <w:lang w:val="uk-UA"/>
        </w:rPr>
        <w:lastRenderedPageBreak/>
        <w:t xml:space="preserve">що </w:t>
      </w:r>
      <w:r w:rsidR="004850CB" w:rsidRPr="0024203E">
        <w:rPr>
          <w:rFonts w:ascii="Times New Roman" w:hAnsi="Times New Roman"/>
          <w:bCs/>
          <w:sz w:val="27"/>
          <w:szCs w:val="27"/>
          <w:lang w:val="uk-UA"/>
        </w:rPr>
        <w:t xml:space="preserve">як </w:t>
      </w:r>
      <w:r w:rsidRPr="0024203E">
        <w:rPr>
          <w:rFonts w:ascii="Times New Roman" w:hAnsi="Times New Roman"/>
          <w:bCs/>
          <w:sz w:val="27"/>
          <w:szCs w:val="27"/>
          <w:lang w:val="uk-UA"/>
        </w:rPr>
        <w:t>значно перевищу</w:t>
      </w:r>
      <w:r w:rsidR="008D103C" w:rsidRPr="0024203E">
        <w:rPr>
          <w:rFonts w:ascii="Times New Roman" w:hAnsi="Times New Roman"/>
          <w:bCs/>
          <w:sz w:val="27"/>
          <w:szCs w:val="27"/>
          <w:lang w:val="uk-UA"/>
        </w:rPr>
        <w:t>ватиме</w:t>
      </w:r>
      <w:r w:rsidRPr="0024203E">
        <w:rPr>
          <w:rFonts w:ascii="Times New Roman" w:hAnsi="Times New Roman"/>
          <w:bCs/>
          <w:sz w:val="27"/>
          <w:szCs w:val="27"/>
          <w:lang w:val="uk-UA"/>
        </w:rPr>
        <w:t xml:space="preserve"> середній показник по Україні</w:t>
      </w:r>
      <w:r w:rsidR="008D103C" w:rsidRPr="0024203E">
        <w:rPr>
          <w:rFonts w:ascii="Times New Roman" w:hAnsi="Times New Roman"/>
          <w:bCs/>
          <w:sz w:val="27"/>
          <w:szCs w:val="27"/>
          <w:lang w:val="uk-UA"/>
        </w:rPr>
        <w:t xml:space="preserve"> (290 днів), так і перевищуватиме</w:t>
      </w:r>
      <w:r w:rsidR="004850CB" w:rsidRPr="0024203E">
        <w:rPr>
          <w:rFonts w:ascii="Times New Roman" w:hAnsi="Times New Roman"/>
          <w:bCs/>
          <w:sz w:val="27"/>
          <w:szCs w:val="27"/>
          <w:lang w:val="uk-UA"/>
        </w:rPr>
        <w:t xml:space="preserve"> </w:t>
      </w:r>
      <w:r w:rsidR="008D103C" w:rsidRPr="0024203E">
        <w:rPr>
          <w:rFonts w:ascii="Times New Roman" w:hAnsi="Times New Roman"/>
          <w:bCs/>
          <w:sz w:val="27"/>
          <w:szCs w:val="27"/>
          <w:lang w:val="uk-UA"/>
        </w:rPr>
        <w:t>вказаний показник у Солом’янському районному суді міста Києва (407 днів)</w:t>
      </w:r>
      <w:r w:rsidRPr="0024203E">
        <w:rPr>
          <w:rFonts w:ascii="Times New Roman" w:hAnsi="Times New Roman"/>
          <w:bCs/>
          <w:sz w:val="27"/>
          <w:szCs w:val="27"/>
          <w:lang w:val="uk-UA"/>
        </w:rPr>
        <w:t>.</w:t>
      </w:r>
    </w:p>
    <w:p w14:paraId="16AFA836" w14:textId="39387C19" w:rsidR="009E5E36" w:rsidRPr="0024203E" w:rsidRDefault="0011560F" w:rsidP="009E5E36">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Крім того, з</w:t>
      </w:r>
      <w:r w:rsidR="008B4379" w:rsidRPr="0024203E">
        <w:rPr>
          <w:rFonts w:ascii="Times New Roman" w:hAnsi="Times New Roman"/>
          <w:bCs/>
          <w:sz w:val="27"/>
          <w:szCs w:val="27"/>
          <w:lang w:val="uk-UA"/>
        </w:rPr>
        <w:t>года судді на відрядження до Солом’янського районного суду міста Києва вже була предметом розгляду Комісії, за результатами якого р</w:t>
      </w:r>
      <w:r w:rsidR="009E5E36" w:rsidRPr="0024203E">
        <w:rPr>
          <w:rFonts w:ascii="Times New Roman" w:hAnsi="Times New Roman"/>
          <w:bCs/>
          <w:sz w:val="27"/>
          <w:szCs w:val="27"/>
          <w:lang w:val="uk-UA"/>
        </w:rPr>
        <w:t>ішенням Комісії від 17 вересня 2025 року №</w:t>
      </w:r>
      <w:r w:rsidR="008B4379" w:rsidRPr="0024203E">
        <w:rPr>
          <w:rFonts w:ascii="Times New Roman" w:hAnsi="Times New Roman"/>
          <w:bCs/>
          <w:sz w:val="27"/>
          <w:szCs w:val="27"/>
          <w:lang w:val="uk-UA"/>
        </w:rPr>
        <w:t xml:space="preserve"> </w:t>
      </w:r>
      <w:r w:rsidR="009E5E36" w:rsidRPr="0024203E">
        <w:rPr>
          <w:rFonts w:ascii="Times New Roman" w:hAnsi="Times New Roman"/>
          <w:bCs/>
          <w:sz w:val="27"/>
          <w:szCs w:val="27"/>
          <w:lang w:val="uk-UA"/>
        </w:rPr>
        <w:t xml:space="preserve">188/пс-25 </w:t>
      </w:r>
      <w:proofErr w:type="spellStart"/>
      <w:r w:rsidR="008B4379" w:rsidRPr="0024203E">
        <w:rPr>
          <w:rFonts w:ascii="Times New Roman" w:hAnsi="Times New Roman"/>
          <w:bCs/>
          <w:sz w:val="27"/>
          <w:szCs w:val="27"/>
          <w:lang w:val="uk-UA"/>
        </w:rPr>
        <w:t>Корнєєвій</w:t>
      </w:r>
      <w:proofErr w:type="spellEnd"/>
      <w:r w:rsidR="008B4379" w:rsidRPr="0024203E">
        <w:rPr>
          <w:rFonts w:ascii="Times New Roman" w:hAnsi="Times New Roman"/>
          <w:bCs/>
          <w:sz w:val="27"/>
          <w:szCs w:val="27"/>
          <w:lang w:val="uk-UA"/>
        </w:rPr>
        <w:t xml:space="preserve"> В.В. відмовлено у внесенні подання Вищій раді правосуддя про відрядження до Солом’янського районного суду міста Києва.</w:t>
      </w:r>
    </w:p>
    <w:p w14:paraId="141266CA" w14:textId="11B5E272" w:rsidR="008B4379" w:rsidRPr="0024203E" w:rsidRDefault="004850CB" w:rsidP="009E5E36">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Фактори</w:t>
      </w:r>
      <w:r w:rsidR="008B4379" w:rsidRPr="0024203E">
        <w:rPr>
          <w:rFonts w:ascii="Times New Roman" w:hAnsi="Times New Roman"/>
          <w:bCs/>
          <w:sz w:val="27"/>
          <w:szCs w:val="27"/>
          <w:lang w:val="uk-UA"/>
        </w:rPr>
        <w:t xml:space="preserve">, які стали </w:t>
      </w:r>
      <w:r w:rsidRPr="0024203E">
        <w:rPr>
          <w:rFonts w:ascii="Times New Roman" w:hAnsi="Times New Roman"/>
          <w:bCs/>
          <w:sz w:val="27"/>
          <w:szCs w:val="27"/>
          <w:lang w:val="uk-UA"/>
        </w:rPr>
        <w:t>підставою</w:t>
      </w:r>
      <w:r w:rsidR="008B4379" w:rsidRPr="0024203E">
        <w:rPr>
          <w:rFonts w:ascii="Times New Roman" w:hAnsi="Times New Roman"/>
          <w:bCs/>
          <w:sz w:val="27"/>
          <w:szCs w:val="27"/>
          <w:lang w:val="uk-UA"/>
        </w:rPr>
        <w:t xml:space="preserve"> для відмови у відрядженні судді до Солом’янського районного суду міста Києва, продовжують існувати.</w:t>
      </w:r>
    </w:p>
    <w:p w14:paraId="39C14CB8" w14:textId="6F0681E5" w:rsidR="00F55469" w:rsidRPr="0024203E" w:rsidRDefault="0011560F" w:rsidP="008D031E">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Також </w:t>
      </w:r>
      <w:r w:rsidR="00DB2D61" w:rsidRPr="0024203E">
        <w:rPr>
          <w:rFonts w:ascii="Times New Roman" w:hAnsi="Times New Roman"/>
          <w:bCs/>
          <w:sz w:val="27"/>
          <w:szCs w:val="27"/>
          <w:lang w:val="uk-UA"/>
        </w:rPr>
        <w:t xml:space="preserve">Комісія звертає увагу, що Порядком не передбачено можливості відрядження суддів, яких вже відряджено, чи </w:t>
      </w:r>
      <w:r w:rsidR="00103716" w:rsidRPr="0024203E">
        <w:rPr>
          <w:rFonts w:ascii="Times New Roman" w:hAnsi="Times New Roman"/>
          <w:bCs/>
          <w:sz w:val="27"/>
          <w:szCs w:val="27"/>
          <w:lang w:val="uk-UA"/>
        </w:rPr>
        <w:t xml:space="preserve">автоматичного </w:t>
      </w:r>
      <w:r w:rsidR="00DB2D61" w:rsidRPr="0024203E">
        <w:rPr>
          <w:rFonts w:ascii="Times New Roman" w:hAnsi="Times New Roman"/>
          <w:bCs/>
          <w:sz w:val="27"/>
          <w:szCs w:val="27"/>
          <w:lang w:val="uk-UA"/>
        </w:rPr>
        <w:t>дострокового припинення їх відрядження у зв’язку з поданням згоди на відрядження до іншого суду</w:t>
      </w:r>
      <w:r w:rsidR="00A33055" w:rsidRPr="0024203E">
        <w:rPr>
          <w:rFonts w:ascii="Times New Roman" w:hAnsi="Times New Roman"/>
          <w:bCs/>
          <w:sz w:val="27"/>
          <w:szCs w:val="27"/>
          <w:lang w:val="uk-UA"/>
        </w:rPr>
        <w:t>.</w:t>
      </w:r>
    </w:p>
    <w:p w14:paraId="7C219B47" w14:textId="27DEF2C5" w:rsidR="006529B1" w:rsidRPr="0024203E" w:rsidRDefault="00A33055" w:rsidP="008D031E">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З огляду на зазначене </w:t>
      </w:r>
      <w:r w:rsidR="00DB2D61" w:rsidRPr="0024203E">
        <w:rPr>
          <w:rFonts w:ascii="Times New Roman" w:hAnsi="Times New Roman"/>
          <w:bCs/>
          <w:sz w:val="27"/>
          <w:szCs w:val="27"/>
          <w:lang w:val="uk-UA"/>
        </w:rPr>
        <w:t xml:space="preserve">Комісія </w:t>
      </w:r>
      <w:r w:rsidR="00F55469" w:rsidRPr="0024203E">
        <w:rPr>
          <w:rFonts w:ascii="Times New Roman" w:hAnsi="Times New Roman"/>
          <w:bCs/>
          <w:sz w:val="27"/>
          <w:szCs w:val="27"/>
          <w:lang w:val="uk-UA"/>
        </w:rPr>
        <w:t xml:space="preserve">одноголосно </w:t>
      </w:r>
      <w:r w:rsidR="00DB2D61" w:rsidRPr="0024203E">
        <w:rPr>
          <w:rFonts w:ascii="Times New Roman" w:hAnsi="Times New Roman"/>
          <w:bCs/>
          <w:sz w:val="27"/>
          <w:szCs w:val="27"/>
          <w:lang w:val="uk-UA"/>
        </w:rPr>
        <w:t xml:space="preserve">дійшла висновку про відсутність підстав для відрядження судді </w:t>
      </w:r>
      <w:proofErr w:type="spellStart"/>
      <w:r w:rsidR="00DB2D61" w:rsidRPr="0024203E">
        <w:rPr>
          <w:rFonts w:ascii="Times New Roman" w:hAnsi="Times New Roman"/>
          <w:bCs/>
          <w:sz w:val="27"/>
          <w:szCs w:val="27"/>
          <w:lang w:val="uk-UA"/>
        </w:rPr>
        <w:t>Корнєєвої</w:t>
      </w:r>
      <w:proofErr w:type="spellEnd"/>
      <w:r w:rsidR="00DB2D61" w:rsidRPr="0024203E">
        <w:rPr>
          <w:rFonts w:ascii="Times New Roman" w:hAnsi="Times New Roman"/>
          <w:bCs/>
          <w:sz w:val="27"/>
          <w:szCs w:val="27"/>
          <w:lang w:val="uk-UA"/>
        </w:rPr>
        <w:t xml:space="preserve"> В.В.</w:t>
      </w:r>
    </w:p>
    <w:p w14:paraId="56A4EB3F" w14:textId="1D646D90" w:rsidR="00A147CA" w:rsidRPr="0024203E" w:rsidRDefault="009E4743" w:rsidP="00006691">
      <w:pPr>
        <w:tabs>
          <w:tab w:val="left" w:pos="7740"/>
        </w:tabs>
        <w:spacing w:after="0" w:line="240" w:lineRule="auto"/>
        <w:ind w:firstLine="851"/>
        <w:jc w:val="both"/>
        <w:rPr>
          <w:rFonts w:ascii="Times New Roman" w:hAnsi="Times New Roman"/>
          <w:b/>
          <w:sz w:val="27"/>
          <w:szCs w:val="27"/>
          <w:lang w:val="uk-UA"/>
        </w:rPr>
      </w:pPr>
      <w:r w:rsidRPr="0024203E">
        <w:rPr>
          <w:rFonts w:ascii="Times New Roman" w:hAnsi="Times New Roman"/>
          <w:b/>
          <w:sz w:val="27"/>
          <w:szCs w:val="27"/>
          <w:lang w:val="uk-UA"/>
        </w:rPr>
        <w:t xml:space="preserve">Стосовно наявності підстав для відрядження судді </w:t>
      </w:r>
      <w:r w:rsidR="0003458D" w:rsidRPr="0024203E">
        <w:rPr>
          <w:rFonts w:ascii="Times New Roman" w:hAnsi="Times New Roman"/>
          <w:b/>
          <w:sz w:val="27"/>
          <w:szCs w:val="27"/>
          <w:lang w:val="uk-UA"/>
        </w:rPr>
        <w:t>Рибалки Ю.В</w:t>
      </w:r>
      <w:r w:rsidRPr="0024203E">
        <w:rPr>
          <w:rFonts w:ascii="Times New Roman" w:hAnsi="Times New Roman"/>
          <w:b/>
          <w:sz w:val="27"/>
          <w:szCs w:val="27"/>
          <w:lang w:val="uk-UA"/>
        </w:rPr>
        <w:t>.</w:t>
      </w:r>
    </w:p>
    <w:p w14:paraId="40FB3195" w14:textId="1AA4C314" w:rsidR="009E4743" w:rsidRPr="0024203E" w:rsidRDefault="009E4743" w:rsidP="009E4743">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Указом Президента України від </w:t>
      </w:r>
      <w:r w:rsidR="0003458D" w:rsidRPr="0024203E">
        <w:rPr>
          <w:rFonts w:ascii="Times New Roman" w:hAnsi="Times New Roman"/>
          <w:bCs/>
          <w:sz w:val="27"/>
          <w:szCs w:val="27"/>
          <w:lang w:val="uk-UA"/>
        </w:rPr>
        <w:t>25 липня 2013</w:t>
      </w:r>
      <w:r w:rsidRPr="0024203E">
        <w:rPr>
          <w:rFonts w:ascii="Times New Roman" w:hAnsi="Times New Roman"/>
          <w:bCs/>
          <w:sz w:val="27"/>
          <w:szCs w:val="27"/>
          <w:lang w:val="uk-UA"/>
        </w:rPr>
        <w:t xml:space="preserve"> року № </w:t>
      </w:r>
      <w:r w:rsidR="0003458D" w:rsidRPr="0024203E">
        <w:rPr>
          <w:rFonts w:ascii="Times New Roman" w:hAnsi="Times New Roman"/>
          <w:bCs/>
          <w:sz w:val="27"/>
          <w:szCs w:val="27"/>
          <w:lang w:val="uk-UA"/>
        </w:rPr>
        <w:t>391/2013</w:t>
      </w:r>
      <w:r w:rsidR="00AA0E76" w:rsidRPr="0024203E">
        <w:rPr>
          <w:rFonts w:ascii="Times New Roman" w:hAnsi="Times New Roman"/>
          <w:bCs/>
          <w:sz w:val="27"/>
          <w:szCs w:val="27"/>
          <w:lang w:val="uk-UA"/>
        </w:rPr>
        <w:t xml:space="preserve"> </w:t>
      </w:r>
      <w:r w:rsidR="0003458D" w:rsidRPr="0024203E">
        <w:rPr>
          <w:rFonts w:ascii="Times New Roman" w:hAnsi="Times New Roman"/>
          <w:bCs/>
          <w:sz w:val="27"/>
          <w:szCs w:val="27"/>
          <w:lang w:val="uk-UA"/>
        </w:rPr>
        <w:t>Рибалку</w:t>
      </w:r>
      <w:r w:rsidR="0024203E">
        <w:rPr>
          <w:rFonts w:ascii="Times New Roman" w:hAnsi="Times New Roman"/>
          <w:bCs/>
          <w:sz w:val="27"/>
          <w:szCs w:val="27"/>
          <w:lang w:val="uk-UA"/>
        </w:rPr>
        <w:t> </w:t>
      </w:r>
      <w:r w:rsidR="0003458D" w:rsidRPr="0024203E">
        <w:rPr>
          <w:rFonts w:ascii="Times New Roman" w:hAnsi="Times New Roman"/>
          <w:bCs/>
          <w:sz w:val="27"/>
          <w:szCs w:val="27"/>
          <w:lang w:val="uk-UA"/>
        </w:rPr>
        <w:t>Ю.В</w:t>
      </w:r>
      <w:r w:rsidR="00B24BC7" w:rsidRPr="0024203E">
        <w:rPr>
          <w:rFonts w:ascii="Times New Roman" w:hAnsi="Times New Roman"/>
          <w:bCs/>
          <w:sz w:val="27"/>
          <w:szCs w:val="27"/>
          <w:lang w:val="uk-UA"/>
        </w:rPr>
        <w:t>.</w:t>
      </w:r>
      <w:r w:rsidRPr="0024203E">
        <w:rPr>
          <w:rFonts w:ascii="Times New Roman" w:hAnsi="Times New Roman"/>
          <w:bCs/>
          <w:sz w:val="27"/>
          <w:szCs w:val="27"/>
          <w:lang w:val="uk-UA"/>
        </w:rPr>
        <w:t xml:space="preserve"> призначено на посаду судді </w:t>
      </w:r>
      <w:r w:rsidR="0003458D" w:rsidRPr="0024203E">
        <w:rPr>
          <w:rFonts w:ascii="Times New Roman" w:hAnsi="Times New Roman"/>
          <w:bCs/>
          <w:sz w:val="27"/>
          <w:szCs w:val="27"/>
          <w:lang w:val="uk-UA"/>
        </w:rPr>
        <w:t>Автозаводського районного суду міста Кременчука</w:t>
      </w:r>
      <w:r w:rsidRPr="0024203E">
        <w:rPr>
          <w:rFonts w:ascii="Times New Roman" w:hAnsi="Times New Roman"/>
          <w:bCs/>
          <w:sz w:val="27"/>
          <w:szCs w:val="27"/>
          <w:lang w:val="uk-UA"/>
        </w:rPr>
        <w:t xml:space="preserve"> </w:t>
      </w:r>
      <w:r w:rsidR="0003458D" w:rsidRPr="0024203E">
        <w:rPr>
          <w:rFonts w:ascii="Times New Roman" w:hAnsi="Times New Roman"/>
          <w:bCs/>
          <w:sz w:val="27"/>
          <w:szCs w:val="27"/>
          <w:lang w:val="uk-UA"/>
        </w:rPr>
        <w:t xml:space="preserve">строком </w:t>
      </w:r>
      <w:r w:rsidRPr="0024203E">
        <w:rPr>
          <w:rFonts w:ascii="Times New Roman" w:hAnsi="Times New Roman"/>
          <w:bCs/>
          <w:sz w:val="27"/>
          <w:szCs w:val="27"/>
          <w:lang w:val="uk-UA"/>
        </w:rPr>
        <w:t>на п’ять років</w:t>
      </w:r>
      <w:r w:rsidR="00B24BC7" w:rsidRPr="0024203E">
        <w:rPr>
          <w:rFonts w:ascii="Times New Roman" w:hAnsi="Times New Roman"/>
          <w:bCs/>
          <w:sz w:val="27"/>
          <w:szCs w:val="27"/>
          <w:lang w:val="uk-UA"/>
        </w:rPr>
        <w:t xml:space="preserve">, </w:t>
      </w:r>
      <w:r w:rsidRPr="0024203E">
        <w:rPr>
          <w:rFonts w:ascii="Times New Roman" w:hAnsi="Times New Roman"/>
          <w:bCs/>
          <w:sz w:val="27"/>
          <w:szCs w:val="27"/>
          <w:lang w:val="uk-UA"/>
        </w:rPr>
        <w:t xml:space="preserve">Указом Президента України від </w:t>
      </w:r>
      <w:r w:rsidR="0003458D" w:rsidRPr="0024203E">
        <w:rPr>
          <w:rFonts w:ascii="Times New Roman" w:hAnsi="Times New Roman"/>
          <w:bCs/>
          <w:sz w:val="27"/>
          <w:szCs w:val="27"/>
          <w:lang w:val="uk-UA"/>
        </w:rPr>
        <w:t>12</w:t>
      </w:r>
      <w:r w:rsidRPr="0024203E">
        <w:rPr>
          <w:rFonts w:ascii="Times New Roman" w:hAnsi="Times New Roman"/>
          <w:bCs/>
          <w:sz w:val="27"/>
          <w:szCs w:val="27"/>
          <w:lang w:val="uk-UA"/>
        </w:rPr>
        <w:t xml:space="preserve"> грудня 20</w:t>
      </w:r>
      <w:r w:rsidR="0003458D" w:rsidRPr="0024203E">
        <w:rPr>
          <w:rFonts w:ascii="Times New Roman" w:hAnsi="Times New Roman"/>
          <w:bCs/>
          <w:sz w:val="27"/>
          <w:szCs w:val="27"/>
          <w:lang w:val="uk-UA"/>
        </w:rPr>
        <w:t>19</w:t>
      </w:r>
      <w:r w:rsidR="0024203E">
        <w:rPr>
          <w:rFonts w:ascii="Times New Roman" w:hAnsi="Times New Roman"/>
          <w:bCs/>
          <w:sz w:val="27"/>
          <w:szCs w:val="27"/>
          <w:lang w:val="uk-UA"/>
        </w:rPr>
        <w:t> </w:t>
      </w:r>
      <w:r w:rsidRPr="0024203E">
        <w:rPr>
          <w:rFonts w:ascii="Times New Roman" w:hAnsi="Times New Roman"/>
          <w:bCs/>
          <w:sz w:val="27"/>
          <w:szCs w:val="27"/>
          <w:lang w:val="uk-UA"/>
        </w:rPr>
        <w:t>року</w:t>
      </w:r>
      <w:r w:rsidR="0003458D" w:rsidRPr="0024203E">
        <w:rPr>
          <w:rFonts w:ascii="Times New Roman" w:hAnsi="Times New Roman"/>
          <w:bCs/>
          <w:sz w:val="27"/>
          <w:szCs w:val="27"/>
          <w:lang w:val="uk-UA"/>
        </w:rPr>
        <w:t xml:space="preserve"> </w:t>
      </w:r>
      <w:r w:rsidRPr="0024203E">
        <w:rPr>
          <w:rFonts w:ascii="Times New Roman" w:hAnsi="Times New Roman"/>
          <w:bCs/>
          <w:sz w:val="27"/>
          <w:szCs w:val="27"/>
          <w:lang w:val="uk-UA"/>
        </w:rPr>
        <w:t xml:space="preserve">№ </w:t>
      </w:r>
      <w:r w:rsidR="0003458D" w:rsidRPr="0024203E">
        <w:rPr>
          <w:rFonts w:ascii="Times New Roman" w:hAnsi="Times New Roman"/>
          <w:bCs/>
          <w:sz w:val="27"/>
          <w:szCs w:val="27"/>
          <w:lang w:val="uk-UA"/>
        </w:rPr>
        <w:t>900/2019</w:t>
      </w:r>
      <w:r w:rsidRPr="0024203E">
        <w:rPr>
          <w:rFonts w:ascii="Times New Roman" w:hAnsi="Times New Roman"/>
          <w:bCs/>
          <w:sz w:val="27"/>
          <w:szCs w:val="27"/>
          <w:lang w:val="uk-UA"/>
        </w:rPr>
        <w:t xml:space="preserve"> – призначено на посаду судді цього суду.</w:t>
      </w:r>
    </w:p>
    <w:p w14:paraId="361E56B3" w14:textId="61A26609" w:rsidR="009E4743" w:rsidRPr="0024203E" w:rsidRDefault="009E4743" w:rsidP="009E4743">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Стаж роботи на посаді судді становить більше </w:t>
      </w:r>
      <w:r w:rsidR="0003458D" w:rsidRPr="0024203E">
        <w:rPr>
          <w:rFonts w:ascii="Times New Roman" w:hAnsi="Times New Roman"/>
          <w:bCs/>
          <w:sz w:val="27"/>
          <w:szCs w:val="27"/>
          <w:lang w:val="uk-UA"/>
        </w:rPr>
        <w:t>12</w:t>
      </w:r>
      <w:r w:rsidRPr="0024203E">
        <w:rPr>
          <w:rFonts w:ascii="Times New Roman" w:hAnsi="Times New Roman"/>
          <w:bCs/>
          <w:sz w:val="27"/>
          <w:szCs w:val="27"/>
          <w:lang w:val="uk-UA"/>
        </w:rPr>
        <w:t xml:space="preserve"> років.</w:t>
      </w:r>
    </w:p>
    <w:p w14:paraId="7E51A344" w14:textId="211133F1" w:rsidR="009E4743" w:rsidRPr="0024203E" w:rsidRDefault="0003458D" w:rsidP="0003458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Відповідно до довідки Автозаводського районного суду міста Кременчука суддею Рибалкою Ю.В. розглянуто у 2024 році: кримінальних справ – 600; цивільних справ – 1</w:t>
      </w:r>
      <w:r w:rsidR="00665335" w:rsidRPr="0024203E">
        <w:rPr>
          <w:rFonts w:ascii="Times New Roman" w:hAnsi="Times New Roman"/>
          <w:bCs/>
          <w:sz w:val="27"/>
          <w:szCs w:val="27"/>
          <w:lang w:val="uk-UA"/>
        </w:rPr>
        <w:t xml:space="preserve"> </w:t>
      </w:r>
      <w:r w:rsidRPr="0024203E">
        <w:rPr>
          <w:rFonts w:ascii="Times New Roman" w:hAnsi="Times New Roman"/>
          <w:bCs/>
          <w:sz w:val="27"/>
          <w:szCs w:val="27"/>
          <w:lang w:val="uk-UA"/>
        </w:rPr>
        <w:t xml:space="preserve">020, з яких три рішення скасовано та одне змінено; адміністративних справ – </w:t>
      </w:r>
      <w:r w:rsidR="00A63894" w:rsidRPr="0024203E">
        <w:rPr>
          <w:rFonts w:ascii="Times New Roman" w:hAnsi="Times New Roman"/>
          <w:bCs/>
          <w:sz w:val="27"/>
          <w:szCs w:val="27"/>
          <w:lang w:val="uk-UA"/>
        </w:rPr>
        <w:t>25</w:t>
      </w:r>
      <w:r w:rsidRPr="0024203E">
        <w:rPr>
          <w:rFonts w:ascii="Times New Roman" w:hAnsi="Times New Roman"/>
          <w:bCs/>
          <w:sz w:val="27"/>
          <w:szCs w:val="27"/>
          <w:lang w:val="uk-UA"/>
        </w:rPr>
        <w:t xml:space="preserve">, з яких одне рішення скасовано; у 2025 році: кримінальних справ – </w:t>
      </w:r>
      <w:r w:rsidR="00A63894" w:rsidRPr="0024203E">
        <w:rPr>
          <w:rFonts w:ascii="Times New Roman" w:hAnsi="Times New Roman"/>
          <w:bCs/>
          <w:sz w:val="27"/>
          <w:szCs w:val="27"/>
          <w:lang w:val="uk-UA"/>
        </w:rPr>
        <w:t>341</w:t>
      </w:r>
      <w:r w:rsidRPr="0024203E">
        <w:rPr>
          <w:rFonts w:ascii="Times New Roman" w:hAnsi="Times New Roman"/>
          <w:bCs/>
          <w:sz w:val="27"/>
          <w:szCs w:val="27"/>
          <w:lang w:val="uk-UA"/>
        </w:rPr>
        <w:t xml:space="preserve">; цивільних справ – </w:t>
      </w:r>
      <w:r w:rsidR="00A63894" w:rsidRPr="0024203E">
        <w:rPr>
          <w:rFonts w:ascii="Times New Roman" w:hAnsi="Times New Roman"/>
          <w:bCs/>
          <w:sz w:val="27"/>
          <w:szCs w:val="27"/>
          <w:lang w:val="uk-UA"/>
        </w:rPr>
        <w:t>1</w:t>
      </w:r>
      <w:r w:rsidR="00E3097D" w:rsidRPr="0024203E">
        <w:rPr>
          <w:rFonts w:ascii="Times New Roman" w:hAnsi="Times New Roman"/>
          <w:bCs/>
          <w:sz w:val="27"/>
          <w:szCs w:val="27"/>
          <w:lang w:val="uk-UA"/>
        </w:rPr>
        <w:t xml:space="preserve"> </w:t>
      </w:r>
      <w:r w:rsidR="00A63894" w:rsidRPr="0024203E">
        <w:rPr>
          <w:rFonts w:ascii="Times New Roman" w:hAnsi="Times New Roman"/>
          <w:bCs/>
          <w:sz w:val="27"/>
          <w:szCs w:val="27"/>
          <w:lang w:val="uk-UA"/>
        </w:rPr>
        <w:t>030</w:t>
      </w:r>
      <w:r w:rsidRPr="0024203E">
        <w:rPr>
          <w:rFonts w:ascii="Times New Roman" w:hAnsi="Times New Roman"/>
          <w:bCs/>
          <w:sz w:val="27"/>
          <w:szCs w:val="27"/>
          <w:lang w:val="uk-UA"/>
        </w:rPr>
        <w:t xml:space="preserve">, з яких </w:t>
      </w:r>
      <w:r w:rsidR="00A63894" w:rsidRPr="0024203E">
        <w:rPr>
          <w:rFonts w:ascii="Times New Roman" w:hAnsi="Times New Roman"/>
          <w:bCs/>
          <w:sz w:val="27"/>
          <w:szCs w:val="27"/>
          <w:lang w:val="uk-UA"/>
        </w:rPr>
        <w:t>одне</w:t>
      </w:r>
      <w:r w:rsidRPr="0024203E">
        <w:rPr>
          <w:rFonts w:ascii="Times New Roman" w:hAnsi="Times New Roman"/>
          <w:bCs/>
          <w:sz w:val="27"/>
          <w:szCs w:val="27"/>
          <w:lang w:val="uk-UA"/>
        </w:rPr>
        <w:t xml:space="preserve"> рішення скасовано</w:t>
      </w:r>
      <w:r w:rsidR="00A63894" w:rsidRPr="0024203E">
        <w:rPr>
          <w:rFonts w:ascii="Times New Roman" w:hAnsi="Times New Roman"/>
          <w:bCs/>
          <w:sz w:val="27"/>
          <w:szCs w:val="27"/>
          <w:lang w:val="uk-UA"/>
        </w:rPr>
        <w:t xml:space="preserve"> та одне змінено</w:t>
      </w:r>
      <w:r w:rsidRPr="0024203E">
        <w:rPr>
          <w:rFonts w:ascii="Times New Roman" w:hAnsi="Times New Roman"/>
          <w:bCs/>
          <w:sz w:val="27"/>
          <w:szCs w:val="27"/>
          <w:lang w:val="uk-UA"/>
        </w:rPr>
        <w:t xml:space="preserve">; адміністративних справ – </w:t>
      </w:r>
      <w:r w:rsidR="00A63894" w:rsidRPr="0024203E">
        <w:rPr>
          <w:rFonts w:ascii="Times New Roman" w:hAnsi="Times New Roman"/>
          <w:bCs/>
          <w:sz w:val="27"/>
          <w:szCs w:val="27"/>
          <w:lang w:val="uk-UA"/>
        </w:rPr>
        <w:t>7</w:t>
      </w:r>
      <w:r w:rsidRPr="0024203E">
        <w:rPr>
          <w:rFonts w:ascii="Times New Roman" w:hAnsi="Times New Roman"/>
          <w:bCs/>
          <w:sz w:val="27"/>
          <w:szCs w:val="27"/>
          <w:lang w:val="uk-UA"/>
        </w:rPr>
        <w:t>.</w:t>
      </w:r>
    </w:p>
    <w:p w14:paraId="044F5373" w14:textId="375011FA" w:rsidR="00A63894" w:rsidRPr="0024203E" w:rsidRDefault="00A63894" w:rsidP="0003458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На день подання згоди на відрядження у провадженні судді перебуває 1</w:t>
      </w:r>
      <w:r w:rsidR="0024203E">
        <w:rPr>
          <w:rFonts w:ascii="Times New Roman" w:hAnsi="Times New Roman"/>
          <w:bCs/>
          <w:sz w:val="27"/>
          <w:szCs w:val="27"/>
          <w:lang w:val="uk-UA"/>
        </w:rPr>
        <w:t> </w:t>
      </w:r>
      <w:r w:rsidRPr="0024203E">
        <w:rPr>
          <w:rFonts w:ascii="Times New Roman" w:hAnsi="Times New Roman"/>
          <w:bCs/>
          <w:sz w:val="27"/>
          <w:szCs w:val="27"/>
          <w:lang w:val="uk-UA"/>
        </w:rPr>
        <w:t>кримінальна справа та 308 цивільних справ (понад три місяці – 20).</w:t>
      </w:r>
    </w:p>
    <w:p w14:paraId="70F5E603" w14:textId="5BB43F96" w:rsidR="009E4743" w:rsidRPr="0024203E" w:rsidRDefault="009E4743" w:rsidP="009E4743">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Також у довідці зазначено, що в </w:t>
      </w:r>
      <w:r w:rsidR="00A63894" w:rsidRPr="0024203E">
        <w:rPr>
          <w:rFonts w:ascii="Times New Roman" w:hAnsi="Times New Roman"/>
          <w:bCs/>
          <w:sz w:val="27"/>
          <w:szCs w:val="27"/>
          <w:lang w:val="uk-UA"/>
        </w:rPr>
        <w:t>Автозаводському районному суді міста Кременчука</w:t>
      </w:r>
      <w:r w:rsidRPr="0024203E">
        <w:rPr>
          <w:rFonts w:ascii="Times New Roman" w:hAnsi="Times New Roman"/>
          <w:bCs/>
          <w:sz w:val="27"/>
          <w:szCs w:val="27"/>
          <w:lang w:val="uk-UA"/>
        </w:rPr>
        <w:t xml:space="preserve"> штатна чисельність суддів – </w:t>
      </w:r>
      <w:r w:rsidR="00A63894" w:rsidRPr="0024203E">
        <w:rPr>
          <w:rFonts w:ascii="Times New Roman" w:hAnsi="Times New Roman"/>
          <w:bCs/>
          <w:sz w:val="27"/>
          <w:szCs w:val="27"/>
          <w:lang w:val="uk-UA"/>
        </w:rPr>
        <w:t>17</w:t>
      </w:r>
      <w:r w:rsidRPr="0024203E">
        <w:rPr>
          <w:rFonts w:ascii="Times New Roman" w:hAnsi="Times New Roman"/>
          <w:bCs/>
          <w:sz w:val="27"/>
          <w:szCs w:val="27"/>
          <w:lang w:val="uk-UA"/>
        </w:rPr>
        <w:t xml:space="preserve">, фактична чисельність суддів – </w:t>
      </w:r>
      <w:r w:rsidR="00A72F82" w:rsidRPr="0024203E">
        <w:rPr>
          <w:rFonts w:ascii="Times New Roman" w:hAnsi="Times New Roman"/>
          <w:bCs/>
          <w:sz w:val="27"/>
          <w:szCs w:val="27"/>
          <w:lang w:val="uk-UA"/>
        </w:rPr>
        <w:t>1</w:t>
      </w:r>
      <w:r w:rsidR="00A63894" w:rsidRPr="0024203E">
        <w:rPr>
          <w:rFonts w:ascii="Times New Roman" w:hAnsi="Times New Roman"/>
          <w:bCs/>
          <w:sz w:val="27"/>
          <w:szCs w:val="27"/>
          <w:lang w:val="uk-UA"/>
        </w:rPr>
        <w:t>3</w:t>
      </w:r>
      <w:r w:rsidRPr="0024203E">
        <w:rPr>
          <w:rFonts w:ascii="Times New Roman" w:hAnsi="Times New Roman"/>
          <w:bCs/>
          <w:sz w:val="27"/>
          <w:szCs w:val="27"/>
          <w:lang w:val="uk-UA"/>
        </w:rPr>
        <w:t xml:space="preserve">, кількість суддів, які здійснюють правосуддя – </w:t>
      </w:r>
      <w:r w:rsidR="00A72F82" w:rsidRPr="0024203E">
        <w:rPr>
          <w:rFonts w:ascii="Times New Roman" w:hAnsi="Times New Roman"/>
          <w:bCs/>
          <w:sz w:val="27"/>
          <w:szCs w:val="27"/>
          <w:lang w:val="uk-UA"/>
        </w:rPr>
        <w:t>1</w:t>
      </w:r>
      <w:r w:rsidR="00A63894" w:rsidRPr="0024203E">
        <w:rPr>
          <w:rFonts w:ascii="Times New Roman" w:hAnsi="Times New Roman"/>
          <w:bCs/>
          <w:sz w:val="27"/>
          <w:szCs w:val="27"/>
          <w:lang w:val="uk-UA"/>
        </w:rPr>
        <w:t>3</w:t>
      </w:r>
      <w:r w:rsidRPr="0024203E">
        <w:rPr>
          <w:rFonts w:ascii="Times New Roman" w:hAnsi="Times New Roman"/>
          <w:bCs/>
          <w:sz w:val="27"/>
          <w:szCs w:val="27"/>
          <w:lang w:val="uk-UA"/>
        </w:rPr>
        <w:t>.</w:t>
      </w:r>
    </w:p>
    <w:p w14:paraId="02B2A972" w14:textId="15CE6F33" w:rsidR="009E4743" w:rsidRPr="0024203E" w:rsidRDefault="00A72F82" w:rsidP="009E4743">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Загальна кількість справ, що перебувають у провадженні суддів </w:t>
      </w:r>
      <w:r w:rsidR="00593D10" w:rsidRPr="0024203E">
        <w:rPr>
          <w:rFonts w:ascii="Times New Roman" w:hAnsi="Times New Roman"/>
          <w:bCs/>
          <w:spacing w:val="4"/>
          <w:sz w:val="27"/>
          <w:szCs w:val="27"/>
          <w:lang w:val="uk-UA"/>
        </w:rPr>
        <w:t>Автозаводського районного суду міста Кременчука</w:t>
      </w:r>
      <w:r w:rsidRPr="0024203E">
        <w:rPr>
          <w:rFonts w:ascii="Times New Roman" w:hAnsi="Times New Roman"/>
          <w:bCs/>
          <w:spacing w:val="4"/>
          <w:sz w:val="27"/>
          <w:szCs w:val="27"/>
          <w:lang w:val="uk-UA"/>
        </w:rPr>
        <w:t xml:space="preserve"> становить: кримінальні</w:t>
      </w:r>
      <w:r w:rsidRPr="0024203E">
        <w:rPr>
          <w:rFonts w:ascii="Times New Roman" w:hAnsi="Times New Roman"/>
          <w:bCs/>
          <w:sz w:val="27"/>
          <w:szCs w:val="27"/>
          <w:lang w:val="uk-UA"/>
        </w:rPr>
        <w:t xml:space="preserve"> справи</w:t>
      </w:r>
      <w:r w:rsidR="00E3097D" w:rsidRPr="0024203E">
        <w:rPr>
          <w:rFonts w:ascii="Times New Roman" w:hAnsi="Times New Roman"/>
          <w:bCs/>
          <w:sz w:val="27"/>
          <w:szCs w:val="27"/>
          <w:lang w:val="uk-UA"/>
        </w:rPr>
        <w:t xml:space="preserve"> </w:t>
      </w:r>
      <w:r w:rsidRPr="0024203E">
        <w:rPr>
          <w:rFonts w:ascii="Times New Roman" w:hAnsi="Times New Roman"/>
          <w:bCs/>
          <w:sz w:val="27"/>
          <w:szCs w:val="27"/>
          <w:lang w:val="uk-UA"/>
        </w:rPr>
        <w:t xml:space="preserve">– </w:t>
      </w:r>
      <w:r w:rsidR="00593D10" w:rsidRPr="0024203E">
        <w:rPr>
          <w:rFonts w:ascii="Times New Roman" w:hAnsi="Times New Roman"/>
          <w:bCs/>
          <w:sz w:val="27"/>
          <w:szCs w:val="27"/>
          <w:lang w:val="uk-UA"/>
        </w:rPr>
        <w:t>3 174</w:t>
      </w:r>
      <w:r w:rsidRPr="0024203E">
        <w:rPr>
          <w:rFonts w:ascii="Times New Roman" w:hAnsi="Times New Roman"/>
          <w:bCs/>
          <w:sz w:val="27"/>
          <w:szCs w:val="27"/>
          <w:lang w:val="uk-UA"/>
        </w:rPr>
        <w:t xml:space="preserve">, цивільні справи – </w:t>
      </w:r>
      <w:r w:rsidR="00593D10" w:rsidRPr="0024203E">
        <w:rPr>
          <w:rFonts w:ascii="Times New Roman" w:hAnsi="Times New Roman"/>
          <w:bCs/>
          <w:sz w:val="27"/>
          <w:szCs w:val="27"/>
          <w:lang w:val="uk-UA"/>
        </w:rPr>
        <w:t>13 299</w:t>
      </w:r>
      <w:r w:rsidRPr="0024203E">
        <w:rPr>
          <w:rFonts w:ascii="Times New Roman" w:hAnsi="Times New Roman"/>
          <w:bCs/>
          <w:sz w:val="27"/>
          <w:szCs w:val="27"/>
          <w:lang w:val="uk-UA"/>
        </w:rPr>
        <w:t>, адміністративні справи – 1</w:t>
      </w:r>
      <w:r w:rsidR="00593D10" w:rsidRPr="0024203E">
        <w:rPr>
          <w:rFonts w:ascii="Times New Roman" w:hAnsi="Times New Roman"/>
          <w:bCs/>
          <w:sz w:val="27"/>
          <w:szCs w:val="27"/>
          <w:lang w:val="uk-UA"/>
        </w:rPr>
        <w:t>29</w:t>
      </w:r>
      <w:r w:rsidRPr="0024203E">
        <w:rPr>
          <w:rFonts w:ascii="Times New Roman" w:hAnsi="Times New Roman"/>
          <w:bCs/>
          <w:sz w:val="27"/>
          <w:szCs w:val="27"/>
          <w:lang w:val="uk-UA"/>
        </w:rPr>
        <w:t xml:space="preserve">, справи про адміністративні правопорушення – </w:t>
      </w:r>
      <w:r w:rsidR="00593D10" w:rsidRPr="0024203E">
        <w:rPr>
          <w:rFonts w:ascii="Times New Roman" w:hAnsi="Times New Roman"/>
          <w:bCs/>
          <w:sz w:val="27"/>
          <w:szCs w:val="27"/>
          <w:lang w:val="uk-UA"/>
        </w:rPr>
        <w:t>2</w:t>
      </w:r>
      <w:r w:rsidR="00282E6D" w:rsidRPr="0024203E">
        <w:rPr>
          <w:rFonts w:ascii="Times New Roman" w:hAnsi="Times New Roman"/>
          <w:bCs/>
          <w:sz w:val="27"/>
          <w:szCs w:val="27"/>
          <w:lang w:val="uk-UA"/>
        </w:rPr>
        <w:t> </w:t>
      </w:r>
      <w:r w:rsidR="00593D10" w:rsidRPr="0024203E">
        <w:rPr>
          <w:rFonts w:ascii="Times New Roman" w:hAnsi="Times New Roman"/>
          <w:bCs/>
          <w:sz w:val="27"/>
          <w:szCs w:val="27"/>
          <w:lang w:val="uk-UA"/>
        </w:rPr>
        <w:t>951</w:t>
      </w:r>
      <w:r w:rsidRPr="0024203E">
        <w:rPr>
          <w:rFonts w:ascii="Times New Roman" w:hAnsi="Times New Roman"/>
          <w:bCs/>
          <w:sz w:val="27"/>
          <w:szCs w:val="27"/>
          <w:lang w:val="uk-UA"/>
        </w:rPr>
        <w:t>.</w:t>
      </w:r>
    </w:p>
    <w:p w14:paraId="05C351C9" w14:textId="4705142E" w:rsidR="00282E6D" w:rsidRPr="0024203E" w:rsidRDefault="00282E6D" w:rsidP="009E4743">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До згоди на відрядження Рибалкою Ю.В. долучено довідки, згідно </w:t>
      </w:r>
      <w:r w:rsidR="00E3097D" w:rsidRPr="0024203E">
        <w:rPr>
          <w:rFonts w:ascii="Times New Roman" w:hAnsi="Times New Roman"/>
          <w:bCs/>
          <w:sz w:val="27"/>
          <w:szCs w:val="27"/>
          <w:lang w:val="uk-UA"/>
        </w:rPr>
        <w:t>з якими</w:t>
      </w:r>
      <w:r w:rsidRPr="0024203E">
        <w:rPr>
          <w:rFonts w:ascii="Times New Roman" w:hAnsi="Times New Roman"/>
          <w:bCs/>
          <w:sz w:val="27"/>
          <w:szCs w:val="27"/>
          <w:lang w:val="uk-UA"/>
        </w:rPr>
        <w:t xml:space="preserve"> його діти навчаються </w:t>
      </w:r>
      <w:r w:rsidR="00E3097D" w:rsidRPr="0024203E">
        <w:rPr>
          <w:rFonts w:ascii="Times New Roman" w:hAnsi="Times New Roman"/>
          <w:bCs/>
          <w:sz w:val="27"/>
          <w:szCs w:val="27"/>
          <w:lang w:val="uk-UA"/>
        </w:rPr>
        <w:t>в</w:t>
      </w:r>
      <w:r w:rsidRPr="0024203E">
        <w:rPr>
          <w:rFonts w:ascii="Times New Roman" w:hAnsi="Times New Roman"/>
          <w:bCs/>
          <w:sz w:val="27"/>
          <w:szCs w:val="27"/>
          <w:lang w:val="uk-UA"/>
        </w:rPr>
        <w:t xml:space="preserve"> навчальному закладі міста Києва.</w:t>
      </w:r>
    </w:p>
    <w:p w14:paraId="398BF80B" w14:textId="77777777" w:rsidR="00993C7F" w:rsidRPr="0024203E" w:rsidRDefault="003103FE" w:rsidP="00993C7F">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За інформацією, наданою на запит Комісії головою </w:t>
      </w:r>
      <w:r w:rsidR="00993C7F" w:rsidRPr="0024203E">
        <w:rPr>
          <w:rFonts w:ascii="Times New Roman" w:hAnsi="Times New Roman"/>
          <w:bCs/>
          <w:sz w:val="27"/>
          <w:szCs w:val="27"/>
          <w:lang w:val="uk-UA"/>
        </w:rPr>
        <w:t>Автозаводського районного суду міста Кременчука</w:t>
      </w:r>
      <w:r w:rsidRPr="0024203E">
        <w:rPr>
          <w:rFonts w:ascii="Times New Roman" w:hAnsi="Times New Roman"/>
          <w:bCs/>
          <w:sz w:val="27"/>
          <w:szCs w:val="27"/>
          <w:lang w:val="uk-UA"/>
        </w:rPr>
        <w:t>,</w:t>
      </w:r>
      <w:r w:rsidR="00993C7F" w:rsidRPr="0024203E">
        <w:rPr>
          <w:lang w:val="uk-UA"/>
        </w:rPr>
        <w:t xml:space="preserve"> </w:t>
      </w:r>
      <w:r w:rsidR="00993C7F" w:rsidRPr="0024203E">
        <w:rPr>
          <w:rFonts w:ascii="Times New Roman" w:hAnsi="Times New Roman"/>
          <w:bCs/>
          <w:sz w:val="27"/>
          <w:szCs w:val="27"/>
          <w:lang w:val="uk-UA"/>
        </w:rPr>
        <w:t xml:space="preserve">у провадженні судді Рибалки Ю.В. перебувають 267 справ, з яких: цивільні справи – 263; адміністративні справи – 3 та матеріали кримінального судочинства – 1. </w:t>
      </w:r>
    </w:p>
    <w:p w14:paraId="477E64CA" w14:textId="513F8733" w:rsidR="00993C7F" w:rsidRPr="0024203E" w:rsidRDefault="00993C7F" w:rsidP="00993C7F">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Справи, що можуть становити значний суспільний інтерес, справи,</w:t>
      </w:r>
      <w:r w:rsidR="009C36D3" w:rsidRPr="0024203E">
        <w:rPr>
          <w:rFonts w:ascii="Times New Roman" w:hAnsi="Times New Roman"/>
          <w:bCs/>
          <w:sz w:val="27"/>
          <w:szCs w:val="27"/>
          <w:lang w:val="uk-UA"/>
        </w:rPr>
        <w:t xml:space="preserve"> у </w:t>
      </w:r>
      <w:r w:rsidRPr="0024203E">
        <w:rPr>
          <w:rFonts w:ascii="Times New Roman" w:hAnsi="Times New Roman"/>
          <w:bCs/>
          <w:sz w:val="27"/>
          <w:szCs w:val="27"/>
          <w:lang w:val="uk-UA"/>
        </w:rPr>
        <w:t>яких суддя Рибалка Ю.В. є суддею-доповідачем або входить до складу колегії суддів</w:t>
      </w:r>
      <w:r w:rsidR="009C36D3" w:rsidRPr="0024203E">
        <w:rPr>
          <w:rFonts w:ascii="Times New Roman" w:hAnsi="Times New Roman"/>
          <w:bCs/>
          <w:sz w:val="27"/>
          <w:szCs w:val="27"/>
          <w:lang w:val="uk-UA"/>
        </w:rPr>
        <w:t>,</w:t>
      </w:r>
      <w:r w:rsidRPr="0024203E">
        <w:rPr>
          <w:rFonts w:ascii="Times New Roman" w:hAnsi="Times New Roman"/>
          <w:bCs/>
          <w:sz w:val="27"/>
          <w:szCs w:val="27"/>
          <w:lang w:val="uk-UA"/>
        </w:rPr>
        <w:t xml:space="preserve"> та справи, </w:t>
      </w:r>
      <w:r w:rsidR="009C36D3" w:rsidRPr="0024203E">
        <w:rPr>
          <w:rFonts w:ascii="Times New Roman" w:hAnsi="Times New Roman"/>
          <w:bCs/>
          <w:sz w:val="27"/>
          <w:szCs w:val="27"/>
          <w:lang w:val="uk-UA"/>
        </w:rPr>
        <w:t>у</w:t>
      </w:r>
      <w:r w:rsidRPr="0024203E">
        <w:rPr>
          <w:rFonts w:ascii="Times New Roman" w:hAnsi="Times New Roman"/>
          <w:bCs/>
          <w:sz w:val="27"/>
          <w:szCs w:val="27"/>
          <w:lang w:val="uk-UA"/>
        </w:rPr>
        <w:t xml:space="preserve"> яких </w:t>
      </w:r>
      <w:r w:rsidR="009C36D3" w:rsidRPr="0024203E">
        <w:rPr>
          <w:rFonts w:ascii="Times New Roman" w:hAnsi="Times New Roman"/>
          <w:bCs/>
          <w:sz w:val="27"/>
          <w:szCs w:val="27"/>
          <w:lang w:val="uk-UA"/>
        </w:rPr>
        <w:t>стосовно</w:t>
      </w:r>
      <w:r w:rsidRPr="0024203E">
        <w:rPr>
          <w:rFonts w:ascii="Times New Roman" w:hAnsi="Times New Roman"/>
          <w:bCs/>
          <w:sz w:val="27"/>
          <w:szCs w:val="27"/>
          <w:lang w:val="uk-UA"/>
        </w:rPr>
        <w:t xml:space="preserve"> обвинувачених застосовано запобіжний захід у вигляді тримання під вартою понад один рік, у провадженні судді Рибалки Ю.В. відсутні.</w:t>
      </w:r>
    </w:p>
    <w:p w14:paraId="071D9B67" w14:textId="51FF290F" w:rsidR="00993C7F" w:rsidRPr="0024203E" w:rsidRDefault="009C36D3" w:rsidP="00993C7F">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lastRenderedPageBreak/>
        <w:t>У</w:t>
      </w:r>
      <w:r w:rsidR="00993C7F" w:rsidRPr="0024203E">
        <w:rPr>
          <w:rFonts w:ascii="Times New Roman" w:hAnsi="Times New Roman"/>
          <w:bCs/>
          <w:sz w:val="27"/>
          <w:szCs w:val="27"/>
          <w:lang w:val="uk-UA"/>
        </w:rPr>
        <w:t xml:space="preserve"> провадженні судді Рибалки Ю.В. перебувають</w:t>
      </w:r>
      <w:r w:rsidRPr="0024203E">
        <w:rPr>
          <w:rFonts w:ascii="Times New Roman" w:hAnsi="Times New Roman"/>
          <w:bCs/>
          <w:sz w:val="27"/>
          <w:szCs w:val="27"/>
          <w:lang w:val="uk-UA"/>
        </w:rPr>
        <w:t xml:space="preserve"> </w:t>
      </w:r>
      <w:r w:rsidR="00993C7F" w:rsidRPr="0024203E">
        <w:rPr>
          <w:rFonts w:ascii="Times New Roman" w:hAnsi="Times New Roman"/>
          <w:bCs/>
          <w:sz w:val="27"/>
          <w:szCs w:val="27"/>
          <w:lang w:val="uk-UA"/>
        </w:rPr>
        <w:t>14 справ, розгляд яких триває понад шість місяців; 5 справ, розгляд яких триває понад один рік</w:t>
      </w:r>
      <w:r w:rsidRPr="0024203E">
        <w:rPr>
          <w:rFonts w:ascii="Times New Roman" w:hAnsi="Times New Roman"/>
          <w:bCs/>
          <w:sz w:val="27"/>
          <w:szCs w:val="27"/>
          <w:lang w:val="uk-UA"/>
        </w:rPr>
        <w:t>,</w:t>
      </w:r>
      <w:r w:rsidR="00993C7F" w:rsidRPr="0024203E">
        <w:rPr>
          <w:rFonts w:ascii="Times New Roman" w:hAnsi="Times New Roman"/>
          <w:bCs/>
          <w:sz w:val="27"/>
          <w:szCs w:val="27"/>
          <w:lang w:val="uk-UA"/>
        </w:rPr>
        <w:t xml:space="preserve"> та 2 справи, розгляд яких триває понад два роки.</w:t>
      </w:r>
    </w:p>
    <w:p w14:paraId="1B4696B2" w14:textId="0CD72567" w:rsidR="00993C7F" w:rsidRPr="0024203E" w:rsidRDefault="00993C7F" w:rsidP="00993C7F">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Голова суду зауважує, що </w:t>
      </w:r>
      <w:r w:rsidR="00F870C6" w:rsidRPr="0024203E">
        <w:rPr>
          <w:rFonts w:ascii="Times New Roman" w:hAnsi="Times New Roman"/>
          <w:bCs/>
          <w:sz w:val="27"/>
          <w:szCs w:val="27"/>
          <w:lang w:val="uk-UA"/>
        </w:rPr>
        <w:t>відрядження судді Рибалки Ю.В. до Солом’янського районного суду міста Києва суттєво вплине на рівень судового навантаження в Автозаводському районному суді міста Кременчука.</w:t>
      </w:r>
    </w:p>
    <w:p w14:paraId="730788FF" w14:textId="3D20C47B" w:rsidR="00BB645C" w:rsidRPr="0024203E" w:rsidRDefault="008D103C" w:rsidP="00BB645C">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За даними звітності, наданими ДСА України, в Автозаводському районному суді міста Кременчука середня кількість днів, необхідних для розгляду справ і матеріалів, які надійшли за 9 місяців 2025 року, одним повноважним суддею, становить 537 днів, що </w:t>
      </w:r>
      <w:r w:rsidR="009C36D3" w:rsidRPr="0024203E">
        <w:rPr>
          <w:rFonts w:ascii="Times New Roman" w:hAnsi="Times New Roman"/>
          <w:bCs/>
          <w:sz w:val="27"/>
          <w:szCs w:val="27"/>
          <w:lang w:val="uk-UA"/>
        </w:rPr>
        <w:t xml:space="preserve">як </w:t>
      </w:r>
      <w:r w:rsidR="00BB645C" w:rsidRPr="0024203E">
        <w:rPr>
          <w:rFonts w:ascii="Times New Roman" w:hAnsi="Times New Roman"/>
          <w:bCs/>
          <w:sz w:val="27"/>
          <w:szCs w:val="27"/>
          <w:lang w:val="uk-UA"/>
        </w:rPr>
        <w:t xml:space="preserve">значно </w:t>
      </w:r>
      <w:r w:rsidRPr="0024203E">
        <w:rPr>
          <w:rFonts w:ascii="Times New Roman" w:hAnsi="Times New Roman"/>
          <w:bCs/>
          <w:sz w:val="27"/>
          <w:szCs w:val="27"/>
          <w:lang w:val="uk-UA"/>
        </w:rPr>
        <w:t>перевищує</w:t>
      </w:r>
      <w:r w:rsidR="009C36D3" w:rsidRPr="0024203E">
        <w:rPr>
          <w:rFonts w:ascii="Times New Roman" w:hAnsi="Times New Roman"/>
          <w:bCs/>
          <w:sz w:val="27"/>
          <w:szCs w:val="27"/>
          <w:lang w:val="uk-UA"/>
        </w:rPr>
        <w:t xml:space="preserve"> </w:t>
      </w:r>
      <w:r w:rsidRPr="0024203E">
        <w:rPr>
          <w:rFonts w:ascii="Times New Roman" w:hAnsi="Times New Roman"/>
          <w:bCs/>
          <w:sz w:val="27"/>
          <w:szCs w:val="27"/>
          <w:lang w:val="uk-UA"/>
        </w:rPr>
        <w:t>середній показник по Україні</w:t>
      </w:r>
      <w:r w:rsidR="009C36D3" w:rsidRPr="0024203E">
        <w:rPr>
          <w:rFonts w:ascii="Times New Roman" w:hAnsi="Times New Roman"/>
          <w:bCs/>
          <w:sz w:val="27"/>
          <w:szCs w:val="27"/>
          <w:lang w:val="uk-UA"/>
        </w:rPr>
        <w:t xml:space="preserve"> </w:t>
      </w:r>
      <w:r w:rsidRPr="0024203E">
        <w:rPr>
          <w:rFonts w:ascii="Times New Roman" w:hAnsi="Times New Roman"/>
          <w:bCs/>
          <w:sz w:val="27"/>
          <w:szCs w:val="27"/>
          <w:lang w:val="uk-UA"/>
        </w:rPr>
        <w:t>(290</w:t>
      </w:r>
      <w:r w:rsidR="0024203E">
        <w:rPr>
          <w:rFonts w:ascii="Times New Roman" w:hAnsi="Times New Roman"/>
          <w:bCs/>
          <w:sz w:val="27"/>
          <w:szCs w:val="27"/>
          <w:lang w:val="uk-UA"/>
        </w:rPr>
        <w:t> </w:t>
      </w:r>
      <w:r w:rsidRPr="0024203E">
        <w:rPr>
          <w:rFonts w:ascii="Times New Roman" w:hAnsi="Times New Roman"/>
          <w:bCs/>
          <w:sz w:val="27"/>
          <w:szCs w:val="27"/>
          <w:lang w:val="uk-UA"/>
        </w:rPr>
        <w:t>днів)</w:t>
      </w:r>
      <w:r w:rsidR="002D5A37" w:rsidRPr="0024203E">
        <w:rPr>
          <w:rFonts w:ascii="Times New Roman" w:hAnsi="Times New Roman"/>
          <w:bCs/>
          <w:sz w:val="27"/>
          <w:szCs w:val="27"/>
          <w:lang w:val="uk-UA"/>
        </w:rPr>
        <w:t>,</w:t>
      </w:r>
      <w:r w:rsidR="00BB645C" w:rsidRPr="0024203E">
        <w:rPr>
          <w:rFonts w:ascii="Times New Roman" w:hAnsi="Times New Roman"/>
          <w:bCs/>
          <w:sz w:val="27"/>
          <w:szCs w:val="27"/>
          <w:lang w:val="uk-UA"/>
        </w:rPr>
        <w:t xml:space="preserve"> так і вказаний показник у Солом’янському районному суді міста Києва (407 днів).</w:t>
      </w:r>
    </w:p>
    <w:p w14:paraId="2DC32EDD" w14:textId="4891EEA6" w:rsidR="008D031E" w:rsidRPr="0024203E" w:rsidRDefault="008D031E" w:rsidP="00993C7F">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На підставі викладеного Комісія </w:t>
      </w:r>
      <w:r w:rsidR="00F55469" w:rsidRPr="0024203E">
        <w:rPr>
          <w:rFonts w:ascii="Times New Roman" w:hAnsi="Times New Roman"/>
          <w:bCs/>
          <w:sz w:val="27"/>
          <w:szCs w:val="27"/>
          <w:lang w:val="uk-UA"/>
        </w:rPr>
        <w:t xml:space="preserve">одноголосно </w:t>
      </w:r>
      <w:r w:rsidRPr="0024203E">
        <w:rPr>
          <w:rFonts w:ascii="Times New Roman" w:hAnsi="Times New Roman"/>
          <w:bCs/>
          <w:sz w:val="27"/>
          <w:szCs w:val="27"/>
          <w:lang w:val="uk-UA"/>
        </w:rPr>
        <w:t>дійшла висновку про відсутність підстав для внесення до Вищої ради правосуддя подання з рекомендацією про відрядження судді Рибалки Ю.В. до Солом’янського районного суду міста Києва.</w:t>
      </w:r>
    </w:p>
    <w:p w14:paraId="6CDFF535" w14:textId="13EE1421" w:rsidR="008D031E" w:rsidRPr="0024203E" w:rsidRDefault="008D031E" w:rsidP="008D031E">
      <w:pPr>
        <w:tabs>
          <w:tab w:val="left" w:pos="7740"/>
        </w:tabs>
        <w:spacing w:after="0" w:line="240" w:lineRule="auto"/>
        <w:ind w:firstLine="851"/>
        <w:jc w:val="both"/>
        <w:rPr>
          <w:rFonts w:ascii="Times New Roman" w:hAnsi="Times New Roman"/>
          <w:b/>
          <w:sz w:val="27"/>
          <w:szCs w:val="27"/>
          <w:lang w:val="uk-UA"/>
        </w:rPr>
      </w:pPr>
      <w:r w:rsidRPr="0024203E">
        <w:rPr>
          <w:rFonts w:ascii="Times New Roman" w:hAnsi="Times New Roman"/>
          <w:b/>
          <w:sz w:val="27"/>
          <w:szCs w:val="27"/>
          <w:lang w:val="uk-UA"/>
        </w:rPr>
        <w:t>Стосовно наявності підстав для відрядження судді Поліщука А.С.</w:t>
      </w:r>
    </w:p>
    <w:p w14:paraId="58CB6912" w14:textId="447C1F77" w:rsidR="009544EE" w:rsidRPr="0024203E" w:rsidRDefault="009544EE" w:rsidP="009544EE">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Указом Президента України від </w:t>
      </w:r>
      <w:r w:rsidR="00BB2E9D" w:rsidRPr="0024203E">
        <w:rPr>
          <w:rFonts w:ascii="Times New Roman" w:hAnsi="Times New Roman"/>
          <w:bCs/>
          <w:sz w:val="27"/>
          <w:szCs w:val="27"/>
          <w:lang w:val="uk-UA"/>
        </w:rPr>
        <w:t>18 жовтня</w:t>
      </w:r>
      <w:r w:rsidRPr="0024203E">
        <w:rPr>
          <w:rFonts w:ascii="Times New Roman" w:hAnsi="Times New Roman"/>
          <w:bCs/>
          <w:sz w:val="27"/>
          <w:szCs w:val="27"/>
          <w:lang w:val="uk-UA"/>
        </w:rPr>
        <w:t xml:space="preserve"> 2013 року № </w:t>
      </w:r>
      <w:r w:rsidR="00BB2E9D" w:rsidRPr="0024203E">
        <w:rPr>
          <w:rFonts w:ascii="Times New Roman" w:hAnsi="Times New Roman"/>
          <w:bCs/>
          <w:sz w:val="27"/>
          <w:szCs w:val="27"/>
          <w:lang w:val="uk-UA"/>
        </w:rPr>
        <w:t>570</w:t>
      </w:r>
      <w:r w:rsidRPr="0024203E">
        <w:rPr>
          <w:rFonts w:ascii="Times New Roman" w:hAnsi="Times New Roman"/>
          <w:bCs/>
          <w:sz w:val="27"/>
          <w:szCs w:val="27"/>
          <w:lang w:val="uk-UA"/>
        </w:rPr>
        <w:t>/201</w:t>
      </w:r>
      <w:r w:rsidR="00BB2E9D" w:rsidRPr="0024203E">
        <w:rPr>
          <w:rFonts w:ascii="Times New Roman" w:hAnsi="Times New Roman"/>
          <w:bCs/>
          <w:sz w:val="27"/>
          <w:szCs w:val="27"/>
          <w:lang w:val="uk-UA"/>
        </w:rPr>
        <w:t>3 Поліщука</w:t>
      </w:r>
      <w:r w:rsidR="0024203E">
        <w:rPr>
          <w:rFonts w:ascii="Times New Roman" w:hAnsi="Times New Roman"/>
          <w:bCs/>
          <w:sz w:val="27"/>
          <w:szCs w:val="27"/>
          <w:lang w:val="uk-UA"/>
        </w:rPr>
        <w:t> </w:t>
      </w:r>
      <w:r w:rsidR="00BB2E9D" w:rsidRPr="0024203E">
        <w:rPr>
          <w:rFonts w:ascii="Times New Roman" w:hAnsi="Times New Roman"/>
          <w:bCs/>
          <w:sz w:val="27"/>
          <w:szCs w:val="27"/>
          <w:lang w:val="uk-UA"/>
        </w:rPr>
        <w:t>А.С</w:t>
      </w:r>
      <w:r w:rsidRPr="0024203E">
        <w:rPr>
          <w:rFonts w:ascii="Times New Roman" w:hAnsi="Times New Roman"/>
          <w:bCs/>
          <w:sz w:val="27"/>
          <w:szCs w:val="27"/>
          <w:lang w:val="uk-UA"/>
        </w:rPr>
        <w:t>.</w:t>
      </w:r>
      <w:r w:rsidR="00BB2E9D" w:rsidRPr="0024203E">
        <w:rPr>
          <w:rFonts w:ascii="Times New Roman" w:hAnsi="Times New Roman"/>
          <w:bCs/>
          <w:sz w:val="27"/>
          <w:szCs w:val="27"/>
          <w:lang w:val="uk-UA"/>
        </w:rPr>
        <w:t xml:space="preserve"> </w:t>
      </w:r>
      <w:r w:rsidRPr="0024203E">
        <w:rPr>
          <w:rFonts w:ascii="Times New Roman" w:hAnsi="Times New Roman"/>
          <w:bCs/>
          <w:sz w:val="27"/>
          <w:szCs w:val="27"/>
          <w:lang w:val="uk-UA"/>
        </w:rPr>
        <w:t xml:space="preserve">призначено на посаду судді </w:t>
      </w:r>
      <w:r w:rsidR="00BB2E9D" w:rsidRPr="0024203E">
        <w:rPr>
          <w:rFonts w:ascii="Times New Roman" w:hAnsi="Times New Roman"/>
          <w:bCs/>
          <w:sz w:val="27"/>
          <w:szCs w:val="27"/>
          <w:lang w:val="uk-UA"/>
        </w:rPr>
        <w:t>Миронівського районного суду Київської області</w:t>
      </w:r>
      <w:r w:rsidRPr="0024203E">
        <w:rPr>
          <w:rFonts w:ascii="Times New Roman" w:hAnsi="Times New Roman"/>
          <w:bCs/>
          <w:sz w:val="27"/>
          <w:szCs w:val="27"/>
          <w:lang w:val="uk-UA"/>
        </w:rPr>
        <w:t xml:space="preserve"> строком на п’ять років, Указом Президента України від </w:t>
      </w:r>
      <w:r w:rsidR="00BB2E9D" w:rsidRPr="0024203E">
        <w:rPr>
          <w:rFonts w:ascii="Times New Roman" w:hAnsi="Times New Roman"/>
          <w:bCs/>
          <w:sz w:val="27"/>
          <w:szCs w:val="27"/>
          <w:lang w:val="uk-UA"/>
        </w:rPr>
        <w:t>17 жовтня</w:t>
      </w:r>
      <w:r w:rsidRPr="0024203E">
        <w:rPr>
          <w:rFonts w:ascii="Times New Roman" w:hAnsi="Times New Roman"/>
          <w:bCs/>
          <w:sz w:val="27"/>
          <w:szCs w:val="27"/>
          <w:lang w:val="uk-UA"/>
        </w:rPr>
        <w:t xml:space="preserve"> 2019 року № </w:t>
      </w:r>
      <w:r w:rsidR="00BB2E9D" w:rsidRPr="0024203E">
        <w:rPr>
          <w:rFonts w:ascii="Times New Roman" w:hAnsi="Times New Roman"/>
          <w:bCs/>
          <w:sz w:val="27"/>
          <w:szCs w:val="27"/>
          <w:lang w:val="uk-UA"/>
        </w:rPr>
        <w:t>760</w:t>
      </w:r>
      <w:r w:rsidRPr="0024203E">
        <w:rPr>
          <w:rFonts w:ascii="Times New Roman" w:hAnsi="Times New Roman"/>
          <w:bCs/>
          <w:sz w:val="27"/>
          <w:szCs w:val="27"/>
          <w:lang w:val="uk-UA"/>
        </w:rPr>
        <w:t>/2019 – призначено на посаду судді цього суду.</w:t>
      </w:r>
    </w:p>
    <w:p w14:paraId="2F86E92A" w14:textId="789C82C4" w:rsidR="009544EE" w:rsidRPr="0024203E" w:rsidRDefault="009544EE" w:rsidP="009544EE">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Стаж роботи на посаді судді становить 12 років.</w:t>
      </w:r>
    </w:p>
    <w:p w14:paraId="1A741DFB" w14:textId="4D81A3DD" w:rsidR="00BB2E9D" w:rsidRPr="0024203E" w:rsidRDefault="00BB2E9D" w:rsidP="00BB2E9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Відповідно до довідки Миронівського районного суду Київської області суддею Поліщуком А.С. розглянуто у 2023 році: кримінальних справ – 100, з яких сім рішень скасовано та вісім змінено; цивільних справ – 234, з яких п’ять рішень скасовано та два змінено; адміністративних справ – 23; справ про адміністративні правопорушення – 304; у 2024 році: кримінальних справ – 75; цивільних справ – 293, з яких п’ять рішень скасовано та одне змінено; адміністративних справ – 20, з яких одне рішення змінено; справ про адміністративні правопорушення – 290, з яких одне рішення змінено.</w:t>
      </w:r>
    </w:p>
    <w:p w14:paraId="73AED682" w14:textId="402C6AB6" w:rsidR="00BB2E9D" w:rsidRPr="0024203E" w:rsidRDefault="00BB2E9D" w:rsidP="00BB2E9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На день подання згоди на відрядження у провадженні судді перебув</w:t>
      </w:r>
      <w:r w:rsidR="002A28BB" w:rsidRPr="0024203E">
        <w:rPr>
          <w:rFonts w:ascii="Times New Roman" w:hAnsi="Times New Roman"/>
          <w:bCs/>
          <w:sz w:val="27"/>
          <w:szCs w:val="27"/>
          <w:lang w:val="uk-UA"/>
        </w:rPr>
        <w:t>ають:</w:t>
      </w:r>
      <w:r w:rsidRPr="0024203E">
        <w:rPr>
          <w:rFonts w:ascii="Times New Roman" w:hAnsi="Times New Roman"/>
          <w:bCs/>
          <w:sz w:val="27"/>
          <w:szCs w:val="27"/>
          <w:lang w:val="uk-UA"/>
        </w:rPr>
        <w:t xml:space="preserve"> </w:t>
      </w:r>
      <w:r w:rsidR="002A28BB" w:rsidRPr="0024203E">
        <w:rPr>
          <w:rFonts w:ascii="Times New Roman" w:hAnsi="Times New Roman"/>
          <w:bCs/>
          <w:sz w:val="27"/>
          <w:szCs w:val="27"/>
          <w:lang w:val="uk-UA"/>
        </w:rPr>
        <w:t>кримінальні справи – 93 (понад три місяці – 83);</w:t>
      </w:r>
      <w:r w:rsidRPr="0024203E">
        <w:rPr>
          <w:rFonts w:ascii="Times New Roman" w:hAnsi="Times New Roman"/>
          <w:bCs/>
          <w:sz w:val="27"/>
          <w:szCs w:val="27"/>
          <w:lang w:val="uk-UA"/>
        </w:rPr>
        <w:t xml:space="preserve"> </w:t>
      </w:r>
      <w:r w:rsidR="002A28BB" w:rsidRPr="0024203E">
        <w:rPr>
          <w:rFonts w:ascii="Times New Roman" w:hAnsi="Times New Roman"/>
          <w:bCs/>
          <w:sz w:val="27"/>
          <w:szCs w:val="27"/>
          <w:lang w:val="uk-UA"/>
        </w:rPr>
        <w:t>цивільні справи – 164 (понад три місяці – 61); адміністративні справи – 7 (понад три місяці – 4).</w:t>
      </w:r>
    </w:p>
    <w:p w14:paraId="15683F80" w14:textId="0CAEF8E4" w:rsidR="00BB2E9D" w:rsidRPr="0024203E" w:rsidRDefault="00BB2E9D" w:rsidP="00BB2E9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Також у довідці зазначено, що в </w:t>
      </w:r>
      <w:r w:rsidR="002A28BB" w:rsidRPr="0024203E">
        <w:rPr>
          <w:rFonts w:ascii="Times New Roman" w:hAnsi="Times New Roman"/>
          <w:bCs/>
          <w:sz w:val="27"/>
          <w:szCs w:val="27"/>
          <w:lang w:val="uk-UA"/>
        </w:rPr>
        <w:t>Миронівському районному суді Київської області</w:t>
      </w:r>
      <w:r w:rsidRPr="0024203E">
        <w:rPr>
          <w:rFonts w:ascii="Times New Roman" w:hAnsi="Times New Roman"/>
          <w:bCs/>
          <w:sz w:val="27"/>
          <w:szCs w:val="27"/>
          <w:lang w:val="uk-UA"/>
        </w:rPr>
        <w:t xml:space="preserve"> штатна чисельність суддів – </w:t>
      </w:r>
      <w:r w:rsidR="002A28BB" w:rsidRPr="0024203E">
        <w:rPr>
          <w:rFonts w:ascii="Times New Roman" w:hAnsi="Times New Roman"/>
          <w:bCs/>
          <w:sz w:val="27"/>
          <w:szCs w:val="27"/>
          <w:lang w:val="uk-UA"/>
        </w:rPr>
        <w:t>шість</w:t>
      </w:r>
      <w:r w:rsidRPr="0024203E">
        <w:rPr>
          <w:rFonts w:ascii="Times New Roman" w:hAnsi="Times New Roman"/>
          <w:bCs/>
          <w:sz w:val="27"/>
          <w:szCs w:val="27"/>
          <w:lang w:val="uk-UA"/>
        </w:rPr>
        <w:t xml:space="preserve">, фактична чисельність суддів – </w:t>
      </w:r>
      <w:r w:rsidR="002A28BB" w:rsidRPr="0024203E">
        <w:rPr>
          <w:rFonts w:ascii="Times New Roman" w:hAnsi="Times New Roman"/>
          <w:bCs/>
          <w:sz w:val="27"/>
          <w:szCs w:val="27"/>
          <w:lang w:val="uk-UA"/>
        </w:rPr>
        <w:t>п’ять</w:t>
      </w:r>
      <w:r w:rsidRPr="0024203E">
        <w:rPr>
          <w:rFonts w:ascii="Times New Roman" w:hAnsi="Times New Roman"/>
          <w:bCs/>
          <w:sz w:val="27"/>
          <w:szCs w:val="27"/>
          <w:lang w:val="uk-UA"/>
        </w:rPr>
        <w:t xml:space="preserve">, кількість суддів, які здійснюють правосуддя – </w:t>
      </w:r>
      <w:r w:rsidR="002A28BB" w:rsidRPr="0024203E">
        <w:rPr>
          <w:rFonts w:ascii="Times New Roman" w:hAnsi="Times New Roman"/>
          <w:bCs/>
          <w:sz w:val="27"/>
          <w:szCs w:val="27"/>
          <w:lang w:val="uk-UA"/>
        </w:rPr>
        <w:t>чотири</w:t>
      </w:r>
      <w:r w:rsidRPr="0024203E">
        <w:rPr>
          <w:rFonts w:ascii="Times New Roman" w:hAnsi="Times New Roman"/>
          <w:bCs/>
          <w:sz w:val="27"/>
          <w:szCs w:val="27"/>
          <w:lang w:val="uk-UA"/>
        </w:rPr>
        <w:t>.</w:t>
      </w:r>
    </w:p>
    <w:p w14:paraId="2751A300" w14:textId="7E24BA6D" w:rsidR="00BB2E9D" w:rsidRPr="0024203E" w:rsidRDefault="00BB2E9D" w:rsidP="00BB2E9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Загальна кількість справ, що перебувають у провадженні суддів </w:t>
      </w:r>
      <w:r w:rsidR="002A28BB" w:rsidRPr="0024203E">
        <w:rPr>
          <w:rFonts w:ascii="Times New Roman" w:hAnsi="Times New Roman"/>
          <w:bCs/>
          <w:sz w:val="27"/>
          <w:szCs w:val="27"/>
          <w:lang w:val="uk-UA"/>
        </w:rPr>
        <w:t>Миронівського районного суду Київської області</w:t>
      </w:r>
      <w:r w:rsidRPr="0024203E">
        <w:rPr>
          <w:rFonts w:ascii="Times New Roman" w:hAnsi="Times New Roman"/>
          <w:bCs/>
          <w:sz w:val="27"/>
          <w:szCs w:val="27"/>
          <w:lang w:val="uk-UA"/>
        </w:rPr>
        <w:t xml:space="preserve"> становить: кримінальні справи – </w:t>
      </w:r>
      <w:r w:rsidR="002A28BB" w:rsidRPr="0024203E">
        <w:rPr>
          <w:rFonts w:ascii="Times New Roman" w:hAnsi="Times New Roman"/>
          <w:bCs/>
          <w:sz w:val="27"/>
          <w:szCs w:val="27"/>
          <w:lang w:val="uk-UA"/>
        </w:rPr>
        <w:t>193</w:t>
      </w:r>
      <w:r w:rsidRPr="0024203E">
        <w:rPr>
          <w:rFonts w:ascii="Times New Roman" w:hAnsi="Times New Roman"/>
          <w:bCs/>
          <w:sz w:val="27"/>
          <w:szCs w:val="27"/>
          <w:lang w:val="uk-UA"/>
        </w:rPr>
        <w:t xml:space="preserve">, цивільні справи – </w:t>
      </w:r>
      <w:r w:rsidR="002A28BB" w:rsidRPr="0024203E">
        <w:rPr>
          <w:rFonts w:ascii="Times New Roman" w:hAnsi="Times New Roman"/>
          <w:bCs/>
          <w:sz w:val="27"/>
          <w:szCs w:val="27"/>
          <w:lang w:val="uk-UA"/>
        </w:rPr>
        <w:t>684</w:t>
      </w:r>
      <w:r w:rsidRPr="0024203E">
        <w:rPr>
          <w:rFonts w:ascii="Times New Roman" w:hAnsi="Times New Roman"/>
          <w:bCs/>
          <w:sz w:val="27"/>
          <w:szCs w:val="27"/>
          <w:lang w:val="uk-UA"/>
        </w:rPr>
        <w:t xml:space="preserve">, адміністративні справи – </w:t>
      </w:r>
      <w:r w:rsidR="002A28BB" w:rsidRPr="0024203E">
        <w:rPr>
          <w:rFonts w:ascii="Times New Roman" w:hAnsi="Times New Roman"/>
          <w:bCs/>
          <w:sz w:val="27"/>
          <w:szCs w:val="27"/>
          <w:lang w:val="uk-UA"/>
        </w:rPr>
        <w:t>22</w:t>
      </w:r>
      <w:r w:rsidRPr="0024203E">
        <w:rPr>
          <w:rFonts w:ascii="Times New Roman" w:hAnsi="Times New Roman"/>
          <w:bCs/>
          <w:sz w:val="27"/>
          <w:szCs w:val="27"/>
          <w:lang w:val="uk-UA"/>
        </w:rPr>
        <w:t xml:space="preserve">, справи про адміністративні правопорушення – </w:t>
      </w:r>
      <w:r w:rsidR="002A28BB" w:rsidRPr="0024203E">
        <w:rPr>
          <w:rFonts w:ascii="Times New Roman" w:hAnsi="Times New Roman"/>
          <w:bCs/>
          <w:sz w:val="27"/>
          <w:szCs w:val="27"/>
          <w:lang w:val="uk-UA"/>
        </w:rPr>
        <w:t>160</w:t>
      </w:r>
      <w:r w:rsidRPr="0024203E">
        <w:rPr>
          <w:rFonts w:ascii="Times New Roman" w:hAnsi="Times New Roman"/>
          <w:bCs/>
          <w:sz w:val="27"/>
          <w:szCs w:val="27"/>
          <w:lang w:val="uk-UA"/>
        </w:rPr>
        <w:t>.</w:t>
      </w:r>
    </w:p>
    <w:p w14:paraId="2D47A4CE" w14:textId="35E4DF86" w:rsidR="00BB2E9D" w:rsidRPr="0024203E" w:rsidRDefault="002A28BB" w:rsidP="00BB2E9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За даними звітності, наданими ДСА України, </w:t>
      </w:r>
      <w:r w:rsidR="009B217C" w:rsidRPr="0024203E">
        <w:rPr>
          <w:rFonts w:ascii="Times New Roman" w:hAnsi="Times New Roman"/>
          <w:bCs/>
          <w:sz w:val="27"/>
          <w:szCs w:val="27"/>
          <w:lang w:val="uk-UA"/>
        </w:rPr>
        <w:t>у</w:t>
      </w:r>
      <w:r w:rsidRPr="0024203E">
        <w:rPr>
          <w:rFonts w:ascii="Times New Roman" w:hAnsi="Times New Roman"/>
          <w:bCs/>
          <w:sz w:val="27"/>
          <w:szCs w:val="27"/>
          <w:lang w:val="uk-UA"/>
        </w:rPr>
        <w:t xml:space="preserve"> Миронівському районному суді Київської області середня кількість днів, необхідних для розгляду справ і матеріалів, які надійшли за </w:t>
      </w:r>
      <w:r w:rsidR="0036634D" w:rsidRPr="0024203E">
        <w:rPr>
          <w:rFonts w:ascii="Times New Roman" w:hAnsi="Times New Roman"/>
          <w:bCs/>
          <w:sz w:val="27"/>
          <w:szCs w:val="27"/>
          <w:lang w:val="uk-UA"/>
        </w:rPr>
        <w:t>9 місяців</w:t>
      </w:r>
      <w:r w:rsidRPr="0024203E">
        <w:rPr>
          <w:rFonts w:ascii="Times New Roman" w:hAnsi="Times New Roman"/>
          <w:bCs/>
          <w:sz w:val="27"/>
          <w:szCs w:val="27"/>
          <w:lang w:val="uk-UA"/>
        </w:rPr>
        <w:t xml:space="preserve"> 2025 року, одним повноважним суддею, становить 1</w:t>
      </w:r>
      <w:r w:rsidR="00013D14" w:rsidRPr="0024203E">
        <w:rPr>
          <w:rFonts w:ascii="Times New Roman" w:hAnsi="Times New Roman"/>
          <w:bCs/>
          <w:sz w:val="27"/>
          <w:szCs w:val="27"/>
          <w:lang w:val="uk-UA"/>
        </w:rPr>
        <w:t>60</w:t>
      </w:r>
      <w:r w:rsidRPr="0024203E">
        <w:rPr>
          <w:rFonts w:ascii="Times New Roman" w:hAnsi="Times New Roman"/>
          <w:bCs/>
          <w:sz w:val="27"/>
          <w:szCs w:val="27"/>
          <w:lang w:val="uk-UA"/>
        </w:rPr>
        <w:t xml:space="preserve"> днів, що не перевищує середній показник по Україні (2</w:t>
      </w:r>
      <w:r w:rsidR="00013D14" w:rsidRPr="0024203E">
        <w:rPr>
          <w:rFonts w:ascii="Times New Roman" w:hAnsi="Times New Roman"/>
          <w:bCs/>
          <w:sz w:val="27"/>
          <w:szCs w:val="27"/>
          <w:lang w:val="uk-UA"/>
        </w:rPr>
        <w:t>90</w:t>
      </w:r>
      <w:r w:rsidRPr="0024203E">
        <w:rPr>
          <w:rFonts w:ascii="Times New Roman" w:hAnsi="Times New Roman"/>
          <w:bCs/>
          <w:sz w:val="27"/>
          <w:szCs w:val="27"/>
          <w:lang w:val="uk-UA"/>
        </w:rPr>
        <w:t xml:space="preserve"> днів).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w:t>
      </w:r>
      <w:r w:rsidR="00013D14" w:rsidRPr="0024203E">
        <w:rPr>
          <w:rFonts w:ascii="Times New Roman" w:hAnsi="Times New Roman"/>
          <w:bCs/>
          <w:sz w:val="27"/>
          <w:szCs w:val="27"/>
          <w:lang w:val="uk-UA"/>
        </w:rPr>
        <w:t>99</w:t>
      </w:r>
      <w:r w:rsidRPr="0024203E">
        <w:rPr>
          <w:rFonts w:ascii="Times New Roman" w:hAnsi="Times New Roman"/>
          <w:bCs/>
          <w:sz w:val="27"/>
          <w:szCs w:val="27"/>
          <w:lang w:val="uk-UA"/>
        </w:rPr>
        <w:t xml:space="preserve"> дні</w:t>
      </w:r>
      <w:r w:rsidR="00013D14" w:rsidRPr="0024203E">
        <w:rPr>
          <w:rFonts w:ascii="Times New Roman" w:hAnsi="Times New Roman"/>
          <w:bCs/>
          <w:sz w:val="27"/>
          <w:szCs w:val="27"/>
          <w:lang w:val="uk-UA"/>
        </w:rPr>
        <w:t>в</w:t>
      </w:r>
      <w:r w:rsidRPr="0024203E">
        <w:rPr>
          <w:rFonts w:ascii="Times New Roman" w:hAnsi="Times New Roman"/>
          <w:bCs/>
          <w:sz w:val="27"/>
          <w:szCs w:val="27"/>
          <w:lang w:val="uk-UA"/>
        </w:rPr>
        <w:t>, що також не перевищує середній показник по Україні.</w:t>
      </w:r>
    </w:p>
    <w:p w14:paraId="459830D2" w14:textId="645BA90E" w:rsidR="002A28BB" w:rsidRPr="0024203E" w:rsidRDefault="002A28BB" w:rsidP="00BB2E9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lastRenderedPageBreak/>
        <w:t>За інформацією, наданою на запит Комісії головою Миронівського районного суду Київської області,</w:t>
      </w:r>
      <w:r w:rsidRPr="0024203E">
        <w:rPr>
          <w:lang w:val="uk-UA"/>
        </w:rPr>
        <w:t xml:space="preserve"> </w:t>
      </w:r>
      <w:r w:rsidRPr="0024203E">
        <w:rPr>
          <w:rFonts w:ascii="Times New Roman" w:hAnsi="Times New Roman"/>
          <w:bCs/>
          <w:sz w:val="27"/>
          <w:szCs w:val="27"/>
          <w:lang w:val="uk-UA"/>
        </w:rPr>
        <w:t>у провадженні судді Поліщука А.С. перебувають 294 справи, з яких: кримінальні справи – 94; цивільні справи – 163; адміністративні справи – 7 та справи про адміністративні правопорушення – 30.</w:t>
      </w:r>
    </w:p>
    <w:p w14:paraId="248F9F8A" w14:textId="7638FA03" w:rsidR="00C56A90" w:rsidRPr="0024203E" w:rsidRDefault="00C56A90" w:rsidP="00C56A90">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У провадженні судді Поліщука А.С. перебуває одна справа, що може становити значний суспільний інтерес; одна справа, у якій він є головуючим суддею у складі колегії</w:t>
      </w:r>
      <w:r w:rsidR="009B217C" w:rsidRPr="0024203E">
        <w:rPr>
          <w:rFonts w:ascii="Times New Roman" w:hAnsi="Times New Roman"/>
          <w:bCs/>
          <w:sz w:val="27"/>
          <w:szCs w:val="27"/>
          <w:lang w:val="uk-UA"/>
        </w:rPr>
        <w:t>;</w:t>
      </w:r>
      <w:r w:rsidRPr="0024203E">
        <w:rPr>
          <w:rFonts w:ascii="Times New Roman" w:hAnsi="Times New Roman"/>
          <w:bCs/>
          <w:sz w:val="27"/>
          <w:szCs w:val="27"/>
          <w:lang w:val="uk-UA"/>
        </w:rPr>
        <w:t xml:space="preserve"> одне кримінальне провадження, </w:t>
      </w:r>
      <w:r w:rsidR="009B217C" w:rsidRPr="0024203E">
        <w:rPr>
          <w:rFonts w:ascii="Times New Roman" w:hAnsi="Times New Roman"/>
          <w:bCs/>
          <w:sz w:val="27"/>
          <w:szCs w:val="27"/>
          <w:lang w:val="uk-UA"/>
        </w:rPr>
        <w:t>у якому стосовно</w:t>
      </w:r>
      <w:r w:rsidRPr="0024203E">
        <w:rPr>
          <w:rFonts w:ascii="Times New Roman" w:hAnsi="Times New Roman"/>
          <w:bCs/>
          <w:sz w:val="27"/>
          <w:szCs w:val="27"/>
          <w:lang w:val="uk-UA"/>
        </w:rPr>
        <w:t xml:space="preserve"> обвинуваченого застосовано запобіжний захід у вигляді тримання під вартою понад один рік.</w:t>
      </w:r>
    </w:p>
    <w:p w14:paraId="673D5E0D" w14:textId="5C33B7FD" w:rsidR="00C56A90" w:rsidRPr="0024203E" w:rsidRDefault="009B217C" w:rsidP="00C56A90">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Із</w:t>
      </w:r>
      <w:r w:rsidR="00C56A90" w:rsidRPr="0024203E">
        <w:rPr>
          <w:rFonts w:ascii="Times New Roman" w:hAnsi="Times New Roman"/>
          <w:bCs/>
          <w:sz w:val="27"/>
          <w:szCs w:val="27"/>
          <w:lang w:val="uk-UA"/>
        </w:rPr>
        <w:t xml:space="preserve"> 294 справ, не розглянути</w:t>
      </w:r>
      <w:r w:rsidRPr="0024203E">
        <w:rPr>
          <w:rFonts w:ascii="Times New Roman" w:hAnsi="Times New Roman"/>
          <w:bCs/>
          <w:sz w:val="27"/>
          <w:szCs w:val="27"/>
          <w:lang w:val="uk-UA"/>
        </w:rPr>
        <w:t>х</w:t>
      </w:r>
      <w:r w:rsidR="00C56A90" w:rsidRPr="0024203E">
        <w:rPr>
          <w:rFonts w:ascii="Times New Roman" w:hAnsi="Times New Roman"/>
          <w:bCs/>
          <w:sz w:val="27"/>
          <w:szCs w:val="27"/>
          <w:lang w:val="uk-UA"/>
        </w:rPr>
        <w:t xml:space="preserve"> суддею</w:t>
      </w:r>
      <w:r w:rsidRPr="0024203E">
        <w:rPr>
          <w:rFonts w:ascii="Times New Roman" w:hAnsi="Times New Roman"/>
          <w:bCs/>
          <w:sz w:val="27"/>
          <w:szCs w:val="27"/>
          <w:lang w:val="uk-UA"/>
        </w:rPr>
        <w:t xml:space="preserve"> </w:t>
      </w:r>
      <w:r w:rsidR="00C56A90" w:rsidRPr="0024203E">
        <w:rPr>
          <w:rFonts w:ascii="Times New Roman" w:hAnsi="Times New Roman"/>
          <w:bCs/>
          <w:sz w:val="27"/>
          <w:szCs w:val="27"/>
          <w:lang w:val="uk-UA"/>
        </w:rPr>
        <w:t>Поліщуком А.С.,</w:t>
      </w:r>
      <w:r w:rsidRPr="0024203E">
        <w:rPr>
          <w:rFonts w:ascii="Times New Roman" w:hAnsi="Times New Roman"/>
          <w:bCs/>
          <w:sz w:val="27"/>
          <w:szCs w:val="27"/>
          <w:lang w:val="uk-UA"/>
        </w:rPr>
        <w:t xml:space="preserve"> </w:t>
      </w:r>
      <w:r w:rsidR="00C56A90" w:rsidRPr="0024203E">
        <w:rPr>
          <w:rFonts w:ascii="Times New Roman" w:hAnsi="Times New Roman"/>
          <w:bCs/>
          <w:sz w:val="27"/>
          <w:szCs w:val="27"/>
          <w:lang w:val="uk-UA"/>
        </w:rPr>
        <w:t>перебувають на розгляді понад шість місяців – 108; понад один рік – 25; понад 2 роки – 45.</w:t>
      </w:r>
    </w:p>
    <w:p w14:paraId="5A2CAD5C" w14:textId="58E85743" w:rsidR="00C56A90" w:rsidRPr="0024203E" w:rsidRDefault="00C56A90" w:rsidP="00C56A90">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Голова суду зауважує, що 294 справи, які </w:t>
      </w:r>
      <w:r w:rsidR="009B217C" w:rsidRPr="0024203E">
        <w:rPr>
          <w:rFonts w:ascii="Times New Roman" w:hAnsi="Times New Roman"/>
          <w:bCs/>
          <w:sz w:val="27"/>
          <w:szCs w:val="27"/>
          <w:lang w:val="uk-UA"/>
        </w:rPr>
        <w:t>перебувають</w:t>
      </w:r>
      <w:r w:rsidRPr="0024203E">
        <w:rPr>
          <w:rFonts w:ascii="Times New Roman" w:hAnsi="Times New Roman"/>
          <w:bCs/>
          <w:sz w:val="27"/>
          <w:szCs w:val="27"/>
          <w:lang w:val="uk-UA"/>
        </w:rPr>
        <w:t xml:space="preserve"> у провадженні судді Поліщука А.С., становлять 1/3 частину від загальної кількості нерозглянутих справ. Наведені дані щодо розгляду судових справ суддею Поліщуком А.С. вказують на те, що понад 37% справ, які перебувають у </w:t>
      </w:r>
      <w:r w:rsidR="009B217C" w:rsidRPr="0024203E">
        <w:rPr>
          <w:rFonts w:ascii="Times New Roman" w:hAnsi="Times New Roman"/>
          <w:bCs/>
          <w:sz w:val="27"/>
          <w:szCs w:val="27"/>
          <w:lang w:val="uk-UA"/>
        </w:rPr>
        <w:t xml:space="preserve">його </w:t>
      </w:r>
      <w:r w:rsidRPr="0024203E">
        <w:rPr>
          <w:rFonts w:ascii="Times New Roman" w:hAnsi="Times New Roman"/>
          <w:bCs/>
          <w:sz w:val="27"/>
          <w:szCs w:val="27"/>
          <w:lang w:val="uk-UA"/>
        </w:rPr>
        <w:t xml:space="preserve">провадженні, не розглянуті впродовж тривалого часу </w:t>
      </w:r>
      <w:r w:rsidR="003829C1" w:rsidRPr="0024203E">
        <w:rPr>
          <w:rFonts w:ascii="Times New Roman" w:hAnsi="Times New Roman"/>
          <w:bCs/>
          <w:sz w:val="27"/>
          <w:szCs w:val="27"/>
          <w:lang w:val="uk-UA"/>
        </w:rPr>
        <w:t>та в разі</w:t>
      </w:r>
      <w:r w:rsidRPr="0024203E">
        <w:rPr>
          <w:rFonts w:ascii="Times New Roman" w:hAnsi="Times New Roman"/>
          <w:bCs/>
          <w:sz w:val="27"/>
          <w:szCs w:val="27"/>
          <w:lang w:val="uk-UA"/>
        </w:rPr>
        <w:t xml:space="preserve"> відрядження Поліщука А.С.</w:t>
      </w:r>
      <w:r w:rsidR="003829C1" w:rsidRPr="0024203E">
        <w:rPr>
          <w:rFonts w:ascii="Times New Roman" w:hAnsi="Times New Roman"/>
          <w:bCs/>
          <w:sz w:val="27"/>
          <w:szCs w:val="27"/>
          <w:lang w:val="uk-UA"/>
        </w:rPr>
        <w:t xml:space="preserve"> </w:t>
      </w:r>
      <w:r w:rsidRPr="0024203E">
        <w:rPr>
          <w:rFonts w:ascii="Times New Roman" w:hAnsi="Times New Roman"/>
          <w:bCs/>
          <w:sz w:val="27"/>
          <w:szCs w:val="27"/>
          <w:lang w:val="uk-UA"/>
        </w:rPr>
        <w:t>будуть перерозподілені на інших суддів.</w:t>
      </w:r>
    </w:p>
    <w:p w14:paraId="6232AAB7" w14:textId="5ADD3C0C" w:rsidR="00013D14" w:rsidRPr="0024203E" w:rsidRDefault="00013D14" w:rsidP="00013D14">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До Комісії надійшов лист Миронівського районного суду Київської області від 16 жовтня 205 року, </w:t>
      </w:r>
      <w:r w:rsidR="003829C1" w:rsidRPr="0024203E">
        <w:rPr>
          <w:rFonts w:ascii="Times New Roman" w:hAnsi="Times New Roman"/>
          <w:bCs/>
          <w:sz w:val="27"/>
          <w:szCs w:val="27"/>
          <w:lang w:val="uk-UA"/>
        </w:rPr>
        <w:t xml:space="preserve">у якому </w:t>
      </w:r>
      <w:r w:rsidRPr="0024203E">
        <w:rPr>
          <w:rFonts w:ascii="Times New Roman" w:hAnsi="Times New Roman"/>
          <w:bCs/>
          <w:sz w:val="27"/>
          <w:szCs w:val="27"/>
          <w:lang w:val="uk-UA"/>
        </w:rPr>
        <w:t>повідомлено, що суддю Миронівського районного суду Київської області Поліщука А.С. притягнуто до дисциплінарної відповідальності та застосовано до нього дисциплінарне стягнення у виді подання про звільнення з посади на підставі рішення Третьої Дисциплінарної палати Вищої ради правосуддя від 15 жовтня 2025 року. Наразі суддю Поліщука А.С. відсторонено від здійснення правосуддя.</w:t>
      </w:r>
    </w:p>
    <w:p w14:paraId="3FDE11DF" w14:textId="2A9FC092" w:rsidR="00BB2E9D" w:rsidRPr="0024203E" w:rsidRDefault="008C0B46" w:rsidP="008C0B46">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Дослідивши інформацію про стан здійснення правосуддя в суді, у якому суддя обіймає штатну посаду, інші обставини, встановлені під час розгляду питання щодо відрядження суддів, урахувавши інформацію, надану ДСА України</w:t>
      </w:r>
      <w:r w:rsidR="00013D14" w:rsidRPr="0024203E">
        <w:rPr>
          <w:rFonts w:ascii="Times New Roman" w:hAnsi="Times New Roman"/>
          <w:bCs/>
          <w:sz w:val="27"/>
          <w:szCs w:val="27"/>
          <w:lang w:val="uk-UA"/>
        </w:rPr>
        <w:t>,</w:t>
      </w:r>
      <w:r w:rsidRPr="0024203E">
        <w:rPr>
          <w:rFonts w:ascii="Times New Roman" w:hAnsi="Times New Roman"/>
          <w:bCs/>
          <w:sz w:val="27"/>
          <w:szCs w:val="27"/>
          <w:lang w:val="uk-UA"/>
        </w:rPr>
        <w:t xml:space="preserve"> </w:t>
      </w:r>
      <w:r w:rsidR="00013D14" w:rsidRPr="0024203E">
        <w:rPr>
          <w:rFonts w:ascii="Times New Roman" w:hAnsi="Times New Roman"/>
          <w:bCs/>
          <w:sz w:val="27"/>
          <w:szCs w:val="27"/>
          <w:lang w:val="uk-UA"/>
        </w:rPr>
        <w:t xml:space="preserve">а також рішення Третьої Дисциплінарної палати Вищої ради правосуддя, </w:t>
      </w:r>
      <w:r w:rsidRPr="0024203E">
        <w:rPr>
          <w:rFonts w:ascii="Times New Roman" w:hAnsi="Times New Roman"/>
          <w:bCs/>
          <w:sz w:val="27"/>
          <w:szCs w:val="27"/>
          <w:lang w:val="uk-UA"/>
        </w:rPr>
        <w:t>Комісія</w:t>
      </w:r>
      <w:r w:rsidR="002717E0" w:rsidRPr="0024203E">
        <w:rPr>
          <w:rFonts w:ascii="Times New Roman" w:hAnsi="Times New Roman"/>
          <w:bCs/>
          <w:sz w:val="27"/>
          <w:szCs w:val="27"/>
          <w:lang w:val="uk-UA"/>
        </w:rPr>
        <w:t xml:space="preserve"> одноголосно </w:t>
      </w:r>
      <w:r w:rsidRPr="0024203E">
        <w:rPr>
          <w:rFonts w:ascii="Times New Roman" w:hAnsi="Times New Roman"/>
          <w:bCs/>
          <w:sz w:val="27"/>
          <w:szCs w:val="27"/>
          <w:lang w:val="uk-UA"/>
        </w:rPr>
        <w:t>дійшла висновку про відсутність підстав для внесення до Вищої ради правосуддя подання з рекомендацією про відрядження судді Поліщука А.С. до Солом’янського районного суду міста Києва.</w:t>
      </w:r>
    </w:p>
    <w:p w14:paraId="42A88FED" w14:textId="57A645B2" w:rsidR="00BC4003" w:rsidRPr="0024203E" w:rsidRDefault="008D031E" w:rsidP="00BC4003">
      <w:pPr>
        <w:tabs>
          <w:tab w:val="left" w:pos="7740"/>
        </w:tabs>
        <w:spacing w:after="0" w:line="240" w:lineRule="auto"/>
        <w:ind w:firstLine="851"/>
        <w:jc w:val="both"/>
        <w:rPr>
          <w:rFonts w:ascii="Times New Roman" w:hAnsi="Times New Roman"/>
          <w:b/>
          <w:sz w:val="27"/>
          <w:szCs w:val="27"/>
          <w:lang w:val="uk-UA"/>
        </w:rPr>
      </w:pPr>
      <w:r w:rsidRPr="0024203E">
        <w:rPr>
          <w:rFonts w:ascii="Times New Roman" w:hAnsi="Times New Roman"/>
          <w:b/>
          <w:sz w:val="27"/>
          <w:szCs w:val="27"/>
          <w:lang w:val="uk-UA"/>
        </w:rPr>
        <w:t>Стосовно наявності підстав для відрядження судді Сердюк Н.В.</w:t>
      </w:r>
    </w:p>
    <w:p w14:paraId="18368FF6" w14:textId="4E6468BC" w:rsidR="00BC4003" w:rsidRPr="0024203E" w:rsidRDefault="00BC4003" w:rsidP="00BC4003">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Указом Президента України від </w:t>
      </w:r>
      <w:r w:rsidR="00871851" w:rsidRPr="0024203E">
        <w:rPr>
          <w:rFonts w:ascii="Times New Roman" w:hAnsi="Times New Roman"/>
          <w:bCs/>
          <w:sz w:val="27"/>
          <w:szCs w:val="27"/>
          <w:lang w:val="uk-UA"/>
        </w:rPr>
        <w:t>29 вересня 2016</w:t>
      </w:r>
      <w:r w:rsidRPr="0024203E">
        <w:rPr>
          <w:rFonts w:ascii="Times New Roman" w:hAnsi="Times New Roman"/>
          <w:bCs/>
          <w:sz w:val="27"/>
          <w:szCs w:val="27"/>
          <w:lang w:val="uk-UA"/>
        </w:rPr>
        <w:t xml:space="preserve"> року № </w:t>
      </w:r>
      <w:r w:rsidR="00871851" w:rsidRPr="0024203E">
        <w:rPr>
          <w:rFonts w:ascii="Times New Roman" w:hAnsi="Times New Roman"/>
          <w:bCs/>
          <w:sz w:val="27"/>
          <w:szCs w:val="27"/>
          <w:lang w:val="uk-UA"/>
        </w:rPr>
        <w:t>425</w:t>
      </w:r>
      <w:r w:rsidRPr="0024203E">
        <w:rPr>
          <w:rFonts w:ascii="Times New Roman" w:hAnsi="Times New Roman"/>
          <w:bCs/>
          <w:sz w:val="27"/>
          <w:szCs w:val="27"/>
          <w:lang w:val="uk-UA"/>
        </w:rPr>
        <w:t>/20</w:t>
      </w:r>
      <w:r w:rsidR="00871851" w:rsidRPr="0024203E">
        <w:rPr>
          <w:rFonts w:ascii="Times New Roman" w:hAnsi="Times New Roman"/>
          <w:bCs/>
          <w:sz w:val="27"/>
          <w:szCs w:val="27"/>
          <w:lang w:val="uk-UA"/>
        </w:rPr>
        <w:t>16</w:t>
      </w:r>
      <w:r w:rsidRPr="0024203E">
        <w:rPr>
          <w:rFonts w:ascii="Times New Roman" w:hAnsi="Times New Roman"/>
          <w:bCs/>
          <w:sz w:val="27"/>
          <w:szCs w:val="27"/>
          <w:lang w:val="uk-UA"/>
        </w:rPr>
        <w:t xml:space="preserve"> </w:t>
      </w:r>
      <w:r w:rsidR="00871851" w:rsidRPr="0024203E">
        <w:rPr>
          <w:rFonts w:ascii="Times New Roman" w:hAnsi="Times New Roman"/>
          <w:bCs/>
          <w:sz w:val="27"/>
          <w:szCs w:val="27"/>
          <w:lang w:val="uk-UA"/>
        </w:rPr>
        <w:t>Сердюк</w:t>
      </w:r>
      <w:r w:rsidR="0024203E">
        <w:rPr>
          <w:rFonts w:ascii="Times New Roman" w:hAnsi="Times New Roman"/>
          <w:bCs/>
          <w:sz w:val="27"/>
          <w:szCs w:val="27"/>
          <w:lang w:val="uk-UA"/>
        </w:rPr>
        <w:t> </w:t>
      </w:r>
      <w:r w:rsidR="00871851" w:rsidRPr="0024203E">
        <w:rPr>
          <w:rFonts w:ascii="Times New Roman" w:hAnsi="Times New Roman"/>
          <w:bCs/>
          <w:sz w:val="27"/>
          <w:szCs w:val="27"/>
          <w:lang w:val="uk-UA"/>
        </w:rPr>
        <w:t>Н.В</w:t>
      </w:r>
      <w:r w:rsidRPr="0024203E">
        <w:rPr>
          <w:rFonts w:ascii="Times New Roman" w:hAnsi="Times New Roman"/>
          <w:bCs/>
          <w:sz w:val="27"/>
          <w:szCs w:val="27"/>
          <w:lang w:val="uk-UA"/>
        </w:rPr>
        <w:t xml:space="preserve">. призначено на посаду судді </w:t>
      </w:r>
      <w:r w:rsidR="00871851" w:rsidRPr="0024203E">
        <w:rPr>
          <w:rFonts w:ascii="Times New Roman" w:hAnsi="Times New Roman"/>
          <w:bCs/>
          <w:sz w:val="27"/>
          <w:szCs w:val="27"/>
          <w:lang w:val="uk-UA"/>
        </w:rPr>
        <w:t>Краснолиманського міського суду Донецької області</w:t>
      </w:r>
      <w:r w:rsidRPr="0024203E">
        <w:rPr>
          <w:rFonts w:ascii="Times New Roman" w:hAnsi="Times New Roman"/>
          <w:bCs/>
          <w:sz w:val="27"/>
          <w:szCs w:val="27"/>
          <w:lang w:val="uk-UA"/>
        </w:rPr>
        <w:t xml:space="preserve"> строком на п’ять років, Указом Президента України від </w:t>
      </w:r>
      <w:r w:rsidR="00871851" w:rsidRPr="0024203E">
        <w:rPr>
          <w:rFonts w:ascii="Times New Roman" w:hAnsi="Times New Roman"/>
          <w:bCs/>
          <w:sz w:val="27"/>
          <w:szCs w:val="27"/>
          <w:lang w:val="uk-UA"/>
        </w:rPr>
        <w:t>23 травня</w:t>
      </w:r>
      <w:r w:rsidRPr="0024203E">
        <w:rPr>
          <w:rFonts w:ascii="Times New Roman" w:hAnsi="Times New Roman"/>
          <w:bCs/>
          <w:sz w:val="27"/>
          <w:szCs w:val="27"/>
          <w:lang w:val="uk-UA"/>
        </w:rPr>
        <w:t xml:space="preserve"> 20</w:t>
      </w:r>
      <w:r w:rsidR="00871851" w:rsidRPr="0024203E">
        <w:rPr>
          <w:rFonts w:ascii="Times New Roman" w:hAnsi="Times New Roman"/>
          <w:bCs/>
          <w:sz w:val="27"/>
          <w:szCs w:val="27"/>
          <w:lang w:val="uk-UA"/>
        </w:rPr>
        <w:t>25</w:t>
      </w:r>
      <w:r w:rsidRPr="0024203E">
        <w:rPr>
          <w:rFonts w:ascii="Times New Roman" w:hAnsi="Times New Roman"/>
          <w:bCs/>
          <w:sz w:val="27"/>
          <w:szCs w:val="27"/>
          <w:lang w:val="uk-UA"/>
        </w:rPr>
        <w:t xml:space="preserve"> року № </w:t>
      </w:r>
      <w:r w:rsidR="00871851" w:rsidRPr="0024203E">
        <w:rPr>
          <w:rFonts w:ascii="Times New Roman" w:hAnsi="Times New Roman"/>
          <w:bCs/>
          <w:sz w:val="27"/>
          <w:szCs w:val="27"/>
          <w:lang w:val="uk-UA"/>
        </w:rPr>
        <w:t>318</w:t>
      </w:r>
      <w:r w:rsidRPr="0024203E">
        <w:rPr>
          <w:rFonts w:ascii="Times New Roman" w:hAnsi="Times New Roman"/>
          <w:bCs/>
          <w:sz w:val="27"/>
          <w:szCs w:val="27"/>
          <w:lang w:val="uk-UA"/>
        </w:rPr>
        <w:t>/20</w:t>
      </w:r>
      <w:r w:rsidR="00871851" w:rsidRPr="0024203E">
        <w:rPr>
          <w:rFonts w:ascii="Times New Roman" w:hAnsi="Times New Roman"/>
          <w:bCs/>
          <w:sz w:val="27"/>
          <w:szCs w:val="27"/>
          <w:lang w:val="uk-UA"/>
        </w:rPr>
        <w:t>25</w:t>
      </w:r>
      <w:r w:rsidRPr="0024203E">
        <w:rPr>
          <w:rFonts w:ascii="Times New Roman" w:hAnsi="Times New Roman"/>
          <w:bCs/>
          <w:sz w:val="27"/>
          <w:szCs w:val="27"/>
          <w:lang w:val="uk-UA"/>
        </w:rPr>
        <w:t xml:space="preserve"> – призначено на посаду судді цього суду.</w:t>
      </w:r>
    </w:p>
    <w:p w14:paraId="14431C04" w14:textId="7C6D4329" w:rsidR="00871851" w:rsidRPr="0024203E" w:rsidRDefault="00BC4003" w:rsidP="003F5E62">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Стаж роботи на посаді судді становить більше </w:t>
      </w:r>
      <w:r w:rsidR="00871851" w:rsidRPr="0024203E">
        <w:rPr>
          <w:rFonts w:ascii="Times New Roman" w:hAnsi="Times New Roman"/>
          <w:bCs/>
          <w:sz w:val="27"/>
          <w:szCs w:val="27"/>
          <w:lang w:val="uk-UA"/>
        </w:rPr>
        <w:t>дев’яти</w:t>
      </w:r>
      <w:r w:rsidRPr="0024203E">
        <w:rPr>
          <w:rFonts w:ascii="Times New Roman" w:hAnsi="Times New Roman"/>
          <w:bCs/>
          <w:sz w:val="27"/>
          <w:szCs w:val="27"/>
          <w:lang w:val="uk-UA"/>
        </w:rPr>
        <w:t xml:space="preserve"> років.</w:t>
      </w:r>
    </w:p>
    <w:p w14:paraId="69AC92B6" w14:textId="26027747" w:rsidR="00871851" w:rsidRPr="0024203E" w:rsidRDefault="00871851" w:rsidP="003F5E62">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Відповідно до частини сьомої статті 147 Закону з метою забезпечення доступу до правосуддя розпорядженням Голови Верховного Суду від 14 березня 2022 року № 7/0/9-22 «Про зміну територіальної підсудності судових справ в умовах воєнного стану (окремі суди Донецької, Запорізької та Харківської областей)» територіальну підсудність судових справ, зокрема</w:t>
      </w:r>
      <w:r w:rsidR="00391F6F" w:rsidRPr="0024203E">
        <w:rPr>
          <w:rFonts w:ascii="Times New Roman" w:hAnsi="Times New Roman"/>
          <w:bCs/>
          <w:sz w:val="27"/>
          <w:szCs w:val="27"/>
          <w:lang w:val="uk-UA"/>
        </w:rPr>
        <w:t>,</w:t>
      </w:r>
      <w:r w:rsidRPr="0024203E">
        <w:rPr>
          <w:rFonts w:ascii="Times New Roman" w:hAnsi="Times New Roman"/>
          <w:bCs/>
          <w:sz w:val="27"/>
          <w:szCs w:val="27"/>
          <w:lang w:val="uk-UA"/>
        </w:rPr>
        <w:t xml:space="preserve"> Краснолиманського міського суду Донецької області</w:t>
      </w:r>
      <w:r w:rsidR="00391F6F" w:rsidRPr="0024203E">
        <w:rPr>
          <w:rFonts w:ascii="Times New Roman" w:hAnsi="Times New Roman"/>
          <w:bCs/>
          <w:sz w:val="27"/>
          <w:szCs w:val="27"/>
          <w:lang w:val="uk-UA"/>
        </w:rPr>
        <w:t xml:space="preserve"> </w:t>
      </w:r>
      <w:r w:rsidRPr="0024203E">
        <w:rPr>
          <w:rFonts w:ascii="Times New Roman" w:hAnsi="Times New Roman"/>
          <w:bCs/>
          <w:sz w:val="27"/>
          <w:szCs w:val="27"/>
          <w:lang w:val="uk-UA"/>
        </w:rPr>
        <w:t>визначено Індустріальному районному суду міста Дніпропетровська у зв’язку з неможливістю здійснювати правосуддя під час воєнного стану</w:t>
      </w:r>
      <w:r w:rsidR="003F5E62" w:rsidRPr="0024203E">
        <w:rPr>
          <w:rFonts w:ascii="Times New Roman" w:hAnsi="Times New Roman"/>
          <w:bCs/>
          <w:sz w:val="27"/>
          <w:szCs w:val="27"/>
          <w:lang w:val="uk-UA"/>
        </w:rPr>
        <w:t>.</w:t>
      </w:r>
    </w:p>
    <w:p w14:paraId="6B8C9D07" w14:textId="47A6963D" w:rsidR="001C09D0" w:rsidRPr="0024203E" w:rsidRDefault="001C09D0" w:rsidP="001C09D0">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Рішенням Голови Верховного Суду від 10 червня 2022 року № 219/0/149-22 суддю Сердюк Н.В. відряджено до Олександрі</w:t>
      </w:r>
      <w:r w:rsidR="00592797" w:rsidRPr="0024203E">
        <w:rPr>
          <w:rFonts w:ascii="Times New Roman" w:hAnsi="Times New Roman"/>
          <w:bCs/>
          <w:sz w:val="27"/>
          <w:szCs w:val="27"/>
          <w:lang w:val="uk-UA"/>
        </w:rPr>
        <w:t>й</w:t>
      </w:r>
      <w:r w:rsidRPr="0024203E">
        <w:rPr>
          <w:rFonts w:ascii="Times New Roman" w:hAnsi="Times New Roman"/>
          <w:bCs/>
          <w:sz w:val="27"/>
          <w:szCs w:val="27"/>
          <w:lang w:val="uk-UA"/>
        </w:rPr>
        <w:t>ського міськрайонного суду Кіровоградської області з 10 червня 2022 року.</w:t>
      </w:r>
    </w:p>
    <w:p w14:paraId="7145309C" w14:textId="7D12C3F1" w:rsidR="007F1A13" w:rsidRPr="0024203E" w:rsidRDefault="007F1A13" w:rsidP="003F5E62">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lastRenderedPageBreak/>
        <w:t xml:space="preserve">Відповідно до Закону України «Про внесення змін до Закону України «Про </w:t>
      </w:r>
      <w:r w:rsidRPr="0024203E">
        <w:rPr>
          <w:rFonts w:ascii="Times New Roman" w:hAnsi="Times New Roman"/>
          <w:bCs/>
          <w:spacing w:val="6"/>
          <w:sz w:val="27"/>
          <w:szCs w:val="27"/>
          <w:lang w:val="uk-UA"/>
        </w:rPr>
        <w:t>судоустрій і статус суддів» щодо зміни найменувань місцевих загальних судів»</w:t>
      </w:r>
      <w:r w:rsidRPr="0024203E">
        <w:rPr>
          <w:rFonts w:ascii="Times New Roman" w:hAnsi="Times New Roman"/>
          <w:bCs/>
          <w:sz w:val="27"/>
          <w:szCs w:val="27"/>
          <w:lang w:val="uk-UA"/>
        </w:rPr>
        <w:t xml:space="preserve"> від 26 лютого 2025 року № 4273-ІХ найменування Краснолиманського міського суду Донецької області змінено на </w:t>
      </w:r>
      <w:proofErr w:type="spellStart"/>
      <w:r w:rsidRPr="0024203E">
        <w:rPr>
          <w:rFonts w:ascii="Times New Roman" w:hAnsi="Times New Roman"/>
          <w:bCs/>
          <w:sz w:val="27"/>
          <w:szCs w:val="27"/>
          <w:lang w:val="uk-UA"/>
        </w:rPr>
        <w:t>Лиманський</w:t>
      </w:r>
      <w:proofErr w:type="spellEnd"/>
      <w:r w:rsidRPr="0024203E">
        <w:rPr>
          <w:rFonts w:ascii="Times New Roman" w:hAnsi="Times New Roman"/>
          <w:bCs/>
          <w:sz w:val="27"/>
          <w:szCs w:val="27"/>
          <w:lang w:val="uk-UA"/>
        </w:rPr>
        <w:t xml:space="preserve"> міський суд Донецької області.</w:t>
      </w:r>
    </w:p>
    <w:p w14:paraId="72F96E31" w14:textId="7A09019B" w:rsidR="00EF632A" w:rsidRPr="0024203E" w:rsidRDefault="00EF632A" w:rsidP="003F5E62">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До Комісії надійшла заява судді Сердюк Н.В. від 28 жовтня 2025 року про дострокове закінчення відрядження з </w:t>
      </w:r>
      <w:bookmarkStart w:id="0" w:name="_Hlk212720117"/>
      <w:r w:rsidRPr="0024203E">
        <w:rPr>
          <w:rFonts w:ascii="Times New Roman" w:hAnsi="Times New Roman"/>
          <w:bCs/>
          <w:sz w:val="27"/>
          <w:szCs w:val="27"/>
          <w:lang w:val="uk-UA"/>
        </w:rPr>
        <w:t>Олександрійського міськрайонного суду Кіровоградської області</w:t>
      </w:r>
      <w:bookmarkEnd w:id="0"/>
      <w:r w:rsidRPr="0024203E">
        <w:rPr>
          <w:rFonts w:ascii="Times New Roman" w:hAnsi="Times New Roman"/>
          <w:bCs/>
          <w:sz w:val="27"/>
          <w:szCs w:val="27"/>
          <w:lang w:val="uk-UA"/>
        </w:rPr>
        <w:t xml:space="preserve"> та одночасне її відрядження до Солом’янського районного суду міста Києва.</w:t>
      </w:r>
    </w:p>
    <w:p w14:paraId="102335DC" w14:textId="3E0073CB" w:rsidR="007D7FFB" w:rsidRPr="0024203E" w:rsidRDefault="007D7FFB" w:rsidP="007D7FFB">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У заяві суддя Сердюк Н.В. просила врахувати, що самостійн</w:t>
      </w:r>
      <w:r w:rsidR="00102A96" w:rsidRPr="0024203E">
        <w:rPr>
          <w:rFonts w:ascii="Times New Roman" w:hAnsi="Times New Roman"/>
          <w:bCs/>
          <w:sz w:val="27"/>
          <w:szCs w:val="27"/>
          <w:lang w:val="uk-UA"/>
        </w:rPr>
        <w:t>о</w:t>
      </w:r>
      <w:r w:rsidRPr="0024203E">
        <w:rPr>
          <w:rFonts w:ascii="Times New Roman" w:hAnsi="Times New Roman"/>
          <w:bCs/>
          <w:sz w:val="27"/>
          <w:szCs w:val="27"/>
          <w:lang w:val="uk-UA"/>
        </w:rPr>
        <w:t xml:space="preserve"> виховує неповнолітніх дітей, має постійне зареєстроване місце проживання за місцем нинішнього відрядження та не потребує компенсацій витрат на оренду житла. Причиною подання згоди на відрядження до Солом’янського районного суду міста Києва вказ</w:t>
      </w:r>
      <w:r w:rsidR="00391F6F" w:rsidRPr="0024203E">
        <w:rPr>
          <w:rFonts w:ascii="Times New Roman" w:hAnsi="Times New Roman"/>
          <w:bCs/>
          <w:sz w:val="27"/>
          <w:szCs w:val="27"/>
          <w:lang w:val="uk-UA"/>
        </w:rPr>
        <w:t>ала</w:t>
      </w:r>
      <w:r w:rsidRPr="0024203E">
        <w:rPr>
          <w:rFonts w:ascii="Times New Roman" w:hAnsi="Times New Roman"/>
          <w:bCs/>
          <w:sz w:val="27"/>
          <w:szCs w:val="27"/>
          <w:lang w:val="uk-UA"/>
        </w:rPr>
        <w:t xml:space="preserve"> незадовільний стан здоров’я старшої доньки.</w:t>
      </w:r>
    </w:p>
    <w:p w14:paraId="2354AEDB" w14:textId="2A75E9B7" w:rsidR="00FA3FD4" w:rsidRPr="0024203E" w:rsidRDefault="00FA3FD4" w:rsidP="00FA3FD4">
      <w:pPr>
        <w:tabs>
          <w:tab w:val="left" w:pos="7740"/>
        </w:tabs>
        <w:spacing w:after="0" w:line="240" w:lineRule="auto"/>
        <w:ind w:firstLine="709"/>
        <w:jc w:val="both"/>
        <w:rPr>
          <w:rFonts w:ascii="Times New Roman" w:hAnsi="Times New Roman"/>
          <w:bCs/>
          <w:sz w:val="27"/>
          <w:szCs w:val="27"/>
          <w:lang w:val="uk-UA"/>
        </w:rPr>
      </w:pPr>
      <w:r w:rsidRPr="0024203E">
        <w:rPr>
          <w:rFonts w:ascii="Times New Roman" w:hAnsi="Times New Roman"/>
          <w:bCs/>
          <w:sz w:val="27"/>
          <w:szCs w:val="27"/>
          <w:lang w:val="uk-UA"/>
        </w:rPr>
        <w:t xml:space="preserve">За даними звітності, наданими ДСА України, в Олександрійському міськрайонному суді Кіровоградської області середня кількість днів, необхідних для розгляду справ і матеріалів, які надійшли за 9 місяців 2025 року, одним повноважним суддею, становить 223 дні, що не перевищує середній показник по Україні (290 днів). За умови відрядження одного судді </w:t>
      </w:r>
      <w:r w:rsidR="00322F5B" w:rsidRPr="0024203E">
        <w:rPr>
          <w:rFonts w:ascii="Times New Roman" w:hAnsi="Times New Roman"/>
          <w:bCs/>
          <w:sz w:val="27"/>
          <w:szCs w:val="27"/>
          <w:lang w:val="uk-UA"/>
        </w:rPr>
        <w:t>з</w:t>
      </w:r>
      <w:r w:rsidRPr="0024203E">
        <w:rPr>
          <w:rFonts w:ascii="Times New Roman" w:hAnsi="Times New Roman"/>
          <w:bCs/>
          <w:sz w:val="27"/>
          <w:szCs w:val="27"/>
          <w:lang w:val="uk-UA"/>
        </w:rPr>
        <w:t xml:space="preserve"> зазначеного суду середня кількість днів, необхідних для розгляду справ і матеріалів одним повноважним суддею, становитиме 240 днів, що також не перевищуватиме середній показник по Україні.</w:t>
      </w:r>
    </w:p>
    <w:p w14:paraId="79F446E1" w14:textId="31A8B36C" w:rsidR="001C09D0" w:rsidRPr="0024203E" w:rsidRDefault="00B97ED1" w:rsidP="001C09D0">
      <w:pPr>
        <w:tabs>
          <w:tab w:val="left" w:pos="7740"/>
        </w:tabs>
        <w:spacing w:after="0" w:line="240" w:lineRule="auto"/>
        <w:ind w:firstLine="709"/>
        <w:jc w:val="both"/>
        <w:rPr>
          <w:rFonts w:ascii="Times New Roman" w:hAnsi="Times New Roman"/>
          <w:bCs/>
          <w:sz w:val="27"/>
          <w:szCs w:val="27"/>
          <w:lang w:val="uk-UA"/>
        </w:rPr>
      </w:pPr>
      <w:r w:rsidRPr="0024203E">
        <w:rPr>
          <w:rFonts w:ascii="Times New Roman" w:hAnsi="Times New Roman"/>
          <w:bCs/>
          <w:sz w:val="27"/>
          <w:szCs w:val="27"/>
          <w:lang w:val="uk-UA"/>
        </w:rPr>
        <w:t xml:space="preserve">Комісія </w:t>
      </w:r>
      <w:r w:rsidR="00391F6F" w:rsidRPr="0024203E">
        <w:rPr>
          <w:rFonts w:ascii="Times New Roman" w:hAnsi="Times New Roman"/>
          <w:bCs/>
          <w:sz w:val="27"/>
          <w:szCs w:val="27"/>
          <w:lang w:val="uk-UA"/>
        </w:rPr>
        <w:t>зазначає</w:t>
      </w:r>
      <w:r w:rsidRPr="0024203E">
        <w:rPr>
          <w:rFonts w:ascii="Times New Roman" w:hAnsi="Times New Roman"/>
          <w:bCs/>
          <w:sz w:val="27"/>
          <w:szCs w:val="27"/>
          <w:lang w:val="uk-UA"/>
        </w:rPr>
        <w:t xml:space="preserve">, </w:t>
      </w:r>
      <w:r w:rsidR="00391F6F" w:rsidRPr="0024203E">
        <w:rPr>
          <w:rFonts w:ascii="Times New Roman" w:hAnsi="Times New Roman"/>
          <w:bCs/>
          <w:sz w:val="27"/>
          <w:szCs w:val="27"/>
          <w:lang w:val="uk-UA"/>
        </w:rPr>
        <w:t>що відповідно до наданої ДСА України інформації</w:t>
      </w:r>
      <w:r w:rsidR="001C09D0" w:rsidRPr="0024203E">
        <w:rPr>
          <w:rFonts w:ascii="Times New Roman" w:hAnsi="Times New Roman"/>
          <w:bCs/>
          <w:sz w:val="27"/>
          <w:szCs w:val="27"/>
          <w:lang w:val="uk-UA"/>
        </w:rPr>
        <w:t xml:space="preserve"> в Індустріальному районному суді міста Дніпра</w:t>
      </w:r>
      <w:r w:rsidR="00B535EB" w:rsidRPr="0024203E">
        <w:rPr>
          <w:rFonts w:ascii="Times New Roman" w:hAnsi="Times New Roman"/>
          <w:bCs/>
          <w:sz w:val="27"/>
          <w:szCs w:val="27"/>
          <w:lang w:val="uk-UA"/>
        </w:rPr>
        <w:t>, якому передано</w:t>
      </w:r>
      <w:r w:rsidR="001C09D0" w:rsidRPr="0024203E">
        <w:rPr>
          <w:rFonts w:ascii="Times New Roman" w:hAnsi="Times New Roman"/>
          <w:bCs/>
          <w:sz w:val="27"/>
          <w:szCs w:val="27"/>
          <w:lang w:val="uk-UA"/>
        </w:rPr>
        <w:t xml:space="preserve"> </w:t>
      </w:r>
      <w:r w:rsidR="009C4816" w:rsidRPr="0024203E">
        <w:rPr>
          <w:rFonts w:ascii="Times New Roman" w:hAnsi="Times New Roman"/>
          <w:bCs/>
          <w:sz w:val="27"/>
          <w:szCs w:val="27"/>
          <w:lang w:val="uk-UA"/>
        </w:rPr>
        <w:t>територіальну підсудність судових справ</w:t>
      </w:r>
      <w:r w:rsidR="00391F6F" w:rsidRPr="0024203E">
        <w:rPr>
          <w:rFonts w:ascii="Times New Roman" w:hAnsi="Times New Roman"/>
          <w:bCs/>
          <w:sz w:val="27"/>
          <w:szCs w:val="27"/>
          <w:lang w:val="uk-UA"/>
        </w:rPr>
        <w:t>,</w:t>
      </w:r>
      <w:r w:rsidR="009C4816" w:rsidRPr="0024203E">
        <w:rPr>
          <w:rFonts w:ascii="Times New Roman" w:hAnsi="Times New Roman"/>
          <w:bCs/>
          <w:sz w:val="27"/>
          <w:szCs w:val="27"/>
          <w:lang w:val="uk-UA"/>
        </w:rPr>
        <w:t xml:space="preserve"> зокрема</w:t>
      </w:r>
      <w:r w:rsidR="00391F6F" w:rsidRPr="0024203E">
        <w:rPr>
          <w:rFonts w:ascii="Times New Roman" w:hAnsi="Times New Roman"/>
          <w:bCs/>
          <w:sz w:val="27"/>
          <w:szCs w:val="27"/>
          <w:lang w:val="uk-UA"/>
        </w:rPr>
        <w:t xml:space="preserve">, </w:t>
      </w:r>
      <w:r w:rsidR="00B535EB" w:rsidRPr="0024203E">
        <w:rPr>
          <w:rFonts w:ascii="Times New Roman" w:hAnsi="Times New Roman"/>
          <w:bCs/>
          <w:sz w:val="27"/>
          <w:szCs w:val="27"/>
          <w:lang w:val="uk-UA"/>
        </w:rPr>
        <w:t>Л</w:t>
      </w:r>
      <w:r w:rsidR="009C4816" w:rsidRPr="0024203E">
        <w:rPr>
          <w:rFonts w:ascii="Times New Roman" w:hAnsi="Times New Roman"/>
          <w:bCs/>
          <w:sz w:val="27"/>
          <w:szCs w:val="27"/>
          <w:lang w:val="uk-UA"/>
        </w:rPr>
        <w:t>иманського міського суду Донецької області</w:t>
      </w:r>
      <w:r w:rsidR="00B535EB" w:rsidRPr="0024203E">
        <w:rPr>
          <w:rFonts w:ascii="Times New Roman" w:hAnsi="Times New Roman"/>
          <w:bCs/>
          <w:sz w:val="27"/>
          <w:szCs w:val="27"/>
          <w:lang w:val="uk-UA"/>
        </w:rPr>
        <w:t>,</w:t>
      </w:r>
      <w:r w:rsidR="009C4816" w:rsidRPr="0024203E">
        <w:rPr>
          <w:rFonts w:ascii="Times New Roman" w:hAnsi="Times New Roman"/>
          <w:bCs/>
          <w:sz w:val="27"/>
          <w:szCs w:val="27"/>
          <w:lang w:val="uk-UA"/>
        </w:rPr>
        <w:t xml:space="preserve"> </w:t>
      </w:r>
      <w:r w:rsidR="001C09D0" w:rsidRPr="0024203E">
        <w:rPr>
          <w:rFonts w:ascii="Times New Roman" w:hAnsi="Times New Roman"/>
          <w:bCs/>
          <w:sz w:val="27"/>
          <w:szCs w:val="27"/>
          <w:lang w:val="uk-UA"/>
        </w:rPr>
        <w:t>середня кількість днів, необхідних для розгляду справ і матеріалів, які надійшли за 9 місяців 2025 року, одним повноважним суддею, становить 318 днів, що перевищує середній показник по Україні (290 днів)</w:t>
      </w:r>
      <w:r w:rsidRPr="0024203E">
        <w:rPr>
          <w:rFonts w:ascii="Times New Roman" w:hAnsi="Times New Roman"/>
          <w:bCs/>
          <w:sz w:val="27"/>
          <w:szCs w:val="27"/>
          <w:lang w:val="uk-UA"/>
        </w:rPr>
        <w:t xml:space="preserve">, проте </w:t>
      </w:r>
      <w:r w:rsidR="00391F6F" w:rsidRPr="0024203E">
        <w:rPr>
          <w:rFonts w:ascii="Times New Roman" w:hAnsi="Times New Roman"/>
          <w:bCs/>
          <w:sz w:val="27"/>
          <w:szCs w:val="27"/>
          <w:lang w:val="uk-UA"/>
        </w:rPr>
        <w:t>є меншим, ніж відповідний</w:t>
      </w:r>
      <w:r w:rsidRPr="0024203E">
        <w:rPr>
          <w:rFonts w:ascii="Times New Roman" w:hAnsi="Times New Roman"/>
          <w:bCs/>
          <w:sz w:val="27"/>
          <w:szCs w:val="27"/>
          <w:lang w:val="uk-UA"/>
        </w:rPr>
        <w:t xml:space="preserve"> показник </w:t>
      </w:r>
      <w:r w:rsidRPr="0024203E">
        <w:rPr>
          <w:rFonts w:ascii="Times New Roman" w:hAnsi="Times New Roman"/>
          <w:color w:val="000000" w:themeColor="text1"/>
          <w:sz w:val="27"/>
          <w:szCs w:val="27"/>
          <w:lang w:val="uk-UA"/>
        </w:rPr>
        <w:t>у Солом’янському районному суді міста Києва (407 днів)</w:t>
      </w:r>
      <w:r w:rsidR="001C09D0" w:rsidRPr="0024203E">
        <w:rPr>
          <w:rFonts w:ascii="Times New Roman" w:hAnsi="Times New Roman"/>
          <w:bCs/>
          <w:sz w:val="27"/>
          <w:szCs w:val="27"/>
          <w:lang w:val="uk-UA"/>
        </w:rPr>
        <w:t xml:space="preserve">. За умови відрядження одного судді до </w:t>
      </w:r>
      <w:r w:rsidR="00391F6F" w:rsidRPr="0024203E">
        <w:rPr>
          <w:rFonts w:ascii="Times New Roman" w:hAnsi="Times New Roman"/>
          <w:bCs/>
          <w:sz w:val="27"/>
          <w:szCs w:val="27"/>
          <w:lang w:val="uk-UA"/>
        </w:rPr>
        <w:t>Індустріального районного суду міста Дніпра</w:t>
      </w:r>
      <w:r w:rsidR="001C09D0" w:rsidRPr="0024203E">
        <w:rPr>
          <w:rFonts w:ascii="Times New Roman" w:hAnsi="Times New Roman"/>
          <w:bCs/>
          <w:sz w:val="27"/>
          <w:szCs w:val="27"/>
          <w:lang w:val="uk-UA"/>
        </w:rPr>
        <w:t xml:space="preserve"> середня кількість днів, необхідних для розгляду справ і матеріалів одним повноважним суддею, становитиме 299 днів, що також перевищує середній показник по Україні</w:t>
      </w:r>
      <w:r w:rsidRPr="0024203E">
        <w:rPr>
          <w:rFonts w:ascii="Times New Roman" w:hAnsi="Times New Roman"/>
          <w:bCs/>
          <w:sz w:val="27"/>
          <w:szCs w:val="27"/>
          <w:lang w:val="uk-UA"/>
        </w:rPr>
        <w:t xml:space="preserve">, проте також </w:t>
      </w:r>
      <w:r w:rsidR="00391F6F" w:rsidRPr="0024203E">
        <w:rPr>
          <w:rFonts w:ascii="Times New Roman" w:hAnsi="Times New Roman"/>
          <w:bCs/>
          <w:sz w:val="27"/>
          <w:szCs w:val="27"/>
          <w:lang w:val="uk-UA"/>
        </w:rPr>
        <w:t xml:space="preserve">є </w:t>
      </w:r>
      <w:r w:rsidRPr="0024203E">
        <w:rPr>
          <w:rFonts w:ascii="Times New Roman" w:hAnsi="Times New Roman"/>
          <w:bCs/>
          <w:sz w:val="27"/>
          <w:szCs w:val="27"/>
          <w:lang w:val="uk-UA"/>
        </w:rPr>
        <w:t>менш</w:t>
      </w:r>
      <w:r w:rsidR="00391F6F" w:rsidRPr="0024203E">
        <w:rPr>
          <w:rFonts w:ascii="Times New Roman" w:hAnsi="Times New Roman"/>
          <w:bCs/>
          <w:sz w:val="27"/>
          <w:szCs w:val="27"/>
          <w:lang w:val="uk-UA"/>
        </w:rPr>
        <w:t>им, ніж</w:t>
      </w:r>
      <w:r w:rsidRPr="0024203E">
        <w:rPr>
          <w:rFonts w:ascii="Times New Roman" w:hAnsi="Times New Roman"/>
          <w:bCs/>
          <w:sz w:val="27"/>
          <w:szCs w:val="27"/>
          <w:lang w:val="uk-UA"/>
        </w:rPr>
        <w:t xml:space="preserve"> </w:t>
      </w:r>
      <w:r w:rsidR="00127F51" w:rsidRPr="0024203E">
        <w:rPr>
          <w:rFonts w:ascii="Times New Roman" w:hAnsi="Times New Roman"/>
          <w:bCs/>
          <w:sz w:val="27"/>
          <w:szCs w:val="27"/>
          <w:lang w:val="uk-UA"/>
        </w:rPr>
        <w:t xml:space="preserve">відповідний </w:t>
      </w:r>
      <w:r w:rsidRPr="0024203E">
        <w:rPr>
          <w:rFonts w:ascii="Times New Roman" w:hAnsi="Times New Roman"/>
          <w:bCs/>
          <w:sz w:val="27"/>
          <w:szCs w:val="27"/>
          <w:lang w:val="uk-UA"/>
        </w:rPr>
        <w:t xml:space="preserve">показник </w:t>
      </w:r>
      <w:r w:rsidRPr="0024203E">
        <w:rPr>
          <w:rFonts w:ascii="Times New Roman" w:hAnsi="Times New Roman"/>
          <w:color w:val="000000" w:themeColor="text1"/>
          <w:sz w:val="27"/>
          <w:szCs w:val="27"/>
          <w:lang w:val="uk-UA"/>
        </w:rPr>
        <w:t>у Солом’янському районному суді міста Києва з</w:t>
      </w:r>
      <w:r w:rsidRPr="0024203E">
        <w:rPr>
          <w:rFonts w:ascii="Times New Roman" w:hAnsi="Times New Roman"/>
          <w:bCs/>
          <w:sz w:val="27"/>
          <w:szCs w:val="27"/>
          <w:lang w:val="uk-UA"/>
        </w:rPr>
        <w:t xml:space="preserve">а умови відрядження одного судді до </w:t>
      </w:r>
      <w:r w:rsidR="00127F51" w:rsidRPr="0024203E">
        <w:rPr>
          <w:rFonts w:ascii="Times New Roman" w:hAnsi="Times New Roman"/>
          <w:bCs/>
          <w:sz w:val="27"/>
          <w:szCs w:val="27"/>
          <w:lang w:val="uk-UA"/>
        </w:rPr>
        <w:t>цього</w:t>
      </w:r>
      <w:r w:rsidRPr="0024203E">
        <w:rPr>
          <w:rFonts w:ascii="Times New Roman" w:hAnsi="Times New Roman"/>
          <w:bCs/>
          <w:sz w:val="27"/>
          <w:szCs w:val="27"/>
          <w:lang w:val="uk-UA"/>
        </w:rPr>
        <w:t xml:space="preserve"> суду </w:t>
      </w:r>
      <w:r w:rsidRPr="0024203E">
        <w:rPr>
          <w:rFonts w:ascii="Times New Roman" w:hAnsi="Times New Roman"/>
          <w:color w:val="000000" w:themeColor="text1"/>
          <w:sz w:val="27"/>
          <w:szCs w:val="27"/>
          <w:lang w:val="uk-UA"/>
        </w:rPr>
        <w:t>(391 днів)</w:t>
      </w:r>
      <w:r w:rsidR="001C09D0" w:rsidRPr="0024203E">
        <w:rPr>
          <w:rFonts w:ascii="Times New Roman" w:hAnsi="Times New Roman"/>
          <w:bCs/>
          <w:sz w:val="27"/>
          <w:szCs w:val="27"/>
          <w:lang w:val="uk-UA"/>
        </w:rPr>
        <w:t>.</w:t>
      </w:r>
    </w:p>
    <w:p w14:paraId="41301D75" w14:textId="6765E21A" w:rsidR="00B97ED1" w:rsidRPr="0024203E" w:rsidRDefault="008401CE" w:rsidP="00FD4C15">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Водночас</w:t>
      </w:r>
      <w:r w:rsidR="00A0016F" w:rsidRPr="0024203E">
        <w:rPr>
          <w:rFonts w:ascii="Times New Roman" w:hAnsi="Times New Roman"/>
          <w:bCs/>
          <w:sz w:val="27"/>
          <w:szCs w:val="27"/>
          <w:lang w:val="uk-UA"/>
        </w:rPr>
        <w:t xml:space="preserve"> Комісія враховує, що в </w:t>
      </w:r>
      <w:r w:rsidRPr="0024203E">
        <w:rPr>
          <w:rFonts w:ascii="Times New Roman" w:hAnsi="Times New Roman"/>
          <w:bCs/>
          <w:sz w:val="27"/>
          <w:szCs w:val="27"/>
          <w:lang w:val="uk-UA"/>
        </w:rPr>
        <w:t>цьому разі</w:t>
      </w:r>
      <w:r w:rsidR="00A0016F" w:rsidRPr="0024203E">
        <w:rPr>
          <w:rFonts w:ascii="Times New Roman" w:hAnsi="Times New Roman"/>
          <w:bCs/>
          <w:sz w:val="27"/>
          <w:szCs w:val="27"/>
          <w:lang w:val="uk-UA"/>
        </w:rPr>
        <w:t xml:space="preserve"> </w:t>
      </w:r>
      <w:r w:rsidR="00B948E4" w:rsidRPr="0024203E">
        <w:rPr>
          <w:rFonts w:ascii="Times New Roman" w:hAnsi="Times New Roman"/>
          <w:bCs/>
          <w:sz w:val="27"/>
          <w:szCs w:val="27"/>
          <w:lang w:val="uk-UA"/>
        </w:rPr>
        <w:t>заяв</w:t>
      </w:r>
      <w:r w:rsidRPr="0024203E">
        <w:rPr>
          <w:rFonts w:ascii="Times New Roman" w:hAnsi="Times New Roman"/>
          <w:bCs/>
          <w:sz w:val="27"/>
          <w:szCs w:val="27"/>
          <w:lang w:val="uk-UA"/>
        </w:rPr>
        <w:t>у</w:t>
      </w:r>
      <w:r w:rsidR="00B948E4" w:rsidRPr="0024203E">
        <w:rPr>
          <w:rFonts w:ascii="Times New Roman" w:hAnsi="Times New Roman"/>
          <w:bCs/>
          <w:sz w:val="27"/>
          <w:szCs w:val="27"/>
          <w:lang w:val="uk-UA"/>
        </w:rPr>
        <w:t xml:space="preserve"> про дострокове закінчення відрядження суддею</w:t>
      </w:r>
      <w:r w:rsidR="00B97ED1" w:rsidRPr="0024203E">
        <w:rPr>
          <w:rFonts w:ascii="Times New Roman" w:hAnsi="Times New Roman"/>
          <w:bCs/>
          <w:sz w:val="27"/>
          <w:szCs w:val="27"/>
          <w:lang w:val="uk-UA"/>
        </w:rPr>
        <w:t xml:space="preserve"> </w:t>
      </w:r>
      <w:r w:rsidR="00B948E4" w:rsidRPr="0024203E">
        <w:rPr>
          <w:rFonts w:ascii="Times New Roman" w:hAnsi="Times New Roman"/>
          <w:bCs/>
          <w:sz w:val="27"/>
          <w:szCs w:val="27"/>
          <w:lang w:val="uk-UA"/>
        </w:rPr>
        <w:t>Сердюк Н.В. подан</w:t>
      </w:r>
      <w:r w:rsidRPr="0024203E">
        <w:rPr>
          <w:rFonts w:ascii="Times New Roman" w:hAnsi="Times New Roman"/>
          <w:bCs/>
          <w:sz w:val="27"/>
          <w:szCs w:val="27"/>
          <w:lang w:val="uk-UA"/>
        </w:rPr>
        <w:t>о</w:t>
      </w:r>
      <w:r w:rsidR="00B948E4" w:rsidRPr="0024203E">
        <w:rPr>
          <w:rFonts w:ascii="Times New Roman" w:hAnsi="Times New Roman"/>
          <w:bCs/>
          <w:sz w:val="27"/>
          <w:szCs w:val="27"/>
          <w:lang w:val="uk-UA"/>
        </w:rPr>
        <w:t xml:space="preserve"> саме в межах розгляду її згоди на відрядження </w:t>
      </w:r>
      <w:r w:rsidR="00B948E4" w:rsidRPr="0024203E">
        <w:rPr>
          <w:rFonts w:ascii="Times New Roman" w:hAnsi="Times New Roman"/>
          <w:color w:val="000000" w:themeColor="text1"/>
          <w:sz w:val="27"/>
          <w:szCs w:val="27"/>
          <w:lang w:val="uk-UA"/>
        </w:rPr>
        <w:t>до Солом’янсько</w:t>
      </w:r>
      <w:r w:rsidR="00B35DC7" w:rsidRPr="0024203E">
        <w:rPr>
          <w:rFonts w:ascii="Times New Roman" w:hAnsi="Times New Roman"/>
          <w:color w:val="000000" w:themeColor="text1"/>
          <w:sz w:val="27"/>
          <w:szCs w:val="27"/>
          <w:lang w:val="uk-UA"/>
        </w:rPr>
        <w:t>го</w:t>
      </w:r>
      <w:r w:rsidR="00B948E4" w:rsidRPr="0024203E">
        <w:rPr>
          <w:rFonts w:ascii="Times New Roman" w:hAnsi="Times New Roman"/>
          <w:color w:val="000000" w:themeColor="text1"/>
          <w:sz w:val="27"/>
          <w:szCs w:val="27"/>
          <w:lang w:val="uk-UA"/>
        </w:rPr>
        <w:t xml:space="preserve"> районно</w:t>
      </w:r>
      <w:r w:rsidR="00B35DC7" w:rsidRPr="0024203E">
        <w:rPr>
          <w:rFonts w:ascii="Times New Roman" w:hAnsi="Times New Roman"/>
          <w:color w:val="000000" w:themeColor="text1"/>
          <w:sz w:val="27"/>
          <w:szCs w:val="27"/>
          <w:lang w:val="uk-UA"/>
        </w:rPr>
        <w:t>го</w:t>
      </w:r>
      <w:r w:rsidR="00B948E4" w:rsidRPr="0024203E">
        <w:rPr>
          <w:rFonts w:ascii="Times New Roman" w:hAnsi="Times New Roman"/>
          <w:color w:val="000000" w:themeColor="text1"/>
          <w:sz w:val="27"/>
          <w:szCs w:val="27"/>
          <w:lang w:val="uk-UA"/>
        </w:rPr>
        <w:t xml:space="preserve"> суд</w:t>
      </w:r>
      <w:r w:rsidR="00B35DC7" w:rsidRPr="0024203E">
        <w:rPr>
          <w:rFonts w:ascii="Times New Roman" w:hAnsi="Times New Roman"/>
          <w:color w:val="000000" w:themeColor="text1"/>
          <w:sz w:val="27"/>
          <w:szCs w:val="27"/>
          <w:lang w:val="uk-UA"/>
        </w:rPr>
        <w:t>у</w:t>
      </w:r>
      <w:r w:rsidR="00B948E4" w:rsidRPr="0024203E">
        <w:rPr>
          <w:rFonts w:ascii="Times New Roman" w:hAnsi="Times New Roman"/>
          <w:color w:val="000000" w:themeColor="text1"/>
          <w:sz w:val="27"/>
          <w:szCs w:val="27"/>
          <w:lang w:val="uk-UA"/>
        </w:rPr>
        <w:t xml:space="preserve"> міста Києва і </w:t>
      </w:r>
      <w:r w:rsidR="001600FD" w:rsidRPr="0024203E">
        <w:rPr>
          <w:rFonts w:ascii="Times New Roman" w:hAnsi="Times New Roman"/>
          <w:color w:val="000000" w:themeColor="text1"/>
          <w:sz w:val="27"/>
          <w:szCs w:val="27"/>
          <w:lang w:val="uk-UA"/>
        </w:rPr>
        <w:t xml:space="preserve">саме </w:t>
      </w:r>
      <w:r w:rsidR="00B948E4" w:rsidRPr="0024203E">
        <w:rPr>
          <w:rFonts w:ascii="Times New Roman" w:hAnsi="Times New Roman"/>
          <w:color w:val="000000" w:themeColor="text1"/>
          <w:sz w:val="27"/>
          <w:szCs w:val="27"/>
          <w:lang w:val="uk-UA"/>
        </w:rPr>
        <w:t>в цих межах розглядається Комісією.</w:t>
      </w:r>
      <w:r w:rsidR="00B948E4" w:rsidRPr="0024203E">
        <w:rPr>
          <w:rFonts w:ascii="Times New Roman" w:hAnsi="Times New Roman"/>
          <w:bCs/>
          <w:sz w:val="27"/>
          <w:szCs w:val="27"/>
          <w:lang w:val="uk-UA"/>
        </w:rPr>
        <w:t xml:space="preserve">   </w:t>
      </w:r>
    </w:p>
    <w:p w14:paraId="664DD449" w14:textId="0896E478" w:rsidR="00FD4C15" w:rsidRPr="0024203E" w:rsidRDefault="00720212" w:rsidP="00FD4C15">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Дослідивши інформацію про стан здійснення правосуддя в суді, до якого суддя відряджена та </w:t>
      </w:r>
      <w:r w:rsidR="00AB385A" w:rsidRPr="0024203E">
        <w:rPr>
          <w:rFonts w:ascii="Times New Roman" w:hAnsi="Times New Roman"/>
          <w:bCs/>
          <w:sz w:val="27"/>
          <w:szCs w:val="27"/>
          <w:lang w:val="uk-UA"/>
        </w:rPr>
        <w:t xml:space="preserve">в якому </w:t>
      </w:r>
      <w:r w:rsidRPr="0024203E">
        <w:rPr>
          <w:rFonts w:ascii="Times New Roman" w:hAnsi="Times New Roman"/>
          <w:bCs/>
          <w:sz w:val="27"/>
          <w:szCs w:val="27"/>
          <w:lang w:val="uk-UA"/>
        </w:rPr>
        <w:t xml:space="preserve">здійснює правосуддя, </w:t>
      </w:r>
      <w:r w:rsidR="00AB385A" w:rsidRPr="0024203E">
        <w:rPr>
          <w:rFonts w:ascii="Times New Roman" w:hAnsi="Times New Roman"/>
          <w:bCs/>
          <w:sz w:val="27"/>
          <w:szCs w:val="27"/>
          <w:lang w:val="uk-UA"/>
        </w:rPr>
        <w:t>у Солом’янському районному суді міста Києва та Індустріальному районному суді міста Дніпра</w:t>
      </w:r>
      <w:r w:rsidRPr="0024203E">
        <w:rPr>
          <w:rFonts w:ascii="Times New Roman" w:hAnsi="Times New Roman"/>
          <w:bCs/>
          <w:sz w:val="27"/>
          <w:szCs w:val="27"/>
          <w:lang w:val="uk-UA"/>
        </w:rPr>
        <w:t>, інші обставини, встановлені під час розгляду питання щодо відрядження судді, урахувавши інформацію, надану ДСА України,</w:t>
      </w:r>
      <w:r w:rsidR="003F2E4E" w:rsidRPr="0024203E">
        <w:rPr>
          <w:rFonts w:ascii="Times New Roman" w:hAnsi="Times New Roman"/>
          <w:bCs/>
          <w:sz w:val="27"/>
          <w:szCs w:val="27"/>
          <w:lang w:val="uk-UA"/>
        </w:rPr>
        <w:t xml:space="preserve"> стаж роботи на посаді судді,</w:t>
      </w:r>
      <w:r w:rsidRPr="0024203E">
        <w:rPr>
          <w:rFonts w:ascii="Times New Roman" w:hAnsi="Times New Roman"/>
          <w:bCs/>
          <w:sz w:val="27"/>
          <w:szCs w:val="27"/>
          <w:lang w:val="uk-UA"/>
        </w:rPr>
        <w:t xml:space="preserve"> розглянувши заяву судді та врахувавши об</w:t>
      </w:r>
      <w:r w:rsidR="003002BE" w:rsidRPr="0024203E">
        <w:rPr>
          <w:rFonts w:ascii="Times New Roman" w:hAnsi="Times New Roman"/>
          <w:bCs/>
          <w:sz w:val="27"/>
          <w:szCs w:val="27"/>
          <w:lang w:val="uk-UA"/>
        </w:rPr>
        <w:t>ґрунтування</w:t>
      </w:r>
      <w:r w:rsidR="00B01C26" w:rsidRPr="0024203E">
        <w:rPr>
          <w:rFonts w:ascii="Times New Roman" w:hAnsi="Times New Roman"/>
          <w:bCs/>
          <w:sz w:val="27"/>
          <w:szCs w:val="27"/>
          <w:lang w:val="uk-UA"/>
        </w:rPr>
        <w:t xml:space="preserve">, вказані </w:t>
      </w:r>
      <w:r w:rsidR="00AB385A" w:rsidRPr="0024203E">
        <w:rPr>
          <w:rFonts w:ascii="Times New Roman" w:hAnsi="Times New Roman"/>
          <w:bCs/>
          <w:sz w:val="27"/>
          <w:szCs w:val="27"/>
          <w:lang w:val="uk-UA"/>
        </w:rPr>
        <w:t>в ній</w:t>
      </w:r>
      <w:r w:rsidRPr="0024203E">
        <w:rPr>
          <w:rFonts w:ascii="Times New Roman" w:hAnsi="Times New Roman"/>
          <w:bCs/>
          <w:sz w:val="27"/>
          <w:szCs w:val="27"/>
          <w:lang w:val="uk-UA"/>
        </w:rPr>
        <w:t>, Комісія</w:t>
      </w:r>
      <w:r w:rsidR="00886C91" w:rsidRPr="0024203E">
        <w:rPr>
          <w:rFonts w:ascii="Times New Roman" w:hAnsi="Times New Roman"/>
          <w:bCs/>
          <w:sz w:val="27"/>
          <w:szCs w:val="27"/>
          <w:lang w:val="uk-UA"/>
        </w:rPr>
        <w:t xml:space="preserve"> шістьма голосами «ЗА» </w:t>
      </w:r>
      <w:r w:rsidR="00DC423A" w:rsidRPr="0024203E">
        <w:rPr>
          <w:rFonts w:ascii="Times New Roman" w:hAnsi="Times New Roman"/>
          <w:bCs/>
          <w:sz w:val="27"/>
          <w:szCs w:val="27"/>
          <w:lang w:val="uk-UA"/>
        </w:rPr>
        <w:t xml:space="preserve">(Дух Я.М., </w:t>
      </w:r>
      <w:proofErr w:type="spellStart"/>
      <w:r w:rsidR="00DC423A" w:rsidRPr="0024203E">
        <w:rPr>
          <w:rFonts w:ascii="Times New Roman" w:hAnsi="Times New Roman"/>
          <w:bCs/>
          <w:sz w:val="27"/>
          <w:szCs w:val="27"/>
          <w:lang w:val="uk-UA"/>
        </w:rPr>
        <w:t>Кидисюк</w:t>
      </w:r>
      <w:proofErr w:type="spellEnd"/>
      <w:r w:rsidR="00DC423A" w:rsidRPr="0024203E">
        <w:rPr>
          <w:rFonts w:ascii="Times New Roman" w:hAnsi="Times New Roman"/>
          <w:bCs/>
          <w:sz w:val="27"/>
          <w:szCs w:val="27"/>
          <w:lang w:val="uk-UA"/>
        </w:rPr>
        <w:t xml:space="preserve"> Р.А., Кушнір І.В.,</w:t>
      </w:r>
      <w:r w:rsidR="00AB385A" w:rsidRPr="0024203E">
        <w:rPr>
          <w:rFonts w:ascii="Times New Roman" w:hAnsi="Times New Roman"/>
          <w:bCs/>
          <w:sz w:val="27"/>
          <w:szCs w:val="27"/>
          <w:lang w:val="uk-UA"/>
        </w:rPr>
        <w:t xml:space="preserve"> </w:t>
      </w:r>
      <w:proofErr w:type="spellStart"/>
      <w:r w:rsidR="00DC423A" w:rsidRPr="0024203E">
        <w:rPr>
          <w:rFonts w:ascii="Times New Roman" w:hAnsi="Times New Roman"/>
          <w:bCs/>
          <w:sz w:val="27"/>
          <w:szCs w:val="27"/>
          <w:lang w:val="uk-UA"/>
        </w:rPr>
        <w:t>Омельян</w:t>
      </w:r>
      <w:proofErr w:type="spellEnd"/>
      <w:r w:rsidR="00DC423A" w:rsidRPr="0024203E">
        <w:rPr>
          <w:rFonts w:ascii="Times New Roman" w:hAnsi="Times New Roman"/>
          <w:bCs/>
          <w:sz w:val="27"/>
          <w:szCs w:val="27"/>
          <w:lang w:val="uk-UA"/>
        </w:rPr>
        <w:t xml:space="preserve"> О.С., Сидорович Р.М., Чумак С.Ю.) </w:t>
      </w:r>
      <w:r w:rsidR="00886C91" w:rsidRPr="0024203E">
        <w:rPr>
          <w:rFonts w:ascii="Times New Roman" w:hAnsi="Times New Roman"/>
          <w:bCs/>
          <w:sz w:val="27"/>
          <w:szCs w:val="27"/>
          <w:lang w:val="uk-UA"/>
        </w:rPr>
        <w:t>та</w:t>
      </w:r>
      <w:r w:rsidR="00DC423A" w:rsidRPr="0024203E">
        <w:rPr>
          <w:rFonts w:ascii="Times New Roman" w:hAnsi="Times New Roman"/>
          <w:bCs/>
          <w:sz w:val="27"/>
          <w:szCs w:val="27"/>
          <w:lang w:val="uk-UA"/>
        </w:rPr>
        <w:t xml:space="preserve"> дв</w:t>
      </w:r>
      <w:r w:rsidR="00886C91" w:rsidRPr="0024203E">
        <w:rPr>
          <w:rFonts w:ascii="Times New Roman" w:hAnsi="Times New Roman"/>
          <w:bCs/>
          <w:sz w:val="27"/>
          <w:szCs w:val="27"/>
          <w:lang w:val="uk-UA"/>
        </w:rPr>
        <w:t>ома голосами «ПРОТИ»</w:t>
      </w:r>
      <w:r w:rsidR="00DC423A" w:rsidRPr="0024203E">
        <w:rPr>
          <w:rFonts w:ascii="Times New Roman" w:hAnsi="Times New Roman"/>
          <w:bCs/>
          <w:sz w:val="27"/>
          <w:szCs w:val="27"/>
          <w:lang w:val="uk-UA"/>
        </w:rPr>
        <w:t xml:space="preserve"> (Пасічник А.В., </w:t>
      </w:r>
      <w:proofErr w:type="spellStart"/>
      <w:r w:rsidR="00DC423A" w:rsidRPr="0024203E">
        <w:rPr>
          <w:rFonts w:ascii="Times New Roman" w:hAnsi="Times New Roman"/>
          <w:bCs/>
          <w:sz w:val="27"/>
          <w:szCs w:val="27"/>
          <w:lang w:val="uk-UA"/>
        </w:rPr>
        <w:t>Сабодаш</w:t>
      </w:r>
      <w:proofErr w:type="spellEnd"/>
      <w:r w:rsidR="00DC423A" w:rsidRPr="0024203E">
        <w:rPr>
          <w:rFonts w:ascii="Times New Roman" w:hAnsi="Times New Roman"/>
          <w:bCs/>
          <w:sz w:val="27"/>
          <w:szCs w:val="27"/>
          <w:lang w:val="uk-UA"/>
        </w:rPr>
        <w:t xml:space="preserve"> Р.Б.)</w:t>
      </w:r>
      <w:r w:rsidR="00886C91" w:rsidRPr="0024203E">
        <w:rPr>
          <w:rFonts w:ascii="Times New Roman" w:hAnsi="Times New Roman"/>
          <w:bCs/>
          <w:sz w:val="27"/>
          <w:szCs w:val="27"/>
          <w:lang w:val="uk-UA"/>
        </w:rPr>
        <w:t xml:space="preserve">, </w:t>
      </w:r>
      <w:r w:rsidRPr="0024203E">
        <w:rPr>
          <w:rFonts w:ascii="Times New Roman" w:hAnsi="Times New Roman"/>
          <w:bCs/>
          <w:sz w:val="27"/>
          <w:szCs w:val="27"/>
          <w:lang w:val="uk-UA"/>
        </w:rPr>
        <w:t>дійшла висновку</w:t>
      </w:r>
      <w:r w:rsidR="00592797" w:rsidRPr="0024203E">
        <w:rPr>
          <w:rFonts w:ascii="Times New Roman" w:hAnsi="Times New Roman"/>
          <w:bCs/>
          <w:sz w:val="27"/>
          <w:szCs w:val="27"/>
          <w:lang w:val="uk-UA"/>
        </w:rPr>
        <w:t xml:space="preserve"> про наявність підстав для дострокового закінчення відрядження судді Лиманського міського суду Донецької області Сердюк Н.В. до Олександрійського </w:t>
      </w:r>
      <w:r w:rsidR="00592797" w:rsidRPr="0024203E">
        <w:rPr>
          <w:rFonts w:ascii="Times New Roman" w:hAnsi="Times New Roman"/>
          <w:bCs/>
          <w:sz w:val="27"/>
          <w:szCs w:val="27"/>
          <w:lang w:val="uk-UA"/>
        </w:rPr>
        <w:lastRenderedPageBreak/>
        <w:t>міськрайонного суду Кіровоградської області та одночасного її відрядження до Солом’янського районного суду міста Києва.</w:t>
      </w:r>
    </w:p>
    <w:p w14:paraId="491375C6" w14:textId="77777777" w:rsidR="00886C91" w:rsidRPr="0024203E" w:rsidRDefault="00886C91" w:rsidP="00886C9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14:paraId="0A9A1A1B" w14:textId="77777777" w:rsidR="00886C91" w:rsidRPr="0024203E" w:rsidRDefault="00886C91" w:rsidP="00886C9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про внесення подання до Вищої ради правосуддя з рекомендацією на відрядження судді;</w:t>
      </w:r>
    </w:p>
    <w:p w14:paraId="54E823DF" w14:textId="77777777" w:rsidR="00886C91" w:rsidRPr="0024203E" w:rsidRDefault="00886C91" w:rsidP="00886C9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про відмову у внесенні подання до Вищої ради правосуддя на відрядження судді;</w:t>
      </w:r>
    </w:p>
    <w:p w14:paraId="68B50657" w14:textId="375EC2EB" w:rsidR="00886C91" w:rsidRPr="0024203E" w:rsidRDefault="00886C91" w:rsidP="00886C9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14:paraId="4968782E" w14:textId="5695D02C" w:rsidR="00DB574C" w:rsidRPr="0024203E" w:rsidRDefault="00DB574C" w:rsidP="00886C9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Відповідно до абзацу другого пункту 11 розділу ІІІ Порядку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14:paraId="5416B071" w14:textId="4C6047B1" w:rsidR="00DC423A" w:rsidRPr="0024203E" w:rsidRDefault="00886C91" w:rsidP="00886C91">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 xml:space="preserve">Абзацом першим пункту 16 розділу ІІІ Порядку визначено, що </w:t>
      </w:r>
      <w:r w:rsidR="00D8257D" w:rsidRPr="0024203E">
        <w:rPr>
          <w:rFonts w:ascii="Times New Roman" w:hAnsi="Times New Roman"/>
          <w:bCs/>
          <w:sz w:val="27"/>
          <w:szCs w:val="27"/>
          <w:lang w:val="uk-UA"/>
        </w:rPr>
        <w:t>в</w:t>
      </w:r>
      <w:r w:rsidRPr="0024203E">
        <w:rPr>
          <w:rFonts w:ascii="Times New Roman" w:hAnsi="Times New Roman"/>
          <w:bCs/>
          <w:sz w:val="27"/>
          <w:szCs w:val="27"/>
          <w:lang w:val="uk-UA"/>
        </w:rPr>
        <w:t xml:space="preserve">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410A7F5B" w14:textId="13B6AC06" w:rsidR="00DB574C" w:rsidRPr="0024203E" w:rsidRDefault="00DB574C" w:rsidP="00DB574C">
      <w:pPr>
        <w:tabs>
          <w:tab w:val="left" w:pos="7740"/>
        </w:tabs>
        <w:spacing w:after="0" w:line="240" w:lineRule="auto"/>
        <w:ind w:firstLine="709"/>
        <w:jc w:val="both"/>
        <w:rPr>
          <w:rFonts w:ascii="Times New Roman" w:hAnsi="Times New Roman"/>
          <w:bCs/>
          <w:sz w:val="27"/>
          <w:szCs w:val="27"/>
          <w:lang w:val="uk-UA"/>
        </w:rPr>
      </w:pPr>
      <w:r w:rsidRPr="0024203E">
        <w:rPr>
          <w:rFonts w:ascii="Times New Roman" w:hAnsi="Times New Roman"/>
          <w:bCs/>
          <w:sz w:val="27"/>
          <w:szCs w:val="27"/>
          <w:lang w:val="uk-UA"/>
        </w:rPr>
        <w:t>Заслухавши доповідача – члена Вищої кваліфікаційної комісії суддів України Кушніра І.В., дослідивши наявні в Комісії матеріали, урахувавши</w:t>
      </w:r>
      <w:r w:rsidR="004424AF" w:rsidRPr="0024203E">
        <w:rPr>
          <w:rFonts w:ascii="Times New Roman" w:hAnsi="Times New Roman"/>
          <w:bCs/>
          <w:sz w:val="27"/>
          <w:szCs w:val="27"/>
          <w:lang w:val="uk-UA"/>
        </w:rPr>
        <w:t xml:space="preserve"> наведене та те</w:t>
      </w:r>
      <w:r w:rsidRPr="0024203E">
        <w:rPr>
          <w:rFonts w:ascii="Times New Roman" w:hAnsi="Times New Roman"/>
          <w:bCs/>
          <w:sz w:val="27"/>
          <w:szCs w:val="27"/>
          <w:lang w:val="uk-UA"/>
        </w:rPr>
        <w:t>, що строк розгляду питання щодо відрядження суддів до Солом’янського районного суду міста Києва вже продовжувався, Вища кваліфікаційна комісія суддів України одноголосно дійшла висновку про залишення без розгляду та повернення повідомлення до Державної судової адміністрації України</w:t>
      </w:r>
      <w:r w:rsidR="00496E1A" w:rsidRPr="0024203E">
        <w:rPr>
          <w:rFonts w:ascii="Times New Roman" w:hAnsi="Times New Roman"/>
          <w:bCs/>
          <w:sz w:val="27"/>
          <w:szCs w:val="27"/>
          <w:lang w:val="uk-UA"/>
        </w:rPr>
        <w:t xml:space="preserve"> щодо відрядження семи суддів до Солом’янського районного суду міста Києва.</w:t>
      </w:r>
    </w:p>
    <w:p w14:paraId="3B199E19" w14:textId="1CC531DD" w:rsidR="00176521" w:rsidRPr="0024203E" w:rsidRDefault="003A6B7A" w:rsidP="00527B2D">
      <w:pPr>
        <w:tabs>
          <w:tab w:val="left" w:pos="7740"/>
        </w:tabs>
        <w:spacing w:after="0" w:line="240" w:lineRule="auto"/>
        <w:ind w:firstLine="851"/>
        <w:jc w:val="both"/>
        <w:rPr>
          <w:rFonts w:ascii="Times New Roman" w:hAnsi="Times New Roman"/>
          <w:bCs/>
          <w:sz w:val="27"/>
          <w:szCs w:val="27"/>
          <w:lang w:val="uk-UA"/>
        </w:rPr>
      </w:pPr>
      <w:r w:rsidRPr="0024203E">
        <w:rPr>
          <w:rFonts w:ascii="Times New Roman" w:hAnsi="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w:t>
      </w:r>
      <w:r w:rsidR="00176521" w:rsidRPr="0024203E">
        <w:rPr>
          <w:rFonts w:ascii="Times New Roman" w:hAnsi="Times New Roman"/>
          <w:bCs/>
          <w:sz w:val="27"/>
          <w:szCs w:val="27"/>
          <w:lang w:val="uk-UA"/>
        </w:rPr>
        <w:t xml:space="preserve"> </w:t>
      </w:r>
      <w:r w:rsidR="00BA6894" w:rsidRPr="0024203E">
        <w:rPr>
          <w:rFonts w:ascii="Times New Roman" w:hAnsi="Times New Roman"/>
          <w:bCs/>
          <w:sz w:val="27"/>
          <w:szCs w:val="27"/>
          <w:lang w:val="uk-UA"/>
        </w:rPr>
        <w:t>(як тимчасового переведення)</w:t>
      </w:r>
      <w:r w:rsidRPr="0024203E">
        <w:rPr>
          <w:rFonts w:ascii="Times New Roman" w:hAnsi="Times New Roman"/>
          <w:bCs/>
          <w:sz w:val="27"/>
          <w:szCs w:val="27"/>
          <w:lang w:val="uk-UA"/>
        </w:rPr>
        <w:t>, Вища кваліфікаційна комісія суддів України</w:t>
      </w:r>
    </w:p>
    <w:p w14:paraId="20A943A5" w14:textId="34893FDB" w:rsidR="003A6B7A" w:rsidRPr="0024203E"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24203E">
        <w:rPr>
          <w:rFonts w:ascii="Times New Roman" w:hAnsi="Times New Roman"/>
          <w:bCs/>
          <w:sz w:val="27"/>
          <w:szCs w:val="27"/>
          <w:lang w:val="uk-UA"/>
        </w:rPr>
        <w:t>вирішила:</w:t>
      </w:r>
    </w:p>
    <w:p w14:paraId="22B10EB2" w14:textId="09EFC50E" w:rsidR="007079D2" w:rsidRPr="0024203E" w:rsidRDefault="007079D2" w:rsidP="007079D2">
      <w:pPr>
        <w:spacing w:after="0" w:line="240" w:lineRule="auto"/>
        <w:ind w:firstLine="708"/>
        <w:jc w:val="both"/>
        <w:rPr>
          <w:rFonts w:ascii="Times New Roman" w:hAnsi="Times New Roman"/>
          <w:bCs/>
          <w:sz w:val="27"/>
          <w:szCs w:val="27"/>
          <w:lang w:val="uk-UA"/>
        </w:rPr>
      </w:pPr>
      <w:bookmarkStart w:id="1" w:name="_Hlk209105257"/>
      <w:r w:rsidRPr="0024203E">
        <w:rPr>
          <w:rFonts w:ascii="Times New Roman" w:hAnsi="Times New Roman"/>
          <w:bCs/>
          <w:sz w:val="27"/>
          <w:szCs w:val="27"/>
          <w:lang w:val="uk-UA"/>
        </w:rPr>
        <w:t>1.</w:t>
      </w:r>
      <w:r w:rsidR="00680B72" w:rsidRPr="0024203E">
        <w:rPr>
          <w:rFonts w:ascii="Times New Roman" w:hAnsi="Times New Roman"/>
          <w:bCs/>
          <w:sz w:val="27"/>
          <w:szCs w:val="27"/>
          <w:lang w:val="uk-UA"/>
        </w:rPr>
        <w:t xml:space="preserve"> </w:t>
      </w:r>
      <w:proofErr w:type="spellStart"/>
      <w:r w:rsidRPr="0024203E">
        <w:rPr>
          <w:rFonts w:ascii="Times New Roman" w:hAnsi="Times New Roman"/>
          <w:bCs/>
          <w:sz w:val="27"/>
          <w:szCs w:val="27"/>
          <w:lang w:val="uk-UA"/>
        </w:rPr>
        <w:t>Внести</w:t>
      </w:r>
      <w:proofErr w:type="spellEnd"/>
      <w:r w:rsidRPr="0024203E">
        <w:rPr>
          <w:rFonts w:ascii="Times New Roman" w:hAnsi="Times New Roman"/>
          <w:bCs/>
          <w:sz w:val="27"/>
          <w:szCs w:val="27"/>
          <w:lang w:val="uk-UA"/>
        </w:rPr>
        <w:t xml:space="preserve"> до Вищої ради правосуддя подання з рекомендацією про дострокове закінчення відрядження судді Лиманського міського суду Донецької області Сердюк Наталії Володимирівни до Олександрійського міськрайонного суду Кіровоградської області.</w:t>
      </w:r>
    </w:p>
    <w:p w14:paraId="7D8D8A24" w14:textId="07AF5D2A" w:rsidR="007079D2" w:rsidRPr="0024203E" w:rsidRDefault="007079D2" w:rsidP="007079D2">
      <w:pPr>
        <w:spacing w:after="0" w:line="240" w:lineRule="auto"/>
        <w:ind w:firstLine="708"/>
        <w:jc w:val="both"/>
        <w:rPr>
          <w:rFonts w:ascii="Times New Roman" w:hAnsi="Times New Roman"/>
          <w:bCs/>
          <w:sz w:val="27"/>
          <w:szCs w:val="27"/>
          <w:lang w:val="uk-UA"/>
        </w:rPr>
      </w:pPr>
      <w:r w:rsidRPr="0024203E">
        <w:rPr>
          <w:rFonts w:ascii="Times New Roman" w:hAnsi="Times New Roman"/>
          <w:bCs/>
          <w:sz w:val="27"/>
          <w:szCs w:val="27"/>
          <w:lang w:val="uk-UA"/>
        </w:rPr>
        <w:t>2.</w:t>
      </w:r>
      <w:r w:rsidR="00680B72" w:rsidRPr="0024203E">
        <w:rPr>
          <w:rFonts w:ascii="Times New Roman" w:hAnsi="Times New Roman"/>
          <w:bCs/>
          <w:sz w:val="27"/>
          <w:szCs w:val="27"/>
          <w:lang w:val="uk-UA"/>
        </w:rPr>
        <w:t xml:space="preserve"> </w:t>
      </w:r>
      <w:proofErr w:type="spellStart"/>
      <w:r w:rsidRPr="0024203E">
        <w:rPr>
          <w:rFonts w:ascii="Times New Roman" w:hAnsi="Times New Roman"/>
          <w:bCs/>
          <w:sz w:val="27"/>
          <w:szCs w:val="27"/>
          <w:lang w:val="uk-UA"/>
        </w:rPr>
        <w:t>Внести</w:t>
      </w:r>
      <w:proofErr w:type="spellEnd"/>
      <w:r w:rsidRPr="0024203E">
        <w:rPr>
          <w:rFonts w:ascii="Times New Roman" w:hAnsi="Times New Roman"/>
          <w:bCs/>
          <w:sz w:val="27"/>
          <w:szCs w:val="27"/>
          <w:lang w:val="uk-UA"/>
        </w:rPr>
        <w:t xml:space="preserve"> до Вищої ради правосуддя подання з рекомендацією про відрядження судді Лиманського міського суду Донецької області Сердюк Наталії Володимирівни до Солом’янського районного суду міста Києва строком на один рік.</w:t>
      </w:r>
    </w:p>
    <w:p w14:paraId="6D95C855" w14:textId="5E3F6951" w:rsidR="003C5621" w:rsidRPr="0024203E" w:rsidRDefault="003C5621" w:rsidP="007079D2">
      <w:pPr>
        <w:spacing w:after="0" w:line="240" w:lineRule="auto"/>
        <w:ind w:firstLine="708"/>
        <w:jc w:val="both"/>
        <w:rPr>
          <w:rFonts w:ascii="Times New Roman" w:hAnsi="Times New Roman"/>
          <w:bCs/>
          <w:sz w:val="27"/>
          <w:szCs w:val="27"/>
          <w:lang w:val="uk-UA"/>
        </w:rPr>
      </w:pPr>
      <w:r w:rsidRPr="0024203E">
        <w:rPr>
          <w:rFonts w:ascii="Times New Roman" w:hAnsi="Times New Roman"/>
          <w:bCs/>
          <w:sz w:val="27"/>
          <w:szCs w:val="27"/>
          <w:lang w:val="uk-UA"/>
        </w:rPr>
        <w:t xml:space="preserve">3. Відмовити у внесенні подання Вищій раді правосуддя про відрядження до Солом’янського районного суду міста Києва судді </w:t>
      </w:r>
      <w:r w:rsidR="002450F0" w:rsidRPr="0024203E">
        <w:rPr>
          <w:rFonts w:ascii="Times New Roman" w:hAnsi="Times New Roman"/>
          <w:bCs/>
          <w:sz w:val="27"/>
          <w:szCs w:val="27"/>
          <w:lang w:val="uk-UA"/>
        </w:rPr>
        <w:t xml:space="preserve">Добропільського міськрайонного суду Донецької області </w:t>
      </w:r>
      <w:proofErr w:type="spellStart"/>
      <w:r w:rsidR="002450F0" w:rsidRPr="0024203E">
        <w:rPr>
          <w:rFonts w:ascii="Times New Roman" w:hAnsi="Times New Roman"/>
          <w:bCs/>
          <w:sz w:val="27"/>
          <w:szCs w:val="27"/>
          <w:lang w:val="uk-UA"/>
        </w:rPr>
        <w:t>Корнєєвої</w:t>
      </w:r>
      <w:proofErr w:type="spellEnd"/>
      <w:r w:rsidR="002450F0" w:rsidRPr="0024203E">
        <w:rPr>
          <w:rFonts w:ascii="Times New Roman" w:hAnsi="Times New Roman"/>
          <w:bCs/>
          <w:sz w:val="27"/>
          <w:szCs w:val="27"/>
          <w:lang w:val="uk-UA"/>
        </w:rPr>
        <w:t xml:space="preserve"> Владлени Вікторівни</w:t>
      </w:r>
      <w:r w:rsidRPr="0024203E">
        <w:rPr>
          <w:rFonts w:ascii="Times New Roman" w:hAnsi="Times New Roman"/>
          <w:bCs/>
          <w:sz w:val="27"/>
          <w:szCs w:val="27"/>
          <w:lang w:val="uk-UA"/>
        </w:rPr>
        <w:t>.</w:t>
      </w:r>
    </w:p>
    <w:p w14:paraId="0E61DA2F" w14:textId="1746A5B6" w:rsidR="00EE70AF" w:rsidRPr="0024203E" w:rsidRDefault="003C5621" w:rsidP="00176521">
      <w:pPr>
        <w:spacing w:after="0" w:line="240" w:lineRule="auto"/>
        <w:ind w:firstLine="708"/>
        <w:jc w:val="both"/>
        <w:rPr>
          <w:rFonts w:ascii="Times New Roman" w:hAnsi="Times New Roman"/>
          <w:bCs/>
          <w:sz w:val="27"/>
          <w:szCs w:val="27"/>
          <w:lang w:val="uk-UA"/>
        </w:rPr>
      </w:pPr>
      <w:r w:rsidRPr="0024203E">
        <w:rPr>
          <w:rFonts w:ascii="Times New Roman" w:hAnsi="Times New Roman"/>
          <w:bCs/>
          <w:sz w:val="27"/>
          <w:szCs w:val="27"/>
          <w:lang w:val="uk-UA"/>
        </w:rPr>
        <w:lastRenderedPageBreak/>
        <w:t>4</w:t>
      </w:r>
      <w:r w:rsidR="00176521" w:rsidRPr="0024203E">
        <w:rPr>
          <w:rFonts w:ascii="Times New Roman" w:hAnsi="Times New Roman"/>
          <w:bCs/>
          <w:sz w:val="27"/>
          <w:szCs w:val="27"/>
          <w:lang w:val="uk-UA"/>
        </w:rPr>
        <w:t xml:space="preserve">. </w:t>
      </w:r>
      <w:bookmarkStart w:id="2" w:name="_Hlk211349839"/>
      <w:r w:rsidR="009132E3" w:rsidRPr="0024203E">
        <w:rPr>
          <w:rFonts w:ascii="Times New Roman" w:hAnsi="Times New Roman"/>
          <w:bCs/>
          <w:sz w:val="27"/>
          <w:szCs w:val="27"/>
          <w:lang w:val="uk-UA"/>
        </w:rPr>
        <w:t xml:space="preserve">Відмовити у внесенні подання Вищій раді правосуддя про відрядження до Солом’янського районного суду міста Києва судді </w:t>
      </w:r>
      <w:r w:rsidR="0039595F" w:rsidRPr="0024203E">
        <w:rPr>
          <w:rFonts w:ascii="Times New Roman" w:hAnsi="Times New Roman"/>
          <w:bCs/>
          <w:sz w:val="27"/>
          <w:szCs w:val="27"/>
          <w:lang w:val="uk-UA"/>
        </w:rPr>
        <w:t>Автозаводського районного суду міста Кременчука</w:t>
      </w:r>
      <w:r w:rsidR="009132E3" w:rsidRPr="0024203E">
        <w:rPr>
          <w:rFonts w:ascii="Times New Roman" w:hAnsi="Times New Roman"/>
          <w:bCs/>
          <w:sz w:val="27"/>
          <w:szCs w:val="27"/>
          <w:lang w:val="uk-UA"/>
        </w:rPr>
        <w:t xml:space="preserve"> </w:t>
      </w:r>
      <w:bookmarkEnd w:id="2"/>
      <w:r w:rsidR="0039595F" w:rsidRPr="0024203E">
        <w:rPr>
          <w:rFonts w:ascii="Times New Roman" w:hAnsi="Times New Roman"/>
          <w:bCs/>
          <w:sz w:val="27"/>
          <w:szCs w:val="27"/>
          <w:lang w:val="uk-UA"/>
        </w:rPr>
        <w:t>Рибалки Юрія Володимировича</w:t>
      </w:r>
      <w:r w:rsidR="009132E3" w:rsidRPr="0024203E">
        <w:rPr>
          <w:rFonts w:ascii="Times New Roman" w:hAnsi="Times New Roman"/>
          <w:bCs/>
          <w:sz w:val="27"/>
          <w:szCs w:val="27"/>
          <w:lang w:val="uk-UA"/>
        </w:rPr>
        <w:t>.</w:t>
      </w:r>
    </w:p>
    <w:p w14:paraId="089A1BBB" w14:textId="73268106" w:rsidR="00B6452A" w:rsidRPr="0024203E" w:rsidRDefault="003C5621" w:rsidP="00176521">
      <w:pPr>
        <w:spacing w:after="0" w:line="240" w:lineRule="auto"/>
        <w:ind w:firstLine="708"/>
        <w:jc w:val="both"/>
        <w:rPr>
          <w:rFonts w:ascii="Times New Roman" w:hAnsi="Times New Roman"/>
          <w:bCs/>
          <w:sz w:val="27"/>
          <w:szCs w:val="27"/>
          <w:lang w:val="uk-UA"/>
        </w:rPr>
      </w:pPr>
      <w:r w:rsidRPr="0024203E">
        <w:rPr>
          <w:rFonts w:ascii="Times New Roman" w:hAnsi="Times New Roman"/>
          <w:bCs/>
          <w:sz w:val="27"/>
          <w:szCs w:val="27"/>
          <w:lang w:val="uk-UA"/>
        </w:rPr>
        <w:t>5</w:t>
      </w:r>
      <w:r w:rsidR="00176521" w:rsidRPr="0024203E">
        <w:rPr>
          <w:rFonts w:ascii="Times New Roman" w:hAnsi="Times New Roman"/>
          <w:bCs/>
          <w:sz w:val="27"/>
          <w:szCs w:val="27"/>
          <w:lang w:val="uk-UA"/>
        </w:rPr>
        <w:t xml:space="preserve">. </w:t>
      </w:r>
      <w:r w:rsidR="00B6452A" w:rsidRPr="0024203E">
        <w:rPr>
          <w:rFonts w:ascii="Times New Roman" w:hAnsi="Times New Roman"/>
          <w:bCs/>
          <w:sz w:val="27"/>
          <w:szCs w:val="27"/>
          <w:lang w:val="uk-UA"/>
        </w:rPr>
        <w:t xml:space="preserve">Відмовити у внесенні подання Вищій раді правосуддя про відрядження до Солом’янського районного суду міста Києва судді </w:t>
      </w:r>
      <w:r w:rsidR="0039595F" w:rsidRPr="0024203E">
        <w:rPr>
          <w:rFonts w:ascii="Times New Roman" w:hAnsi="Times New Roman"/>
          <w:bCs/>
          <w:sz w:val="27"/>
          <w:szCs w:val="27"/>
          <w:lang w:val="uk-UA"/>
        </w:rPr>
        <w:t>Миронівського районного суду Київської області</w:t>
      </w:r>
      <w:r w:rsidR="00B6452A" w:rsidRPr="0024203E">
        <w:rPr>
          <w:rFonts w:ascii="Times New Roman" w:hAnsi="Times New Roman"/>
          <w:bCs/>
          <w:sz w:val="27"/>
          <w:szCs w:val="27"/>
          <w:lang w:val="uk-UA"/>
        </w:rPr>
        <w:t xml:space="preserve"> </w:t>
      </w:r>
      <w:r w:rsidR="0039595F" w:rsidRPr="0024203E">
        <w:rPr>
          <w:rFonts w:ascii="Times New Roman" w:hAnsi="Times New Roman"/>
          <w:bCs/>
          <w:sz w:val="27"/>
          <w:szCs w:val="27"/>
          <w:lang w:val="uk-UA"/>
        </w:rPr>
        <w:t>Поліщука Андрія Сергійовича</w:t>
      </w:r>
      <w:r w:rsidR="00B6452A" w:rsidRPr="0024203E">
        <w:rPr>
          <w:rFonts w:ascii="Times New Roman" w:hAnsi="Times New Roman"/>
          <w:bCs/>
          <w:sz w:val="27"/>
          <w:szCs w:val="27"/>
          <w:lang w:val="uk-UA"/>
        </w:rPr>
        <w:t>.</w:t>
      </w:r>
    </w:p>
    <w:p w14:paraId="4A8548C8" w14:textId="11EA3933" w:rsidR="00A72F82" w:rsidRPr="0024203E" w:rsidRDefault="003C5621" w:rsidP="00176521">
      <w:pPr>
        <w:spacing w:after="0" w:line="240" w:lineRule="auto"/>
        <w:ind w:firstLine="708"/>
        <w:jc w:val="both"/>
        <w:rPr>
          <w:rFonts w:ascii="Times New Roman" w:hAnsi="Times New Roman"/>
          <w:bCs/>
          <w:sz w:val="27"/>
          <w:szCs w:val="27"/>
          <w:lang w:val="uk-UA"/>
        </w:rPr>
      </w:pPr>
      <w:r w:rsidRPr="0024203E">
        <w:rPr>
          <w:rFonts w:ascii="Times New Roman" w:hAnsi="Times New Roman"/>
          <w:bCs/>
          <w:sz w:val="27"/>
          <w:szCs w:val="27"/>
          <w:lang w:val="uk-UA"/>
        </w:rPr>
        <w:t>6</w:t>
      </w:r>
      <w:r w:rsidR="00176521" w:rsidRPr="0024203E">
        <w:rPr>
          <w:rFonts w:ascii="Times New Roman" w:hAnsi="Times New Roman"/>
          <w:bCs/>
          <w:sz w:val="27"/>
          <w:szCs w:val="27"/>
          <w:lang w:val="uk-UA"/>
        </w:rPr>
        <w:t>.</w:t>
      </w:r>
      <w:r w:rsidR="007079D2" w:rsidRPr="0024203E">
        <w:rPr>
          <w:rFonts w:ascii="Times New Roman" w:hAnsi="Times New Roman"/>
          <w:bCs/>
          <w:sz w:val="27"/>
          <w:szCs w:val="27"/>
          <w:lang w:val="uk-UA"/>
        </w:rPr>
        <w:t xml:space="preserve"> </w:t>
      </w:r>
      <w:r w:rsidR="00F439D8" w:rsidRPr="0024203E">
        <w:rPr>
          <w:rFonts w:ascii="Times New Roman" w:hAnsi="Times New Roman"/>
          <w:bCs/>
          <w:sz w:val="27"/>
          <w:szCs w:val="27"/>
          <w:lang w:val="uk-UA"/>
        </w:rPr>
        <w:t>Залишити без розгляду та п</w:t>
      </w:r>
      <w:r w:rsidR="0039595F" w:rsidRPr="0024203E">
        <w:rPr>
          <w:rFonts w:ascii="Times New Roman" w:hAnsi="Times New Roman"/>
          <w:bCs/>
          <w:sz w:val="27"/>
          <w:szCs w:val="27"/>
          <w:lang w:val="uk-UA"/>
        </w:rPr>
        <w:t>овернути до Державної судової адміністрації України повідомлення про необхідність розгляду питання щодо відрядження</w:t>
      </w:r>
      <w:r w:rsidR="00F439D8" w:rsidRPr="0024203E">
        <w:rPr>
          <w:rFonts w:ascii="Times New Roman" w:hAnsi="Times New Roman"/>
          <w:bCs/>
          <w:sz w:val="27"/>
          <w:szCs w:val="27"/>
          <w:lang w:val="uk-UA"/>
        </w:rPr>
        <w:t xml:space="preserve"> </w:t>
      </w:r>
      <w:r w:rsidR="00DF10A9" w:rsidRPr="0024203E">
        <w:rPr>
          <w:rFonts w:ascii="Times New Roman" w:hAnsi="Times New Roman"/>
          <w:bCs/>
          <w:sz w:val="27"/>
          <w:szCs w:val="27"/>
          <w:lang w:val="uk-UA"/>
        </w:rPr>
        <w:t>семи</w:t>
      </w:r>
      <w:r w:rsidR="0039595F" w:rsidRPr="0024203E">
        <w:rPr>
          <w:rFonts w:ascii="Times New Roman" w:hAnsi="Times New Roman"/>
          <w:bCs/>
          <w:sz w:val="27"/>
          <w:szCs w:val="27"/>
          <w:lang w:val="uk-UA"/>
        </w:rPr>
        <w:t xml:space="preserve"> суддів до Солом’янського районного суду міста Києва</w:t>
      </w:r>
      <w:r w:rsidR="00A72F82" w:rsidRPr="0024203E">
        <w:rPr>
          <w:rFonts w:ascii="Times New Roman" w:hAnsi="Times New Roman"/>
          <w:bCs/>
          <w:sz w:val="27"/>
          <w:szCs w:val="27"/>
          <w:lang w:val="uk-UA"/>
        </w:rPr>
        <w:t>.</w:t>
      </w:r>
    </w:p>
    <w:bookmarkEnd w:id="1"/>
    <w:p w14:paraId="7B7BD242" w14:textId="4E1EE8B0" w:rsidR="00626464" w:rsidRPr="0024203E" w:rsidRDefault="00626464" w:rsidP="00626464">
      <w:pPr>
        <w:spacing w:after="0" w:line="240" w:lineRule="auto"/>
        <w:jc w:val="both"/>
        <w:rPr>
          <w:rFonts w:ascii="Times New Roman" w:hAnsi="Times New Roman"/>
          <w:bCs/>
          <w:sz w:val="27"/>
          <w:szCs w:val="27"/>
          <w:lang w:val="uk-UA"/>
        </w:rPr>
      </w:pPr>
    </w:p>
    <w:p w14:paraId="14BEC753" w14:textId="73EECE6C" w:rsidR="003A6B7A" w:rsidRPr="0024203E"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24203E">
        <w:rPr>
          <w:rFonts w:ascii="Times New Roman" w:hAnsi="Times New Roman"/>
          <w:sz w:val="27"/>
          <w:szCs w:val="27"/>
          <w:lang w:val="uk-UA"/>
        </w:rPr>
        <w:t>Головуючий</w:t>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FE45B5" w:rsidRPr="0024203E">
        <w:rPr>
          <w:rFonts w:ascii="Times New Roman" w:hAnsi="Times New Roman"/>
          <w:sz w:val="27"/>
          <w:szCs w:val="27"/>
          <w:lang w:val="uk-UA"/>
        </w:rPr>
        <w:tab/>
      </w:r>
      <w:r w:rsidR="005D5B14" w:rsidRPr="0024203E">
        <w:rPr>
          <w:rFonts w:ascii="Times New Roman" w:hAnsi="Times New Roman"/>
          <w:sz w:val="27"/>
          <w:szCs w:val="27"/>
          <w:lang w:val="uk-UA"/>
        </w:rPr>
        <w:t>Андрій ПАСІЧНИК</w:t>
      </w:r>
    </w:p>
    <w:p w14:paraId="79CFE39A" w14:textId="2B71EC1D" w:rsidR="00BA6894" w:rsidRPr="0024203E" w:rsidRDefault="003A6B7A" w:rsidP="003A6B7A">
      <w:pPr>
        <w:shd w:val="clear" w:color="auto" w:fill="FFFFFF"/>
        <w:spacing w:after="360" w:line="240" w:lineRule="auto"/>
        <w:jc w:val="both"/>
        <w:rPr>
          <w:rFonts w:ascii="Times New Roman" w:hAnsi="Times New Roman"/>
          <w:sz w:val="27"/>
          <w:szCs w:val="27"/>
          <w:lang w:val="uk-UA"/>
        </w:rPr>
      </w:pPr>
      <w:r w:rsidRPr="0024203E">
        <w:rPr>
          <w:rFonts w:ascii="Times New Roman" w:hAnsi="Times New Roman"/>
          <w:sz w:val="27"/>
          <w:szCs w:val="27"/>
          <w:lang w:val="uk-UA"/>
        </w:rPr>
        <w:t>Члени Комісії:</w:t>
      </w:r>
      <w:r w:rsidR="0022251E" w:rsidRPr="0024203E">
        <w:rPr>
          <w:rFonts w:ascii="Times New Roman" w:hAnsi="Times New Roman"/>
          <w:sz w:val="27"/>
          <w:szCs w:val="27"/>
          <w:lang w:val="uk-UA"/>
        </w:rPr>
        <w:t xml:space="preserve"> </w:t>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22251E" w:rsidRPr="0024203E">
        <w:rPr>
          <w:rFonts w:ascii="Times New Roman" w:hAnsi="Times New Roman"/>
          <w:sz w:val="27"/>
          <w:szCs w:val="27"/>
          <w:lang w:val="uk-UA"/>
        </w:rPr>
        <w:tab/>
      </w:r>
      <w:r w:rsidR="00FE45B5" w:rsidRPr="0024203E">
        <w:rPr>
          <w:rFonts w:ascii="Times New Roman" w:hAnsi="Times New Roman"/>
          <w:sz w:val="27"/>
          <w:szCs w:val="27"/>
          <w:lang w:val="uk-UA"/>
        </w:rPr>
        <w:tab/>
      </w:r>
      <w:r w:rsidR="00BA6894" w:rsidRPr="0024203E">
        <w:rPr>
          <w:rFonts w:ascii="Times New Roman" w:hAnsi="Times New Roman"/>
          <w:sz w:val="27"/>
          <w:szCs w:val="27"/>
          <w:lang w:val="uk-UA"/>
        </w:rPr>
        <w:t>Ярослав ДУХ</w:t>
      </w:r>
    </w:p>
    <w:p w14:paraId="75F18448" w14:textId="4C7BD725" w:rsidR="003A6B7A" w:rsidRPr="0024203E" w:rsidRDefault="00BA6894" w:rsidP="003A6B7A">
      <w:pPr>
        <w:shd w:val="clear" w:color="auto" w:fill="FFFFFF"/>
        <w:spacing w:after="360" w:line="240" w:lineRule="auto"/>
        <w:jc w:val="both"/>
        <w:rPr>
          <w:rFonts w:ascii="Times New Roman" w:hAnsi="Times New Roman"/>
          <w:sz w:val="27"/>
          <w:szCs w:val="27"/>
          <w:lang w:val="uk-UA"/>
        </w:rPr>
      </w:pP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00FE45B5" w:rsidRPr="0024203E">
        <w:rPr>
          <w:rFonts w:ascii="Times New Roman" w:hAnsi="Times New Roman"/>
          <w:sz w:val="27"/>
          <w:szCs w:val="27"/>
          <w:lang w:val="uk-UA"/>
        </w:rPr>
        <w:tab/>
      </w:r>
      <w:r w:rsidR="007F4DC0" w:rsidRPr="0024203E">
        <w:rPr>
          <w:rFonts w:ascii="Times New Roman" w:hAnsi="Times New Roman"/>
          <w:sz w:val="27"/>
          <w:szCs w:val="27"/>
          <w:lang w:val="uk-UA"/>
        </w:rPr>
        <w:t>Роман КИДИСЮК</w:t>
      </w:r>
    </w:p>
    <w:p w14:paraId="362E9737" w14:textId="45F992A3" w:rsidR="003A6B7A" w:rsidRPr="0024203E" w:rsidRDefault="0022251E" w:rsidP="003A6B7A">
      <w:pPr>
        <w:shd w:val="clear" w:color="auto" w:fill="FFFFFF"/>
        <w:spacing w:after="360" w:line="240" w:lineRule="auto"/>
        <w:jc w:val="both"/>
        <w:rPr>
          <w:rFonts w:ascii="Times New Roman" w:hAnsi="Times New Roman"/>
          <w:sz w:val="27"/>
          <w:szCs w:val="27"/>
          <w:lang w:val="uk-UA"/>
        </w:rPr>
      </w:pP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00FE45B5" w:rsidRPr="0024203E">
        <w:rPr>
          <w:rFonts w:ascii="Times New Roman" w:hAnsi="Times New Roman"/>
          <w:sz w:val="27"/>
          <w:szCs w:val="27"/>
          <w:lang w:val="uk-UA"/>
        </w:rPr>
        <w:tab/>
      </w:r>
      <w:r w:rsidR="007F26BF" w:rsidRPr="0024203E">
        <w:rPr>
          <w:rFonts w:ascii="Times New Roman" w:hAnsi="Times New Roman"/>
          <w:sz w:val="27"/>
          <w:szCs w:val="27"/>
          <w:lang w:val="uk-UA"/>
        </w:rPr>
        <w:t>Ігор КУШНІР</w:t>
      </w:r>
    </w:p>
    <w:p w14:paraId="58D32362" w14:textId="127B5C25" w:rsidR="00BA6894" w:rsidRPr="0024203E" w:rsidRDefault="00BA6894" w:rsidP="00BA6894">
      <w:pPr>
        <w:shd w:val="clear" w:color="auto" w:fill="FFFFFF"/>
        <w:spacing w:after="360" w:line="240" w:lineRule="auto"/>
        <w:jc w:val="both"/>
        <w:rPr>
          <w:rFonts w:ascii="Times New Roman" w:hAnsi="Times New Roman"/>
          <w:sz w:val="27"/>
          <w:szCs w:val="27"/>
          <w:lang w:val="uk-UA"/>
        </w:rPr>
      </w:pP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00FE45B5" w:rsidRPr="0024203E">
        <w:rPr>
          <w:rFonts w:ascii="Times New Roman" w:hAnsi="Times New Roman"/>
          <w:sz w:val="27"/>
          <w:szCs w:val="27"/>
          <w:lang w:val="uk-UA"/>
        </w:rPr>
        <w:tab/>
      </w:r>
      <w:r w:rsidR="005D5B14" w:rsidRPr="0024203E">
        <w:rPr>
          <w:rFonts w:ascii="Times New Roman" w:hAnsi="Times New Roman"/>
          <w:sz w:val="27"/>
          <w:szCs w:val="27"/>
          <w:lang w:val="uk-UA"/>
        </w:rPr>
        <w:t>Олексій ОМЕЛЬЯН</w:t>
      </w:r>
    </w:p>
    <w:p w14:paraId="27E4D9A9" w14:textId="218AC49F" w:rsidR="005D5B14" w:rsidRPr="0024203E" w:rsidRDefault="005D5B14" w:rsidP="00BA6894">
      <w:pPr>
        <w:shd w:val="clear" w:color="auto" w:fill="FFFFFF"/>
        <w:spacing w:after="360" w:line="240" w:lineRule="auto"/>
        <w:jc w:val="both"/>
        <w:rPr>
          <w:rFonts w:ascii="Times New Roman" w:hAnsi="Times New Roman"/>
          <w:sz w:val="27"/>
          <w:szCs w:val="27"/>
          <w:lang w:val="uk-UA"/>
        </w:rPr>
      </w:pP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00FE45B5" w:rsidRPr="0024203E">
        <w:rPr>
          <w:rFonts w:ascii="Times New Roman" w:hAnsi="Times New Roman"/>
          <w:sz w:val="27"/>
          <w:szCs w:val="27"/>
          <w:lang w:val="uk-UA"/>
        </w:rPr>
        <w:tab/>
      </w:r>
      <w:r w:rsidRPr="0024203E">
        <w:rPr>
          <w:rFonts w:ascii="Times New Roman" w:hAnsi="Times New Roman"/>
          <w:sz w:val="27"/>
          <w:szCs w:val="27"/>
          <w:lang w:val="uk-UA"/>
        </w:rPr>
        <w:t>Роман САБОДАШ</w:t>
      </w:r>
    </w:p>
    <w:p w14:paraId="19BDFDB4" w14:textId="63A5BEAF" w:rsidR="005D5B14" w:rsidRPr="0024203E" w:rsidRDefault="005D5B14" w:rsidP="00BA6894">
      <w:pPr>
        <w:shd w:val="clear" w:color="auto" w:fill="FFFFFF"/>
        <w:spacing w:after="360" w:line="240" w:lineRule="auto"/>
        <w:jc w:val="both"/>
        <w:rPr>
          <w:rFonts w:ascii="Times New Roman" w:hAnsi="Times New Roman"/>
          <w:sz w:val="27"/>
          <w:szCs w:val="27"/>
          <w:lang w:val="uk-UA"/>
        </w:rPr>
      </w:pP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00FE45B5" w:rsidRPr="0024203E">
        <w:rPr>
          <w:rFonts w:ascii="Times New Roman" w:hAnsi="Times New Roman"/>
          <w:sz w:val="27"/>
          <w:szCs w:val="27"/>
          <w:lang w:val="uk-UA"/>
        </w:rPr>
        <w:tab/>
      </w:r>
      <w:r w:rsidRPr="0024203E">
        <w:rPr>
          <w:rFonts w:ascii="Times New Roman" w:hAnsi="Times New Roman"/>
          <w:sz w:val="27"/>
          <w:szCs w:val="27"/>
          <w:lang w:val="uk-UA"/>
        </w:rPr>
        <w:t>Руслан СИДОРОВИЧ</w:t>
      </w:r>
    </w:p>
    <w:p w14:paraId="69B91DED" w14:textId="517CFC60" w:rsidR="00134A6A" w:rsidRPr="0024203E" w:rsidRDefault="005D5B14" w:rsidP="00490B2B">
      <w:pPr>
        <w:shd w:val="clear" w:color="auto" w:fill="FFFFFF"/>
        <w:spacing w:after="360" w:line="240" w:lineRule="auto"/>
        <w:jc w:val="both"/>
        <w:rPr>
          <w:rFonts w:ascii="Times New Roman" w:hAnsi="Times New Roman"/>
          <w:sz w:val="27"/>
          <w:szCs w:val="27"/>
          <w:lang w:val="uk-UA"/>
        </w:rPr>
      </w:pP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Pr="0024203E">
        <w:rPr>
          <w:rFonts w:ascii="Times New Roman" w:hAnsi="Times New Roman"/>
          <w:sz w:val="27"/>
          <w:szCs w:val="27"/>
          <w:lang w:val="uk-UA"/>
        </w:rPr>
        <w:tab/>
      </w:r>
      <w:r w:rsidR="00FE45B5" w:rsidRPr="0024203E">
        <w:rPr>
          <w:rFonts w:ascii="Times New Roman" w:hAnsi="Times New Roman"/>
          <w:sz w:val="27"/>
          <w:szCs w:val="27"/>
          <w:lang w:val="uk-UA"/>
        </w:rPr>
        <w:tab/>
      </w:r>
      <w:r w:rsidRPr="0024203E">
        <w:rPr>
          <w:rFonts w:ascii="Times New Roman" w:hAnsi="Times New Roman"/>
          <w:sz w:val="27"/>
          <w:szCs w:val="27"/>
          <w:lang w:val="uk-UA"/>
        </w:rPr>
        <w:t>Сергій ЧУМАК</w:t>
      </w:r>
      <w:bookmarkStart w:id="3" w:name="_GoBack"/>
      <w:bookmarkEnd w:id="3"/>
    </w:p>
    <w:sectPr w:rsidR="00134A6A" w:rsidRPr="0024203E"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2DD5" w14:textId="77777777" w:rsidR="008F0BA1" w:rsidRDefault="008F0BA1" w:rsidP="00EB7325">
      <w:pPr>
        <w:spacing w:after="0" w:line="240" w:lineRule="auto"/>
      </w:pPr>
      <w:r>
        <w:separator/>
      </w:r>
    </w:p>
  </w:endnote>
  <w:endnote w:type="continuationSeparator" w:id="0">
    <w:p w14:paraId="2E7B83A6" w14:textId="77777777" w:rsidR="008F0BA1" w:rsidRDefault="008F0BA1"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487D" w14:textId="77777777" w:rsidR="008F0BA1" w:rsidRDefault="008F0BA1" w:rsidP="00EB7325">
      <w:pPr>
        <w:spacing w:after="0" w:line="240" w:lineRule="auto"/>
      </w:pPr>
      <w:r>
        <w:separator/>
      </w:r>
    </w:p>
  </w:footnote>
  <w:footnote w:type="continuationSeparator" w:id="0">
    <w:p w14:paraId="5EC9FC23" w14:textId="77777777" w:rsidR="008F0BA1" w:rsidRDefault="008F0BA1"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6691"/>
    <w:rsid w:val="00013D14"/>
    <w:rsid w:val="00021037"/>
    <w:rsid w:val="00033694"/>
    <w:rsid w:val="0003458D"/>
    <w:rsid w:val="00047F3E"/>
    <w:rsid w:val="000832B9"/>
    <w:rsid w:val="00093592"/>
    <w:rsid w:val="000977EF"/>
    <w:rsid w:val="000A16F9"/>
    <w:rsid w:val="000B42C9"/>
    <w:rsid w:val="000D037A"/>
    <w:rsid w:val="00102A96"/>
    <w:rsid w:val="00103398"/>
    <w:rsid w:val="00103716"/>
    <w:rsid w:val="0011560F"/>
    <w:rsid w:val="001234EB"/>
    <w:rsid w:val="00127F51"/>
    <w:rsid w:val="00134A6A"/>
    <w:rsid w:val="00140DF6"/>
    <w:rsid w:val="001600FD"/>
    <w:rsid w:val="0016505E"/>
    <w:rsid w:val="00175940"/>
    <w:rsid w:val="00176521"/>
    <w:rsid w:val="001C09D0"/>
    <w:rsid w:val="001C28BB"/>
    <w:rsid w:val="001D7C76"/>
    <w:rsid w:val="001F65E3"/>
    <w:rsid w:val="002038C2"/>
    <w:rsid w:val="002221C4"/>
    <w:rsid w:val="0022251E"/>
    <w:rsid w:val="00224A4B"/>
    <w:rsid w:val="002406F5"/>
    <w:rsid w:val="0024203E"/>
    <w:rsid w:val="002450F0"/>
    <w:rsid w:val="00251381"/>
    <w:rsid w:val="002717E0"/>
    <w:rsid w:val="00271C75"/>
    <w:rsid w:val="00272F4E"/>
    <w:rsid w:val="00282E6D"/>
    <w:rsid w:val="002A28BB"/>
    <w:rsid w:val="002B2D18"/>
    <w:rsid w:val="002D5A37"/>
    <w:rsid w:val="003002BE"/>
    <w:rsid w:val="00300734"/>
    <w:rsid w:val="0030507B"/>
    <w:rsid w:val="003103FE"/>
    <w:rsid w:val="00311BF1"/>
    <w:rsid w:val="00322F5B"/>
    <w:rsid w:val="00323146"/>
    <w:rsid w:val="00330592"/>
    <w:rsid w:val="003306CA"/>
    <w:rsid w:val="0036634D"/>
    <w:rsid w:val="003829C1"/>
    <w:rsid w:val="0038525B"/>
    <w:rsid w:val="00391F6F"/>
    <w:rsid w:val="0039595F"/>
    <w:rsid w:val="003A6B7A"/>
    <w:rsid w:val="003C5621"/>
    <w:rsid w:val="003D05BB"/>
    <w:rsid w:val="003D2171"/>
    <w:rsid w:val="003D2344"/>
    <w:rsid w:val="003F2E4E"/>
    <w:rsid w:val="003F5E62"/>
    <w:rsid w:val="004424AF"/>
    <w:rsid w:val="00481BE3"/>
    <w:rsid w:val="004850CB"/>
    <w:rsid w:val="00486A7D"/>
    <w:rsid w:val="00490B2B"/>
    <w:rsid w:val="00496E1A"/>
    <w:rsid w:val="004B4FC6"/>
    <w:rsid w:val="004D2A04"/>
    <w:rsid w:val="004E16E2"/>
    <w:rsid w:val="004E2657"/>
    <w:rsid w:val="004E3647"/>
    <w:rsid w:val="004F73B1"/>
    <w:rsid w:val="00503142"/>
    <w:rsid w:val="00514A02"/>
    <w:rsid w:val="005220C7"/>
    <w:rsid w:val="00527B2D"/>
    <w:rsid w:val="00583FD3"/>
    <w:rsid w:val="00587C67"/>
    <w:rsid w:val="00592797"/>
    <w:rsid w:val="005934B5"/>
    <w:rsid w:val="00593D10"/>
    <w:rsid w:val="005B6348"/>
    <w:rsid w:val="005D5B14"/>
    <w:rsid w:val="005F2EDE"/>
    <w:rsid w:val="005F47CD"/>
    <w:rsid w:val="00623344"/>
    <w:rsid w:val="00625888"/>
    <w:rsid w:val="00626464"/>
    <w:rsid w:val="00633893"/>
    <w:rsid w:val="00635EAD"/>
    <w:rsid w:val="006529B1"/>
    <w:rsid w:val="006536E6"/>
    <w:rsid w:val="00665284"/>
    <w:rsid w:val="00665335"/>
    <w:rsid w:val="00672378"/>
    <w:rsid w:val="00680B72"/>
    <w:rsid w:val="00681473"/>
    <w:rsid w:val="00681EEF"/>
    <w:rsid w:val="006967EE"/>
    <w:rsid w:val="006B6C36"/>
    <w:rsid w:val="006C2D7C"/>
    <w:rsid w:val="006E2E1A"/>
    <w:rsid w:val="006F42C3"/>
    <w:rsid w:val="006F6252"/>
    <w:rsid w:val="007079D2"/>
    <w:rsid w:val="00720212"/>
    <w:rsid w:val="00726046"/>
    <w:rsid w:val="00732171"/>
    <w:rsid w:val="007373B0"/>
    <w:rsid w:val="0075024E"/>
    <w:rsid w:val="007879F8"/>
    <w:rsid w:val="007C5BAC"/>
    <w:rsid w:val="007D1FDD"/>
    <w:rsid w:val="007D7FFB"/>
    <w:rsid w:val="007F1A13"/>
    <w:rsid w:val="007F26BF"/>
    <w:rsid w:val="007F4DC0"/>
    <w:rsid w:val="008401CE"/>
    <w:rsid w:val="00871851"/>
    <w:rsid w:val="00886C91"/>
    <w:rsid w:val="00887B6B"/>
    <w:rsid w:val="008B0AFB"/>
    <w:rsid w:val="008B4216"/>
    <w:rsid w:val="008B4379"/>
    <w:rsid w:val="008C0B46"/>
    <w:rsid w:val="008C1DA0"/>
    <w:rsid w:val="008C7394"/>
    <w:rsid w:val="008D031E"/>
    <w:rsid w:val="008D103C"/>
    <w:rsid w:val="008D2726"/>
    <w:rsid w:val="008F0BA1"/>
    <w:rsid w:val="009132E3"/>
    <w:rsid w:val="00932687"/>
    <w:rsid w:val="009374C5"/>
    <w:rsid w:val="00953965"/>
    <w:rsid w:val="009544EE"/>
    <w:rsid w:val="00965296"/>
    <w:rsid w:val="00966F66"/>
    <w:rsid w:val="009856CD"/>
    <w:rsid w:val="00993C7F"/>
    <w:rsid w:val="00994BF2"/>
    <w:rsid w:val="00997979"/>
    <w:rsid w:val="009A5C02"/>
    <w:rsid w:val="009B217C"/>
    <w:rsid w:val="009B72D2"/>
    <w:rsid w:val="009C36D3"/>
    <w:rsid w:val="009C4816"/>
    <w:rsid w:val="009E35CD"/>
    <w:rsid w:val="009E4743"/>
    <w:rsid w:val="009E5E36"/>
    <w:rsid w:val="009F05F8"/>
    <w:rsid w:val="009F5848"/>
    <w:rsid w:val="00A0016F"/>
    <w:rsid w:val="00A01311"/>
    <w:rsid w:val="00A01DA4"/>
    <w:rsid w:val="00A147CA"/>
    <w:rsid w:val="00A176B5"/>
    <w:rsid w:val="00A33055"/>
    <w:rsid w:val="00A37362"/>
    <w:rsid w:val="00A625D2"/>
    <w:rsid w:val="00A63894"/>
    <w:rsid w:val="00A655D1"/>
    <w:rsid w:val="00A66985"/>
    <w:rsid w:val="00A66FCD"/>
    <w:rsid w:val="00A72F82"/>
    <w:rsid w:val="00A73947"/>
    <w:rsid w:val="00A75063"/>
    <w:rsid w:val="00A801D5"/>
    <w:rsid w:val="00A86BBB"/>
    <w:rsid w:val="00A96658"/>
    <w:rsid w:val="00AA0E76"/>
    <w:rsid w:val="00AB385A"/>
    <w:rsid w:val="00AD5E8B"/>
    <w:rsid w:val="00AF4A64"/>
    <w:rsid w:val="00B01C26"/>
    <w:rsid w:val="00B139F0"/>
    <w:rsid w:val="00B24BC7"/>
    <w:rsid w:val="00B30CD9"/>
    <w:rsid w:val="00B35DC7"/>
    <w:rsid w:val="00B470BF"/>
    <w:rsid w:val="00B535EB"/>
    <w:rsid w:val="00B6452A"/>
    <w:rsid w:val="00B75257"/>
    <w:rsid w:val="00B771CE"/>
    <w:rsid w:val="00B9180A"/>
    <w:rsid w:val="00B92D3E"/>
    <w:rsid w:val="00B948E4"/>
    <w:rsid w:val="00B97ED1"/>
    <w:rsid w:val="00BA65E1"/>
    <w:rsid w:val="00BA6894"/>
    <w:rsid w:val="00BB2E9D"/>
    <w:rsid w:val="00BB645C"/>
    <w:rsid w:val="00BB79E4"/>
    <w:rsid w:val="00BC4003"/>
    <w:rsid w:val="00C26741"/>
    <w:rsid w:val="00C30FC1"/>
    <w:rsid w:val="00C529B4"/>
    <w:rsid w:val="00C53CAD"/>
    <w:rsid w:val="00C56A90"/>
    <w:rsid w:val="00C7287E"/>
    <w:rsid w:val="00C90D14"/>
    <w:rsid w:val="00CB4348"/>
    <w:rsid w:val="00CC40A9"/>
    <w:rsid w:val="00CD3738"/>
    <w:rsid w:val="00CD3876"/>
    <w:rsid w:val="00CD6D51"/>
    <w:rsid w:val="00CE3A31"/>
    <w:rsid w:val="00CE5ACC"/>
    <w:rsid w:val="00CE721B"/>
    <w:rsid w:val="00D02198"/>
    <w:rsid w:val="00D120BD"/>
    <w:rsid w:val="00D529BC"/>
    <w:rsid w:val="00D8257D"/>
    <w:rsid w:val="00D961C5"/>
    <w:rsid w:val="00DB2D61"/>
    <w:rsid w:val="00DB574C"/>
    <w:rsid w:val="00DC423A"/>
    <w:rsid w:val="00DC72DB"/>
    <w:rsid w:val="00DD6BDB"/>
    <w:rsid w:val="00DF10A9"/>
    <w:rsid w:val="00DF4025"/>
    <w:rsid w:val="00E05269"/>
    <w:rsid w:val="00E10EE0"/>
    <w:rsid w:val="00E2746C"/>
    <w:rsid w:val="00E3097D"/>
    <w:rsid w:val="00E62F47"/>
    <w:rsid w:val="00E94A85"/>
    <w:rsid w:val="00EA2766"/>
    <w:rsid w:val="00EB7325"/>
    <w:rsid w:val="00EE70AF"/>
    <w:rsid w:val="00EF632A"/>
    <w:rsid w:val="00F10E22"/>
    <w:rsid w:val="00F21A5A"/>
    <w:rsid w:val="00F24BC9"/>
    <w:rsid w:val="00F3121C"/>
    <w:rsid w:val="00F439D8"/>
    <w:rsid w:val="00F55469"/>
    <w:rsid w:val="00F870C6"/>
    <w:rsid w:val="00F95B60"/>
    <w:rsid w:val="00FA3FD4"/>
    <w:rsid w:val="00FD4C15"/>
    <w:rsid w:val="00FD5752"/>
    <w:rsid w:val="00FE45B5"/>
    <w:rsid w:val="00FE496B"/>
    <w:rsid w:val="00FE6397"/>
    <w:rsid w:val="00FF137A"/>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8">
    <w:name w:val="Balloon Text"/>
    <w:basedOn w:val="a"/>
    <w:link w:val="a9"/>
    <w:uiPriority w:val="99"/>
    <w:semiHidden/>
    <w:unhideWhenUsed/>
    <w:rsid w:val="00AD5E8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D5E8B"/>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572735158">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7BB89-AF09-4C1A-A6E6-D027A185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17637</Words>
  <Characters>10054</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2025-10-15T07:44:00Z</cp:lastPrinted>
  <dcterms:created xsi:type="dcterms:W3CDTF">2025-11-05T09:12:00Z</dcterms:created>
  <dcterms:modified xsi:type="dcterms:W3CDTF">2025-11-05T09:12:00Z</dcterms:modified>
</cp:coreProperties>
</file>