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6E" w:rsidRPr="001B2372" w:rsidRDefault="0071426E" w:rsidP="00C30E1A">
      <w:pPr>
        <w:spacing w:after="0" w:line="240" w:lineRule="auto"/>
        <w:jc w:val="center"/>
        <w:rPr>
          <w:rFonts w:ascii="Times New Roman" w:eastAsia="Times New Roman" w:hAnsi="Times New Roman" w:cs="Times New Roman"/>
          <w:lang w:val="uk-UA" w:eastAsia="ru-RU"/>
        </w:rPr>
      </w:pPr>
      <w:r w:rsidRPr="001B2372">
        <w:rPr>
          <w:rFonts w:ascii="Times New Roman" w:eastAsia="Times New Roman" w:hAnsi="Times New Roman" w:cs="Times New Roman"/>
          <w:noProof/>
          <w:kern w:val="1"/>
          <w:lang w:val="uk-UA" w:eastAsia="uk-UA"/>
        </w:rPr>
        <w:drawing>
          <wp:inline distT="0" distB="0" distL="0" distR="0" wp14:anchorId="441569A6" wp14:editId="0482DBD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71426E" w:rsidRPr="001B2372" w:rsidRDefault="0071426E" w:rsidP="00FC4EC0">
      <w:pPr>
        <w:spacing w:after="0" w:line="240" w:lineRule="auto"/>
        <w:jc w:val="center"/>
        <w:rPr>
          <w:rFonts w:ascii="Times New Roman" w:eastAsia="Times New Roman" w:hAnsi="Times New Roman" w:cs="Times New Roman"/>
          <w:lang w:val="uk-UA" w:eastAsia="ru-RU"/>
        </w:rPr>
      </w:pPr>
    </w:p>
    <w:p w:rsidR="0071426E" w:rsidRPr="001B2372" w:rsidRDefault="0071426E" w:rsidP="00FC4EC0">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1B237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71426E" w:rsidRPr="001B2372" w:rsidRDefault="0071426E" w:rsidP="00FC4EC0">
      <w:pPr>
        <w:spacing w:after="0" w:line="240" w:lineRule="auto"/>
        <w:jc w:val="center"/>
        <w:rPr>
          <w:rFonts w:ascii="Times New Roman" w:eastAsia="Times New Roman" w:hAnsi="Times New Roman" w:cs="Times New Roman"/>
          <w:lang w:val="uk-UA" w:eastAsia="ru-RU"/>
        </w:rPr>
      </w:pPr>
    </w:p>
    <w:p w:rsidR="0071426E" w:rsidRPr="001B2372" w:rsidRDefault="0071426E" w:rsidP="00FC4EC0">
      <w:pPr>
        <w:pBdr>
          <w:top w:val="nil"/>
          <w:left w:val="nil"/>
          <w:bottom w:val="nil"/>
          <w:right w:val="nil"/>
          <w:between w:val="nil"/>
        </w:pBdr>
        <w:shd w:val="clear" w:color="auto" w:fill="FFFFFF"/>
        <w:tabs>
          <w:tab w:val="right" w:pos="9638"/>
        </w:tabs>
        <w:spacing w:after="0" w:line="240" w:lineRule="auto"/>
        <w:ind w:hanging="2"/>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10 грудня 2024 року</w:t>
      </w:r>
      <w:r w:rsidRPr="001B2372">
        <w:rPr>
          <w:rFonts w:ascii="Times New Roman" w:hAnsi="Times New Roman" w:cs="Times New Roman"/>
          <w:sz w:val="24"/>
          <w:szCs w:val="24"/>
          <w:lang w:val="uk-UA"/>
        </w:rPr>
        <w:tab/>
        <w:t>м. Київ</w:t>
      </w:r>
    </w:p>
    <w:p w:rsidR="0071426E" w:rsidRPr="001B2372" w:rsidRDefault="0071426E" w:rsidP="00FC4EC0">
      <w:pPr>
        <w:pBdr>
          <w:top w:val="nil"/>
          <w:left w:val="nil"/>
          <w:bottom w:val="nil"/>
          <w:right w:val="nil"/>
          <w:between w:val="nil"/>
        </w:pBdr>
        <w:shd w:val="clear" w:color="auto" w:fill="FFFFFF"/>
        <w:spacing w:after="0" w:line="240" w:lineRule="auto"/>
        <w:ind w:hanging="2"/>
        <w:contextualSpacing/>
        <w:jc w:val="center"/>
        <w:rPr>
          <w:rFonts w:ascii="Times New Roman" w:hAnsi="Times New Roman" w:cs="Times New Roman"/>
          <w:sz w:val="24"/>
          <w:szCs w:val="24"/>
          <w:lang w:val="uk-UA"/>
        </w:rPr>
      </w:pPr>
    </w:p>
    <w:p w:rsidR="0071426E" w:rsidRPr="001B2372" w:rsidRDefault="0071426E" w:rsidP="00FC4EC0">
      <w:pPr>
        <w:pBdr>
          <w:top w:val="nil"/>
          <w:left w:val="nil"/>
          <w:bottom w:val="nil"/>
          <w:right w:val="nil"/>
          <w:between w:val="nil"/>
        </w:pBdr>
        <w:shd w:val="clear" w:color="auto" w:fill="FFFFFF"/>
        <w:spacing w:after="0" w:line="240" w:lineRule="auto"/>
        <w:ind w:hanging="2"/>
        <w:contextualSpacing/>
        <w:jc w:val="center"/>
        <w:rPr>
          <w:rFonts w:ascii="Times New Roman" w:hAnsi="Times New Roman" w:cs="Times New Roman"/>
          <w:sz w:val="24"/>
          <w:szCs w:val="24"/>
          <w:u w:val="single"/>
          <w:lang w:val="uk-UA"/>
        </w:rPr>
      </w:pPr>
      <w:r w:rsidRPr="001B2372">
        <w:rPr>
          <w:rFonts w:ascii="Times New Roman" w:hAnsi="Times New Roman" w:cs="Times New Roman"/>
          <w:sz w:val="24"/>
          <w:szCs w:val="24"/>
          <w:lang w:val="uk-UA"/>
        </w:rPr>
        <w:t xml:space="preserve">Р І Ш Е Н </w:t>
      </w:r>
      <w:proofErr w:type="spellStart"/>
      <w:r w:rsidRPr="001B2372">
        <w:rPr>
          <w:rFonts w:ascii="Times New Roman" w:hAnsi="Times New Roman" w:cs="Times New Roman"/>
          <w:sz w:val="24"/>
          <w:szCs w:val="24"/>
          <w:lang w:val="uk-UA"/>
        </w:rPr>
        <w:t>Н</w:t>
      </w:r>
      <w:proofErr w:type="spellEnd"/>
      <w:r w:rsidRPr="001B2372">
        <w:rPr>
          <w:rFonts w:ascii="Times New Roman" w:hAnsi="Times New Roman" w:cs="Times New Roman"/>
          <w:sz w:val="24"/>
          <w:szCs w:val="24"/>
          <w:lang w:val="uk-UA"/>
        </w:rPr>
        <w:t xml:space="preserve"> Я  № </w:t>
      </w:r>
      <w:r w:rsidR="001B2372">
        <w:rPr>
          <w:rFonts w:ascii="Times New Roman" w:hAnsi="Times New Roman" w:cs="Times New Roman"/>
          <w:sz w:val="24"/>
          <w:szCs w:val="24"/>
          <w:u w:val="single"/>
          <w:lang w:val="uk-UA"/>
        </w:rPr>
        <w:t>230/ко-24</w:t>
      </w:r>
    </w:p>
    <w:p w:rsidR="0071426E" w:rsidRPr="001B2372" w:rsidRDefault="0071426E" w:rsidP="00FC4EC0">
      <w:pPr>
        <w:spacing w:after="0" w:line="240" w:lineRule="auto"/>
        <w:contextualSpacing/>
        <w:jc w:val="center"/>
        <w:rPr>
          <w:rFonts w:ascii="Times New Roman" w:eastAsia="Times New Roman" w:hAnsi="Times New Roman" w:cs="Times New Roman"/>
          <w:bCs/>
          <w:sz w:val="24"/>
          <w:szCs w:val="24"/>
          <w:lang w:val="uk-UA" w:eastAsia="ru-RU"/>
        </w:rPr>
      </w:pPr>
    </w:p>
    <w:p w:rsidR="0071426E" w:rsidRPr="001B2372" w:rsidRDefault="0071426E" w:rsidP="008F4DBB">
      <w:pPr>
        <w:spacing w:after="0" w:line="240" w:lineRule="auto"/>
        <w:contextualSpacing/>
        <w:jc w:val="both"/>
        <w:rPr>
          <w:rFonts w:ascii="Times New Roman" w:eastAsia="Times New Roman" w:hAnsi="Times New Roman" w:cs="Times New Roman"/>
          <w:bCs/>
          <w:sz w:val="24"/>
          <w:szCs w:val="24"/>
          <w:highlight w:val="yellow"/>
          <w:lang w:val="uk-UA" w:eastAsia="ru-RU"/>
        </w:rPr>
      </w:pPr>
      <w:r w:rsidRPr="001B2372">
        <w:rPr>
          <w:rFonts w:ascii="Times New Roman" w:eastAsia="Times New Roman" w:hAnsi="Times New Roman" w:cs="Times New Roman"/>
          <w:bCs/>
          <w:sz w:val="24"/>
          <w:szCs w:val="24"/>
          <w:lang w:val="uk-UA" w:eastAsia="ru-RU"/>
        </w:rPr>
        <w:t>Вища кваліфікаційна комісія суддів України у складі колегії №</w:t>
      </w:r>
      <w:r w:rsidR="00825212" w:rsidRPr="001B2372">
        <w:rPr>
          <w:rFonts w:ascii="Times New Roman" w:eastAsia="Times New Roman" w:hAnsi="Times New Roman" w:cs="Times New Roman"/>
          <w:bCs/>
          <w:sz w:val="24"/>
          <w:szCs w:val="24"/>
          <w:lang w:val="uk-UA" w:eastAsia="ru-RU"/>
        </w:rPr>
        <w:t xml:space="preserve"> </w:t>
      </w:r>
      <w:r w:rsidRPr="001B2372">
        <w:rPr>
          <w:rFonts w:ascii="Times New Roman" w:eastAsia="Times New Roman" w:hAnsi="Times New Roman" w:cs="Times New Roman"/>
          <w:bCs/>
          <w:sz w:val="24"/>
          <w:szCs w:val="24"/>
          <w:lang w:val="uk-UA" w:eastAsia="ru-RU"/>
        </w:rPr>
        <w:t>5:</w:t>
      </w:r>
    </w:p>
    <w:p w:rsidR="0071426E" w:rsidRPr="001B2372" w:rsidRDefault="0071426E" w:rsidP="008F4DBB">
      <w:pPr>
        <w:shd w:val="clear" w:color="auto" w:fill="FFFFFF"/>
        <w:suppressAutoHyphens/>
        <w:spacing w:after="0" w:line="240" w:lineRule="auto"/>
        <w:contextualSpacing/>
        <w:jc w:val="both"/>
        <w:rPr>
          <w:rFonts w:ascii="Times New Roman" w:eastAsia="Times New Roman" w:hAnsi="Times New Roman" w:cs="Times New Roman"/>
          <w:sz w:val="24"/>
          <w:szCs w:val="24"/>
          <w:highlight w:val="yellow"/>
          <w:lang w:val="uk-UA" w:eastAsia="ar-SA"/>
        </w:rPr>
      </w:pPr>
    </w:p>
    <w:p w:rsidR="0071426E" w:rsidRPr="001B2372" w:rsidRDefault="0071426E" w:rsidP="008F4DBB">
      <w:pPr>
        <w:spacing w:after="0" w:line="240" w:lineRule="auto"/>
        <w:ind w:left="-2"/>
        <w:contextualSpacing/>
        <w:rPr>
          <w:rFonts w:ascii="Times New Roman" w:hAnsi="Times New Roman" w:cs="Times New Roman"/>
          <w:sz w:val="24"/>
          <w:szCs w:val="24"/>
          <w:lang w:val="uk-UA"/>
        </w:rPr>
      </w:pPr>
      <w:r w:rsidRPr="001B2372">
        <w:rPr>
          <w:rFonts w:ascii="Times New Roman" w:hAnsi="Times New Roman" w:cs="Times New Roman"/>
          <w:sz w:val="24"/>
          <w:szCs w:val="24"/>
          <w:lang w:val="uk-UA"/>
        </w:rPr>
        <w:t>головуючого – Олексій ОМЕЛЬЯНА (доповідач),</w:t>
      </w:r>
    </w:p>
    <w:p w:rsidR="0071426E" w:rsidRPr="001B2372" w:rsidRDefault="0071426E" w:rsidP="008F4DBB">
      <w:pPr>
        <w:spacing w:after="0" w:line="240" w:lineRule="auto"/>
        <w:ind w:left="-2"/>
        <w:contextualSpacing/>
        <w:rPr>
          <w:rFonts w:ascii="Times New Roman" w:hAnsi="Times New Roman" w:cs="Times New Roman"/>
          <w:sz w:val="24"/>
          <w:szCs w:val="24"/>
          <w:lang w:val="uk-UA"/>
        </w:rPr>
      </w:pPr>
    </w:p>
    <w:p w:rsidR="0071426E" w:rsidRPr="001B2372" w:rsidRDefault="0071426E" w:rsidP="008F4DBB">
      <w:pPr>
        <w:spacing w:after="0" w:line="240" w:lineRule="auto"/>
        <w:ind w:left="-2"/>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членів Комісії: Ярослава ДУХА, Володимира ЛУГАНСЬКОГО</w:t>
      </w:r>
      <w:r w:rsidR="00825212" w:rsidRPr="001B2372">
        <w:rPr>
          <w:rFonts w:ascii="Times New Roman" w:hAnsi="Times New Roman" w:cs="Times New Roman"/>
          <w:sz w:val="24"/>
          <w:szCs w:val="24"/>
          <w:lang w:val="uk-UA"/>
        </w:rPr>
        <w:t>,</w:t>
      </w:r>
    </w:p>
    <w:p w:rsidR="00CB6B64" w:rsidRPr="001B2372" w:rsidRDefault="00CB6B64" w:rsidP="008F4DBB">
      <w:pPr>
        <w:shd w:val="clear" w:color="auto" w:fill="FFFFFF"/>
        <w:spacing w:after="0" w:line="240" w:lineRule="auto"/>
        <w:contextualSpacing/>
        <w:jc w:val="both"/>
        <w:rPr>
          <w:rFonts w:ascii="Times New Roman" w:eastAsia="Times New Roman" w:hAnsi="Times New Roman" w:cs="Times New Roman"/>
          <w:sz w:val="24"/>
          <w:szCs w:val="24"/>
          <w:lang w:val="uk-UA" w:eastAsia="ru-RU"/>
        </w:rPr>
      </w:pPr>
    </w:p>
    <w:p w:rsidR="0071426E" w:rsidRPr="001B2372" w:rsidRDefault="0071426E" w:rsidP="008F4DBB">
      <w:pPr>
        <w:shd w:val="clear" w:color="auto" w:fill="FFFFFF"/>
        <w:spacing w:after="0" w:line="240" w:lineRule="auto"/>
        <w:contextualSpacing/>
        <w:jc w:val="both"/>
        <w:rPr>
          <w:rFonts w:ascii="Times New Roman" w:eastAsia="Times New Roman" w:hAnsi="Times New Roman" w:cs="Times New Roman"/>
          <w:spacing w:val="-2"/>
          <w:sz w:val="24"/>
          <w:szCs w:val="24"/>
          <w:shd w:val="clear" w:color="auto" w:fill="FFFFFF"/>
          <w:lang w:val="uk-UA" w:eastAsia="ru-RU"/>
        </w:rPr>
      </w:pPr>
      <w:r w:rsidRPr="001B2372">
        <w:rPr>
          <w:rFonts w:ascii="Times New Roman" w:eastAsia="Times New Roman" w:hAnsi="Times New Roman" w:cs="Times New Roman"/>
          <w:spacing w:val="-2"/>
          <w:sz w:val="24"/>
          <w:szCs w:val="24"/>
          <w:lang w:val="uk-UA" w:eastAsia="ru-RU"/>
        </w:rPr>
        <w:t xml:space="preserve">розглянувши питання про дослідження досьє, проведення співбесіди та визначення результатів кваліфікаційного оцінювання судді </w:t>
      </w:r>
      <w:bookmarkStart w:id="0" w:name="_Hlk169705554"/>
      <w:r w:rsidRPr="001B2372">
        <w:rPr>
          <w:rFonts w:ascii="Times New Roman" w:eastAsia="Times New Roman" w:hAnsi="Times New Roman" w:cs="Times New Roman"/>
          <w:spacing w:val="-2"/>
          <w:sz w:val="24"/>
          <w:szCs w:val="24"/>
          <w:lang w:val="uk-UA"/>
        </w:rPr>
        <w:t>Тернівського міського суду Дніпропетровської області</w:t>
      </w:r>
      <w:r w:rsidRPr="001B2372">
        <w:rPr>
          <w:rFonts w:ascii="Times New Roman" w:hAnsi="Times New Roman" w:cs="Times New Roman"/>
          <w:spacing w:val="-2"/>
          <w:sz w:val="24"/>
          <w:szCs w:val="24"/>
          <w:shd w:val="clear" w:color="auto" w:fill="FFFFFF"/>
          <w:lang w:val="uk-UA"/>
        </w:rPr>
        <w:t xml:space="preserve"> Соколової Юлії Ігорівни</w:t>
      </w:r>
      <w:bookmarkEnd w:id="0"/>
      <w:r w:rsidRPr="001B2372">
        <w:rPr>
          <w:rFonts w:ascii="Times New Roman" w:hAnsi="Times New Roman" w:cs="Times New Roman"/>
          <w:spacing w:val="-2"/>
          <w:sz w:val="24"/>
          <w:szCs w:val="24"/>
          <w:shd w:val="clear" w:color="auto" w:fill="FFFFFF"/>
          <w:lang w:val="uk-UA"/>
        </w:rPr>
        <w:t xml:space="preserve"> </w:t>
      </w:r>
      <w:r w:rsidRPr="001B2372">
        <w:rPr>
          <w:rFonts w:ascii="Times New Roman" w:eastAsia="Times New Roman" w:hAnsi="Times New Roman" w:cs="Times New Roman"/>
          <w:spacing w:val="-2"/>
          <w:sz w:val="24"/>
          <w:szCs w:val="24"/>
          <w:lang w:val="uk-UA" w:eastAsia="ru-RU"/>
        </w:rPr>
        <w:t>на відповідність займаній посаді</w:t>
      </w:r>
      <w:r w:rsidRPr="001B2372">
        <w:rPr>
          <w:rFonts w:ascii="Times New Roman" w:eastAsia="Times New Roman" w:hAnsi="Times New Roman" w:cs="Times New Roman"/>
          <w:spacing w:val="-2"/>
          <w:sz w:val="24"/>
          <w:szCs w:val="24"/>
          <w:shd w:val="clear" w:color="auto" w:fill="FFFFFF"/>
          <w:lang w:val="uk-UA" w:eastAsia="ru-RU"/>
        </w:rPr>
        <w:t>,</w:t>
      </w:r>
    </w:p>
    <w:p w:rsidR="00AA4B35" w:rsidRPr="001B2372" w:rsidRDefault="00AA4B35" w:rsidP="0000441B">
      <w:pPr>
        <w:shd w:val="clear" w:color="auto" w:fill="FFFFFF"/>
        <w:spacing w:after="0" w:line="240" w:lineRule="auto"/>
        <w:contextualSpacing/>
        <w:jc w:val="center"/>
        <w:rPr>
          <w:rFonts w:ascii="Times New Roman" w:eastAsia="Times New Roman" w:hAnsi="Times New Roman" w:cs="Times New Roman"/>
          <w:sz w:val="24"/>
          <w:szCs w:val="24"/>
          <w:shd w:val="clear" w:color="auto" w:fill="FFFFFF"/>
          <w:lang w:val="uk-UA" w:eastAsia="ru-RU"/>
        </w:rPr>
      </w:pPr>
    </w:p>
    <w:p w:rsidR="00F53490" w:rsidRPr="001B2372" w:rsidRDefault="00F53490" w:rsidP="0000441B">
      <w:pPr>
        <w:shd w:val="clear" w:color="auto" w:fill="FFFFFF"/>
        <w:spacing w:after="0" w:line="240" w:lineRule="auto"/>
        <w:contextualSpacing/>
        <w:jc w:val="center"/>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встановила:</w:t>
      </w:r>
    </w:p>
    <w:p w:rsidR="0071426E" w:rsidRPr="001B2372" w:rsidRDefault="0071426E" w:rsidP="0000441B">
      <w:pPr>
        <w:autoSpaceDE w:val="0"/>
        <w:autoSpaceDN w:val="0"/>
        <w:adjustRightInd w:val="0"/>
        <w:spacing w:after="0" w:line="240" w:lineRule="auto"/>
        <w:contextualSpacing/>
        <w:jc w:val="center"/>
        <w:rPr>
          <w:rFonts w:ascii="Times New Roman" w:hAnsi="Times New Roman" w:cs="Times New Roman"/>
          <w:b/>
          <w:bCs/>
          <w:sz w:val="24"/>
          <w:szCs w:val="24"/>
          <w:lang w:val="uk-UA"/>
        </w:rPr>
      </w:pPr>
    </w:p>
    <w:p w:rsidR="00F53490" w:rsidRPr="001B2372" w:rsidRDefault="00F53490" w:rsidP="008F4DBB">
      <w:pPr>
        <w:pStyle w:val="rtejustify"/>
        <w:shd w:val="clear" w:color="auto" w:fill="FFFFFF"/>
        <w:spacing w:before="0" w:beforeAutospacing="0" w:after="0" w:afterAutospacing="0"/>
        <w:ind w:firstLine="709"/>
        <w:contextualSpacing/>
        <w:jc w:val="both"/>
      </w:pPr>
      <w:r w:rsidRPr="001B2372">
        <w:rPr>
          <w:rStyle w:val="a3"/>
        </w:rPr>
        <w:t>Стислий виклад інформації про кар’єру та кваліфікаційне оцінювання судді.</w:t>
      </w:r>
    </w:p>
    <w:p w:rsidR="00CE24D3" w:rsidRPr="001B2372" w:rsidRDefault="00CE24D3"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eastAsia="Times New Roman" w:hAnsi="Times New Roman" w:cs="Times New Roman"/>
          <w:sz w:val="24"/>
          <w:szCs w:val="24"/>
          <w:lang w:val="uk-UA"/>
        </w:rPr>
        <w:t>Указом Президента України «Про призначення суддів» від 01 серпн</w:t>
      </w:r>
      <w:r w:rsidR="008831CB" w:rsidRPr="001B2372">
        <w:rPr>
          <w:rFonts w:ascii="Times New Roman" w:eastAsia="Times New Roman" w:hAnsi="Times New Roman" w:cs="Times New Roman"/>
          <w:sz w:val="24"/>
          <w:szCs w:val="24"/>
          <w:lang w:val="uk-UA"/>
        </w:rPr>
        <w:t>я 2016 року № 321/2016 Соколову</w:t>
      </w:r>
      <w:r w:rsidR="008831CB" w:rsidRPr="001B2372">
        <w:rPr>
          <w:rFonts w:ascii="Times New Roman" w:hAnsi="Times New Roman" w:cs="Times New Roman"/>
          <w:sz w:val="24"/>
          <w:szCs w:val="24"/>
          <w:lang w:val="uk-UA"/>
        </w:rPr>
        <w:t> </w:t>
      </w:r>
      <w:r w:rsidRPr="001B2372">
        <w:rPr>
          <w:rFonts w:ascii="Times New Roman" w:eastAsia="Times New Roman" w:hAnsi="Times New Roman" w:cs="Times New Roman"/>
          <w:sz w:val="24"/>
          <w:szCs w:val="24"/>
          <w:lang w:val="uk-UA"/>
        </w:rPr>
        <w:t>Ю.І. призначено строком на 5 років на посаду судді Тернівського міського суду Дніпропетровської області</w:t>
      </w:r>
      <w:r w:rsidRPr="001B2372">
        <w:rPr>
          <w:rFonts w:ascii="Times New Roman" w:hAnsi="Times New Roman" w:cs="Times New Roman"/>
          <w:sz w:val="24"/>
          <w:szCs w:val="24"/>
          <w:shd w:val="clear" w:color="auto" w:fill="FFFFFF"/>
          <w:lang w:val="uk-UA"/>
        </w:rPr>
        <w:t>.</w:t>
      </w:r>
    </w:p>
    <w:p w:rsidR="00CE24D3" w:rsidRPr="001B2372" w:rsidRDefault="00F53490"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lang w:val="uk-UA"/>
        </w:rPr>
        <w:t>Рішенням Комісії від</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07</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червня</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2018</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 xml:space="preserve">року № 133/зп-18 призначено кваліфікаційне оцінювання суддів місцевих та апеляційних судів на відповідність займаній посаді, зокрема судді </w:t>
      </w:r>
      <w:r w:rsidR="00CE24D3" w:rsidRPr="001B2372">
        <w:rPr>
          <w:rFonts w:ascii="Times New Roman" w:eastAsia="Times New Roman" w:hAnsi="Times New Roman" w:cs="Times New Roman"/>
          <w:sz w:val="24"/>
          <w:szCs w:val="24"/>
          <w:lang w:val="uk-UA"/>
        </w:rPr>
        <w:t>Тернівського міського суду Дніпропетровської області</w:t>
      </w:r>
      <w:r w:rsidR="00B90751" w:rsidRPr="001B2372">
        <w:rPr>
          <w:rFonts w:ascii="Times New Roman" w:hAnsi="Times New Roman" w:cs="Times New Roman"/>
          <w:sz w:val="24"/>
          <w:szCs w:val="24"/>
          <w:shd w:val="clear" w:color="auto" w:fill="FFFFFF"/>
          <w:lang w:val="uk-UA"/>
        </w:rPr>
        <w:t xml:space="preserve"> Соколової</w:t>
      </w:r>
      <w:r w:rsidR="00B90751" w:rsidRPr="001B2372">
        <w:rPr>
          <w:rFonts w:ascii="Times New Roman" w:hAnsi="Times New Roman" w:cs="Times New Roman"/>
          <w:sz w:val="24"/>
          <w:szCs w:val="24"/>
          <w:lang w:val="uk-UA"/>
        </w:rPr>
        <w:t> </w:t>
      </w:r>
      <w:r w:rsidR="00CE24D3" w:rsidRPr="001B2372">
        <w:rPr>
          <w:rFonts w:ascii="Times New Roman" w:hAnsi="Times New Roman" w:cs="Times New Roman"/>
          <w:sz w:val="24"/>
          <w:szCs w:val="24"/>
          <w:shd w:val="clear" w:color="auto" w:fill="FFFFFF"/>
          <w:lang w:val="uk-UA"/>
        </w:rPr>
        <w:t>Ю.І.</w:t>
      </w:r>
    </w:p>
    <w:p w:rsidR="00241BA7" w:rsidRPr="001B2372" w:rsidRDefault="00241BA7"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Рішенням Комісії від 26 листопада 2018 року № 281</w:t>
      </w:r>
      <w:r w:rsidR="00F53490" w:rsidRPr="001B2372">
        <w:rPr>
          <w:rFonts w:ascii="Times New Roman" w:hAnsi="Times New Roman" w:cs="Times New Roman"/>
          <w:sz w:val="24"/>
          <w:szCs w:val="24"/>
          <w:lang w:val="uk-UA"/>
        </w:rPr>
        <w:t>/зп-18 затверджено декодовані результати першого етапу кваліфікаційного оцінювання суддів на відповідність займаній посаді «Іспит». Загальний результат складеного суддею</w:t>
      </w:r>
      <w:r w:rsidRPr="001B2372">
        <w:rPr>
          <w:rFonts w:ascii="Times New Roman" w:hAnsi="Times New Roman" w:cs="Times New Roman"/>
          <w:sz w:val="24"/>
          <w:szCs w:val="24"/>
          <w:lang w:val="uk-UA"/>
        </w:rPr>
        <w:t xml:space="preserve"> Со</w:t>
      </w:r>
      <w:r w:rsidR="00B90751" w:rsidRPr="001B2372">
        <w:rPr>
          <w:rFonts w:ascii="Times New Roman" w:hAnsi="Times New Roman" w:cs="Times New Roman"/>
          <w:sz w:val="24"/>
          <w:szCs w:val="24"/>
          <w:lang w:val="uk-UA"/>
        </w:rPr>
        <w:t>коловою </w:t>
      </w:r>
      <w:r w:rsidRPr="001B2372">
        <w:rPr>
          <w:rFonts w:ascii="Times New Roman" w:hAnsi="Times New Roman" w:cs="Times New Roman"/>
          <w:sz w:val="24"/>
          <w:szCs w:val="24"/>
          <w:lang w:val="uk-UA"/>
        </w:rPr>
        <w:t>Ю.І.</w:t>
      </w:r>
      <w:r w:rsidR="00F53490" w:rsidRPr="001B2372">
        <w:rPr>
          <w:rFonts w:ascii="Times New Roman" w:hAnsi="Times New Roman" w:cs="Times New Roman"/>
          <w:sz w:val="24"/>
          <w:szCs w:val="24"/>
          <w:lang w:val="uk-UA"/>
        </w:rPr>
        <w:t xml:space="preserve"> анонімного письмового тестування та виконаного п</w:t>
      </w:r>
      <w:r w:rsidRPr="001B2372">
        <w:rPr>
          <w:rFonts w:ascii="Times New Roman" w:hAnsi="Times New Roman" w:cs="Times New Roman"/>
          <w:sz w:val="24"/>
          <w:szCs w:val="24"/>
          <w:lang w:val="uk-UA"/>
        </w:rPr>
        <w:t>рактичного завдання становив 150,875</w:t>
      </w:r>
      <w:r w:rsidR="00F53490" w:rsidRPr="001B2372">
        <w:rPr>
          <w:rStyle w:val="a3"/>
          <w:rFonts w:ascii="Times New Roman" w:hAnsi="Times New Roman" w:cs="Times New Roman"/>
          <w:sz w:val="24"/>
          <w:szCs w:val="24"/>
          <w:lang w:val="uk-UA"/>
        </w:rPr>
        <w:t> </w:t>
      </w:r>
      <w:proofErr w:type="spellStart"/>
      <w:r w:rsidRPr="001B2372">
        <w:rPr>
          <w:rFonts w:ascii="Times New Roman" w:hAnsi="Times New Roman" w:cs="Times New Roman"/>
          <w:sz w:val="24"/>
          <w:szCs w:val="24"/>
          <w:lang w:val="uk-UA"/>
        </w:rPr>
        <w:t>бала</w:t>
      </w:r>
      <w:proofErr w:type="spellEnd"/>
      <w:r w:rsidRPr="001B2372">
        <w:rPr>
          <w:rFonts w:ascii="Times New Roman" w:hAnsi="Times New Roman" w:cs="Times New Roman"/>
          <w:sz w:val="24"/>
          <w:szCs w:val="24"/>
          <w:lang w:val="uk-UA"/>
        </w:rPr>
        <w:t>, її</w:t>
      </w:r>
      <w:r w:rsidR="00F53490" w:rsidRPr="001B2372">
        <w:rPr>
          <w:rFonts w:ascii="Times New Roman" w:hAnsi="Times New Roman" w:cs="Times New Roman"/>
          <w:sz w:val="24"/>
          <w:szCs w:val="24"/>
          <w:lang w:val="uk-UA"/>
        </w:rPr>
        <w:t xml:space="preserve"> допущено до другого етапу кваліфікаційного оцінювання на відповідність займаній посаді</w:t>
      </w:r>
      <w:r w:rsidR="001B2372">
        <w:rPr>
          <w:rFonts w:ascii="Times New Roman" w:hAnsi="Times New Roman" w:cs="Times New Roman"/>
          <w:sz w:val="24"/>
          <w:szCs w:val="24"/>
          <w:lang w:val="uk-UA"/>
        </w:rPr>
        <w:t xml:space="preserve"> </w:t>
      </w:r>
      <w:r w:rsidR="00F53490" w:rsidRPr="001B2372">
        <w:rPr>
          <w:rFonts w:ascii="Times New Roman" w:hAnsi="Times New Roman" w:cs="Times New Roman"/>
          <w:sz w:val="24"/>
          <w:szCs w:val="24"/>
          <w:lang w:val="uk-UA"/>
        </w:rPr>
        <w:t>– «Дослідження досьє та проведення співбесіди».</w:t>
      </w:r>
    </w:p>
    <w:p w:rsidR="00241BA7" w:rsidRPr="001B2372" w:rsidRDefault="008831CB"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Соколова </w:t>
      </w:r>
      <w:r w:rsidR="00241BA7" w:rsidRPr="001B2372">
        <w:rPr>
          <w:rFonts w:ascii="Times New Roman" w:hAnsi="Times New Roman" w:cs="Times New Roman"/>
          <w:sz w:val="24"/>
          <w:szCs w:val="24"/>
          <w:lang w:val="uk-UA"/>
        </w:rPr>
        <w:t>Ю.І.</w:t>
      </w:r>
      <w:r w:rsidR="00F53490" w:rsidRPr="001B2372">
        <w:rPr>
          <w:rFonts w:ascii="Times New Roman" w:hAnsi="Times New Roman" w:cs="Times New Roman"/>
          <w:sz w:val="24"/>
          <w:szCs w:val="24"/>
          <w:lang w:val="uk-UA"/>
        </w:rPr>
        <w:t xml:space="preserve"> п</w:t>
      </w:r>
      <w:r w:rsidR="00241BA7" w:rsidRPr="001B2372">
        <w:rPr>
          <w:rFonts w:ascii="Times New Roman" w:hAnsi="Times New Roman" w:cs="Times New Roman"/>
          <w:sz w:val="24"/>
          <w:szCs w:val="24"/>
          <w:lang w:val="uk-UA"/>
        </w:rPr>
        <w:t>ройшла</w:t>
      </w:r>
      <w:r w:rsidR="00F53490" w:rsidRPr="001B2372">
        <w:rPr>
          <w:rFonts w:ascii="Times New Roman" w:hAnsi="Times New Roman" w:cs="Times New Roman"/>
          <w:sz w:val="24"/>
          <w:szCs w:val="24"/>
          <w:lang w:val="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383A47" w:rsidRPr="001B2372" w:rsidRDefault="00F53490"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Законом України «Про внесення змін до Закону України «Про судоустрій і статус суддів»</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та</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деяких</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законів</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України</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щодо</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діяльності</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органів</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суддівського</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врядування»</w:t>
      </w:r>
      <w:r w:rsidRPr="001B2372">
        <w:rPr>
          <w:rFonts w:ascii="Times New Roman" w:hAnsi="Times New Roman" w:cs="Times New Roman"/>
          <w:sz w:val="52"/>
          <w:szCs w:val="52"/>
          <w:lang w:val="uk-UA"/>
        </w:rPr>
        <w:t xml:space="preserve"> </w:t>
      </w:r>
      <w:r w:rsidRPr="001B2372">
        <w:rPr>
          <w:rFonts w:ascii="Times New Roman" w:hAnsi="Times New Roman" w:cs="Times New Roman"/>
          <w:sz w:val="24"/>
          <w:szCs w:val="24"/>
          <w:lang w:val="uk-UA"/>
        </w:rPr>
        <w:t>від</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16</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жовтня</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2019 року № 193-ІХ (набрав чинності 07 листопада 2019 року) повноваження членів Вищої кваліфікаційної комісії суддів України припинено.</w:t>
      </w:r>
    </w:p>
    <w:p w:rsidR="00383A47" w:rsidRPr="001B2372" w:rsidRDefault="00F53490"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Повноважний склад Вищої кваліфікаційної комісії суддів України сформовано 01</w:t>
      </w:r>
      <w:r w:rsidR="001B2372">
        <w:rPr>
          <w:rFonts w:ascii="Times New Roman" w:hAnsi="Times New Roman" w:cs="Times New Roman"/>
          <w:sz w:val="24"/>
          <w:szCs w:val="24"/>
          <w:lang w:val="uk-UA"/>
        </w:rPr>
        <w:t> </w:t>
      </w:r>
      <w:r w:rsidRPr="001B2372">
        <w:rPr>
          <w:rFonts w:ascii="Times New Roman" w:hAnsi="Times New Roman" w:cs="Times New Roman"/>
          <w:sz w:val="24"/>
          <w:szCs w:val="24"/>
          <w:lang w:val="uk-UA"/>
        </w:rPr>
        <w:t>червня</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2023 року.</w:t>
      </w:r>
    </w:p>
    <w:p w:rsidR="00383A47" w:rsidRPr="001B2372" w:rsidRDefault="00F53490"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20</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липня</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2023</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w:t>
      </w:r>
      <w:r w:rsidR="00825212" w:rsidRPr="001B2372">
        <w:rPr>
          <w:rFonts w:ascii="Times New Roman" w:hAnsi="Times New Roman" w:cs="Times New Roman"/>
          <w:sz w:val="24"/>
          <w:szCs w:val="24"/>
          <w:lang w:val="uk-UA"/>
        </w:rPr>
        <w:t xml:space="preserve"> посаду</w:t>
      </w:r>
      <w:r w:rsidRPr="001B2372">
        <w:rPr>
          <w:rFonts w:ascii="Times New Roman" w:hAnsi="Times New Roman" w:cs="Times New Roman"/>
          <w:sz w:val="24"/>
          <w:szCs w:val="24"/>
          <w:lang w:val="uk-UA"/>
        </w:rPr>
        <w:t xml:space="preserve">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w:t>
      </w:r>
      <w:r w:rsidRPr="001B2372">
        <w:rPr>
          <w:rFonts w:ascii="Times New Roman" w:hAnsi="Times New Roman" w:cs="Times New Roman"/>
          <w:sz w:val="24"/>
          <w:szCs w:val="24"/>
          <w:lang w:val="uk-UA"/>
        </w:rPr>
        <w:lastRenderedPageBreak/>
        <w:t>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383A47" w:rsidRPr="001B2372" w:rsidRDefault="00383A47"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Згідно з протоколом повторного розподілу між членами Комісії від 27 липня 2023</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 xml:space="preserve">року доповідачем у справі визначено члена Комісії </w:t>
      </w:r>
      <w:proofErr w:type="spellStart"/>
      <w:r w:rsidRPr="001B2372">
        <w:rPr>
          <w:rFonts w:ascii="Times New Roman" w:hAnsi="Times New Roman" w:cs="Times New Roman"/>
          <w:sz w:val="24"/>
          <w:szCs w:val="24"/>
          <w:lang w:val="uk-UA"/>
        </w:rPr>
        <w:t>Омельяна</w:t>
      </w:r>
      <w:proofErr w:type="spellEnd"/>
      <w:r w:rsidRPr="001B2372">
        <w:rPr>
          <w:rFonts w:ascii="Times New Roman" w:hAnsi="Times New Roman" w:cs="Times New Roman"/>
          <w:sz w:val="24"/>
          <w:szCs w:val="24"/>
          <w:lang w:val="uk-UA"/>
        </w:rPr>
        <w:t xml:space="preserve"> О.С.</w:t>
      </w:r>
    </w:p>
    <w:p w:rsidR="00383A47" w:rsidRPr="001B2372" w:rsidRDefault="00383A47"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На підставі викладеного вище процедуру кваліфікаційного оцінювання судді Соколової</w:t>
      </w:r>
      <w:r w:rsidR="00DD1397" w:rsidRPr="001B2372">
        <w:rPr>
          <w:rFonts w:ascii="Times New Roman" w:hAnsi="Times New Roman" w:cs="Times New Roman"/>
          <w:sz w:val="24"/>
          <w:szCs w:val="24"/>
          <w:lang w:val="uk-UA"/>
        </w:rPr>
        <w:t> </w:t>
      </w:r>
      <w:r w:rsidRPr="001B2372">
        <w:rPr>
          <w:rFonts w:ascii="Times New Roman" w:hAnsi="Times New Roman" w:cs="Times New Roman"/>
          <w:sz w:val="24"/>
          <w:szCs w:val="24"/>
          <w:lang w:val="uk-UA"/>
        </w:rPr>
        <w:t>Ю.І. продовжено з етапу «Дослідження досьє та проведення співбесіди».</w:t>
      </w:r>
    </w:p>
    <w:p w:rsidR="00EF6240" w:rsidRPr="001B2372" w:rsidRDefault="00383A47"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 xml:space="preserve">З метою оновлення даних, що містяться в суддівському досьє, Комісією в межах повноважень надіслано запити до таких органів державної влади: Міністерства внутрішніх справ України, Державної прикордонної служби України, Національної поліції України, Офісу Генерального прокурора, Державної податкової служби </w:t>
      </w:r>
      <w:r w:rsidR="00176974" w:rsidRPr="001B2372">
        <w:rPr>
          <w:rFonts w:ascii="Times New Roman" w:hAnsi="Times New Roman" w:cs="Times New Roman"/>
          <w:sz w:val="24"/>
          <w:szCs w:val="24"/>
          <w:lang w:val="uk-UA"/>
        </w:rPr>
        <w:t xml:space="preserve">України, Служби безпеки України, Національного антикорупційного бюро України, Державної податкової служби України, </w:t>
      </w:r>
      <w:r w:rsidR="00EF6240" w:rsidRPr="001B2372">
        <w:rPr>
          <w:rFonts w:ascii="Times New Roman" w:hAnsi="Times New Roman" w:cs="Times New Roman"/>
          <w:sz w:val="24"/>
          <w:szCs w:val="24"/>
          <w:lang w:val="uk-UA"/>
        </w:rPr>
        <w:t>Державної митної служби України</w:t>
      </w:r>
      <w:r w:rsidR="002D3213" w:rsidRPr="001B2372">
        <w:rPr>
          <w:rFonts w:ascii="Times New Roman" w:hAnsi="Times New Roman" w:cs="Times New Roman"/>
          <w:sz w:val="24"/>
          <w:szCs w:val="24"/>
          <w:lang w:val="uk-UA"/>
        </w:rPr>
        <w:t xml:space="preserve">, </w:t>
      </w:r>
      <w:r w:rsidR="002D3213" w:rsidRPr="001B2372">
        <w:rPr>
          <w:rFonts w:ascii="Times New Roman" w:eastAsia="Times New Roman" w:hAnsi="Times New Roman" w:cs="Times New Roman"/>
          <w:sz w:val="24"/>
          <w:szCs w:val="24"/>
          <w:lang w:val="uk-UA"/>
        </w:rPr>
        <w:t>Тернівського міського суду Дніпропетровської області</w:t>
      </w:r>
      <w:r w:rsidR="00EF6240" w:rsidRP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У відповідь на запити стосовно судді отримано інформацію, яку долучено до матеріалів суддівського досьє.</w:t>
      </w:r>
    </w:p>
    <w:p w:rsidR="00E018F8" w:rsidRPr="001B2372" w:rsidRDefault="00825212"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Співбесіду</w:t>
      </w:r>
      <w:r w:rsidR="00824E33" w:rsidRPr="001B2372">
        <w:rPr>
          <w:rFonts w:ascii="Times New Roman" w:hAnsi="Times New Roman" w:cs="Times New Roman"/>
          <w:sz w:val="24"/>
          <w:szCs w:val="24"/>
          <w:shd w:val="clear" w:color="auto" w:fill="FFFFFF"/>
          <w:lang w:val="uk-UA"/>
        </w:rPr>
        <w:t xml:space="preserve"> із суддею Соколовою</w:t>
      </w:r>
      <w:r w:rsidR="00824E33" w:rsidRPr="001B2372">
        <w:rPr>
          <w:rFonts w:ascii="Times New Roman" w:hAnsi="Times New Roman" w:cs="Times New Roman"/>
          <w:sz w:val="24"/>
          <w:szCs w:val="24"/>
          <w:lang w:val="uk-UA"/>
        </w:rPr>
        <w:t> </w:t>
      </w:r>
      <w:r w:rsidR="00CF733C" w:rsidRPr="001B2372">
        <w:rPr>
          <w:rFonts w:ascii="Times New Roman" w:hAnsi="Times New Roman" w:cs="Times New Roman"/>
          <w:sz w:val="24"/>
          <w:szCs w:val="24"/>
          <w:shd w:val="clear" w:color="auto" w:fill="FFFFFF"/>
          <w:lang w:val="uk-UA"/>
        </w:rPr>
        <w:t>Ю.І.</w:t>
      </w:r>
      <w:r w:rsidR="00361FC9" w:rsidRPr="001B2372">
        <w:rPr>
          <w:rFonts w:ascii="Times New Roman" w:hAnsi="Times New Roman" w:cs="Times New Roman"/>
          <w:sz w:val="24"/>
          <w:szCs w:val="24"/>
          <w:shd w:val="clear" w:color="auto" w:fill="FFFFFF"/>
          <w:lang w:val="uk-UA"/>
        </w:rPr>
        <w:t xml:space="preserve"> </w:t>
      </w:r>
      <w:r w:rsidRPr="001B2372">
        <w:rPr>
          <w:rFonts w:ascii="Times New Roman" w:hAnsi="Times New Roman" w:cs="Times New Roman"/>
          <w:sz w:val="24"/>
          <w:szCs w:val="24"/>
          <w:shd w:val="clear" w:color="auto" w:fill="FFFFFF"/>
          <w:lang w:val="uk-UA"/>
        </w:rPr>
        <w:t xml:space="preserve">Комісією </w:t>
      </w:r>
      <w:r w:rsidR="00361FC9" w:rsidRPr="001B2372">
        <w:rPr>
          <w:rFonts w:ascii="Times New Roman" w:hAnsi="Times New Roman" w:cs="Times New Roman"/>
          <w:sz w:val="24"/>
          <w:szCs w:val="24"/>
          <w:shd w:val="clear" w:color="auto" w:fill="FFFFFF"/>
          <w:lang w:val="uk-UA"/>
        </w:rPr>
        <w:t>було</w:t>
      </w:r>
      <w:r w:rsidR="00CF733C" w:rsidRPr="001B2372">
        <w:rPr>
          <w:rFonts w:ascii="Times New Roman" w:hAnsi="Times New Roman" w:cs="Times New Roman"/>
          <w:sz w:val="24"/>
          <w:szCs w:val="24"/>
          <w:shd w:val="clear" w:color="auto" w:fill="FFFFFF"/>
          <w:lang w:val="uk-UA"/>
        </w:rPr>
        <w:t xml:space="preserve"> призначен</w:t>
      </w:r>
      <w:r w:rsidR="00361FC9" w:rsidRPr="001B2372">
        <w:rPr>
          <w:rFonts w:ascii="Times New Roman" w:hAnsi="Times New Roman" w:cs="Times New Roman"/>
          <w:sz w:val="24"/>
          <w:szCs w:val="24"/>
          <w:shd w:val="clear" w:color="auto" w:fill="FFFFFF"/>
          <w:lang w:val="uk-UA"/>
        </w:rPr>
        <w:t xml:space="preserve">о </w:t>
      </w:r>
      <w:r w:rsidRPr="001B2372">
        <w:rPr>
          <w:rFonts w:ascii="Times New Roman" w:hAnsi="Times New Roman" w:cs="Times New Roman"/>
          <w:sz w:val="24"/>
          <w:szCs w:val="24"/>
          <w:shd w:val="clear" w:color="auto" w:fill="FFFFFF"/>
          <w:lang w:val="uk-UA"/>
        </w:rPr>
        <w:t xml:space="preserve">на </w:t>
      </w:r>
      <w:r w:rsidR="00CF733C" w:rsidRPr="001B2372">
        <w:rPr>
          <w:rFonts w:ascii="Times New Roman" w:hAnsi="Times New Roman" w:cs="Times New Roman"/>
          <w:sz w:val="24"/>
          <w:szCs w:val="24"/>
          <w:shd w:val="clear" w:color="auto" w:fill="FFFFFF"/>
          <w:lang w:val="uk-UA"/>
        </w:rPr>
        <w:t>10 жовтня 2024</w:t>
      </w:r>
      <w:r w:rsidR="001B2372">
        <w:rPr>
          <w:rFonts w:ascii="Times New Roman" w:hAnsi="Times New Roman" w:cs="Times New Roman"/>
          <w:sz w:val="24"/>
          <w:szCs w:val="24"/>
          <w:shd w:val="clear" w:color="auto" w:fill="FFFFFF"/>
          <w:lang w:val="uk-UA"/>
        </w:rPr>
        <w:t> </w:t>
      </w:r>
      <w:r w:rsidR="00CF733C" w:rsidRPr="001B2372">
        <w:rPr>
          <w:rFonts w:ascii="Times New Roman" w:hAnsi="Times New Roman" w:cs="Times New Roman"/>
          <w:sz w:val="24"/>
          <w:szCs w:val="24"/>
          <w:shd w:val="clear" w:color="auto" w:fill="FFFFFF"/>
          <w:lang w:val="uk-UA"/>
        </w:rPr>
        <w:t xml:space="preserve">року. </w:t>
      </w:r>
    </w:p>
    <w:p w:rsidR="00CF733C" w:rsidRPr="001B2372" w:rsidRDefault="00E018F8" w:rsidP="00825212">
      <w:pPr>
        <w:spacing w:after="0" w:line="240" w:lineRule="auto"/>
        <w:ind w:firstLine="709"/>
        <w:contextualSpacing/>
        <w:jc w:val="both"/>
        <w:rPr>
          <w:rFonts w:ascii="Times New Roman" w:eastAsia="Times New Roman" w:hAnsi="Times New Roman" w:cs="Times New Roman"/>
          <w:sz w:val="24"/>
          <w:szCs w:val="24"/>
          <w:lang w:val="uk-UA" w:eastAsia="ar-SA"/>
        </w:rPr>
      </w:pPr>
      <w:r w:rsidRPr="001B2372">
        <w:rPr>
          <w:rFonts w:ascii="Times New Roman" w:eastAsia="Times New Roman" w:hAnsi="Times New Roman" w:cs="Times New Roman"/>
          <w:sz w:val="24"/>
          <w:szCs w:val="24"/>
          <w:shd w:val="clear" w:color="auto" w:fill="FFFFFF"/>
          <w:lang w:val="uk-UA" w:eastAsia="ar-SA"/>
        </w:rPr>
        <w:t>У засідання Комісії 10 жовтня 2024 року суддя Сок</w:t>
      </w:r>
      <w:r w:rsidR="00825212" w:rsidRPr="001B2372">
        <w:rPr>
          <w:rFonts w:ascii="Times New Roman" w:eastAsia="Times New Roman" w:hAnsi="Times New Roman" w:cs="Times New Roman"/>
          <w:sz w:val="24"/>
          <w:szCs w:val="24"/>
          <w:shd w:val="clear" w:color="auto" w:fill="FFFFFF"/>
          <w:lang w:val="uk-UA" w:eastAsia="ar-SA"/>
        </w:rPr>
        <w:t>олова Ю.І. не прибула; надіслала</w:t>
      </w:r>
      <w:r w:rsidRPr="001B2372">
        <w:rPr>
          <w:rFonts w:ascii="Times New Roman" w:eastAsia="Times New Roman" w:hAnsi="Times New Roman" w:cs="Times New Roman"/>
          <w:sz w:val="24"/>
          <w:szCs w:val="24"/>
          <w:shd w:val="clear" w:color="auto" w:fill="FFFFFF"/>
          <w:lang w:val="uk-UA" w:eastAsia="ar-SA"/>
        </w:rPr>
        <w:t xml:space="preserve"> до Комісії електронною поштою клопотання про відкладення співбесіди у </w:t>
      </w:r>
      <w:r w:rsidRPr="001B2372">
        <w:rPr>
          <w:rFonts w:ascii="Times New Roman" w:eastAsia="Times New Roman" w:hAnsi="Times New Roman" w:cs="Times New Roman"/>
          <w:sz w:val="24"/>
          <w:szCs w:val="24"/>
          <w:lang w:val="uk-UA" w:eastAsia="ar-SA"/>
        </w:rPr>
        <w:t xml:space="preserve">зв’язку з її </w:t>
      </w:r>
      <w:r w:rsidR="00825212" w:rsidRPr="001B2372">
        <w:rPr>
          <w:rFonts w:ascii="Times New Roman" w:eastAsia="Times New Roman" w:hAnsi="Times New Roman" w:cs="Times New Roman"/>
          <w:sz w:val="24"/>
          <w:szCs w:val="24"/>
          <w:lang w:val="uk-UA" w:eastAsia="ar-SA"/>
        </w:rPr>
        <w:t>тимчасовою непрацездатністю</w:t>
      </w:r>
      <w:r w:rsidRPr="001B2372">
        <w:rPr>
          <w:rFonts w:ascii="Times New Roman" w:eastAsia="Times New Roman" w:hAnsi="Times New Roman" w:cs="Times New Roman"/>
          <w:sz w:val="24"/>
          <w:szCs w:val="24"/>
          <w:lang w:val="uk-UA" w:eastAsia="ar-SA"/>
        </w:rPr>
        <w:t xml:space="preserve">, </w:t>
      </w:r>
      <w:r w:rsidRPr="001B2372">
        <w:rPr>
          <w:rFonts w:ascii="Times New Roman" w:hAnsi="Times New Roman" w:cs="Times New Roman"/>
          <w:sz w:val="24"/>
          <w:szCs w:val="24"/>
          <w:lang w:val="uk-UA"/>
        </w:rPr>
        <w:t>на підтвердження чого суддею додано інформаційну довідку з електронної системи охорони здоров’я.</w:t>
      </w:r>
      <w:r w:rsidRPr="001B2372">
        <w:rPr>
          <w:rFonts w:ascii="Times New Roman" w:eastAsia="Times New Roman" w:hAnsi="Times New Roman" w:cs="Times New Roman"/>
          <w:sz w:val="24"/>
          <w:szCs w:val="24"/>
          <w:lang w:val="uk-UA" w:eastAsia="ar-SA"/>
        </w:rPr>
        <w:t xml:space="preserve"> </w:t>
      </w:r>
      <w:r w:rsidR="00825212" w:rsidRPr="001B2372">
        <w:rPr>
          <w:rFonts w:ascii="Times New Roman" w:eastAsia="Times New Roman" w:hAnsi="Times New Roman" w:cs="Times New Roman"/>
          <w:sz w:val="24"/>
          <w:szCs w:val="24"/>
          <w:lang w:val="uk-UA" w:eastAsia="ar-SA"/>
        </w:rPr>
        <w:t>У</w:t>
      </w:r>
      <w:r w:rsidR="00A0299F" w:rsidRPr="001B2372">
        <w:rPr>
          <w:rFonts w:ascii="Times New Roman" w:eastAsia="Times New Roman" w:hAnsi="Times New Roman" w:cs="Times New Roman"/>
          <w:sz w:val="24"/>
          <w:szCs w:val="24"/>
          <w:lang w:val="uk-UA" w:eastAsia="ar-SA"/>
        </w:rPr>
        <w:t>казане клопотання с</w:t>
      </w:r>
      <w:r w:rsidR="00824E33" w:rsidRPr="001B2372">
        <w:rPr>
          <w:rFonts w:ascii="Times New Roman" w:eastAsia="Times New Roman" w:hAnsi="Times New Roman" w:cs="Times New Roman"/>
          <w:sz w:val="24"/>
          <w:szCs w:val="24"/>
          <w:lang w:val="uk-UA" w:eastAsia="ar-SA"/>
        </w:rPr>
        <w:t>удді Соколової</w:t>
      </w:r>
      <w:r w:rsidR="00824E33" w:rsidRPr="001B2372">
        <w:rPr>
          <w:rFonts w:ascii="Times New Roman" w:hAnsi="Times New Roman" w:cs="Times New Roman"/>
          <w:sz w:val="24"/>
          <w:szCs w:val="24"/>
          <w:lang w:val="uk-UA"/>
        </w:rPr>
        <w:t> </w:t>
      </w:r>
      <w:r w:rsidR="00A0299F" w:rsidRPr="001B2372">
        <w:rPr>
          <w:rFonts w:ascii="Times New Roman" w:eastAsia="Times New Roman" w:hAnsi="Times New Roman" w:cs="Times New Roman"/>
          <w:sz w:val="24"/>
          <w:szCs w:val="24"/>
          <w:lang w:val="uk-UA" w:eastAsia="ar-SA"/>
        </w:rPr>
        <w:t xml:space="preserve">Ю.І. було задоволено та відкладено співбесіду </w:t>
      </w:r>
      <w:r w:rsidRPr="001B2372">
        <w:rPr>
          <w:rFonts w:ascii="Times New Roman" w:eastAsia="Times New Roman" w:hAnsi="Times New Roman" w:cs="Times New Roman"/>
          <w:sz w:val="24"/>
          <w:szCs w:val="24"/>
          <w:lang w:val="uk-UA" w:eastAsia="ar-SA"/>
        </w:rPr>
        <w:t>на 26 листопада 2024 року.</w:t>
      </w:r>
    </w:p>
    <w:p w:rsidR="00A0299F" w:rsidRPr="001B2372" w:rsidRDefault="00E018F8"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До Комісії 26</w:t>
      </w:r>
      <w:r w:rsidR="001B2372">
        <w:rPr>
          <w:rFonts w:ascii="Times New Roman" w:hAnsi="Times New Roman" w:cs="Times New Roman"/>
          <w:sz w:val="24"/>
          <w:szCs w:val="24"/>
          <w:shd w:val="clear" w:color="auto" w:fill="FFFFFF"/>
          <w:lang w:val="uk-UA"/>
        </w:rPr>
        <w:t xml:space="preserve"> </w:t>
      </w:r>
      <w:r w:rsidRPr="001B2372">
        <w:rPr>
          <w:rFonts w:ascii="Times New Roman" w:hAnsi="Times New Roman" w:cs="Times New Roman"/>
          <w:sz w:val="24"/>
          <w:szCs w:val="24"/>
          <w:shd w:val="clear" w:color="auto" w:fill="FFFFFF"/>
          <w:lang w:val="uk-UA"/>
        </w:rPr>
        <w:t>листопада 2024 року (</w:t>
      </w:r>
      <w:proofErr w:type="spellStart"/>
      <w:r w:rsidRPr="001B2372">
        <w:rPr>
          <w:rFonts w:ascii="Times New Roman" w:hAnsi="Times New Roman" w:cs="Times New Roman"/>
          <w:sz w:val="24"/>
          <w:szCs w:val="24"/>
          <w:shd w:val="clear" w:color="auto" w:fill="FFFFFF"/>
          <w:lang w:val="uk-UA"/>
        </w:rPr>
        <w:t>вх</w:t>
      </w:r>
      <w:proofErr w:type="spellEnd"/>
      <w:r w:rsidRPr="001B2372">
        <w:rPr>
          <w:rFonts w:ascii="Times New Roman" w:hAnsi="Times New Roman" w:cs="Times New Roman"/>
          <w:sz w:val="24"/>
          <w:szCs w:val="24"/>
          <w:shd w:val="clear" w:color="auto" w:fill="FFFFFF"/>
          <w:lang w:val="uk-UA"/>
        </w:rPr>
        <w:t>. № 31кп-3628</w:t>
      </w:r>
      <w:r w:rsidR="00CF733C" w:rsidRPr="001B2372">
        <w:rPr>
          <w:rFonts w:ascii="Times New Roman" w:hAnsi="Times New Roman" w:cs="Times New Roman"/>
          <w:sz w:val="24"/>
          <w:szCs w:val="24"/>
          <w:shd w:val="clear" w:color="auto" w:fill="FFFFFF"/>
          <w:lang w:val="uk-UA"/>
        </w:rPr>
        <w:t>/18) надійшов висновок про невідповідність судді критеріям доброчесності та профес</w:t>
      </w:r>
      <w:r w:rsidRPr="001B2372">
        <w:rPr>
          <w:rFonts w:ascii="Times New Roman" w:hAnsi="Times New Roman" w:cs="Times New Roman"/>
          <w:sz w:val="24"/>
          <w:szCs w:val="24"/>
          <w:shd w:val="clear" w:color="auto" w:fill="FFFFFF"/>
          <w:lang w:val="uk-UA"/>
        </w:rPr>
        <w:t>ійної етики, затверджений ГРД 26</w:t>
      </w:r>
      <w:r w:rsidR="001B2372">
        <w:rPr>
          <w:rFonts w:ascii="Times New Roman" w:hAnsi="Times New Roman" w:cs="Times New Roman"/>
          <w:sz w:val="24"/>
          <w:szCs w:val="24"/>
          <w:shd w:val="clear" w:color="auto" w:fill="FFFFFF"/>
          <w:lang w:val="uk-UA"/>
        </w:rPr>
        <w:t> </w:t>
      </w:r>
      <w:r w:rsidRPr="001B2372">
        <w:rPr>
          <w:rFonts w:ascii="Times New Roman" w:hAnsi="Times New Roman" w:cs="Times New Roman"/>
          <w:sz w:val="24"/>
          <w:szCs w:val="24"/>
          <w:shd w:val="clear" w:color="auto" w:fill="FFFFFF"/>
          <w:lang w:val="uk-UA"/>
        </w:rPr>
        <w:t>листопада</w:t>
      </w:r>
      <w:r w:rsidR="00A0299F" w:rsidRPr="001B2372">
        <w:rPr>
          <w:rFonts w:ascii="Times New Roman" w:hAnsi="Times New Roman" w:cs="Times New Roman"/>
          <w:sz w:val="24"/>
          <w:szCs w:val="24"/>
          <w:shd w:val="clear" w:color="auto" w:fill="FFFFFF"/>
          <w:lang w:val="uk-UA"/>
        </w:rPr>
        <w:t xml:space="preserve"> 2024 року. Висновок разом із додатками було </w:t>
      </w:r>
      <w:proofErr w:type="spellStart"/>
      <w:r w:rsidR="00A0299F" w:rsidRPr="001B2372">
        <w:rPr>
          <w:rFonts w:ascii="Times New Roman" w:hAnsi="Times New Roman" w:cs="Times New Roman"/>
          <w:sz w:val="24"/>
          <w:szCs w:val="24"/>
          <w:shd w:val="clear" w:color="auto" w:fill="FFFFFF"/>
          <w:lang w:val="uk-UA"/>
        </w:rPr>
        <w:t>вручено</w:t>
      </w:r>
      <w:proofErr w:type="spellEnd"/>
      <w:r w:rsidR="00A0299F" w:rsidRPr="001B2372">
        <w:rPr>
          <w:rFonts w:ascii="Times New Roman" w:hAnsi="Times New Roman" w:cs="Times New Roman"/>
          <w:sz w:val="24"/>
          <w:szCs w:val="24"/>
          <w:shd w:val="clear" w:color="auto" w:fill="FFFFFF"/>
          <w:lang w:val="uk-UA"/>
        </w:rPr>
        <w:t xml:space="preserve"> судді безпосередньо перед проведенням співбесіди у приміщенні Комісії. </w:t>
      </w:r>
    </w:p>
    <w:p w:rsidR="00DD1397" w:rsidRPr="001B2372" w:rsidRDefault="00A0299F" w:rsidP="00361FC9">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 xml:space="preserve">У засіданні 26 листопада 2024 року </w:t>
      </w:r>
      <w:r w:rsidR="00825212" w:rsidRPr="001B2372">
        <w:rPr>
          <w:rFonts w:ascii="Times New Roman" w:hAnsi="Times New Roman" w:cs="Times New Roman"/>
          <w:sz w:val="24"/>
          <w:szCs w:val="24"/>
          <w:shd w:val="clear" w:color="auto" w:fill="FFFFFF"/>
          <w:lang w:val="uk-UA"/>
        </w:rPr>
        <w:t>суддя Соколова</w:t>
      </w:r>
      <w:r w:rsidR="00824E33" w:rsidRPr="001B2372">
        <w:rPr>
          <w:rFonts w:ascii="Times New Roman" w:hAnsi="Times New Roman" w:cs="Times New Roman"/>
          <w:sz w:val="24"/>
          <w:szCs w:val="24"/>
          <w:lang w:val="uk-UA"/>
        </w:rPr>
        <w:t> </w:t>
      </w:r>
      <w:r w:rsidR="00DD1397" w:rsidRPr="001B2372">
        <w:rPr>
          <w:rFonts w:ascii="Times New Roman" w:hAnsi="Times New Roman" w:cs="Times New Roman"/>
          <w:sz w:val="24"/>
          <w:szCs w:val="24"/>
          <w:shd w:val="clear" w:color="auto" w:fill="FFFFFF"/>
          <w:lang w:val="uk-UA"/>
        </w:rPr>
        <w:t>Ю.І. заявила клопотання про відкладен</w:t>
      </w:r>
      <w:r w:rsidR="00825212" w:rsidRPr="001B2372">
        <w:rPr>
          <w:rFonts w:ascii="Times New Roman" w:hAnsi="Times New Roman" w:cs="Times New Roman"/>
          <w:sz w:val="24"/>
          <w:szCs w:val="24"/>
          <w:shd w:val="clear" w:color="auto" w:fill="FFFFFF"/>
          <w:lang w:val="uk-UA"/>
        </w:rPr>
        <w:t xml:space="preserve">ня співбесіди для ознайомлення </w:t>
      </w:r>
      <w:r w:rsidR="00DD1397" w:rsidRPr="001B2372">
        <w:rPr>
          <w:rFonts w:ascii="Times New Roman" w:hAnsi="Times New Roman" w:cs="Times New Roman"/>
          <w:sz w:val="24"/>
          <w:szCs w:val="24"/>
          <w:shd w:val="clear" w:color="auto" w:fill="FFFFFF"/>
          <w:lang w:val="uk-UA"/>
        </w:rPr>
        <w:t>з висновком та надання</w:t>
      </w:r>
      <w:r w:rsidR="00825212" w:rsidRPr="001B2372">
        <w:rPr>
          <w:rFonts w:ascii="Times New Roman" w:hAnsi="Times New Roman" w:cs="Times New Roman"/>
          <w:sz w:val="24"/>
          <w:szCs w:val="24"/>
          <w:shd w:val="clear" w:color="auto" w:fill="FFFFFF"/>
          <w:lang w:val="uk-UA"/>
        </w:rPr>
        <w:t xml:space="preserve"> письмових пояснень щодо кожної з викладених у висновку ГРД</w:t>
      </w:r>
      <w:r w:rsidR="00DD1397" w:rsidRPr="001B2372">
        <w:rPr>
          <w:rFonts w:ascii="Times New Roman" w:hAnsi="Times New Roman" w:cs="Times New Roman"/>
          <w:sz w:val="24"/>
          <w:szCs w:val="24"/>
          <w:shd w:val="clear" w:color="auto" w:fill="FFFFFF"/>
          <w:lang w:val="uk-UA"/>
        </w:rPr>
        <w:t xml:space="preserve"> обставин</w:t>
      </w:r>
      <w:r w:rsidR="00825212" w:rsidRPr="001B2372">
        <w:rPr>
          <w:rFonts w:ascii="Times New Roman" w:hAnsi="Times New Roman" w:cs="Times New Roman"/>
          <w:sz w:val="24"/>
          <w:szCs w:val="24"/>
          <w:shd w:val="clear" w:color="auto" w:fill="FFFFFF"/>
          <w:lang w:val="uk-UA"/>
        </w:rPr>
        <w:t>, яке</w:t>
      </w:r>
      <w:r w:rsidR="00361FC9" w:rsidRPr="001B2372">
        <w:rPr>
          <w:rFonts w:ascii="Times New Roman" w:hAnsi="Times New Roman" w:cs="Times New Roman"/>
          <w:sz w:val="24"/>
          <w:szCs w:val="24"/>
          <w:shd w:val="clear" w:color="auto" w:fill="FFFFFF"/>
          <w:lang w:val="uk-UA"/>
        </w:rPr>
        <w:t xml:space="preserve"> було Комісією задоволено, а розгляд питання відкладено в засідання </w:t>
      </w:r>
      <w:r w:rsidR="00DD1397" w:rsidRPr="001B2372">
        <w:rPr>
          <w:rFonts w:ascii="Times New Roman" w:hAnsi="Times New Roman" w:cs="Times New Roman"/>
          <w:sz w:val="24"/>
          <w:szCs w:val="24"/>
          <w:shd w:val="clear" w:color="auto" w:fill="FFFFFF"/>
          <w:lang w:val="uk-UA"/>
        </w:rPr>
        <w:t>10 грудня 2024 року.</w:t>
      </w:r>
    </w:p>
    <w:p w:rsidR="00234159" w:rsidRPr="001B2372" w:rsidRDefault="00234159"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eastAsia="Times New Roman" w:hAnsi="Times New Roman" w:cs="Times New Roman"/>
          <w:sz w:val="24"/>
          <w:szCs w:val="24"/>
          <w:lang w:val="uk-UA" w:eastAsia="uk-UA"/>
        </w:rPr>
        <w:t>Суддя Соколова Ю.І. 03 грудня</w:t>
      </w:r>
      <w:r w:rsidR="00A0299F" w:rsidRPr="001B2372">
        <w:rPr>
          <w:rFonts w:ascii="Times New Roman" w:eastAsia="Times New Roman" w:hAnsi="Times New Roman" w:cs="Times New Roman"/>
          <w:sz w:val="24"/>
          <w:szCs w:val="24"/>
          <w:lang w:val="uk-UA" w:eastAsia="uk-UA"/>
        </w:rPr>
        <w:t xml:space="preserve"> 2024 року </w:t>
      </w:r>
      <w:r w:rsidR="00825212" w:rsidRPr="001B2372">
        <w:rPr>
          <w:rFonts w:ascii="Times New Roman" w:eastAsia="Times New Roman" w:hAnsi="Times New Roman" w:cs="Times New Roman"/>
          <w:sz w:val="24"/>
          <w:szCs w:val="24"/>
          <w:shd w:val="clear" w:color="auto" w:fill="FFFFFF"/>
          <w:lang w:val="uk-UA" w:eastAsia="ar-SA"/>
        </w:rPr>
        <w:t>надіслала</w:t>
      </w:r>
      <w:r w:rsidRPr="001B2372">
        <w:rPr>
          <w:rFonts w:ascii="Times New Roman" w:eastAsia="Times New Roman" w:hAnsi="Times New Roman" w:cs="Times New Roman"/>
          <w:sz w:val="24"/>
          <w:szCs w:val="24"/>
          <w:shd w:val="clear" w:color="auto" w:fill="FFFFFF"/>
          <w:lang w:val="uk-UA" w:eastAsia="ar-SA"/>
        </w:rPr>
        <w:t xml:space="preserve"> до Комісії електронною поштою </w:t>
      </w:r>
      <w:r w:rsidRPr="001B2372">
        <w:rPr>
          <w:rFonts w:ascii="Times New Roman" w:eastAsia="Times New Roman" w:hAnsi="Times New Roman" w:cs="Times New Roman"/>
          <w:sz w:val="24"/>
          <w:szCs w:val="24"/>
          <w:lang w:val="uk-UA" w:eastAsia="uk-UA"/>
        </w:rPr>
        <w:t xml:space="preserve">письмові </w:t>
      </w:r>
      <w:r w:rsidR="00A0299F" w:rsidRPr="001B2372">
        <w:rPr>
          <w:rFonts w:ascii="Times New Roman" w:eastAsia="Times New Roman" w:hAnsi="Times New Roman" w:cs="Times New Roman"/>
          <w:sz w:val="24"/>
          <w:szCs w:val="24"/>
          <w:lang w:val="uk-UA" w:eastAsia="uk-UA"/>
        </w:rPr>
        <w:t>пояснення на висновок ГРД</w:t>
      </w:r>
      <w:r w:rsidRPr="001B2372">
        <w:rPr>
          <w:rFonts w:ascii="Times New Roman" w:eastAsia="Times New Roman" w:hAnsi="Times New Roman" w:cs="Times New Roman"/>
          <w:sz w:val="24"/>
          <w:szCs w:val="24"/>
          <w:lang w:val="uk-UA" w:eastAsia="uk-UA"/>
        </w:rPr>
        <w:t xml:space="preserve"> </w:t>
      </w:r>
      <w:r w:rsidR="00DD6926" w:rsidRPr="001B2372">
        <w:rPr>
          <w:rFonts w:ascii="Times New Roman" w:eastAsia="Times New Roman" w:hAnsi="Times New Roman" w:cs="Times New Roman"/>
          <w:sz w:val="24"/>
          <w:szCs w:val="24"/>
          <w:lang w:val="uk-UA" w:eastAsia="uk-UA"/>
        </w:rPr>
        <w:t xml:space="preserve">з додатками </w:t>
      </w:r>
      <w:r w:rsidRPr="001B2372">
        <w:rPr>
          <w:rFonts w:ascii="Times New Roman" w:eastAsia="Times New Roman" w:hAnsi="Times New Roman" w:cs="Times New Roman"/>
          <w:sz w:val="24"/>
          <w:szCs w:val="24"/>
          <w:lang w:val="uk-UA" w:eastAsia="uk-UA"/>
        </w:rPr>
        <w:t>(</w:t>
      </w:r>
      <w:proofErr w:type="spellStart"/>
      <w:r w:rsidRPr="001B2372">
        <w:rPr>
          <w:rFonts w:ascii="Times New Roman" w:eastAsia="Times New Roman" w:hAnsi="Times New Roman" w:cs="Times New Roman"/>
          <w:sz w:val="24"/>
          <w:szCs w:val="24"/>
          <w:lang w:val="uk-UA" w:eastAsia="uk-UA"/>
        </w:rPr>
        <w:t>вх</w:t>
      </w:r>
      <w:proofErr w:type="spellEnd"/>
      <w:r w:rsidRPr="001B2372">
        <w:rPr>
          <w:rFonts w:ascii="Times New Roman" w:eastAsia="Times New Roman" w:hAnsi="Times New Roman" w:cs="Times New Roman"/>
          <w:sz w:val="24"/>
          <w:szCs w:val="24"/>
          <w:lang w:val="uk-UA" w:eastAsia="uk-UA"/>
        </w:rPr>
        <w:t>. № 31кп-3628/18-С/2)</w:t>
      </w:r>
      <w:r w:rsidR="00A0299F" w:rsidRPr="001B2372">
        <w:rPr>
          <w:rFonts w:ascii="Times New Roman" w:eastAsia="Times New Roman" w:hAnsi="Times New Roman" w:cs="Times New Roman"/>
          <w:sz w:val="24"/>
          <w:szCs w:val="24"/>
          <w:lang w:val="uk-UA" w:eastAsia="uk-UA"/>
        </w:rPr>
        <w:t>.</w:t>
      </w:r>
    </w:p>
    <w:p w:rsidR="00A0299F" w:rsidRPr="001B2372" w:rsidRDefault="00A0299F"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eastAsia="Times New Roman" w:hAnsi="Times New Roman" w:cs="Times New Roman"/>
          <w:sz w:val="24"/>
          <w:szCs w:val="24"/>
          <w:lang w:val="uk-UA" w:eastAsia="uk-UA"/>
        </w:rPr>
        <w:t>Комісі</w:t>
      </w:r>
      <w:r w:rsidR="002F79EA" w:rsidRPr="001B2372">
        <w:rPr>
          <w:rFonts w:ascii="Times New Roman" w:eastAsia="Times New Roman" w:hAnsi="Times New Roman" w:cs="Times New Roman"/>
          <w:sz w:val="24"/>
          <w:szCs w:val="24"/>
          <w:lang w:val="uk-UA" w:eastAsia="uk-UA"/>
        </w:rPr>
        <w:t xml:space="preserve">єю 10 грудня 2024 року </w:t>
      </w:r>
      <w:r w:rsidRPr="001B2372">
        <w:rPr>
          <w:rFonts w:ascii="Times New Roman" w:eastAsia="Times New Roman" w:hAnsi="Times New Roman" w:cs="Times New Roman"/>
          <w:sz w:val="24"/>
          <w:szCs w:val="24"/>
          <w:lang w:val="uk-UA" w:eastAsia="uk-UA"/>
        </w:rPr>
        <w:t>проведен</w:t>
      </w:r>
      <w:r w:rsidR="002F79EA" w:rsidRPr="001B2372">
        <w:rPr>
          <w:rFonts w:ascii="Times New Roman" w:eastAsia="Times New Roman" w:hAnsi="Times New Roman" w:cs="Times New Roman"/>
          <w:sz w:val="24"/>
          <w:szCs w:val="24"/>
          <w:lang w:val="uk-UA" w:eastAsia="uk-UA"/>
        </w:rPr>
        <w:t>о</w:t>
      </w:r>
      <w:r w:rsidR="00234159" w:rsidRPr="001B2372">
        <w:rPr>
          <w:rFonts w:ascii="Times New Roman" w:eastAsia="Times New Roman" w:hAnsi="Times New Roman" w:cs="Times New Roman"/>
          <w:sz w:val="24"/>
          <w:szCs w:val="24"/>
          <w:lang w:val="uk-UA" w:eastAsia="uk-UA"/>
        </w:rPr>
        <w:t xml:space="preserve"> співбесід</w:t>
      </w:r>
      <w:r w:rsidR="002F79EA" w:rsidRPr="001B2372">
        <w:rPr>
          <w:rFonts w:ascii="Times New Roman" w:eastAsia="Times New Roman" w:hAnsi="Times New Roman" w:cs="Times New Roman"/>
          <w:sz w:val="24"/>
          <w:szCs w:val="24"/>
          <w:lang w:val="uk-UA" w:eastAsia="uk-UA"/>
        </w:rPr>
        <w:t>у</w:t>
      </w:r>
      <w:r w:rsidR="00234159" w:rsidRPr="001B2372">
        <w:rPr>
          <w:rFonts w:ascii="Times New Roman" w:eastAsia="Times New Roman" w:hAnsi="Times New Roman" w:cs="Times New Roman"/>
          <w:sz w:val="24"/>
          <w:szCs w:val="24"/>
          <w:lang w:val="uk-UA" w:eastAsia="uk-UA"/>
        </w:rPr>
        <w:t xml:space="preserve"> </w:t>
      </w:r>
      <w:r w:rsidR="00825212" w:rsidRPr="001B2372">
        <w:rPr>
          <w:rFonts w:ascii="Times New Roman" w:eastAsia="Times New Roman" w:hAnsi="Times New Roman" w:cs="Times New Roman"/>
          <w:sz w:val="24"/>
          <w:szCs w:val="24"/>
          <w:lang w:val="uk-UA" w:eastAsia="uk-UA"/>
        </w:rPr>
        <w:t>і</w:t>
      </w:r>
      <w:r w:rsidR="00234159" w:rsidRPr="001B2372">
        <w:rPr>
          <w:rFonts w:ascii="Times New Roman" w:eastAsia="Times New Roman" w:hAnsi="Times New Roman" w:cs="Times New Roman"/>
          <w:sz w:val="24"/>
          <w:szCs w:val="24"/>
          <w:lang w:val="uk-UA" w:eastAsia="uk-UA"/>
        </w:rPr>
        <w:t>з суддею Соколовою Ю.І.</w:t>
      </w:r>
    </w:p>
    <w:p w:rsidR="00EF6240" w:rsidRPr="001B2372" w:rsidRDefault="00F53490" w:rsidP="008F4DBB">
      <w:pPr>
        <w:spacing w:after="0" w:line="240" w:lineRule="auto"/>
        <w:ind w:firstLine="709"/>
        <w:contextualSpacing/>
        <w:jc w:val="both"/>
        <w:rPr>
          <w:rStyle w:val="a3"/>
          <w:rFonts w:ascii="Times New Roman" w:hAnsi="Times New Roman" w:cs="Times New Roman"/>
          <w:sz w:val="24"/>
          <w:szCs w:val="24"/>
          <w:lang w:val="uk-UA"/>
        </w:rPr>
      </w:pPr>
      <w:r w:rsidRPr="001B2372">
        <w:rPr>
          <w:rStyle w:val="a3"/>
          <w:rFonts w:ascii="Times New Roman" w:hAnsi="Times New Roman" w:cs="Times New Roman"/>
          <w:sz w:val="24"/>
          <w:szCs w:val="24"/>
          <w:lang w:val="uk-UA"/>
        </w:rPr>
        <w:t>Джерела права та їх застосування.</w:t>
      </w:r>
    </w:p>
    <w:p w:rsidR="00E03452" w:rsidRPr="001B2372" w:rsidRDefault="00F53490"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D3D48" w:rsidRPr="001B2372" w:rsidRDefault="00F53490"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lang w:val="uk-UA"/>
        </w:rPr>
        <w:t xml:space="preserve">Пунктом 20 розділу XII «Прикінцеві та перехідні положення» Закону передбачено, що </w:t>
      </w:r>
      <w:r w:rsidR="001F518A" w:rsidRPr="001B2372">
        <w:rPr>
          <w:rFonts w:ascii="Times New Roman" w:hAnsi="Times New Roman" w:cs="Times New Roman"/>
          <w:sz w:val="24"/>
          <w:szCs w:val="24"/>
          <w:lang w:val="uk-UA"/>
        </w:rPr>
        <w:t>в</w:t>
      </w:r>
      <w:r w:rsidR="001F518A" w:rsidRPr="001B2372">
        <w:rPr>
          <w:rFonts w:ascii="Times New Roman" w:hAnsi="Times New Roman" w:cs="Times New Roman"/>
          <w:sz w:val="24"/>
          <w:szCs w:val="24"/>
          <w:shd w:val="clear" w:color="auto" w:fill="FFFFFF"/>
          <w:lang w:val="uk-UA"/>
        </w:rPr>
        <w:t>ідповідність займаній посаді судді, якого призначено на посаду строком на п’ять років або обрано суддею безстроково до набрання чинності</w:t>
      </w:r>
      <w:r w:rsidR="001B2372">
        <w:rPr>
          <w:rFonts w:ascii="Times New Roman" w:hAnsi="Times New Roman" w:cs="Times New Roman"/>
          <w:sz w:val="24"/>
          <w:szCs w:val="24"/>
          <w:shd w:val="clear" w:color="auto" w:fill="FFFFFF"/>
          <w:lang w:val="uk-UA"/>
        </w:rPr>
        <w:t xml:space="preserve"> </w:t>
      </w:r>
      <w:r w:rsidR="001F518A" w:rsidRPr="001B2372">
        <w:rPr>
          <w:rFonts w:ascii="Times New Roman" w:hAnsi="Times New Roman" w:cs="Times New Roman"/>
          <w:sz w:val="24"/>
          <w:szCs w:val="24"/>
          <w:shd w:val="clear" w:color="auto" w:fill="FFFFFF"/>
          <w:lang w:val="uk-UA"/>
        </w:rPr>
        <w:t>Законом України</w:t>
      </w:r>
      <w:r w:rsidR="001B2372">
        <w:rPr>
          <w:rFonts w:ascii="Times New Roman" w:hAnsi="Times New Roman" w:cs="Times New Roman"/>
          <w:sz w:val="24"/>
          <w:szCs w:val="24"/>
          <w:shd w:val="clear" w:color="auto" w:fill="FFFFFF"/>
          <w:lang w:val="uk-UA"/>
        </w:rPr>
        <w:t xml:space="preserve"> </w:t>
      </w:r>
      <w:r w:rsidR="001F518A" w:rsidRPr="001B2372">
        <w:rPr>
          <w:rFonts w:ascii="Times New Roman" w:hAnsi="Times New Roman" w:cs="Times New Roman"/>
          <w:sz w:val="24"/>
          <w:szCs w:val="24"/>
          <w:shd w:val="clear" w:color="auto" w:fill="FFFFFF"/>
          <w:lang w:val="uk-UA"/>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1B2372">
        <w:rPr>
          <w:rFonts w:ascii="Times New Roman" w:hAnsi="Times New Roman" w:cs="Times New Roman"/>
          <w:sz w:val="24"/>
          <w:szCs w:val="24"/>
          <w:shd w:val="clear" w:color="auto" w:fill="FFFFFF"/>
          <w:lang w:val="uk-UA"/>
        </w:rPr>
        <w:t xml:space="preserve"> </w:t>
      </w:r>
      <w:r w:rsidR="001F518A" w:rsidRPr="001B2372">
        <w:rPr>
          <w:rFonts w:ascii="Times New Roman" w:hAnsi="Times New Roman" w:cs="Times New Roman"/>
          <w:sz w:val="24"/>
          <w:szCs w:val="24"/>
          <w:shd w:val="clear" w:color="auto" w:fill="FFFFFF"/>
          <w:lang w:val="uk-UA"/>
        </w:rPr>
        <w:t>Законом України</w:t>
      </w:r>
      <w:r w:rsidR="001B2372">
        <w:rPr>
          <w:rFonts w:ascii="Times New Roman" w:hAnsi="Times New Roman" w:cs="Times New Roman"/>
          <w:sz w:val="24"/>
          <w:szCs w:val="24"/>
          <w:shd w:val="clear" w:color="auto" w:fill="FFFFFF"/>
          <w:lang w:val="uk-UA"/>
        </w:rPr>
        <w:t xml:space="preserve"> </w:t>
      </w:r>
      <w:r w:rsidR="005339B6" w:rsidRPr="001B2372">
        <w:rPr>
          <w:rFonts w:ascii="Times New Roman" w:hAnsi="Times New Roman" w:cs="Times New Roman"/>
          <w:sz w:val="24"/>
          <w:szCs w:val="24"/>
          <w:shd w:val="clear" w:color="auto" w:fill="FFFFFF"/>
          <w:lang w:val="uk-UA"/>
        </w:rPr>
        <w:t>«</w:t>
      </w:r>
      <w:r w:rsidR="001F518A" w:rsidRPr="001B2372">
        <w:rPr>
          <w:rFonts w:ascii="Times New Roman" w:hAnsi="Times New Roman" w:cs="Times New Roman"/>
          <w:sz w:val="24"/>
          <w:szCs w:val="24"/>
          <w:shd w:val="clear" w:color="auto" w:fill="FFFFFF"/>
          <w:lang w:val="uk-UA"/>
        </w:rPr>
        <w:t>Про в</w:t>
      </w:r>
      <w:r w:rsidR="005339B6" w:rsidRPr="001B2372">
        <w:rPr>
          <w:rFonts w:ascii="Times New Roman" w:hAnsi="Times New Roman" w:cs="Times New Roman"/>
          <w:sz w:val="24"/>
          <w:szCs w:val="24"/>
          <w:shd w:val="clear" w:color="auto" w:fill="FFFFFF"/>
          <w:lang w:val="uk-UA"/>
        </w:rPr>
        <w:t>несення змін до Закону України «Про судоустрій і статус суддів»</w:t>
      </w:r>
      <w:r w:rsidR="001F518A" w:rsidRPr="001B2372">
        <w:rPr>
          <w:rFonts w:ascii="Times New Roman" w:hAnsi="Times New Roman" w:cs="Times New Roman"/>
          <w:sz w:val="24"/>
          <w:szCs w:val="24"/>
          <w:shd w:val="clear" w:color="auto" w:fill="FFFFFF"/>
          <w:lang w:val="uk-UA"/>
        </w:rPr>
        <w:t xml:space="preserve"> та деяких законодавчих актів України щодо удосконален</w:t>
      </w:r>
      <w:r w:rsidR="005339B6" w:rsidRPr="001B2372">
        <w:rPr>
          <w:rFonts w:ascii="Times New Roman" w:hAnsi="Times New Roman" w:cs="Times New Roman"/>
          <w:sz w:val="24"/>
          <w:szCs w:val="24"/>
          <w:shd w:val="clear" w:color="auto" w:fill="FFFFFF"/>
          <w:lang w:val="uk-UA"/>
        </w:rPr>
        <w:t>ня процедур суддівської кар’єри»</w:t>
      </w:r>
      <w:r w:rsidR="001F518A" w:rsidRPr="001B2372">
        <w:rPr>
          <w:rFonts w:ascii="Times New Roman" w:hAnsi="Times New Roman" w:cs="Times New Roman"/>
          <w:sz w:val="24"/>
          <w:szCs w:val="24"/>
          <w:shd w:val="clear" w:color="auto" w:fill="FFFFFF"/>
          <w:lang w:val="uk-UA"/>
        </w:rPr>
        <w:t>, та з урахуванням особливостей, передбачених цим розділом.</w:t>
      </w:r>
    </w:p>
    <w:p w:rsidR="005D3D48" w:rsidRPr="001B2372" w:rsidRDefault="00F53490"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w:t>
      </w:r>
      <w:r w:rsidRPr="001B2372">
        <w:rPr>
          <w:rFonts w:ascii="Times New Roman" w:hAnsi="Times New Roman" w:cs="Times New Roman"/>
          <w:sz w:val="24"/>
          <w:szCs w:val="24"/>
          <w:lang w:val="uk-UA"/>
        </w:rPr>
        <w:lastRenderedPageBreak/>
        <w:t>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5D3D48" w:rsidRPr="001B2372" w:rsidRDefault="00F53490"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681342" w:rsidRPr="001B2372" w:rsidRDefault="00F53490" w:rsidP="008F4DBB">
      <w:pPr>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та</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засоби</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їх</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встановлення,</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затвердженого</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рішенням</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Комісії</w:t>
      </w:r>
      <w:r w:rsidRPr="001B2372">
        <w:rPr>
          <w:rFonts w:ascii="Times New Roman" w:hAnsi="Times New Roman" w:cs="Times New Roman"/>
          <w:sz w:val="130"/>
          <w:szCs w:val="130"/>
          <w:lang w:val="uk-UA"/>
        </w:rPr>
        <w:t xml:space="preserve"> </w:t>
      </w:r>
      <w:r w:rsidRPr="001B2372">
        <w:rPr>
          <w:rFonts w:ascii="Times New Roman" w:hAnsi="Times New Roman" w:cs="Times New Roman"/>
          <w:sz w:val="24"/>
          <w:szCs w:val="24"/>
          <w:lang w:val="uk-UA"/>
        </w:rPr>
        <w:t>від</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03</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листопада</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2016</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року № 143/зп-16 (у редакції рішення Комісії від 13 лютого 2018</w:t>
      </w:r>
      <w:r w:rsid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року № 20/зп-18) (далі – Положення), критеріями кваліфікаційного оцінювання є:</w:t>
      </w:r>
    </w:p>
    <w:p w:rsidR="00681342" w:rsidRPr="001B2372" w:rsidRDefault="00F53490" w:rsidP="008F4DBB">
      <w:pPr>
        <w:pStyle w:val="rtejustify"/>
        <w:shd w:val="clear" w:color="auto" w:fill="FFFFFF"/>
        <w:spacing w:before="0" w:beforeAutospacing="0" w:after="0" w:afterAutospacing="0"/>
        <w:ind w:firstLine="709"/>
        <w:contextualSpacing/>
        <w:jc w:val="both"/>
      </w:pPr>
      <w:r w:rsidRPr="001B2372">
        <w:t>1) компетентність (професійна, особиста, соціальна);</w:t>
      </w:r>
    </w:p>
    <w:p w:rsidR="00681342" w:rsidRPr="001B2372" w:rsidRDefault="00F53490" w:rsidP="008F4DBB">
      <w:pPr>
        <w:pStyle w:val="rtejustify"/>
        <w:shd w:val="clear" w:color="auto" w:fill="FFFFFF"/>
        <w:spacing w:before="0" w:beforeAutospacing="0" w:after="0" w:afterAutospacing="0"/>
        <w:ind w:firstLine="709"/>
        <w:contextualSpacing/>
        <w:jc w:val="both"/>
      </w:pPr>
      <w:r w:rsidRPr="001B2372">
        <w:t>2) професійна етика;</w:t>
      </w:r>
    </w:p>
    <w:p w:rsidR="00681342" w:rsidRPr="001B2372" w:rsidRDefault="00F53490" w:rsidP="008F4DBB">
      <w:pPr>
        <w:pStyle w:val="rtejustify"/>
        <w:shd w:val="clear" w:color="auto" w:fill="FFFFFF"/>
        <w:spacing w:before="0" w:beforeAutospacing="0" w:after="0" w:afterAutospacing="0"/>
        <w:ind w:firstLine="709"/>
        <w:contextualSpacing/>
        <w:jc w:val="both"/>
      </w:pPr>
      <w:r w:rsidRPr="001B2372">
        <w:t>3) доброчесність.</w:t>
      </w:r>
    </w:p>
    <w:p w:rsidR="00481ADE" w:rsidRPr="001B2372" w:rsidRDefault="00F53490" w:rsidP="008F4DBB">
      <w:pPr>
        <w:pStyle w:val="rtejustify"/>
        <w:shd w:val="clear" w:color="auto" w:fill="FFFFFF"/>
        <w:spacing w:before="0" w:beforeAutospacing="0" w:after="0" w:afterAutospacing="0"/>
        <w:ind w:firstLine="709"/>
        <w:contextualSpacing/>
        <w:jc w:val="both"/>
      </w:pPr>
      <w:r w:rsidRPr="001B2372">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481ADE" w:rsidRPr="001B2372" w:rsidRDefault="00F53490" w:rsidP="008F4DBB">
      <w:pPr>
        <w:pStyle w:val="rtejustify"/>
        <w:shd w:val="clear" w:color="auto" w:fill="FFFFFF"/>
        <w:spacing w:before="0" w:beforeAutospacing="0" w:after="0" w:afterAutospacing="0"/>
        <w:ind w:firstLine="709"/>
        <w:contextualSpacing/>
        <w:jc w:val="both"/>
      </w:pPr>
      <w:r w:rsidRPr="001B2372">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481ADE" w:rsidRPr="001B2372" w:rsidRDefault="00F53490" w:rsidP="008F4DBB">
      <w:pPr>
        <w:pStyle w:val="rtejustify"/>
        <w:shd w:val="clear" w:color="auto" w:fill="FFFFFF"/>
        <w:spacing w:before="0" w:beforeAutospacing="0" w:after="0" w:afterAutospacing="0"/>
        <w:ind w:firstLine="709"/>
        <w:contextualSpacing/>
        <w:jc w:val="both"/>
        <w:rPr>
          <w:spacing w:val="-4"/>
        </w:rPr>
      </w:pPr>
      <w:r w:rsidRPr="001B2372">
        <w:rPr>
          <w:spacing w:val="-4"/>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481ADE" w:rsidRPr="001B2372" w:rsidRDefault="00F53490" w:rsidP="008F4DBB">
      <w:pPr>
        <w:pStyle w:val="rtejustify"/>
        <w:shd w:val="clear" w:color="auto" w:fill="FFFFFF"/>
        <w:spacing w:before="0" w:beforeAutospacing="0" w:after="0" w:afterAutospacing="0"/>
        <w:ind w:firstLine="709"/>
        <w:contextualSpacing/>
        <w:jc w:val="both"/>
      </w:pPr>
      <w:r w:rsidRPr="001B2372">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1B2372">
        <w:t>бала</w:t>
      </w:r>
      <w:proofErr w:type="spellEnd"/>
      <w:r w:rsidRPr="001B2372">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1B2372">
        <w:t>бала</w:t>
      </w:r>
      <w:proofErr w:type="spellEnd"/>
      <w:r w:rsidRPr="001B2372">
        <w:t>, більшого за 0.</w:t>
      </w:r>
    </w:p>
    <w:p w:rsidR="00481ADE" w:rsidRPr="001B2372" w:rsidRDefault="00F53490" w:rsidP="008F4DBB">
      <w:pPr>
        <w:pStyle w:val="rtejustify"/>
        <w:shd w:val="clear" w:color="auto" w:fill="FFFFFF"/>
        <w:spacing w:before="0" w:beforeAutospacing="0" w:after="0" w:afterAutospacing="0"/>
        <w:ind w:firstLine="709"/>
        <w:contextualSpacing/>
        <w:jc w:val="both"/>
      </w:pPr>
      <w:r w:rsidRPr="001B2372">
        <w:t>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до повноважень якої належить надання,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суддівського досьє (частина перша, пункт 3 частини шостої статті 87 Закону).</w:t>
      </w:r>
    </w:p>
    <w:p w:rsidR="00F53490" w:rsidRPr="001B2372" w:rsidRDefault="004D7737" w:rsidP="008F4DBB">
      <w:pPr>
        <w:pStyle w:val="rtejustify"/>
        <w:shd w:val="clear" w:color="auto" w:fill="FFFFFF"/>
        <w:spacing w:before="0" w:beforeAutospacing="0" w:after="0" w:afterAutospacing="0"/>
        <w:ind w:firstLine="709"/>
        <w:contextualSpacing/>
        <w:jc w:val="both"/>
      </w:pPr>
      <w:r w:rsidRPr="001B2372">
        <w:rPr>
          <w:shd w:val="clear" w:color="auto" w:fill="FFFFFF"/>
        </w:rPr>
        <w:t>Пунктом 120 розділу II Регламенту Вищої кваліфікаційної комісії суддів України, затвердже</w:t>
      </w:r>
      <w:r w:rsidR="00481ADE" w:rsidRPr="001B2372">
        <w:rPr>
          <w:shd w:val="clear" w:color="auto" w:fill="FFFFFF"/>
        </w:rPr>
        <w:t xml:space="preserve">ного рішенням Комісії від 13 жовтня </w:t>
      </w:r>
      <w:r w:rsidRPr="001B2372">
        <w:rPr>
          <w:shd w:val="clear" w:color="auto" w:fill="FFFFFF"/>
        </w:rPr>
        <w:t>2016 № 81/зп-16 (у ред</w:t>
      </w:r>
      <w:r w:rsidR="00481ADE" w:rsidRPr="001B2372">
        <w:rPr>
          <w:shd w:val="clear" w:color="auto" w:fill="FFFFFF"/>
        </w:rPr>
        <w:t>акції рішення Комісії від</w:t>
      </w:r>
      <w:r w:rsidR="001B2372">
        <w:rPr>
          <w:shd w:val="clear" w:color="auto" w:fill="FFFFFF"/>
        </w:rPr>
        <w:t xml:space="preserve"> </w:t>
      </w:r>
      <w:r w:rsidR="00481ADE" w:rsidRPr="001B2372">
        <w:rPr>
          <w:shd w:val="clear" w:color="auto" w:fill="FFFFFF"/>
        </w:rPr>
        <w:t xml:space="preserve">19 жовтня </w:t>
      </w:r>
      <w:r w:rsidRPr="001B2372">
        <w:rPr>
          <w:shd w:val="clear" w:color="auto" w:fill="FFFFFF"/>
        </w:rPr>
        <w:t>2023 № 119/зп-23 зі змінами),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4D7737" w:rsidRPr="001B2372" w:rsidRDefault="004D7737"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b/>
          <w:bCs/>
          <w:sz w:val="24"/>
          <w:szCs w:val="24"/>
          <w:lang w:val="uk-UA"/>
        </w:rPr>
        <w:t>Визначення результатів кваліфікаційного оцінювання.</w:t>
      </w:r>
    </w:p>
    <w:p w:rsidR="00974553" w:rsidRPr="001B2372" w:rsidRDefault="004D7737"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На адресу Комісії 26 листопада 2024 року надійшов висновок ГРД про невідповідність судді</w:t>
      </w:r>
      <w:r w:rsidR="001B2372">
        <w:rPr>
          <w:rFonts w:ascii="Times New Roman" w:hAnsi="Times New Roman" w:cs="Times New Roman"/>
          <w:sz w:val="24"/>
          <w:szCs w:val="24"/>
          <w:shd w:val="clear" w:color="auto" w:fill="FFFFFF"/>
          <w:lang w:val="uk-UA"/>
        </w:rPr>
        <w:t xml:space="preserve"> </w:t>
      </w:r>
      <w:r w:rsidR="00CD748D" w:rsidRPr="001B2372">
        <w:rPr>
          <w:rFonts w:ascii="Times New Roman" w:eastAsia="Times New Roman" w:hAnsi="Times New Roman" w:cs="Times New Roman"/>
          <w:sz w:val="24"/>
          <w:szCs w:val="24"/>
          <w:lang w:val="uk-UA"/>
        </w:rPr>
        <w:t>Тернівського міського суду Дніпропетровської області</w:t>
      </w:r>
      <w:r w:rsidR="00824E33" w:rsidRPr="001B2372">
        <w:rPr>
          <w:rFonts w:ascii="Times New Roman" w:hAnsi="Times New Roman" w:cs="Times New Roman"/>
          <w:sz w:val="24"/>
          <w:szCs w:val="24"/>
          <w:shd w:val="clear" w:color="auto" w:fill="FFFFFF"/>
          <w:lang w:val="uk-UA"/>
        </w:rPr>
        <w:t xml:space="preserve"> Соколової</w:t>
      </w:r>
      <w:r w:rsidR="00824E33" w:rsidRPr="001B2372">
        <w:rPr>
          <w:rFonts w:ascii="Times New Roman" w:hAnsi="Times New Roman" w:cs="Times New Roman"/>
          <w:sz w:val="24"/>
          <w:szCs w:val="24"/>
          <w:lang w:val="uk-UA"/>
        </w:rPr>
        <w:t> </w:t>
      </w:r>
      <w:r w:rsidR="00CD748D" w:rsidRPr="001B2372">
        <w:rPr>
          <w:rFonts w:ascii="Times New Roman" w:hAnsi="Times New Roman" w:cs="Times New Roman"/>
          <w:sz w:val="24"/>
          <w:szCs w:val="24"/>
          <w:shd w:val="clear" w:color="auto" w:fill="FFFFFF"/>
          <w:lang w:val="uk-UA"/>
        </w:rPr>
        <w:t xml:space="preserve">Ю.І. </w:t>
      </w:r>
      <w:r w:rsidRPr="001B2372">
        <w:rPr>
          <w:rFonts w:ascii="Times New Roman" w:hAnsi="Times New Roman" w:cs="Times New Roman"/>
          <w:sz w:val="24"/>
          <w:szCs w:val="24"/>
          <w:shd w:val="clear" w:color="auto" w:fill="FFFFFF"/>
          <w:lang w:val="uk-UA"/>
        </w:rPr>
        <w:t>критеріям доброчесності та профес</w:t>
      </w:r>
      <w:r w:rsidR="00825212" w:rsidRPr="001B2372">
        <w:rPr>
          <w:rFonts w:ascii="Times New Roman" w:hAnsi="Times New Roman" w:cs="Times New Roman"/>
          <w:sz w:val="24"/>
          <w:szCs w:val="24"/>
          <w:shd w:val="clear" w:color="auto" w:fill="FFFFFF"/>
          <w:lang w:val="uk-UA"/>
        </w:rPr>
        <w:t>ійної етики (далі – Висновок</w:t>
      </w:r>
      <w:r w:rsidRPr="001B2372">
        <w:rPr>
          <w:rFonts w:ascii="Times New Roman" w:hAnsi="Times New Roman" w:cs="Times New Roman"/>
          <w:sz w:val="24"/>
          <w:szCs w:val="24"/>
          <w:shd w:val="clear" w:color="auto" w:fill="FFFFFF"/>
          <w:lang w:val="uk-UA"/>
        </w:rPr>
        <w:t>).</w:t>
      </w:r>
    </w:p>
    <w:p w:rsidR="008162DA" w:rsidRPr="001B2372" w:rsidRDefault="00974553" w:rsidP="00394105">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lastRenderedPageBreak/>
        <w:t xml:space="preserve">У </w:t>
      </w:r>
      <w:r w:rsidR="00825212" w:rsidRPr="001B2372">
        <w:rPr>
          <w:rFonts w:ascii="Times New Roman" w:hAnsi="Times New Roman" w:cs="Times New Roman"/>
          <w:sz w:val="24"/>
          <w:szCs w:val="24"/>
          <w:shd w:val="clear" w:color="auto" w:fill="FFFFFF"/>
          <w:lang w:val="uk-UA"/>
        </w:rPr>
        <w:t>Висновку</w:t>
      </w:r>
      <w:bookmarkStart w:id="1" w:name="_Hlk178069949"/>
      <w:r w:rsidR="00C61B05" w:rsidRPr="001B2372">
        <w:rPr>
          <w:rFonts w:ascii="Times New Roman" w:hAnsi="Times New Roman" w:cs="Times New Roman"/>
          <w:sz w:val="24"/>
          <w:szCs w:val="24"/>
          <w:shd w:val="clear" w:color="auto" w:fill="FFFFFF"/>
          <w:lang w:val="uk-UA"/>
        </w:rPr>
        <w:t xml:space="preserve"> </w:t>
      </w:r>
      <w:r w:rsidRPr="001B2372">
        <w:rPr>
          <w:rFonts w:ascii="Times New Roman" w:hAnsi="Times New Roman" w:cs="Times New Roman"/>
          <w:sz w:val="24"/>
          <w:szCs w:val="24"/>
          <w:shd w:val="clear" w:color="auto" w:fill="FFFFFF"/>
          <w:lang w:val="uk-UA"/>
        </w:rPr>
        <w:t>зазначено, що</w:t>
      </w:r>
      <w:bookmarkEnd w:id="1"/>
      <w:r w:rsidR="00C61B05" w:rsidRPr="001B2372">
        <w:rPr>
          <w:rFonts w:ascii="Times New Roman" w:hAnsi="Times New Roman" w:cs="Times New Roman"/>
          <w:sz w:val="24"/>
          <w:szCs w:val="24"/>
          <w:shd w:val="clear" w:color="auto" w:fill="FFFFFF"/>
          <w:lang w:val="uk-UA"/>
        </w:rPr>
        <w:t xml:space="preserve"> </w:t>
      </w:r>
      <w:r w:rsidR="00CD748D" w:rsidRPr="001B2372">
        <w:rPr>
          <w:rFonts w:ascii="Times New Roman" w:hAnsi="Times New Roman" w:cs="Times New Roman"/>
          <w:sz w:val="24"/>
          <w:szCs w:val="24"/>
          <w:shd w:val="clear" w:color="auto" w:fill="FFFFFF"/>
          <w:lang w:val="uk-UA"/>
        </w:rPr>
        <w:t xml:space="preserve">відповідно до декларацій </w:t>
      </w:r>
      <w:r w:rsidR="00271D70" w:rsidRPr="001B2372">
        <w:rPr>
          <w:rFonts w:ascii="Times New Roman" w:hAnsi="Times New Roman" w:cs="Times New Roman"/>
          <w:sz w:val="24"/>
          <w:szCs w:val="24"/>
          <w:shd w:val="clear" w:color="auto" w:fill="FFFFFF"/>
          <w:lang w:val="uk-UA"/>
        </w:rPr>
        <w:t>особи, уповноваженої на виконання функцій держа</w:t>
      </w:r>
      <w:r w:rsidR="00825212" w:rsidRPr="001B2372">
        <w:rPr>
          <w:rFonts w:ascii="Times New Roman" w:hAnsi="Times New Roman" w:cs="Times New Roman"/>
          <w:sz w:val="24"/>
          <w:szCs w:val="24"/>
          <w:shd w:val="clear" w:color="auto" w:fill="FFFFFF"/>
          <w:lang w:val="uk-UA"/>
        </w:rPr>
        <w:t>ви або місцевого самоврядування, за 2019, 2020, 2021, 2022 роки</w:t>
      </w:r>
      <w:r w:rsidR="00CD748D" w:rsidRPr="001B2372">
        <w:rPr>
          <w:rFonts w:ascii="Times New Roman" w:hAnsi="Times New Roman" w:cs="Times New Roman"/>
          <w:sz w:val="24"/>
          <w:szCs w:val="24"/>
          <w:shd w:val="clear" w:color="auto" w:fill="FFFFFF"/>
          <w:lang w:val="uk-UA"/>
        </w:rPr>
        <w:t xml:space="preserve"> суддя у 2019 році придбала </w:t>
      </w:r>
      <w:r w:rsidR="00AD6DCC" w:rsidRPr="001B2372">
        <w:rPr>
          <w:rFonts w:ascii="Times New Roman" w:hAnsi="Times New Roman" w:cs="Times New Roman"/>
          <w:sz w:val="24"/>
          <w:szCs w:val="24"/>
          <w:shd w:val="clear" w:color="auto" w:fill="FFFFFF"/>
          <w:lang w:val="uk-UA"/>
        </w:rPr>
        <w:t xml:space="preserve">квартиру площею 65,5 </w:t>
      </w:r>
      <w:proofErr w:type="spellStart"/>
      <w:r w:rsidR="00C61B05" w:rsidRPr="001B2372">
        <w:rPr>
          <w:rFonts w:ascii="Times New Roman" w:hAnsi="Times New Roman" w:cs="Times New Roman"/>
          <w:sz w:val="24"/>
          <w:szCs w:val="24"/>
          <w:shd w:val="clear" w:color="auto" w:fill="FFFFFF"/>
          <w:lang w:val="uk-UA"/>
        </w:rPr>
        <w:t>кв</w:t>
      </w:r>
      <w:proofErr w:type="spellEnd"/>
      <w:r w:rsidR="00C61B05" w:rsidRPr="001B2372">
        <w:rPr>
          <w:rFonts w:ascii="Times New Roman" w:hAnsi="Times New Roman" w:cs="Times New Roman"/>
          <w:sz w:val="24"/>
          <w:szCs w:val="24"/>
          <w:shd w:val="clear" w:color="auto" w:fill="FFFFFF"/>
          <w:lang w:val="uk-UA"/>
        </w:rPr>
        <w:t>.</w:t>
      </w:r>
      <w:r w:rsidR="00394105" w:rsidRPr="001B2372">
        <w:rPr>
          <w:rFonts w:ascii="Times New Roman" w:hAnsi="Times New Roman" w:cs="Times New Roman"/>
          <w:sz w:val="24"/>
          <w:szCs w:val="24"/>
          <w:shd w:val="clear" w:color="auto" w:fill="FFFFFF"/>
          <w:lang w:val="uk-UA"/>
        </w:rPr>
        <w:t> м</w:t>
      </w:r>
      <w:r w:rsidR="00AD6DCC" w:rsidRPr="001B2372">
        <w:rPr>
          <w:rFonts w:ascii="Times New Roman" w:hAnsi="Times New Roman" w:cs="Times New Roman"/>
          <w:sz w:val="24"/>
          <w:szCs w:val="24"/>
          <w:shd w:val="clear" w:color="auto" w:fill="FFFFFF"/>
          <w:lang w:val="uk-UA"/>
        </w:rPr>
        <w:t xml:space="preserve"> у</w:t>
      </w:r>
      <w:r w:rsidR="00825212" w:rsidRPr="001B2372">
        <w:rPr>
          <w:rFonts w:ascii="Times New Roman" w:hAnsi="Times New Roman" w:cs="Times New Roman"/>
          <w:sz w:val="24"/>
          <w:szCs w:val="24"/>
          <w:shd w:val="clear" w:color="auto" w:fill="FFFFFF"/>
          <w:lang w:val="uk-UA"/>
        </w:rPr>
        <w:t xml:space="preserve"> місті Харкові</w:t>
      </w:r>
      <w:r w:rsidR="00CD748D" w:rsidRPr="001B2372">
        <w:rPr>
          <w:rFonts w:ascii="Times New Roman" w:hAnsi="Times New Roman" w:cs="Times New Roman"/>
          <w:sz w:val="24"/>
          <w:szCs w:val="24"/>
          <w:shd w:val="clear" w:color="auto" w:fill="FFFFFF"/>
          <w:lang w:val="uk-UA"/>
        </w:rPr>
        <w:t xml:space="preserve"> за заниженою ціною, а са</w:t>
      </w:r>
      <w:r w:rsidR="00C61B05" w:rsidRPr="001B2372">
        <w:rPr>
          <w:rFonts w:ascii="Times New Roman" w:hAnsi="Times New Roman" w:cs="Times New Roman"/>
          <w:sz w:val="24"/>
          <w:szCs w:val="24"/>
          <w:shd w:val="clear" w:color="auto" w:fill="FFFFFF"/>
          <w:lang w:val="uk-UA"/>
        </w:rPr>
        <w:t>ме за 756</w:t>
      </w:r>
      <w:r w:rsidR="00C61B05" w:rsidRPr="001B2372">
        <w:rPr>
          <w:rFonts w:ascii="Times New Roman" w:hAnsi="Times New Roman" w:cs="Times New Roman"/>
          <w:sz w:val="24"/>
          <w:szCs w:val="24"/>
          <w:lang w:val="uk-UA"/>
        </w:rPr>
        <w:t> </w:t>
      </w:r>
      <w:r w:rsidR="00C61B05" w:rsidRPr="001B2372">
        <w:rPr>
          <w:rFonts w:ascii="Times New Roman" w:hAnsi="Times New Roman" w:cs="Times New Roman"/>
          <w:sz w:val="24"/>
          <w:szCs w:val="24"/>
          <w:shd w:val="clear" w:color="auto" w:fill="FFFFFF"/>
          <w:lang w:val="uk-UA"/>
        </w:rPr>
        <w:t>000</w:t>
      </w:r>
      <w:r w:rsidR="00C61B05" w:rsidRPr="001B2372">
        <w:rPr>
          <w:rFonts w:ascii="Times New Roman" w:hAnsi="Times New Roman" w:cs="Times New Roman"/>
          <w:sz w:val="24"/>
          <w:szCs w:val="24"/>
          <w:lang w:val="uk-UA"/>
        </w:rPr>
        <w:t> </w:t>
      </w:r>
      <w:r w:rsidR="00825212" w:rsidRPr="001B2372">
        <w:rPr>
          <w:rFonts w:ascii="Times New Roman" w:hAnsi="Times New Roman" w:cs="Times New Roman"/>
          <w:sz w:val="24"/>
          <w:szCs w:val="24"/>
          <w:shd w:val="clear" w:color="auto" w:fill="FFFFFF"/>
          <w:lang w:val="uk-UA"/>
        </w:rPr>
        <w:t>грн</w:t>
      </w:r>
      <w:r w:rsidR="00D00231" w:rsidRPr="001B2372">
        <w:rPr>
          <w:rFonts w:ascii="Times New Roman" w:hAnsi="Times New Roman" w:cs="Times New Roman"/>
          <w:sz w:val="24"/>
          <w:szCs w:val="24"/>
          <w:shd w:val="clear" w:color="auto" w:fill="FFFFFF"/>
          <w:lang w:val="uk-UA"/>
        </w:rPr>
        <w:t>, що в еквів</w:t>
      </w:r>
      <w:r w:rsidR="00825212" w:rsidRPr="001B2372">
        <w:rPr>
          <w:rFonts w:ascii="Times New Roman" w:hAnsi="Times New Roman" w:cs="Times New Roman"/>
          <w:sz w:val="24"/>
          <w:szCs w:val="24"/>
          <w:shd w:val="clear" w:color="auto" w:fill="FFFFFF"/>
          <w:lang w:val="uk-UA"/>
        </w:rPr>
        <w:t>аленті</w:t>
      </w:r>
      <w:r w:rsidR="00D00231" w:rsidRPr="001B2372">
        <w:rPr>
          <w:rFonts w:ascii="Times New Roman" w:hAnsi="Times New Roman" w:cs="Times New Roman"/>
          <w:sz w:val="24"/>
          <w:szCs w:val="24"/>
          <w:shd w:val="clear" w:color="auto" w:fill="FFFFFF"/>
          <w:lang w:val="uk-UA"/>
        </w:rPr>
        <w:t xml:space="preserve"> на день п</w:t>
      </w:r>
      <w:r w:rsidR="00C61B05" w:rsidRPr="001B2372">
        <w:rPr>
          <w:rFonts w:ascii="Times New Roman" w:hAnsi="Times New Roman" w:cs="Times New Roman"/>
          <w:sz w:val="24"/>
          <w:szCs w:val="24"/>
          <w:shd w:val="clear" w:color="auto" w:fill="FFFFFF"/>
          <w:lang w:val="uk-UA"/>
        </w:rPr>
        <w:t>окупки становить близько 27 750</w:t>
      </w:r>
      <w:r w:rsidR="00C61B05" w:rsidRPr="001B2372">
        <w:rPr>
          <w:rFonts w:ascii="Times New Roman" w:hAnsi="Times New Roman" w:cs="Times New Roman"/>
          <w:sz w:val="24"/>
          <w:szCs w:val="24"/>
          <w:lang w:val="uk-UA"/>
        </w:rPr>
        <w:t> </w:t>
      </w:r>
      <w:r w:rsidR="00D00231" w:rsidRPr="001B2372">
        <w:rPr>
          <w:rFonts w:ascii="Times New Roman" w:hAnsi="Times New Roman" w:cs="Times New Roman"/>
          <w:sz w:val="24"/>
          <w:szCs w:val="24"/>
          <w:shd w:val="clear" w:color="auto" w:fill="FFFFFF"/>
          <w:lang w:val="uk-UA"/>
        </w:rPr>
        <w:t>д</w:t>
      </w:r>
      <w:r w:rsidR="00C61B05" w:rsidRPr="001B2372">
        <w:rPr>
          <w:rFonts w:ascii="Times New Roman" w:hAnsi="Times New Roman" w:cs="Times New Roman"/>
          <w:sz w:val="24"/>
          <w:szCs w:val="24"/>
          <w:shd w:val="clear" w:color="auto" w:fill="FFFFFF"/>
          <w:lang w:val="uk-UA"/>
        </w:rPr>
        <w:t>оларів</w:t>
      </w:r>
      <w:r w:rsidR="00C61B05" w:rsidRPr="001B2372">
        <w:rPr>
          <w:rFonts w:ascii="Times New Roman" w:hAnsi="Times New Roman" w:cs="Times New Roman"/>
          <w:sz w:val="24"/>
          <w:szCs w:val="24"/>
          <w:lang w:val="uk-UA"/>
        </w:rPr>
        <w:t> </w:t>
      </w:r>
      <w:r w:rsidR="00D00231" w:rsidRPr="001B2372">
        <w:rPr>
          <w:rFonts w:ascii="Times New Roman" w:hAnsi="Times New Roman" w:cs="Times New Roman"/>
          <w:sz w:val="24"/>
          <w:szCs w:val="24"/>
          <w:shd w:val="clear" w:color="auto" w:fill="FFFFFF"/>
          <w:lang w:val="uk-UA"/>
        </w:rPr>
        <w:t>США. Тобто вартість кожного квадратного метра</w:t>
      </w:r>
      <w:r w:rsidR="001B2372">
        <w:rPr>
          <w:rFonts w:ascii="Times New Roman" w:hAnsi="Times New Roman" w:cs="Times New Roman"/>
          <w:sz w:val="24"/>
          <w:szCs w:val="24"/>
          <w:shd w:val="clear" w:color="auto" w:fill="FFFFFF"/>
          <w:lang w:val="uk-UA"/>
        </w:rPr>
        <w:t xml:space="preserve"> </w:t>
      </w:r>
      <w:r w:rsidR="00EC6C5B" w:rsidRPr="001B2372">
        <w:rPr>
          <w:rFonts w:ascii="Times New Roman" w:hAnsi="Times New Roman" w:cs="Times New Roman"/>
          <w:sz w:val="24"/>
          <w:szCs w:val="24"/>
          <w:lang w:val="uk-UA"/>
        </w:rPr>
        <w:t>–</w:t>
      </w:r>
      <w:r w:rsidR="00EC6C5B" w:rsidRPr="001B2372">
        <w:rPr>
          <w:rFonts w:ascii="Times New Roman" w:hAnsi="Times New Roman" w:cs="Times New Roman"/>
          <w:sz w:val="24"/>
          <w:szCs w:val="24"/>
          <w:shd w:val="clear" w:color="auto" w:fill="FFFFFF"/>
          <w:lang w:val="uk-UA"/>
        </w:rPr>
        <w:t xml:space="preserve"> </w:t>
      </w:r>
      <w:r w:rsidR="00825212" w:rsidRPr="001B2372">
        <w:rPr>
          <w:rFonts w:ascii="Times New Roman" w:hAnsi="Times New Roman" w:cs="Times New Roman"/>
          <w:sz w:val="24"/>
          <w:szCs w:val="24"/>
          <w:shd w:val="clear" w:color="auto" w:fill="FFFFFF"/>
          <w:lang w:val="uk-UA"/>
        </w:rPr>
        <w:t>420</w:t>
      </w:r>
      <w:r w:rsidR="00EC6C5B" w:rsidRPr="001B2372">
        <w:rPr>
          <w:rFonts w:ascii="Times New Roman" w:hAnsi="Times New Roman" w:cs="Times New Roman"/>
          <w:sz w:val="24"/>
          <w:szCs w:val="24"/>
          <w:lang w:val="uk-UA"/>
        </w:rPr>
        <w:t>–</w:t>
      </w:r>
      <w:r w:rsidR="00CD748D" w:rsidRPr="001B2372">
        <w:rPr>
          <w:rFonts w:ascii="Times New Roman" w:hAnsi="Times New Roman" w:cs="Times New Roman"/>
          <w:sz w:val="24"/>
          <w:szCs w:val="24"/>
          <w:shd w:val="clear" w:color="auto" w:fill="FFFFFF"/>
          <w:lang w:val="uk-UA"/>
        </w:rPr>
        <w:t>425 долар</w:t>
      </w:r>
      <w:r w:rsidR="00D00231" w:rsidRPr="001B2372">
        <w:rPr>
          <w:rFonts w:ascii="Times New Roman" w:hAnsi="Times New Roman" w:cs="Times New Roman"/>
          <w:sz w:val="24"/>
          <w:szCs w:val="24"/>
          <w:shd w:val="clear" w:color="auto" w:fill="FFFFFF"/>
          <w:lang w:val="uk-UA"/>
        </w:rPr>
        <w:t>ів США</w:t>
      </w:r>
      <w:r w:rsidR="00CD748D" w:rsidRPr="001B2372">
        <w:rPr>
          <w:rFonts w:ascii="Times New Roman" w:hAnsi="Times New Roman" w:cs="Times New Roman"/>
          <w:sz w:val="24"/>
          <w:szCs w:val="24"/>
          <w:shd w:val="clear" w:color="auto" w:fill="FFFFFF"/>
          <w:lang w:val="uk-UA"/>
        </w:rPr>
        <w:t xml:space="preserve">. </w:t>
      </w:r>
      <w:r w:rsidR="00691E5A" w:rsidRPr="001B2372">
        <w:rPr>
          <w:rFonts w:ascii="Times New Roman" w:hAnsi="Times New Roman" w:cs="Times New Roman"/>
          <w:sz w:val="24"/>
          <w:szCs w:val="24"/>
          <w:shd w:val="clear" w:color="auto" w:fill="FFFFFF"/>
          <w:lang w:val="uk-UA"/>
        </w:rPr>
        <w:t xml:space="preserve">ГРД зазначає, що відповідно до досліджень цін на житло в Салтівському районі міста Харкова, де придбала квартиру суддя, </w:t>
      </w:r>
      <w:r w:rsidR="00D95B93" w:rsidRPr="001B2372">
        <w:rPr>
          <w:rFonts w:ascii="Times New Roman" w:hAnsi="Times New Roman" w:cs="Times New Roman"/>
          <w:sz w:val="24"/>
          <w:szCs w:val="24"/>
          <w:shd w:val="clear" w:color="auto" w:fill="FFFFFF"/>
          <w:lang w:val="uk-UA"/>
        </w:rPr>
        <w:t xml:space="preserve">середня </w:t>
      </w:r>
      <w:r w:rsidR="00CD748D" w:rsidRPr="001B2372">
        <w:rPr>
          <w:rFonts w:ascii="Times New Roman" w:hAnsi="Times New Roman" w:cs="Times New Roman"/>
          <w:sz w:val="24"/>
          <w:szCs w:val="24"/>
          <w:shd w:val="clear" w:color="auto" w:fill="FFFFFF"/>
          <w:lang w:val="uk-UA"/>
        </w:rPr>
        <w:t xml:space="preserve">ціна за 1 </w:t>
      </w:r>
      <w:proofErr w:type="spellStart"/>
      <w:r w:rsidR="00394105" w:rsidRPr="001B2372">
        <w:rPr>
          <w:rFonts w:ascii="Times New Roman" w:hAnsi="Times New Roman" w:cs="Times New Roman"/>
          <w:sz w:val="24"/>
          <w:szCs w:val="24"/>
          <w:shd w:val="clear" w:color="auto" w:fill="FFFFFF"/>
          <w:lang w:val="uk-UA"/>
        </w:rPr>
        <w:t>кв</w:t>
      </w:r>
      <w:proofErr w:type="spellEnd"/>
      <w:r w:rsidR="00394105" w:rsidRPr="001B2372">
        <w:rPr>
          <w:rFonts w:ascii="Times New Roman" w:hAnsi="Times New Roman" w:cs="Times New Roman"/>
          <w:sz w:val="24"/>
          <w:szCs w:val="24"/>
          <w:shd w:val="clear" w:color="auto" w:fill="FFFFFF"/>
          <w:lang w:val="uk-UA"/>
        </w:rPr>
        <w:t>. м</w:t>
      </w:r>
      <w:r w:rsidR="00FB0E32" w:rsidRPr="001B2372">
        <w:rPr>
          <w:rFonts w:ascii="Times New Roman" w:hAnsi="Times New Roman" w:cs="Times New Roman"/>
          <w:sz w:val="24"/>
          <w:szCs w:val="24"/>
          <w:shd w:val="clear" w:color="auto" w:fill="FFFFFF"/>
          <w:lang w:val="uk-UA"/>
        </w:rPr>
        <w:t xml:space="preserve"> становила</w:t>
      </w:r>
      <w:r w:rsidR="00D95B93" w:rsidRPr="001B2372">
        <w:rPr>
          <w:rFonts w:ascii="Times New Roman" w:hAnsi="Times New Roman" w:cs="Times New Roman"/>
          <w:sz w:val="24"/>
          <w:szCs w:val="24"/>
          <w:shd w:val="clear" w:color="auto" w:fill="FFFFFF"/>
          <w:lang w:val="uk-UA"/>
        </w:rPr>
        <w:t xml:space="preserve"> 600 доларів США, а мінімальна коливалась від 370 до 440 доларів США. </w:t>
      </w:r>
      <w:r w:rsidR="002330BA" w:rsidRPr="001B2372">
        <w:rPr>
          <w:rFonts w:ascii="Times New Roman" w:hAnsi="Times New Roman" w:cs="Times New Roman"/>
          <w:sz w:val="24"/>
          <w:szCs w:val="24"/>
          <w:shd w:val="clear" w:color="auto" w:fill="FFFFFF"/>
          <w:lang w:val="uk-UA"/>
        </w:rPr>
        <w:t>На думку ГРД, вартість квадратного метра у квартирі</w:t>
      </w:r>
      <w:r w:rsidR="00FB0E32" w:rsidRPr="001B2372">
        <w:rPr>
          <w:rFonts w:ascii="Times New Roman" w:hAnsi="Times New Roman" w:cs="Times New Roman"/>
          <w:sz w:val="24"/>
          <w:szCs w:val="24"/>
          <w:shd w:val="clear" w:color="auto" w:fill="FFFFFF"/>
          <w:lang w:val="uk-UA"/>
        </w:rPr>
        <w:t>, яку придбала суддя, з огляду на місце</w:t>
      </w:r>
      <w:r w:rsidR="00691E5A" w:rsidRPr="001B2372">
        <w:rPr>
          <w:rFonts w:ascii="Times New Roman" w:hAnsi="Times New Roman" w:cs="Times New Roman"/>
          <w:sz w:val="24"/>
          <w:szCs w:val="24"/>
          <w:shd w:val="clear" w:color="auto" w:fill="FFFFFF"/>
          <w:lang w:val="uk-UA"/>
        </w:rPr>
        <w:t xml:space="preserve"> її розташування (поряд зі станцією метро) т</w:t>
      </w:r>
      <w:r w:rsidR="00FB0E32" w:rsidRPr="001B2372">
        <w:rPr>
          <w:rFonts w:ascii="Times New Roman" w:hAnsi="Times New Roman" w:cs="Times New Roman"/>
          <w:sz w:val="24"/>
          <w:szCs w:val="24"/>
          <w:shd w:val="clear" w:color="auto" w:fill="FFFFFF"/>
          <w:lang w:val="uk-UA"/>
        </w:rPr>
        <w:t>а її планування (</w:t>
      </w:r>
      <w:proofErr w:type="spellStart"/>
      <w:r w:rsidR="00FB0E32" w:rsidRPr="001B2372">
        <w:rPr>
          <w:rFonts w:ascii="Times New Roman" w:hAnsi="Times New Roman" w:cs="Times New Roman"/>
          <w:sz w:val="24"/>
          <w:szCs w:val="24"/>
          <w:shd w:val="clear" w:color="auto" w:fill="FFFFFF"/>
          <w:lang w:val="uk-UA"/>
        </w:rPr>
        <w:t>трьохкімнатна</w:t>
      </w:r>
      <w:proofErr w:type="spellEnd"/>
      <w:r w:rsidR="00FB0E32" w:rsidRPr="001B2372">
        <w:rPr>
          <w:rFonts w:ascii="Times New Roman" w:hAnsi="Times New Roman" w:cs="Times New Roman"/>
          <w:sz w:val="24"/>
          <w:szCs w:val="24"/>
          <w:shd w:val="clear" w:color="auto" w:fill="FFFFFF"/>
          <w:lang w:val="uk-UA"/>
        </w:rPr>
        <w:t>)</w:t>
      </w:r>
      <w:r w:rsidR="00691E5A" w:rsidRPr="001B2372">
        <w:rPr>
          <w:rFonts w:ascii="Times New Roman" w:hAnsi="Times New Roman" w:cs="Times New Roman"/>
          <w:sz w:val="24"/>
          <w:szCs w:val="24"/>
          <w:shd w:val="clear" w:color="auto" w:fill="FFFFFF"/>
          <w:lang w:val="uk-UA"/>
        </w:rPr>
        <w:t xml:space="preserve"> не може бути мінімальною. </w:t>
      </w:r>
      <w:r w:rsidR="00D00231" w:rsidRPr="001B2372">
        <w:rPr>
          <w:rFonts w:ascii="Times New Roman" w:hAnsi="Times New Roman" w:cs="Times New Roman"/>
          <w:sz w:val="24"/>
          <w:szCs w:val="24"/>
          <w:shd w:val="clear" w:color="auto" w:fill="FFFFFF"/>
          <w:lang w:val="uk-UA"/>
        </w:rPr>
        <w:t>Тому, на думку ГРД, суддя занизила вартість нерухомого майна.</w:t>
      </w:r>
    </w:p>
    <w:p w:rsidR="008162DA" w:rsidRPr="001B2372" w:rsidRDefault="00AD4E31"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Також ГРД посилається на те, що с</w:t>
      </w:r>
      <w:r w:rsidR="008162DA" w:rsidRPr="001B2372">
        <w:rPr>
          <w:rFonts w:ascii="Times New Roman" w:hAnsi="Times New Roman" w:cs="Times New Roman"/>
          <w:sz w:val="24"/>
          <w:szCs w:val="24"/>
          <w:lang w:val="uk-UA"/>
        </w:rPr>
        <w:t xml:space="preserve">уддя </w:t>
      </w:r>
      <w:r w:rsidR="00B07D8C" w:rsidRPr="001B2372">
        <w:rPr>
          <w:rFonts w:ascii="Times New Roman" w:hAnsi="Times New Roman" w:cs="Times New Roman"/>
          <w:sz w:val="24"/>
          <w:szCs w:val="24"/>
          <w:lang w:val="uk-UA"/>
        </w:rPr>
        <w:t xml:space="preserve">без поважних причин </w:t>
      </w:r>
      <w:r w:rsidR="008162DA" w:rsidRPr="001B2372">
        <w:rPr>
          <w:rFonts w:ascii="Times New Roman" w:hAnsi="Times New Roman" w:cs="Times New Roman"/>
          <w:sz w:val="24"/>
          <w:szCs w:val="24"/>
          <w:lang w:val="uk-UA"/>
        </w:rPr>
        <w:t>допуска</w:t>
      </w:r>
      <w:r w:rsidR="00B07D8C" w:rsidRPr="001B2372">
        <w:rPr>
          <w:rFonts w:ascii="Times New Roman" w:hAnsi="Times New Roman" w:cs="Times New Roman"/>
          <w:sz w:val="24"/>
          <w:szCs w:val="24"/>
          <w:lang w:val="uk-UA"/>
        </w:rPr>
        <w:t>ла судову тяганину, що призвело</w:t>
      </w:r>
      <w:r w:rsidR="008162DA" w:rsidRPr="001B2372">
        <w:rPr>
          <w:rFonts w:ascii="Times New Roman" w:hAnsi="Times New Roman" w:cs="Times New Roman"/>
          <w:sz w:val="24"/>
          <w:szCs w:val="24"/>
          <w:lang w:val="uk-UA"/>
        </w:rPr>
        <w:t xml:space="preserve"> до порушення розумних строків розгляду справ про адміністративні правопорушення, </w:t>
      </w:r>
      <w:r w:rsidR="00171854" w:rsidRPr="001B2372">
        <w:rPr>
          <w:rFonts w:ascii="Times New Roman" w:hAnsi="Times New Roman" w:cs="Times New Roman"/>
          <w:sz w:val="24"/>
          <w:szCs w:val="24"/>
          <w:lang w:val="uk-UA"/>
        </w:rPr>
        <w:t xml:space="preserve">відповідальність за які </w:t>
      </w:r>
      <w:r w:rsidR="008162DA" w:rsidRPr="001B2372">
        <w:rPr>
          <w:rFonts w:ascii="Times New Roman" w:hAnsi="Times New Roman" w:cs="Times New Roman"/>
          <w:sz w:val="24"/>
          <w:szCs w:val="24"/>
          <w:lang w:val="uk-UA"/>
        </w:rPr>
        <w:t>передбачен</w:t>
      </w:r>
      <w:r w:rsidR="00171854" w:rsidRPr="001B2372">
        <w:rPr>
          <w:rFonts w:ascii="Times New Roman" w:hAnsi="Times New Roman" w:cs="Times New Roman"/>
          <w:sz w:val="24"/>
          <w:szCs w:val="24"/>
          <w:lang w:val="uk-UA"/>
        </w:rPr>
        <w:t>а</w:t>
      </w:r>
      <w:r w:rsidR="008162DA" w:rsidRPr="001B2372">
        <w:rPr>
          <w:rFonts w:ascii="Times New Roman" w:hAnsi="Times New Roman" w:cs="Times New Roman"/>
          <w:sz w:val="24"/>
          <w:szCs w:val="24"/>
          <w:lang w:val="uk-UA"/>
        </w:rPr>
        <w:t xml:space="preserve"> статтею 130 </w:t>
      </w:r>
      <w:r w:rsidR="008162DA" w:rsidRPr="001B2372">
        <w:rPr>
          <w:rFonts w:ascii="Times New Roman" w:eastAsia="Times New Roman" w:hAnsi="Times New Roman" w:cs="Times New Roman"/>
          <w:sz w:val="24"/>
          <w:szCs w:val="24"/>
          <w:lang w:val="uk-UA" w:eastAsia="uk-UA"/>
        </w:rPr>
        <w:t>Кодексу України про адміністративні правопорушення (далі – КУпАП)</w:t>
      </w:r>
      <w:r w:rsidR="008162DA" w:rsidRPr="001B2372">
        <w:rPr>
          <w:rFonts w:ascii="Times New Roman" w:hAnsi="Times New Roman" w:cs="Times New Roman"/>
          <w:sz w:val="24"/>
          <w:szCs w:val="24"/>
          <w:lang w:val="uk-UA"/>
        </w:rPr>
        <w:t xml:space="preserve">, </w:t>
      </w:r>
      <w:r w:rsidR="00B07D8C" w:rsidRPr="001B2372">
        <w:rPr>
          <w:rFonts w:ascii="Times New Roman" w:hAnsi="Times New Roman" w:cs="Times New Roman"/>
          <w:sz w:val="24"/>
          <w:szCs w:val="24"/>
          <w:lang w:val="uk-UA"/>
        </w:rPr>
        <w:t>внаслідок чого порушники уникнули</w:t>
      </w:r>
      <w:r w:rsidR="008162DA" w:rsidRPr="001B2372">
        <w:rPr>
          <w:rFonts w:ascii="Times New Roman" w:hAnsi="Times New Roman" w:cs="Times New Roman"/>
          <w:sz w:val="24"/>
          <w:szCs w:val="24"/>
          <w:lang w:val="uk-UA"/>
        </w:rPr>
        <w:t xml:space="preserve"> відповідальності за такі порушення через закінчення строків</w:t>
      </w:r>
      <w:r w:rsidR="00171854" w:rsidRPr="001B2372">
        <w:rPr>
          <w:rFonts w:ascii="Times New Roman" w:hAnsi="Times New Roman" w:cs="Times New Roman"/>
          <w:sz w:val="24"/>
          <w:szCs w:val="24"/>
          <w:lang w:val="uk-UA"/>
        </w:rPr>
        <w:t xml:space="preserve"> накладення адміністративного стягнення</w:t>
      </w:r>
      <w:r w:rsidR="008162DA" w:rsidRPr="001B2372">
        <w:rPr>
          <w:rFonts w:ascii="Times New Roman" w:hAnsi="Times New Roman" w:cs="Times New Roman"/>
          <w:sz w:val="24"/>
          <w:szCs w:val="24"/>
          <w:lang w:val="uk-UA"/>
        </w:rPr>
        <w:t>.</w:t>
      </w:r>
    </w:p>
    <w:p w:rsidR="001D55AF" w:rsidRPr="001B2372" w:rsidRDefault="008162DA"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eastAsia="Times New Roman" w:hAnsi="Times New Roman" w:cs="Times New Roman"/>
          <w:sz w:val="24"/>
          <w:szCs w:val="24"/>
          <w:lang w:val="uk-UA" w:eastAsia="uk-UA"/>
        </w:rPr>
        <w:t xml:space="preserve">У </w:t>
      </w:r>
      <w:r w:rsidR="00171854" w:rsidRPr="001B2372">
        <w:rPr>
          <w:rFonts w:ascii="Times New Roman" w:eastAsia="Times New Roman" w:hAnsi="Times New Roman" w:cs="Times New Roman"/>
          <w:sz w:val="24"/>
          <w:szCs w:val="24"/>
          <w:lang w:val="uk-UA" w:eastAsia="uk-UA"/>
        </w:rPr>
        <w:t>В</w:t>
      </w:r>
      <w:r w:rsidRPr="001B2372">
        <w:rPr>
          <w:rFonts w:ascii="Times New Roman" w:eastAsia="Times New Roman" w:hAnsi="Times New Roman" w:cs="Times New Roman"/>
          <w:sz w:val="24"/>
          <w:szCs w:val="24"/>
          <w:lang w:val="uk-UA" w:eastAsia="uk-UA"/>
        </w:rPr>
        <w:t>исновку ГРД наводить 14 справ про адміністративні правопорушення, передбачені частиною першою статті 130 КУпАП,</w:t>
      </w:r>
      <w:r w:rsidR="00171854" w:rsidRPr="001B2372">
        <w:rPr>
          <w:rFonts w:ascii="Times New Roman" w:eastAsia="Times New Roman" w:hAnsi="Times New Roman" w:cs="Times New Roman"/>
          <w:sz w:val="24"/>
          <w:szCs w:val="24"/>
          <w:lang w:val="uk-UA" w:eastAsia="uk-UA"/>
        </w:rPr>
        <w:t xml:space="preserve"> </w:t>
      </w:r>
      <w:r w:rsidRPr="001B2372">
        <w:rPr>
          <w:rFonts w:ascii="Times New Roman" w:eastAsia="Times New Roman" w:hAnsi="Times New Roman" w:cs="Times New Roman"/>
          <w:sz w:val="24"/>
          <w:szCs w:val="24"/>
          <w:lang w:val="uk-UA" w:eastAsia="uk-UA"/>
        </w:rPr>
        <w:t xml:space="preserve">у яких провадження у справі закрито у зв’язку із закінченням на момент їх розгляду строків, визначних статтею 38 КУпАП (закінчення строків </w:t>
      </w:r>
      <w:r w:rsidR="00171854" w:rsidRPr="001B2372">
        <w:rPr>
          <w:rFonts w:ascii="Times New Roman" w:eastAsia="Times New Roman" w:hAnsi="Times New Roman" w:cs="Times New Roman"/>
          <w:sz w:val="24"/>
          <w:szCs w:val="24"/>
          <w:lang w:val="uk-UA" w:eastAsia="uk-UA"/>
        </w:rPr>
        <w:t>накладення адміністративного стягнення</w:t>
      </w:r>
      <w:r w:rsidRPr="001B2372">
        <w:rPr>
          <w:rFonts w:ascii="Times New Roman" w:eastAsia="Times New Roman" w:hAnsi="Times New Roman" w:cs="Times New Roman"/>
          <w:sz w:val="24"/>
          <w:szCs w:val="24"/>
          <w:lang w:val="uk-UA" w:eastAsia="uk-UA"/>
        </w:rPr>
        <w:t>), без належного обґрунтування причин пропуску такого строку з огляду на те, що протоколи про адміністративні правопорушення своєчасно надхо</w:t>
      </w:r>
      <w:r w:rsidR="00FB0E32" w:rsidRPr="001B2372">
        <w:rPr>
          <w:rFonts w:ascii="Times New Roman" w:eastAsia="Times New Roman" w:hAnsi="Times New Roman" w:cs="Times New Roman"/>
          <w:sz w:val="24"/>
          <w:szCs w:val="24"/>
          <w:lang w:val="uk-UA" w:eastAsia="uk-UA"/>
        </w:rPr>
        <w:t>дили до суду, а судові рішення в</w:t>
      </w:r>
      <w:r w:rsidR="00080512" w:rsidRPr="001B2372">
        <w:rPr>
          <w:rFonts w:ascii="Times New Roman" w:eastAsia="Times New Roman" w:hAnsi="Times New Roman" w:cs="Times New Roman"/>
          <w:sz w:val="24"/>
          <w:szCs w:val="24"/>
          <w:lang w:val="uk-UA" w:eastAsia="uk-UA"/>
        </w:rPr>
        <w:t xml:space="preserve"> цих справах винесено</w:t>
      </w:r>
      <w:r w:rsidRPr="001B2372">
        <w:rPr>
          <w:rFonts w:ascii="Times New Roman" w:eastAsia="Times New Roman" w:hAnsi="Times New Roman" w:cs="Times New Roman"/>
          <w:sz w:val="24"/>
          <w:szCs w:val="24"/>
          <w:lang w:val="uk-UA" w:eastAsia="uk-UA"/>
        </w:rPr>
        <w:t xml:space="preserve"> після закінчення тримісячного строк</w:t>
      </w:r>
      <w:r w:rsidR="001D55AF" w:rsidRPr="001B2372">
        <w:rPr>
          <w:rFonts w:ascii="Times New Roman" w:eastAsia="Times New Roman" w:hAnsi="Times New Roman" w:cs="Times New Roman"/>
          <w:sz w:val="24"/>
          <w:szCs w:val="24"/>
          <w:lang w:val="uk-UA" w:eastAsia="uk-UA"/>
        </w:rPr>
        <w:t>у з дня вчинення правопорушення, але при цьому особу визнано винною.</w:t>
      </w:r>
    </w:p>
    <w:p w:rsidR="00171854" w:rsidRPr="001B2372" w:rsidRDefault="00171854" w:rsidP="008F4DB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ГРД у Висновку звертає увагу на таке:</w:t>
      </w:r>
    </w:p>
    <w:p w:rsidR="00774F98" w:rsidRPr="001B2372" w:rsidRDefault="00171854" w:rsidP="008F4DB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w:t>
      </w:r>
      <w:r w:rsidR="00774F98" w:rsidRPr="001B2372">
        <w:rPr>
          <w:rFonts w:ascii="Times New Roman" w:eastAsia="Times New Roman" w:hAnsi="Times New Roman" w:cs="Times New Roman"/>
          <w:sz w:val="24"/>
          <w:szCs w:val="24"/>
          <w:lang w:val="uk-UA" w:eastAsia="uk-UA"/>
        </w:rPr>
        <w:t xml:space="preserve">у справі № 194/603/17 правопорушення </w:t>
      </w:r>
      <w:r w:rsidRPr="001B2372">
        <w:rPr>
          <w:rFonts w:ascii="Times New Roman" w:eastAsia="Times New Roman" w:hAnsi="Times New Roman" w:cs="Times New Roman"/>
          <w:sz w:val="24"/>
          <w:szCs w:val="24"/>
          <w:lang w:val="uk-UA" w:eastAsia="uk-UA"/>
        </w:rPr>
        <w:t>вчинено</w:t>
      </w:r>
      <w:r w:rsidR="00774F98" w:rsidRPr="001B2372">
        <w:rPr>
          <w:rFonts w:ascii="Times New Roman" w:eastAsia="Times New Roman" w:hAnsi="Times New Roman" w:cs="Times New Roman"/>
          <w:sz w:val="24"/>
          <w:szCs w:val="24"/>
          <w:lang w:val="uk-UA" w:eastAsia="uk-UA"/>
        </w:rPr>
        <w:t xml:space="preserve"> 09 червня</w:t>
      </w:r>
      <w:r w:rsidR="001D55AF" w:rsidRPr="001B2372">
        <w:rPr>
          <w:rFonts w:ascii="Times New Roman" w:eastAsia="Times New Roman" w:hAnsi="Times New Roman" w:cs="Times New Roman"/>
          <w:sz w:val="24"/>
          <w:szCs w:val="24"/>
          <w:lang w:val="uk-UA" w:eastAsia="uk-UA"/>
        </w:rPr>
        <w:t xml:space="preserve"> 2017 року, </w:t>
      </w:r>
      <w:r w:rsidR="00774F98" w:rsidRPr="001B2372">
        <w:rPr>
          <w:rFonts w:ascii="Times New Roman" w:eastAsia="Times New Roman" w:hAnsi="Times New Roman" w:cs="Times New Roman"/>
          <w:sz w:val="24"/>
          <w:szCs w:val="24"/>
          <w:lang w:val="uk-UA" w:eastAsia="uk-UA"/>
        </w:rPr>
        <w:t xml:space="preserve">матеріали справи до суду надійшли 07 липня 2017 року, </w:t>
      </w:r>
      <w:r w:rsidR="001D55AF" w:rsidRPr="001B2372">
        <w:rPr>
          <w:rFonts w:ascii="Times New Roman" w:eastAsia="Times New Roman" w:hAnsi="Times New Roman" w:cs="Times New Roman"/>
          <w:sz w:val="24"/>
          <w:szCs w:val="24"/>
          <w:lang w:val="uk-UA" w:eastAsia="uk-UA"/>
        </w:rPr>
        <w:t xml:space="preserve">постанову суду про закриття </w:t>
      </w:r>
      <w:r w:rsidR="00AB366D" w:rsidRPr="001B2372">
        <w:rPr>
          <w:rFonts w:ascii="Times New Roman" w:eastAsia="Times New Roman" w:hAnsi="Times New Roman" w:cs="Times New Roman"/>
          <w:sz w:val="24"/>
          <w:szCs w:val="24"/>
          <w:lang w:val="uk-UA" w:eastAsia="uk-UA"/>
        </w:rPr>
        <w:t>провадження у справі винесено</w:t>
      </w:r>
      <w:r w:rsidR="00774F98" w:rsidRPr="001B2372">
        <w:rPr>
          <w:rFonts w:ascii="Times New Roman" w:eastAsia="Times New Roman" w:hAnsi="Times New Roman" w:cs="Times New Roman"/>
          <w:sz w:val="24"/>
          <w:szCs w:val="24"/>
          <w:lang w:val="uk-UA" w:eastAsia="uk-UA"/>
        </w:rPr>
        <w:t xml:space="preserve"> 14 вересня 2017 року;</w:t>
      </w:r>
    </w:p>
    <w:p w:rsidR="00774F98" w:rsidRPr="001B2372" w:rsidRDefault="001D55AF"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eastAsia="Times New Roman" w:hAnsi="Times New Roman" w:cs="Times New Roman"/>
          <w:sz w:val="24"/>
          <w:szCs w:val="24"/>
          <w:lang w:val="uk-UA" w:eastAsia="uk-UA"/>
        </w:rPr>
        <w:t>- у справі</w:t>
      </w:r>
      <w:r w:rsidR="00385498" w:rsidRPr="001B2372">
        <w:rPr>
          <w:rFonts w:ascii="Times New Roman" w:eastAsia="Times New Roman" w:hAnsi="Times New Roman" w:cs="Times New Roman"/>
          <w:sz w:val="24"/>
          <w:szCs w:val="24"/>
          <w:lang w:val="uk-UA" w:eastAsia="uk-UA"/>
        </w:rPr>
        <w:t xml:space="preserve"> </w:t>
      </w:r>
      <w:r w:rsidR="00774F98" w:rsidRPr="001B2372">
        <w:rPr>
          <w:rFonts w:ascii="Times New Roman" w:eastAsia="Times New Roman" w:hAnsi="Times New Roman" w:cs="Times New Roman"/>
          <w:sz w:val="24"/>
          <w:szCs w:val="24"/>
          <w:lang w:val="uk-UA" w:eastAsia="uk-UA"/>
        </w:rPr>
        <w:t xml:space="preserve">№ 194/605/17 правопорушення </w:t>
      </w:r>
      <w:r w:rsidR="00171854" w:rsidRPr="001B2372">
        <w:rPr>
          <w:rFonts w:ascii="Times New Roman" w:eastAsia="Times New Roman" w:hAnsi="Times New Roman" w:cs="Times New Roman"/>
          <w:sz w:val="24"/>
          <w:szCs w:val="24"/>
          <w:lang w:val="uk-UA" w:eastAsia="uk-UA"/>
        </w:rPr>
        <w:t>вчинено</w:t>
      </w:r>
      <w:r w:rsidR="00774F98" w:rsidRPr="001B2372">
        <w:rPr>
          <w:rFonts w:ascii="Times New Roman" w:eastAsia="Times New Roman" w:hAnsi="Times New Roman" w:cs="Times New Roman"/>
          <w:sz w:val="24"/>
          <w:szCs w:val="24"/>
          <w:lang w:val="uk-UA" w:eastAsia="uk-UA"/>
        </w:rPr>
        <w:t xml:space="preserve"> 15 червня 2017 року, матеріали справи до суду надійшли 07 липня 2017 року, постанову суду про закрит</w:t>
      </w:r>
      <w:r w:rsidR="00AB366D" w:rsidRPr="001B2372">
        <w:rPr>
          <w:rFonts w:ascii="Times New Roman" w:eastAsia="Times New Roman" w:hAnsi="Times New Roman" w:cs="Times New Roman"/>
          <w:sz w:val="24"/>
          <w:szCs w:val="24"/>
          <w:lang w:val="uk-UA" w:eastAsia="uk-UA"/>
        </w:rPr>
        <w:t>тя провадження у справі винесено</w:t>
      </w:r>
      <w:r w:rsidR="00774F98" w:rsidRPr="001B2372">
        <w:rPr>
          <w:rFonts w:ascii="Times New Roman" w:eastAsia="Times New Roman" w:hAnsi="Times New Roman" w:cs="Times New Roman"/>
          <w:sz w:val="24"/>
          <w:szCs w:val="24"/>
          <w:lang w:val="uk-UA" w:eastAsia="uk-UA"/>
        </w:rPr>
        <w:t xml:space="preserve"> 18 вересня 2017 року</w:t>
      </w:r>
      <w:r w:rsidR="00FB0E32" w:rsidRPr="001B2372">
        <w:rPr>
          <w:rFonts w:ascii="Times New Roman" w:eastAsia="Times New Roman" w:hAnsi="Times New Roman" w:cs="Times New Roman"/>
          <w:sz w:val="24"/>
          <w:szCs w:val="24"/>
          <w:lang w:val="uk-UA" w:eastAsia="uk-UA"/>
        </w:rPr>
        <w:t>. У цій справі ГРД звертає</w:t>
      </w:r>
      <w:r w:rsidR="004F5BA3" w:rsidRPr="001B2372">
        <w:rPr>
          <w:rFonts w:ascii="Times New Roman" w:eastAsia="Times New Roman" w:hAnsi="Times New Roman" w:cs="Times New Roman"/>
          <w:sz w:val="24"/>
          <w:szCs w:val="24"/>
          <w:lang w:val="uk-UA" w:eastAsia="uk-UA"/>
        </w:rPr>
        <w:t xml:space="preserve"> увагу, що</w:t>
      </w:r>
      <w:r w:rsidR="004F5BA3" w:rsidRPr="001B2372">
        <w:rPr>
          <w:rFonts w:ascii="Times New Roman" w:hAnsi="Times New Roman" w:cs="Times New Roman"/>
          <w:sz w:val="24"/>
          <w:szCs w:val="24"/>
          <w:shd w:val="clear" w:color="auto" w:fill="FFFFFF"/>
          <w:lang w:val="uk-UA"/>
        </w:rPr>
        <w:t xml:space="preserve"> розгляд справи вперше призначено на 31 липня 2017 року</w:t>
      </w:r>
      <w:r w:rsidR="009C3B02" w:rsidRPr="001B2372">
        <w:rPr>
          <w:rFonts w:ascii="Times New Roman" w:hAnsi="Times New Roman" w:cs="Times New Roman"/>
          <w:sz w:val="24"/>
          <w:szCs w:val="24"/>
          <w:shd w:val="clear" w:color="auto" w:fill="FFFFFF"/>
          <w:lang w:val="uk-UA"/>
        </w:rPr>
        <w:t xml:space="preserve">. </w:t>
      </w:r>
      <w:r w:rsidR="00FB0E32" w:rsidRPr="001B2372">
        <w:rPr>
          <w:rFonts w:ascii="Times New Roman" w:hAnsi="Times New Roman" w:cs="Times New Roman"/>
          <w:sz w:val="24"/>
          <w:szCs w:val="24"/>
          <w:shd w:val="clear" w:color="auto" w:fill="FFFFFF"/>
          <w:lang w:val="uk-UA"/>
        </w:rPr>
        <w:t>У</w:t>
      </w:r>
      <w:r w:rsidR="00171854" w:rsidRPr="001B2372">
        <w:rPr>
          <w:rFonts w:ascii="Times New Roman" w:hAnsi="Times New Roman" w:cs="Times New Roman"/>
          <w:sz w:val="24"/>
          <w:szCs w:val="24"/>
          <w:shd w:val="clear" w:color="auto" w:fill="FFFFFF"/>
          <w:lang w:val="uk-UA"/>
        </w:rPr>
        <w:t xml:space="preserve"> цей день </w:t>
      </w:r>
      <w:r w:rsidR="00FB0E32" w:rsidRPr="001B2372">
        <w:rPr>
          <w:rFonts w:ascii="Times New Roman" w:hAnsi="Times New Roman" w:cs="Times New Roman"/>
          <w:sz w:val="24"/>
          <w:szCs w:val="24"/>
          <w:shd w:val="clear" w:color="auto" w:fill="FFFFFF"/>
          <w:lang w:val="uk-UA"/>
        </w:rPr>
        <w:t>розгляд справи</w:t>
      </w:r>
      <w:r w:rsidR="009C3B02" w:rsidRPr="001B2372">
        <w:rPr>
          <w:rFonts w:ascii="Times New Roman" w:hAnsi="Times New Roman" w:cs="Times New Roman"/>
          <w:sz w:val="24"/>
          <w:szCs w:val="24"/>
          <w:shd w:val="clear" w:color="auto" w:fill="FFFFFF"/>
          <w:lang w:val="uk-UA"/>
        </w:rPr>
        <w:t xml:space="preserve"> відкладено для виклику свідків на 11 вересня 2017 року, тобто за декілька днів до спливу строку притягнення особи до відповідальності. 11 вересня 2017 року </w:t>
      </w:r>
      <w:r w:rsidR="008E57AE" w:rsidRPr="001B2372">
        <w:rPr>
          <w:rFonts w:ascii="Times New Roman" w:hAnsi="Times New Roman" w:cs="Times New Roman"/>
          <w:sz w:val="24"/>
          <w:szCs w:val="24"/>
          <w:shd w:val="clear" w:color="auto" w:fill="FFFFFF"/>
          <w:lang w:val="uk-UA"/>
        </w:rPr>
        <w:t>розгляд справи</w:t>
      </w:r>
      <w:r w:rsidR="00E61720" w:rsidRPr="001B2372">
        <w:rPr>
          <w:rFonts w:ascii="Times New Roman" w:hAnsi="Times New Roman" w:cs="Times New Roman"/>
          <w:sz w:val="24"/>
          <w:szCs w:val="24"/>
          <w:shd w:val="clear" w:color="auto" w:fill="FFFFFF"/>
          <w:lang w:val="uk-UA"/>
        </w:rPr>
        <w:t xml:space="preserve"> відкладено на 14</w:t>
      </w:r>
      <w:r w:rsidR="001B2372">
        <w:rPr>
          <w:rFonts w:ascii="Times New Roman" w:hAnsi="Times New Roman" w:cs="Times New Roman"/>
          <w:sz w:val="24"/>
          <w:szCs w:val="24"/>
          <w:shd w:val="clear" w:color="auto" w:fill="FFFFFF"/>
          <w:lang w:val="uk-UA"/>
        </w:rPr>
        <w:t xml:space="preserve"> </w:t>
      </w:r>
      <w:r w:rsidR="00E61720" w:rsidRPr="001B2372">
        <w:rPr>
          <w:rFonts w:ascii="Times New Roman" w:hAnsi="Times New Roman" w:cs="Times New Roman"/>
          <w:sz w:val="24"/>
          <w:szCs w:val="24"/>
          <w:shd w:val="clear" w:color="auto" w:fill="FFFFFF"/>
          <w:lang w:val="uk-UA"/>
        </w:rPr>
        <w:t>вересня</w:t>
      </w:r>
      <w:r w:rsidR="001B2372">
        <w:rPr>
          <w:rFonts w:ascii="Times New Roman" w:hAnsi="Times New Roman" w:cs="Times New Roman"/>
          <w:sz w:val="24"/>
          <w:szCs w:val="24"/>
          <w:shd w:val="clear" w:color="auto" w:fill="FFFFFF"/>
          <w:lang w:val="uk-UA"/>
        </w:rPr>
        <w:t xml:space="preserve"> </w:t>
      </w:r>
      <w:r w:rsidR="00E61720" w:rsidRPr="001B2372">
        <w:rPr>
          <w:rFonts w:ascii="Times New Roman" w:hAnsi="Times New Roman" w:cs="Times New Roman"/>
          <w:sz w:val="24"/>
          <w:szCs w:val="24"/>
          <w:shd w:val="clear" w:color="auto" w:fill="FFFFFF"/>
          <w:lang w:val="uk-UA"/>
        </w:rPr>
        <w:t>2017</w:t>
      </w:r>
      <w:r w:rsidR="001B2372">
        <w:rPr>
          <w:rFonts w:ascii="Times New Roman" w:hAnsi="Times New Roman" w:cs="Times New Roman"/>
          <w:sz w:val="24"/>
          <w:szCs w:val="24"/>
          <w:shd w:val="clear" w:color="auto" w:fill="FFFFFF"/>
          <w:lang w:val="uk-UA"/>
        </w:rPr>
        <w:t xml:space="preserve"> </w:t>
      </w:r>
      <w:r w:rsidR="00E61720" w:rsidRPr="001B2372">
        <w:rPr>
          <w:rFonts w:ascii="Times New Roman" w:hAnsi="Times New Roman" w:cs="Times New Roman"/>
          <w:sz w:val="24"/>
          <w:szCs w:val="24"/>
          <w:shd w:val="clear" w:color="auto" w:fill="FFFFFF"/>
          <w:lang w:val="uk-UA"/>
        </w:rPr>
        <w:t xml:space="preserve">року для виклику свідка, а 14 вересня 2017 року розгляд справи не відбувся у зв’язку з перебуванням судді в </w:t>
      </w:r>
      <w:proofErr w:type="spellStart"/>
      <w:r w:rsidR="00E61720" w:rsidRPr="001B2372">
        <w:rPr>
          <w:rFonts w:ascii="Times New Roman" w:hAnsi="Times New Roman" w:cs="Times New Roman"/>
          <w:sz w:val="24"/>
          <w:szCs w:val="24"/>
          <w:shd w:val="clear" w:color="auto" w:fill="FFFFFF"/>
          <w:lang w:val="uk-UA"/>
        </w:rPr>
        <w:t>нарадчій</w:t>
      </w:r>
      <w:proofErr w:type="spellEnd"/>
      <w:r w:rsidR="00E61720" w:rsidRPr="001B2372">
        <w:rPr>
          <w:rFonts w:ascii="Times New Roman" w:hAnsi="Times New Roman" w:cs="Times New Roman"/>
          <w:sz w:val="24"/>
          <w:szCs w:val="24"/>
          <w:shd w:val="clear" w:color="auto" w:fill="FFFFFF"/>
          <w:lang w:val="uk-UA"/>
        </w:rPr>
        <w:t xml:space="preserve"> кімнаті. Постановою</w:t>
      </w:r>
      <w:r w:rsidR="008E57AE" w:rsidRPr="001B2372">
        <w:rPr>
          <w:rFonts w:ascii="Times New Roman" w:hAnsi="Times New Roman" w:cs="Times New Roman"/>
          <w:sz w:val="24"/>
          <w:szCs w:val="24"/>
          <w:shd w:val="clear" w:color="auto" w:fill="FFFFFF"/>
          <w:lang w:val="uk-UA"/>
        </w:rPr>
        <w:t xml:space="preserve"> від 18 вересня 2017 року справу закрито</w:t>
      </w:r>
      <w:r w:rsidR="00E61720" w:rsidRPr="001B2372">
        <w:rPr>
          <w:rFonts w:ascii="Times New Roman" w:hAnsi="Times New Roman" w:cs="Times New Roman"/>
          <w:sz w:val="24"/>
          <w:szCs w:val="24"/>
          <w:shd w:val="clear" w:color="auto" w:fill="FFFFFF"/>
          <w:lang w:val="uk-UA"/>
        </w:rPr>
        <w:t>;</w:t>
      </w:r>
    </w:p>
    <w:p w:rsidR="00774F98" w:rsidRPr="001B2372" w:rsidRDefault="00774F98" w:rsidP="008F4DB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у справі</w:t>
      </w:r>
      <w:r w:rsidR="00385498" w:rsidRPr="001B2372">
        <w:rPr>
          <w:rFonts w:ascii="Times New Roman" w:eastAsia="Times New Roman" w:hAnsi="Times New Roman" w:cs="Times New Roman"/>
          <w:sz w:val="24"/>
          <w:szCs w:val="24"/>
          <w:lang w:val="uk-UA" w:eastAsia="uk-UA"/>
        </w:rPr>
        <w:t xml:space="preserve"> </w:t>
      </w:r>
      <w:r w:rsidRPr="001B2372">
        <w:rPr>
          <w:rFonts w:ascii="Times New Roman" w:eastAsia="Times New Roman" w:hAnsi="Times New Roman" w:cs="Times New Roman"/>
          <w:sz w:val="24"/>
          <w:szCs w:val="24"/>
          <w:lang w:val="uk-UA" w:eastAsia="uk-UA"/>
        </w:rPr>
        <w:t xml:space="preserve">№ 194/611/17 правопорушення </w:t>
      </w:r>
      <w:bookmarkStart w:id="2" w:name="_Hlk185598539"/>
      <w:r w:rsidR="00171854" w:rsidRPr="001B2372">
        <w:rPr>
          <w:rFonts w:ascii="Times New Roman" w:eastAsia="Times New Roman" w:hAnsi="Times New Roman" w:cs="Times New Roman"/>
          <w:sz w:val="24"/>
          <w:szCs w:val="24"/>
          <w:lang w:val="uk-UA" w:eastAsia="uk-UA"/>
        </w:rPr>
        <w:t>вчинено</w:t>
      </w:r>
      <w:r w:rsidRPr="001B2372">
        <w:rPr>
          <w:rFonts w:ascii="Times New Roman" w:eastAsia="Times New Roman" w:hAnsi="Times New Roman" w:cs="Times New Roman"/>
          <w:sz w:val="24"/>
          <w:szCs w:val="24"/>
          <w:lang w:val="uk-UA" w:eastAsia="uk-UA"/>
        </w:rPr>
        <w:t xml:space="preserve"> </w:t>
      </w:r>
      <w:bookmarkEnd w:id="2"/>
      <w:r w:rsidRPr="001B2372">
        <w:rPr>
          <w:rFonts w:ascii="Times New Roman" w:eastAsia="Times New Roman" w:hAnsi="Times New Roman" w:cs="Times New Roman"/>
          <w:sz w:val="24"/>
          <w:szCs w:val="24"/>
          <w:lang w:val="uk-UA" w:eastAsia="uk-UA"/>
        </w:rPr>
        <w:t>05 липня 2017 року, матеріали справи до су</w:t>
      </w:r>
      <w:r w:rsidR="00385498" w:rsidRPr="001B2372">
        <w:rPr>
          <w:rFonts w:ascii="Times New Roman" w:eastAsia="Times New Roman" w:hAnsi="Times New Roman" w:cs="Times New Roman"/>
          <w:sz w:val="24"/>
          <w:szCs w:val="24"/>
          <w:lang w:val="uk-UA" w:eastAsia="uk-UA"/>
        </w:rPr>
        <w:t>ду надійшли 11</w:t>
      </w:r>
      <w:r w:rsidRPr="001B2372">
        <w:rPr>
          <w:rFonts w:ascii="Times New Roman" w:eastAsia="Times New Roman" w:hAnsi="Times New Roman" w:cs="Times New Roman"/>
          <w:sz w:val="24"/>
          <w:szCs w:val="24"/>
          <w:lang w:val="uk-UA" w:eastAsia="uk-UA"/>
        </w:rPr>
        <w:t xml:space="preserve"> липня 2017 року, постанову суду про закриття провадження у справ</w:t>
      </w:r>
      <w:r w:rsidR="00AB366D" w:rsidRPr="001B2372">
        <w:rPr>
          <w:rFonts w:ascii="Times New Roman" w:eastAsia="Times New Roman" w:hAnsi="Times New Roman" w:cs="Times New Roman"/>
          <w:sz w:val="24"/>
          <w:szCs w:val="24"/>
          <w:lang w:val="uk-UA" w:eastAsia="uk-UA"/>
        </w:rPr>
        <w:t>і винесено</w:t>
      </w:r>
      <w:r w:rsidR="00385498" w:rsidRPr="001B2372">
        <w:rPr>
          <w:rFonts w:ascii="Times New Roman" w:eastAsia="Times New Roman" w:hAnsi="Times New Roman" w:cs="Times New Roman"/>
          <w:sz w:val="24"/>
          <w:szCs w:val="24"/>
          <w:lang w:val="uk-UA" w:eastAsia="uk-UA"/>
        </w:rPr>
        <w:t xml:space="preserve"> 09 жовтня</w:t>
      </w:r>
      <w:r w:rsidRPr="001B2372">
        <w:rPr>
          <w:rFonts w:ascii="Times New Roman" w:eastAsia="Times New Roman" w:hAnsi="Times New Roman" w:cs="Times New Roman"/>
          <w:sz w:val="24"/>
          <w:szCs w:val="24"/>
          <w:lang w:val="uk-UA" w:eastAsia="uk-UA"/>
        </w:rPr>
        <w:t xml:space="preserve"> 2017 року;</w:t>
      </w:r>
    </w:p>
    <w:p w:rsidR="00774F98" w:rsidRPr="001B2372" w:rsidRDefault="00385498"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194/614/17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07 липня 2017 року, матеріали справи до суду надійшли 11 липня 2017 року, постанову суду про закрит</w:t>
      </w:r>
      <w:r w:rsidR="002A7E64"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09 жовтня 2017 року;</w:t>
      </w:r>
    </w:p>
    <w:p w:rsidR="00774F98" w:rsidRPr="001B2372" w:rsidRDefault="00385498"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194/628/17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13 липня 2017 року, матеріали справи до суду надійшли 14 липня 2017 року, постанову суду про закриття провадження у справ</w:t>
      </w:r>
      <w:r w:rsidR="00C30FCB" w:rsidRPr="001B2372">
        <w:rPr>
          <w:rFonts w:ascii="Times New Roman" w:eastAsia="Times New Roman" w:hAnsi="Times New Roman" w:cs="Times New Roman"/>
          <w:sz w:val="24"/>
          <w:szCs w:val="24"/>
          <w:lang w:val="uk-UA" w:eastAsia="uk-UA"/>
        </w:rPr>
        <w:t>і винесено</w:t>
      </w:r>
      <w:r w:rsidR="008D188D" w:rsidRPr="001B2372">
        <w:rPr>
          <w:rFonts w:ascii="Times New Roman" w:eastAsia="Times New Roman" w:hAnsi="Times New Roman" w:cs="Times New Roman"/>
          <w:sz w:val="24"/>
          <w:szCs w:val="24"/>
          <w:lang w:val="uk-UA" w:eastAsia="uk-UA"/>
        </w:rPr>
        <w:t xml:space="preserve"> 17</w:t>
      </w:r>
      <w:r w:rsidRPr="001B2372">
        <w:rPr>
          <w:rFonts w:ascii="Times New Roman" w:eastAsia="Times New Roman" w:hAnsi="Times New Roman" w:cs="Times New Roman"/>
          <w:sz w:val="24"/>
          <w:szCs w:val="24"/>
          <w:lang w:val="uk-UA" w:eastAsia="uk-UA"/>
        </w:rPr>
        <w:t xml:space="preserve"> жовтня 2017 року</w:t>
      </w:r>
      <w:r w:rsidR="00E61720" w:rsidRPr="001B2372">
        <w:rPr>
          <w:rFonts w:ascii="Times New Roman" w:eastAsia="Times New Roman" w:hAnsi="Times New Roman" w:cs="Times New Roman"/>
          <w:sz w:val="24"/>
          <w:szCs w:val="24"/>
          <w:lang w:val="uk-UA" w:eastAsia="uk-UA"/>
        </w:rPr>
        <w:t xml:space="preserve">. У цій справі ГРД </w:t>
      </w:r>
      <w:r w:rsidR="008E57AE" w:rsidRPr="001B2372">
        <w:rPr>
          <w:rFonts w:ascii="Times New Roman" w:eastAsia="Times New Roman" w:hAnsi="Times New Roman" w:cs="Times New Roman"/>
          <w:sz w:val="24"/>
          <w:szCs w:val="24"/>
          <w:lang w:val="uk-UA" w:eastAsia="uk-UA"/>
        </w:rPr>
        <w:t>звертає увагу</w:t>
      </w:r>
      <w:r w:rsidR="00E61720" w:rsidRPr="001B2372">
        <w:rPr>
          <w:rFonts w:ascii="Times New Roman" w:eastAsia="Times New Roman" w:hAnsi="Times New Roman" w:cs="Times New Roman"/>
          <w:sz w:val="24"/>
          <w:szCs w:val="24"/>
          <w:lang w:val="uk-UA" w:eastAsia="uk-UA"/>
        </w:rPr>
        <w:t>, що</w:t>
      </w:r>
      <w:r w:rsidR="00E61720" w:rsidRPr="001B2372">
        <w:rPr>
          <w:rFonts w:ascii="Times New Roman" w:hAnsi="Times New Roman" w:cs="Times New Roman"/>
          <w:sz w:val="24"/>
          <w:szCs w:val="24"/>
          <w:shd w:val="clear" w:color="auto" w:fill="FFFFFF"/>
          <w:lang w:val="uk-UA"/>
        </w:rPr>
        <w:t xml:space="preserve"> розгляд справи вперше призначено на 27 липня 2017 року, однак </w:t>
      </w:r>
      <w:r w:rsidR="008E57AE" w:rsidRPr="001B2372">
        <w:rPr>
          <w:rFonts w:ascii="Times New Roman" w:hAnsi="Times New Roman" w:cs="Times New Roman"/>
          <w:sz w:val="24"/>
          <w:szCs w:val="24"/>
          <w:shd w:val="clear" w:color="auto" w:fill="FFFFFF"/>
          <w:lang w:val="uk-UA"/>
        </w:rPr>
        <w:t>справу було відкладено на 05 вересня</w:t>
      </w:r>
      <w:r w:rsidR="00C30FCB" w:rsidRPr="001B2372">
        <w:rPr>
          <w:rFonts w:ascii="Times New Roman" w:hAnsi="Times New Roman" w:cs="Times New Roman"/>
          <w:sz w:val="24"/>
          <w:szCs w:val="24"/>
          <w:shd w:val="clear" w:color="auto" w:fill="FFFFFF"/>
          <w:lang w:val="uk-UA"/>
        </w:rPr>
        <w:t xml:space="preserve"> </w:t>
      </w:r>
      <w:r w:rsidR="00E61720" w:rsidRPr="001B2372">
        <w:rPr>
          <w:rFonts w:ascii="Times New Roman" w:hAnsi="Times New Roman" w:cs="Times New Roman"/>
          <w:sz w:val="24"/>
          <w:szCs w:val="24"/>
          <w:shd w:val="clear" w:color="auto" w:fill="FFFFFF"/>
          <w:lang w:val="uk-UA"/>
        </w:rPr>
        <w:t xml:space="preserve">2017 року у зв’язку із зайнятістю судді в цивільній справі. </w:t>
      </w:r>
      <w:r w:rsidR="002D3213" w:rsidRPr="001B2372">
        <w:rPr>
          <w:rFonts w:ascii="Times New Roman" w:hAnsi="Times New Roman" w:cs="Times New Roman"/>
          <w:sz w:val="24"/>
          <w:szCs w:val="24"/>
          <w:shd w:val="clear" w:color="auto" w:fill="FFFFFF"/>
          <w:lang w:val="uk-UA"/>
        </w:rPr>
        <w:t xml:space="preserve">А </w:t>
      </w:r>
      <w:r w:rsidR="00E61720" w:rsidRPr="001B2372">
        <w:rPr>
          <w:rFonts w:ascii="Times New Roman" w:hAnsi="Times New Roman" w:cs="Times New Roman"/>
          <w:sz w:val="24"/>
          <w:szCs w:val="24"/>
          <w:shd w:val="clear" w:color="auto" w:fill="FFFFFF"/>
          <w:lang w:val="uk-UA"/>
        </w:rPr>
        <w:t>05</w:t>
      </w:r>
      <w:r w:rsidR="002D3213" w:rsidRPr="001B2372">
        <w:rPr>
          <w:rFonts w:ascii="Times New Roman" w:hAnsi="Times New Roman" w:cs="Times New Roman"/>
          <w:sz w:val="24"/>
          <w:szCs w:val="24"/>
          <w:shd w:val="clear" w:color="auto" w:fill="FFFFFF"/>
          <w:lang w:val="uk-UA"/>
        </w:rPr>
        <w:t xml:space="preserve"> вересня </w:t>
      </w:r>
      <w:r w:rsidR="00E61720" w:rsidRPr="001B2372">
        <w:rPr>
          <w:rFonts w:ascii="Times New Roman" w:hAnsi="Times New Roman" w:cs="Times New Roman"/>
          <w:sz w:val="24"/>
          <w:szCs w:val="24"/>
          <w:shd w:val="clear" w:color="auto" w:fill="FFFFFF"/>
          <w:lang w:val="uk-UA"/>
        </w:rPr>
        <w:t>2017 року розгляд справи відкладено за клопотанням адвоката на 17</w:t>
      </w:r>
      <w:r w:rsidR="002D3213" w:rsidRPr="001B2372">
        <w:rPr>
          <w:rFonts w:ascii="Times New Roman" w:hAnsi="Times New Roman" w:cs="Times New Roman"/>
          <w:sz w:val="24"/>
          <w:szCs w:val="24"/>
          <w:shd w:val="clear" w:color="auto" w:fill="FFFFFF"/>
          <w:lang w:val="uk-UA"/>
        </w:rPr>
        <w:t xml:space="preserve"> жовтня </w:t>
      </w:r>
      <w:r w:rsidR="00E61720" w:rsidRPr="001B2372">
        <w:rPr>
          <w:rFonts w:ascii="Times New Roman" w:hAnsi="Times New Roman" w:cs="Times New Roman"/>
          <w:sz w:val="24"/>
          <w:szCs w:val="24"/>
          <w:shd w:val="clear" w:color="auto" w:fill="FFFFFF"/>
          <w:lang w:val="uk-UA"/>
        </w:rPr>
        <w:t xml:space="preserve">2017 року. Суддя призначила справу через значний проміжок часу та вже після спливу строку </w:t>
      </w:r>
      <w:r w:rsidR="002D3213" w:rsidRPr="001B2372">
        <w:rPr>
          <w:rFonts w:ascii="Times New Roman" w:hAnsi="Times New Roman" w:cs="Times New Roman"/>
          <w:sz w:val="24"/>
          <w:szCs w:val="24"/>
          <w:shd w:val="clear" w:color="auto" w:fill="FFFFFF"/>
          <w:lang w:val="uk-UA"/>
        </w:rPr>
        <w:t>накладення адміністративного стягнення</w:t>
      </w:r>
      <w:r w:rsidR="00E61720" w:rsidRPr="001B2372">
        <w:rPr>
          <w:rFonts w:ascii="Times New Roman" w:hAnsi="Times New Roman" w:cs="Times New Roman"/>
          <w:sz w:val="24"/>
          <w:szCs w:val="24"/>
          <w:shd w:val="clear" w:color="auto" w:fill="FFFFFF"/>
          <w:lang w:val="uk-UA"/>
        </w:rPr>
        <w:t>. Постаново</w:t>
      </w:r>
      <w:r w:rsidR="008E57AE" w:rsidRPr="001B2372">
        <w:rPr>
          <w:rFonts w:ascii="Times New Roman" w:hAnsi="Times New Roman" w:cs="Times New Roman"/>
          <w:sz w:val="24"/>
          <w:szCs w:val="24"/>
          <w:shd w:val="clear" w:color="auto" w:fill="FFFFFF"/>
          <w:lang w:val="uk-UA"/>
        </w:rPr>
        <w:t>ю від 17 жовтня 2017 року справу закрито</w:t>
      </w:r>
      <w:r w:rsidRPr="001B2372">
        <w:rPr>
          <w:rFonts w:ascii="Times New Roman" w:eastAsia="Times New Roman" w:hAnsi="Times New Roman" w:cs="Times New Roman"/>
          <w:sz w:val="24"/>
          <w:szCs w:val="24"/>
          <w:lang w:val="uk-UA" w:eastAsia="uk-UA"/>
        </w:rPr>
        <w:t>;</w:t>
      </w:r>
    </w:p>
    <w:p w:rsidR="008D188D" w:rsidRPr="001B2372" w:rsidRDefault="008D188D"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194/897/17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07 вересня 2017 року, матеріали справи до суду надійшли 08 вересня 2017 року, постанову суду про закрит</w:t>
      </w:r>
      <w:r w:rsidR="00C30FCB"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11 грудня 2017 року;</w:t>
      </w:r>
    </w:p>
    <w:p w:rsidR="008D188D" w:rsidRPr="001B2372" w:rsidRDefault="008D188D"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lastRenderedPageBreak/>
        <w:t xml:space="preserve">- у справі № 194/905/17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10 вересня 2017 року, матеріали справи до суду надійшли 12 вересня 2017 року, постанову суду про закритт</w:t>
      </w:r>
      <w:r w:rsidR="00C30FCB" w:rsidRPr="001B2372">
        <w:rPr>
          <w:rFonts w:ascii="Times New Roman" w:eastAsia="Times New Roman" w:hAnsi="Times New Roman" w:cs="Times New Roman"/>
          <w:sz w:val="24"/>
          <w:szCs w:val="24"/>
          <w:lang w:val="uk-UA" w:eastAsia="uk-UA"/>
        </w:rPr>
        <w:t>я провадження у справі винесено</w:t>
      </w:r>
      <w:r w:rsidRPr="001B2372">
        <w:rPr>
          <w:rFonts w:ascii="Times New Roman" w:eastAsia="Times New Roman" w:hAnsi="Times New Roman" w:cs="Times New Roman"/>
          <w:sz w:val="24"/>
          <w:szCs w:val="24"/>
          <w:lang w:val="uk-UA" w:eastAsia="uk-UA"/>
        </w:rPr>
        <w:t>11 грудня 2017 року;</w:t>
      </w:r>
    </w:p>
    <w:p w:rsidR="008D188D" w:rsidRPr="001B2372" w:rsidRDefault="008D188D"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194/113/18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24 грудня 2017 року, матеріали справи до суду надійшли 30 січня 2018 року, постанову суду про закрит</w:t>
      </w:r>
      <w:r w:rsidR="00882894"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11 квітня 2018 року;</w:t>
      </w:r>
    </w:p>
    <w:p w:rsidR="008D188D" w:rsidRPr="001B2372" w:rsidRDefault="008D188D"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194/962/18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29 червня 2018 року, матеріали справи до суду надійшли 02 липня 2018 року, постанову суду про за</w:t>
      </w:r>
      <w:r w:rsidR="00882894" w:rsidRPr="001B2372">
        <w:rPr>
          <w:rFonts w:ascii="Times New Roman" w:eastAsia="Times New Roman" w:hAnsi="Times New Roman" w:cs="Times New Roman"/>
          <w:sz w:val="24"/>
          <w:szCs w:val="24"/>
          <w:lang w:val="uk-UA" w:eastAsia="uk-UA"/>
        </w:rPr>
        <w:t>криття провадження у справі винесено</w:t>
      </w:r>
      <w:r w:rsidRPr="001B2372">
        <w:rPr>
          <w:rFonts w:ascii="Times New Roman" w:eastAsia="Times New Roman" w:hAnsi="Times New Roman" w:cs="Times New Roman"/>
          <w:sz w:val="24"/>
          <w:szCs w:val="24"/>
          <w:lang w:val="uk-UA" w:eastAsia="uk-UA"/>
        </w:rPr>
        <w:t xml:space="preserve"> 05 жовтня 2018 року;</w:t>
      </w:r>
    </w:p>
    <w:p w:rsidR="008D188D" w:rsidRPr="001B2372" w:rsidRDefault="008D188D"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eastAsia="Times New Roman" w:hAnsi="Times New Roman" w:cs="Times New Roman"/>
          <w:sz w:val="24"/>
          <w:szCs w:val="24"/>
          <w:lang w:val="uk-UA" w:eastAsia="uk-UA"/>
        </w:rPr>
        <w:t xml:space="preserve">- у справі № 194/1470/18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20 вересня 2018 року, матеріали справи до суду надійшли 24 вересня 2018 року, постанову суду про закрит</w:t>
      </w:r>
      <w:r w:rsidR="00882894"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21 грудня 2018 року (наступного дня після закінчення строку накладення </w:t>
      </w:r>
      <w:r w:rsidR="002D3213" w:rsidRPr="001B2372">
        <w:rPr>
          <w:rFonts w:ascii="Times New Roman" w:eastAsia="Times New Roman" w:hAnsi="Times New Roman" w:cs="Times New Roman"/>
          <w:sz w:val="24"/>
          <w:szCs w:val="24"/>
          <w:lang w:val="uk-UA" w:eastAsia="uk-UA"/>
        </w:rPr>
        <w:t xml:space="preserve">адміністративного </w:t>
      </w:r>
      <w:r w:rsidRPr="001B2372">
        <w:rPr>
          <w:rFonts w:ascii="Times New Roman" w:eastAsia="Times New Roman" w:hAnsi="Times New Roman" w:cs="Times New Roman"/>
          <w:sz w:val="24"/>
          <w:szCs w:val="24"/>
          <w:lang w:val="uk-UA" w:eastAsia="uk-UA"/>
        </w:rPr>
        <w:t>стягнення);</w:t>
      </w:r>
    </w:p>
    <w:p w:rsidR="000F27DA" w:rsidRPr="001B2372" w:rsidRDefault="00B07E42"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194/1847/18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24 листопада 2018 року, матеріали справи до суду надійшли 27 листопада 2018 року, постанову суду про закрит</w:t>
      </w:r>
      <w:r w:rsidR="00F15E3E"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11 березня 2019 року;</w:t>
      </w:r>
    </w:p>
    <w:p w:rsidR="00B07E42" w:rsidRPr="001B2372" w:rsidRDefault="00B07E42"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194/302/19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17 лютого 2019 року, матеріали справи до суду надійшли 19 лютого 2019 року, постанову суду про закрит</w:t>
      </w:r>
      <w:r w:rsidR="00260F26"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20 травня 2019 року;</w:t>
      </w:r>
    </w:p>
    <w:p w:rsidR="00B07E42" w:rsidRPr="001B2372" w:rsidRDefault="00B07E42"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194/2073/19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18 листопада 2019 року, матеріали справи до суду надійшли 03 грудня 2019 року, постанову суду про закрит</w:t>
      </w:r>
      <w:r w:rsidR="00260F26"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26 лютого 2020 року;</w:t>
      </w:r>
    </w:p>
    <w:p w:rsidR="00371B1D" w:rsidRPr="001B2372" w:rsidRDefault="00B07E42" w:rsidP="008F4DBB">
      <w:pPr>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eastAsia="Times New Roman" w:hAnsi="Times New Roman" w:cs="Times New Roman"/>
          <w:sz w:val="24"/>
          <w:szCs w:val="24"/>
          <w:lang w:val="uk-UA" w:eastAsia="uk-UA"/>
        </w:rPr>
        <w:t xml:space="preserve">- у справі № 194/432/20 правопорушення </w:t>
      </w:r>
      <w:r w:rsidR="002D3213" w:rsidRPr="001B2372">
        <w:rPr>
          <w:rFonts w:ascii="Times New Roman" w:eastAsia="Times New Roman" w:hAnsi="Times New Roman" w:cs="Times New Roman"/>
          <w:sz w:val="24"/>
          <w:szCs w:val="24"/>
          <w:lang w:val="uk-UA" w:eastAsia="uk-UA"/>
        </w:rPr>
        <w:t xml:space="preserve">вчинено </w:t>
      </w:r>
      <w:r w:rsidRPr="001B2372">
        <w:rPr>
          <w:rFonts w:ascii="Times New Roman" w:eastAsia="Times New Roman" w:hAnsi="Times New Roman" w:cs="Times New Roman"/>
          <w:sz w:val="24"/>
          <w:szCs w:val="24"/>
          <w:lang w:val="uk-UA" w:eastAsia="uk-UA"/>
        </w:rPr>
        <w:t>10 квітня 2020 року, матеріали справи до суду надійшли 14 квітня 2020 року, постанову суду про закрит</w:t>
      </w:r>
      <w:r w:rsidR="00260F26" w:rsidRPr="001B2372">
        <w:rPr>
          <w:rFonts w:ascii="Times New Roman" w:eastAsia="Times New Roman" w:hAnsi="Times New Roman" w:cs="Times New Roman"/>
          <w:sz w:val="24"/>
          <w:szCs w:val="24"/>
          <w:lang w:val="uk-UA" w:eastAsia="uk-UA"/>
        </w:rPr>
        <w:t>тя провадження у справі винесено</w:t>
      </w:r>
      <w:r w:rsidRPr="001B2372">
        <w:rPr>
          <w:rFonts w:ascii="Times New Roman" w:eastAsia="Times New Roman" w:hAnsi="Times New Roman" w:cs="Times New Roman"/>
          <w:sz w:val="24"/>
          <w:szCs w:val="24"/>
          <w:lang w:val="uk-UA" w:eastAsia="uk-UA"/>
        </w:rPr>
        <w:t xml:space="preserve"> 17 липня 2020 року.</w:t>
      </w:r>
    </w:p>
    <w:p w:rsidR="00271D70" w:rsidRPr="001B2372" w:rsidRDefault="00AD4E31" w:rsidP="008F4DBB">
      <w:pPr>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У Висновку ГРД також вказано, що с</w:t>
      </w:r>
      <w:r w:rsidR="008E57AE" w:rsidRPr="001B2372">
        <w:rPr>
          <w:rFonts w:ascii="Times New Roman" w:hAnsi="Times New Roman" w:cs="Times New Roman"/>
          <w:sz w:val="24"/>
          <w:szCs w:val="24"/>
          <w:shd w:val="clear" w:color="auto" w:fill="FFFFFF"/>
          <w:lang w:val="uk-UA"/>
        </w:rPr>
        <w:t>уддя до призначення на посаду</w:t>
      </w:r>
      <w:r w:rsidR="000430E6" w:rsidRPr="001B2372">
        <w:rPr>
          <w:rFonts w:ascii="Times New Roman" w:hAnsi="Times New Roman" w:cs="Times New Roman"/>
          <w:sz w:val="24"/>
          <w:szCs w:val="24"/>
          <w:shd w:val="clear" w:color="auto" w:fill="FFFFFF"/>
          <w:lang w:val="uk-UA"/>
        </w:rPr>
        <w:t xml:space="preserve"> перетинала без нагально</w:t>
      </w:r>
      <w:r w:rsidR="00271D70" w:rsidRPr="001B2372">
        <w:rPr>
          <w:rFonts w:ascii="Times New Roman" w:hAnsi="Times New Roman" w:cs="Times New Roman"/>
          <w:sz w:val="24"/>
          <w:szCs w:val="24"/>
          <w:shd w:val="clear" w:color="auto" w:fill="FFFFFF"/>
          <w:lang w:val="uk-UA"/>
        </w:rPr>
        <w:t>ї</w:t>
      </w:r>
      <w:r w:rsidR="000430E6" w:rsidRPr="001B2372">
        <w:rPr>
          <w:rFonts w:ascii="Times New Roman" w:hAnsi="Times New Roman" w:cs="Times New Roman"/>
          <w:sz w:val="24"/>
          <w:szCs w:val="24"/>
          <w:shd w:val="clear" w:color="auto" w:fill="FFFFFF"/>
          <w:lang w:val="uk-UA"/>
        </w:rPr>
        <w:t xml:space="preserve"> потреби </w:t>
      </w:r>
      <w:r w:rsidR="008E57AE" w:rsidRPr="001B2372">
        <w:rPr>
          <w:rFonts w:ascii="Times New Roman" w:hAnsi="Times New Roman" w:cs="Times New Roman"/>
          <w:sz w:val="24"/>
          <w:szCs w:val="24"/>
          <w:shd w:val="clear" w:color="auto" w:fill="FFFFFF"/>
          <w:lang w:val="uk-UA"/>
        </w:rPr>
        <w:t>адміністративний</w:t>
      </w:r>
      <w:r w:rsidR="00FE7720" w:rsidRPr="001B2372">
        <w:rPr>
          <w:rFonts w:ascii="Times New Roman" w:hAnsi="Times New Roman" w:cs="Times New Roman"/>
          <w:sz w:val="24"/>
          <w:szCs w:val="24"/>
          <w:shd w:val="clear" w:color="auto" w:fill="FFFFFF"/>
          <w:lang w:val="uk-UA"/>
        </w:rPr>
        <w:t xml:space="preserve"> </w:t>
      </w:r>
      <w:r w:rsidR="000430E6" w:rsidRPr="001B2372">
        <w:rPr>
          <w:rFonts w:ascii="Times New Roman" w:hAnsi="Times New Roman" w:cs="Times New Roman"/>
          <w:sz w:val="24"/>
          <w:szCs w:val="24"/>
          <w:shd w:val="clear" w:color="auto" w:fill="FFFFFF"/>
          <w:lang w:val="uk-UA"/>
        </w:rPr>
        <w:t xml:space="preserve">кордон </w:t>
      </w:r>
      <w:r w:rsidR="00271D70" w:rsidRPr="001B2372">
        <w:rPr>
          <w:rFonts w:ascii="Times New Roman" w:hAnsi="Times New Roman" w:cs="Times New Roman"/>
          <w:sz w:val="24"/>
          <w:szCs w:val="24"/>
          <w:shd w:val="clear" w:color="auto" w:fill="FFFFFF"/>
          <w:lang w:val="uk-UA"/>
        </w:rPr>
        <w:t>з тимчасово окупованою</w:t>
      </w:r>
      <w:r w:rsidR="000430E6" w:rsidRPr="001B2372">
        <w:rPr>
          <w:rFonts w:ascii="Times New Roman" w:hAnsi="Times New Roman" w:cs="Times New Roman"/>
          <w:sz w:val="24"/>
          <w:szCs w:val="24"/>
          <w:shd w:val="clear" w:color="auto" w:fill="FFFFFF"/>
          <w:lang w:val="uk-UA"/>
        </w:rPr>
        <w:t xml:space="preserve"> А</w:t>
      </w:r>
      <w:r w:rsidR="002D3213" w:rsidRPr="001B2372">
        <w:rPr>
          <w:rFonts w:ascii="Times New Roman" w:hAnsi="Times New Roman" w:cs="Times New Roman"/>
          <w:sz w:val="24"/>
          <w:szCs w:val="24"/>
          <w:shd w:val="clear" w:color="auto" w:fill="FFFFFF"/>
          <w:lang w:val="uk-UA"/>
        </w:rPr>
        <w:t xml:space="preserve">втономною </w:t>
      </w:r>
      <w:r w:rsidR="000430E6" w:rsidRPr="001B2372">
        <w:rPr>
          <w:rFonts w:ascii="Times New Roman" w:hAnsi="Times New Roman" w:cs="Times New Roman"/>
          <w:sz w:val="24"/>
          <w:szCs w:val="24"/>
          <w:shd w:val="clear" w:color="auto" w:fill="FFFFFF"/>
          <w:lang w:val="uk-UA"/>
        </w:rPr>
        <w:t>Р</w:t>
      </w:r>
      <w:r w:rsidR="002D3213" w:rsidRPr="001B2372">
        <w:rPr>
          <w:rFonts w:ascii="Times New Roman" w:hAnsi="Times New Roman" w:cs="Times New Roman"/>
          <w:sz w:val="24"/>
          <w:szCs w:val="24"/>
          <w:shd w:val="clear" w:color="auto" w:fill="FFFFFF"/>
          <w:lang w:val="uk-UA"/>
        </w:rPr>
        <w:t>еспублікою Крим</w:t>
      </w:r>
      <w:r w:rsidR="002F3EF4" w:rsidRPr="001B2372">
        <w:rPr>
          <w:rFonts w:ascii="Times New Roman" w:hAnsi="Times New Roman" w:cs="Times New Roman"/>
          <w:sz w:val="24"/>
          <w:szCs w:val="24"/>
          <w:shd w:val="clear" w:color="auto" w:fill="FFFFFF"/>
          <w:lang w:val="uk-UA"/>
        </w:rPr>
        <w:t xml:space="preserve"> (далі – АР Крим)</w:t>
      </w:r>
      <w:r w:rsidR="002D3213" w:rsidRPr="001B2372">
        <w:rPr>
          <w:rFonts w:ascii="Times New Roman" w:hAnsi="Times New Roman" w:cs="Times New Roman"/>
          <w:sz w:val="24"/>
          <w:szCs w:val="24"/>
          <w:shd w:val="clear" w:color="auto" w:fill="FFFFFF"/>
          <w:lang w:val="uk-UA"/>
        </w:rPr>
        <w:t>.</w:t>
      </w:r>
    </w:p>
    <w:p w:rsidR="00A14BA0" w:rsidRPr="001B2372" w:rsidRDefault="00271D70" w:rsidP="00E3226E">
      <w:pPr>
        <w:spacing w:after="0" w:line="240" w:lineRule="auto"/>
        <w:ind w:firstLine="709"/>
        <w:contextualSpacing/>
        <w:jc w:val="both"/>
        <w:rPr>
          <w:rFonts w:ascii="Times New Roman" w:hAnsi="Times New Roman" w:cs="Times New Roman"/>
          <w:sz w:val="24"/>
          <w:szCs w:val="24"/>
          <w:shd w:val="clear" w:color="auto" w:fill="FFFFFF"/>
          <w:lang w:val="uk-UA"/>
        </w:rPr>
      </w:pPr>
      <w:r w:rsidRPr="000649B4">
        <w:rPr>
          <w:rFonts w:ascii="Times New Roman" w:hAnsi="Times New Roman" w:cs="Times New Roman"/>
          <w:sz w:val="24"/>
          <w:szCs w:val="24"/>
          <w:shd w:val="clear" w:color="auto" w:fill="FFFFFF"/>
          <w:lang w:val="uk-UA"/>
        </w:rPr>
        <w:t>У межах забезпечення права на відповідь суддя пояснила</w:t>
      </w:r>
      <w:r w:rsidR="0035457B" w:rsidRPr="000649B4">
        <w:rPr>
          <w:rFonts w:ascii="Times New Roman" w:hAnsi="Times New Roman" w:cs="Times New Roman"/>
          <w:sz w:val="24"/>
          <w:szCs w:val="24"/>
          <w:shd w:val="clear" w:color="auto" w:fill="FFFFFF"/>
          <w:lang w:val="uk-UA"/>
        </w:rPr>
        <w:t xml:space="preserve">, що влітку 2014 року вона разом із матір’ю та </w:t>
      </w:r>
      <w:r w:rsidR="006B06C0" w:rsidRPr="000649B4">
        <w:rPr>
          <w:rFonts w:ascii="Times New Roman" w:hAnsi="Times New Roman" w:cs="Times New Roman"/>
          <w:sz w:val="24"/>
          <w:szCs w:val="24"/>
          <w:shd w:val="clear" w:color="auto" w:fill="FFFFFF"/>
          <w:lang w:val="uk-UA"/>
        </w:rPr>
        <w:t>ІНФОРМАЦІЯ_1</w:t>
      </w:r>
      <w:r w:rsidR="00BA5CBE" w:rsidRPr="000649B4">
        <w:rPr>
          <w:rFonts w:ascii="Times New Roman" w:hAnsi="Times New Roman" w:cs="Times New Roman"/>
          <w:sz w:val="24"/>
          <w:szCs w:val="24"/>
          <w:shd w:val="clear" w:color="auto" w:fill="FFFFFF"/>
          <w:lang w:val="uk-UA"/>
        </w:rPr>
        <w:t xml:space="preserve"> </w:t>
      </w:r>
      <w:r w:rsidR="0035457B" w:rsidRPr="000649B4">
        <w:rPr>
          <w:rFonts w:ascii="Times New Roman" w:hAnsi="Times New Roman" w:cs="Times New Roman"/>
          <w:sz w:val="24"/>
          <w:szCs w:val="24"/>
          <w:shd w:val="clear" w:color="auto" w:fill="FFFFFF"/>
          <w:lang w:val="uk-UA"/>
        </w:rPr>
        <w:t xml:space="preserve">дочкою перетинала </w:t>
      </w:r>
      <w:r w:rsidR="00FE7720" w:rsidRPr="000649B4">
        <w:rPr>
          <w:rFonts w:ascii="Times New Roman" w:hAnsi="Times New Roman" w:cs="Times New Roman"/>
          <w:sz w:val="24"/>
          <w:szCs w:val="24"/>
          <w:shd w:val="clear" w:color="auto" w:fill="FFFFFF"/>
          <w:lang w:val="uk-UA"/>
        </w:rPr>
        <w:t>адміністративний кордон</w:t>
      </w:r>
      <w:r w:rsidR="0035457B" w:rsidRPr="000649B4">
        <w:rPr>
          <w:rFonts w:ascii="Times New Roman" w:hAnsi="Times New Roman" w:cs="Times New Roman"/>
          <w:sz w:val="24"/>
          <w:szCs w:val="24"/>
          <w:shd w:val="clear" w:color="auto" w:fill="FFFFFF"/>
          <w:lang w:val="uk-UA"/>
        </w:rPr>
        <w:t xml:space="preserve"> з тимчасово окупованим </w:t>
      </w:r>
      <w:r w:rsidR="00FE7720" w:rsidRPr="000649B4">
        <w:rPr>
          <w:rFonts w:ascii="Times New Roman" w:hAnsi="Times New Roman" w:cs="Times New Roman"/>
          <w:sz w:val="24"/>
          <w:szCs w:val="24"/>
          <w:shd w:val="clear" w:color="auto" w:fill="FFFFFF"/>
          <w:lang w:val="uk-UA"/>
        </w:rPr>
        <w:t xml:space="preserve">АР </w:t>
      </w:r>
      <w:r w:rsidR="0035457B" w:rsidRPr="000649B4">
        <w:rPr>
          <w:rFonts w:ascii="Times New Roman" w:hAnsi="Times New Roman" w:cs="Times New Roman"/>
          <w:sz w:val="24"/>
          <w:szCs w:val="24"/>
          <w:shd w:val="clear" w:color="auto" w:fill="FFFFFF"/>
          <w:lang w:val="uk-UA"/>
        </w:rPr>
        <w:t xml:space="preserve">Крим з метою </w:t>
      </w:r>
      <w:r w:rsidR="00955FBB" w:rsidRPr="000649B4">
        <w:rPr>
          <w:rFonts w:ascii="Times New Roman" w:hAnsi="Times New Roman" w:cs="Times New Roman"/>
          <w:sz w:val="24"/>
          <w:szCs w:val="24"/>
          <w:lang w:val="uk-UA"/>
        </w:rPr>
        <w:t xml:space="preserve">відпочинку та </w:t>
      </w:r>
      <w:r w:rsidR="003D5D6F" w:rsidRPr="000649B4">
        <w:rPr>
          <w:rFonts w:ascii="Times New Roman" w:hAnsi="Times New Roman" w:cs="Times New Roman"/>
          <w:sz w:val="24"/>
          <w:szCs w:val="24"/>
          <w:shd w:val="clear" w:color="auto" w:fill="FFFFFF"/>
          <w:lang w:val="uk-UA"/>
        </w:rPr>
        <w:t>оздоровлення</w:t>
      </w:r>
      <w:r w:rsidR="00BA5CBE" w:rsidRPr="000649B4">
        <w:rPr>
          <w:rFonts w:ascii="Times New Roman" w:hAnsi="Times New Roman" w:cs="Times New Roman"/>
          <w:sz w:val="24"/>
          <w:szCs w:val="24"/>
          <w:shd w:val="clear" w:color="auto" w:fill="FFFFFF"/>
          <w:lang w:val="uk-UA"/>
        </w:rPr>
        <w:t xml:space="preserve"> дитини. </w:t>
      </w:r>
      <w:r w:rsidR="00ED6AE1" w:rsidRPr="000649B4">
        <w:rPr>
          <w:rFonts w:ascii="Times New Roman" w:hAnsi="Times New Roman" w:cs="Times New Roman"/>
          <w:sz w:val="24"/>
          <w:szCs w:val="24"/>
          <w:shd w:val="clear" w:color="auto" w:fill="FFFFFF"/>
          <w:lang w:val="uk-UA"/>
        </w:rPr>
        <w:t xml:space="preserve">Водночас ГРД </w:t>
      </w:r>
      <w:proofErr w:type="spellStart"/>
      <w:r w:rsidR="00ED6AE1" w:rsidRPr="000649B4">
        <w:rPr>
          <w:rFonts w:ascii="Times New Roman" w:hAnsi="Times New Roman" w:cs="Times New Roman"/>
          <w:sz w:val="24"/>
          <w:szCs w:val="24"/>
          <w:shd w:val="clear" w:color="auto" w:fill="FFFFFF"/>
          <w:lang w:val="uk-UA"/>
        </w:rPr>
        <w:t>д</w:t>
      </w:r>
      <w:r w:rsidR="00F54B11" w:rsidRPr="000649B4">
        <w:rPr>
          <w:rFonts w:ascii="Times New Roman" w:hAnsi="Times New Roman" w:cs="Times New Roman"/>
          <w:sz w:val="24"/>
          <w:szCs w:val="24"/>
          <w:shd w:val="clear" w:color="auto" w:fill="FFFFFF"/>
          <w:lang w:val="uk-UA"/>
        </w:rPr>
        <w:t>оєднується</w:t>
      </w:r>
      <w:proofErr w:type="spellEnd"/>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до</w:t>
      </w:r>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позиції</w:t>
      </w:r>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Вищої</w:t>
      </w:r>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ради</w:t>
      </w:r>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правосуддя,</w:t>
      </w:r>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викладеній</w:t>
      </w:r>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у</w:t>
      </w:r>
      <w:r w:rsidR="00F54B11" w:rsidRPr="000649B4">
        <w:rPr>
          <w:rFonts w:ascii="Times New Roman" w:hAnsi="Times New Roman" w:cs="Times New Roman"/>
          <w:sz w:val="48"/>
          <w:szCs w:val="48"/>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р</w:t>
      </w:r>
      <w:r w:rsidR="00ED6AE1" w:rsidRPr="000649B4">
        <w:rPr>
          <w:rFonts w:ascii="Times New Roman" w:hAnsi="Times New Roman" w:cs="Times New Roman"/>
          <w:sz w:val="24"/>
          <w:szCs w:val="24"/>
          <w:shd w:val="clear" w:color="auto" w:fill="FFFFFF"/>
          <w:lang w:val="uk-UA"/>
        </w:rPr>
        <w:t>ішенні</w:t>
      </w:r>
      <w:r w:rsidR="00ED6AE1" w:rsidRPr="000649B4">
        <w:rPr>
          <w:rFonts w:ascii="Times New Roman" w:hAnsi="Times New Roman" w:cs="Times New Roman"/>
          <w:sz w:val="48"/>
          <w:szCs w:val="48"/>
          <w:shd w:val="clear" w:color="auto" w:fill="FFFFFF"/>
          <w:lang w:val="uk-UA"/>
        </w:rPr>
        <w:t xml:space="preserve"> </w:t>
      </w:r>
      <w:r w:rsidR="00ED6AE1" w:rsidRPr="000649B4">
        <w:rPr>
          <w:rFonts w:ascii="Times New Roman" w:hAnsi="Times New Roman" w:cs="Times New Roman"/>
          <w:sz w:val="24"/>
          <w:szCs w:val="24"/>
          <w:shd w:val="clear" w:color="auto" w:fill="FFFFFF"/>
          <w:lang w:val="uk-UA"/>
        </w:rPr>
        <w:t>№</w:t>
      </w:r>
      <w:r w:rsidR="00ED6AE1" w:rsidRPr="000649B4">
        <w:rPr>
          <w:rFonts w:ascii="Times New Roman" w:hAnsi="Times New Roman" w:cs="Times New Roman"/>
          <w:sz w:val="48"/>
          <w:szCs w:val="48"/>
          <w:shd w:val="clear" w:color="auto" w:fill="FFFFFF"/>
          <w:lang w:val="uk-UA"/>
        </w:rPr>
        <w:t xml:space="preserve"> </w:t>
      </w:r>
      <w:r w:rsidR="00ED6AE1" w:rsidRPr="000649B4">
        <w:rPr>
          <w:rFonts w:ascii="Times New Roman" w:hAnsi="Times New Roman" w:cs="Times New Roman"/>
          <w:sz w:val="24"/>
          <w:szCs w:val="24"/>
          <w:shd w:val="clear" w:color="auto" w:fill="FFFFFF"/>
          <w:lang w:val="uk-UA"/>
        </w:rPr>
        <w:t>1251/0/15-23</w:t>
      </w:r>
      <w:r w:rsidR="00ED6AE1" w:rsidRPr="000649B4">
        <w:rPr>
          <w:rFonts w:ascii="Times New Roman" w:hAnsi="Times New Roman" w:cs="Times New Roman"/>
          <w:sz w:val="48"/>
          <w:szCs w:val="48"/>
          <w:shd w:val="clear" w:color="auto" w:fill="FFFFFF"/>
          <w:lang w:val="uk-UA"/>
        </w:rPr>
        <w:t xml:space="preserve"> </w:t>
      </w:r>
      <w:r w:rsidR="00E3226E" w:rsidRPr="000649B4">
        <w:rPr>
          <w:rFonts w:ascii="Times New Roman" w:hAnsi="Times New Roman" w:cs="Times New Roman"/>
          <w:sz w:val="24"/>
          <w:szCs w:val="24"/>
          <w:shd w:val="clear" w:color="auto" w:fill="FFFFFF"/>
          <w:lang w:val="uk-UA"/>
        </w:rPr>
        <w:t>від</w:t>
      </w:r>
      <w:r w:rsidR="001B2372" w:rsidRPr="000649B4">
        <w:rPr>
          <w:rFonts w:ascii="Times New Roman" w:hAnsi="Times New Roman" w:cs="Times New Roman"/>
          <w:sz w:val="24"/>
          <w:szCs w:val="24"/>
          <w:shd w:val="clear" w:color="auto" w:fill="FFFFFF"/>
          <w:lang w:val="uk-UA"/>
        </w:rPr>
        <w:t xml:space="preserve"> </w:t>
      </w:r>
      <w:r w:rsidR="00E3226E" w:rsidRPr="000649B4">
        <w:rPr>
          <w:rFonts w:ascii="Times New Roman" w:hAnsi="Times New Roman" w:cs="Times New Roman"/>
          <w:sz w:val="24"/>
          <w:szCs w:val="24"/>
          <w:shd w:val="clear" w:color="auto" w:fill="FFFFFF"/>
          <w:lang w:val="uk-UA"/>
        </w:rPr>
        <w:t>12</w:t>
      </w:r>
      <w:r w:rsidR="001B2372" w:rsidRPr="000649B4">
        <w:rPr>
          <w:rFonts w:ascii="Times New Roman" w:hAnsi="Times New Roman" w:cs="Times New Roman"/>
          <w:sz w:val="24"/>
          <w:szCs w:val="24"/>
          <w:shd w:val="clear" w:color="auto" w:fill="FFFFFF"/>
          <w:lang w:val="uk-UA"/>
        </w:rPr>
        <w:t xml:space="preserve"> </w:t>
      </w:r>
      <w:r w:rsidR="00E3226E" w:rsidRPr="000649B4">
        <w:rPr>
          <w:rFonts w:ascii="Times New Roman" w:hAnsi="Times New Roman" w:cs="Times New Roman"/>
          <w:sz w:val="24"/>
          <w:szCs w:val="24"/>
          <w:shd w:val="clear" w:color="auto" w:fill="FFFFFF"/>
          <w:lang w:val="uk-UA"/>
        </w:rPr>
        <w:t>грудня</w:t>
      </w:r>
      <w:r w:rsidR="001B2372" w:rsidRPr="000649B4">
        <w:rPr>
          <w:rFonts w:ascii="Times New Roman" w:hAnsi="Times New Roman" w:cs="Times New Roman"/>
          <w:sz w:val="24"/>
          <w:szCs w:val="24"/>
          <w:shd w:val="clear" w:color="auto" w:fill="FFFFFF"/>
          <w:lang w:val="uk-UA"/>
        </w:rPr>
        <w:t xml:space="preserve"> </w:t>
      </w:r>
      <w:r w:rsidR="00E3226E" w:rsidRPr="000649B4">
        <w:rPr>
          <w:rFonts w:ascii="Times New Roman" w:hAnsi="Times New Roman" w:cs="Times New Roman"/>
          <w:sz w:val="24"/>
          <w:szCs w:val="24"/>
          <w:shd w:val="clear" w:color="auto" w:fill="FFFFFF"/>
          <w:lang w:val="uk-UA"/>
        </w:rPr>
        <w:t>2023</w:t>
      </w:r>
      <w:r w:rsidR="001B2372" w:rsidRPr="000649B4">
        <w:rPr>
          <w:rFonts w:ascii="Times New Roman" w:hAnsi="Times New Roman" w:cs="Times New Roman"/>
          <w:sz w:val="24"/>
          <w:szCs w:val="24"/>
          <w:shd w:val="clear" w:color="auto" w:fill="FFFFFF"/>
          <w:lang w:val="uk-UA"/>
        </w:rPr>
        <w:t xml:space="preserve"> </w:t>
      </w:r>
      <w:r w:rsidR="00E3226E" w:rsidRPr="000649B4">
        <w:rPr>
          <w:rFonts w:ascii="Times New Roman" w:hAnsi="Times New Roman" w:cs="Times New Roman"/>
          <w:sz w:val="24"/>
          <w:szCs w:val="24"/>
          <w:shd w:val="clear" w:color="auto" w:fill="FFFFFF"/>
          <w:lang w:val="uk-UA"/>
        </w:rPr>
        <w:t>року</w:t>
      </w:r>
      <w:r w:rsidR="00F54B11" w:rsidRPr="000649B4">
        <w:rPr>
          <w:rFonts w:ascii="Times New Roman" w:hAnsi="Times New Roman" w:cs="Times New Roman"/>
          <w:sz w:val="24"/>
          <w:szCs w:val="24"/>
          <w:shd w:val="clear" w:color="auto" w:fill="FFFFFF"/>
          <w:lang w:val="uk-UA"/>
        </w:rPr>
        <w:t xml:space="preserve">, згідно </w:t>
      </w:r>
      <w:r w:rsidR="003D5D6F" w:rsidRPr="000649B4">
        <w:rPr>
          <w:rFonts w:ascii="Times New Roman" w:hAnsi="Times New Roman" w:cs="Times New Roman"/>
          <w:sz w:val="24"/>
          <w:szCs w:val="24"/>
          <w:shd w:val="clear" w:color="auto" w:fill="FFFFFF"/>
          <w:lang w:val="uk-UA"/>
        </w:rPr>
        <w:t>з якою</w:t>
      </w:r>
      <w:r w:rsidR="00F54B11" w:rsidRPr="000649B4">
        <w:rPr>
          <w:rFonts w:ascii="Times New Roman" w:hAnsi="Times New Roman" w:cs="Times New Roman"/>
          <w:sz w:val="24"/>
          <w:szCs w:val="24"/>
          <w:shd w:val="clear" w:color="auto" w:fill="FFFFFF"/>
          <w:lang w:val="uk-UA"/>
        </w:rPr>
        <w:t>: «В</w:t>
      </w:r>
      <w:r w:rsidR="003C7F11" w:rsidRPr="000649B4">
        <w:rPr>
          <w:rFonts w:ascii="Times New Roman" w:hAnsi="Times New Roman" w:cs="Times New Roman"/>
          <w:sz w:val="24"/>
          <w:szCs w:val="24"/>
          <w:shd w:val="clear" w:color="auto" w:fill="FFFFFF"/>
          <w:lang w:val="uk-UA"/>
        </w:rPr>
        <w:t>ідвідування Криму без поваж</w:t>
      </w:r>
      <w:r w:rsidR="00BA5CBE" w:rsidRPr="000649B4">
        <w:rPr>
          <w:rFonts w:ascii="Times New Roman" w:hAnsi="Times New Roman" w:cs="Times New Roman"/>
          <w:sz w:val="24"/>
          <w:szCs w:val="24"/>
          <w:shd w:val="clear" w:color="auto" w:fill="FFFFFF"/>
          <w:lang w:val="uk-UA"/>
        </w:rPr>
        <w:t>ної причини (нагальної потреби), а в</w:t>
      </w:r>
      <w:r w:rsidR="003C7F11" w:rsidRPr="000649B4">
        <w:rPr>
          <w:rFonts w:ascii="Times New Roman" w:hAnsi="Times New Roman" w:cs="Times New Roman"/>
          <w:sz w:val="24"/>
          <w:szCs w:val="24"/>
          <w:shd w:val="clear" w:color="auto" w:fill="FFFFFF"/>
          <w:lang w:val="uk-UA"/>
        </w:rPr>
        <w:t xml:space="preserve">иключно з метою </w:t>
      </w:r>
      <w:r w:rsidR="00BA5CBE" w:rsidRPr="000649B4">
        <w:rPr>
          <w:rFonts w:ascii="Times New Roman" w:hAnsi="Times New Roman" w:cs="Times New Roman"/>
          <w:sz w:val="24"/>
          <w:szCs w:val="24"/>
          <w:shd w:val="clear" w:color="auto" w:fill="FFFFFF"/>
          <w:lang w:val="uk-UA"/>
        </w:rPr>
        <w:t>відпочинку, можна розцінювати як хоч і несвідомий, але вклад в економіку країни-агресора</w:t>
      </w:r>
      <w:r w:rsidR="00F54B11" w:rsidRPr="000649B4">
        <w:rPr>
          <w:rFonts w:ascii="Times New Roman" w:hAnsi="Times New Roman" w:cs="Times New Roman"/>
          <w:sz w:val="24"/>
          <w:szCs w:val="24"/>
          <w:shd w:val="clear" w:color="auto" w:fill="FFFFFF"/>
          <w:lang w:val="uk-UA"/>
        </w:rPr>
        <w:t>»</w:t>
      </w:r>
      <w:r w:rsidR="00BA5CBE" w:rsidRPr="000649B4">
        <w:rPr>
          <w:rFonts w:ascii="Times New Roman" w:hAnsi="Times New Roman" w:cs="Times New Roman"/>
          <w:sz w:val="24"/>
          <w:szCs w:val="24"/>
          <w:shd w:val="clear" w:color="auto" w:fill="FFFFFF"/>
          <w:lang w:val="uk-UA"/>
        </w:rPr>
        <w:t xml:space="preserve">. Також ГРД звертає увагу, що </w:t>
      </w:r>
      <w:r w:rsidR="0055147F" w:rsidRPr="000649B4">
        <w:rPr>
          <w:rFonts w:ascii="Times New Roman" w:hAnsi="Times New Roman" w:cs="Times New Roman"/>
          <w:sz w:val="24"/>
          <w:szCs w:val="24"/>
          <w:shd w:val="clear" w:color="auto" w:fill="FFFFFF"/>
          <w:lang w:val="uk-UA"/>
        </w:rPr>
        <w:t>на момент цієї поїздки Соколова</w:t>
      </w:r>
      <w:r w:rsidR="0055147F" w:rsidRPr="000649B4">
        <w:rPr>
          <w:rFonts w:ascii="Times New Roman" w:hAnsi="Times New Roman" w:cs="Times New Roman"/>
          <w:sz w:val="24"/>
          <w:szCs w:val="24"/>
          <w:lang w:val="uk-UA"/>
        </w:rPr>
        <w:t> </w:t>
      </w:r>
      <w:r w:rsidR="00BA5CBE" w:rsidRPr="000649B4">
        <w:rPr>
          <w:rFonts w:ascii="Times New Roman" w:hAnsi="Times New Roman" w:cs="Times New Roman"/>
          <w:sz w:val="24"/>
          <w:szCs w:val="24"/>
          <w:shd w:val="clear" w:color="auto" w:fill="FFFFFF"/>
          <w:lang w:val="uk-UA"/>
        </w:rPr>
        <w:t>Ю.І., хоч і не була призначеною на посаду судді, але вона працювала помічником судді Харківського апеляційного суду.</w:t>
      </w:r>
      <w:r w:rsidR="006B7D1D" w:rsidRPr="000649B4">
        <w:rPr>
          <w:rFonts w:ascii="Times New Roman" w:hAnsi="Times New Roman" w:cs="Times New Roman"/>
          <w:sz w:val="24"/>
          <w:szCs w:val="24"/>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Тому ГРД вважає, що такі пояснення судді не спростовують наведених</w:t>
      </w:r>
      <w:r w:rsidR="001B2372" w:rsidRPr="000649B4">
        <w:rPr>
          <w:rFonts w:ascii="Times New Roman" w:hAnsi="Times New Roman" w:cs="Times New Roman"/>
          <w:sz w:val="24"/>
          <w:szCs w:val="24"/>
          <w:shd w:val="clear" w:color="auto" w:fill="FFFFFF"/>
          <w:lang w:val="uk-UA"/>
        </w:rPr>
        <w:t xml:space="preserve"> </w:t>
      </w:r>
      <w:r w:rsidR="00F54B11" w:rsidRPr="000649B4">
        <w:rPr>
          <w:rFonts w:ascii="Times New Roman" w:hAnsi="Times New Roman" w:cs="Times New Roman"/>
          <w:sz w:val="24"/>
          <w:szCs w:val="24"/>
          <w:shd w:val="clear" w:color="auto" w:fill="FFFFFF"/>
          <w:lang w:val="uk-UA"/>
        </w:rPr>
        <w:t>ГРД висновків</w:t>
      </w:r>
      <w:r w:rsidR="003D5D6F" w:rsidRPr="000649B4">
        <w:rPr>
          <w:rFonts w:ascii="Times New Roman" w:hAnsi="Times New Roman" w:cs="Times New Roman"/>
          <w:sz w:val="24"/>
          <w:szCs w:val="24"/>
          <w:shd w:val="clear" w:color="auto" w:fill="FFFFFF"/>
          <w:lang w:val="uk-UA"/>
        </w:rPr>
        <w:t>, а</w:t>
      </w:r>
      <w:r w:rsidR="0055147F" w:rsidRPr="000649B4">
        <w:rPr>
          <w:rFonts w:ascii="Times New Roman" w:hAnsi="Times New Roman" w:cs="Times New Roman"/>
          <w:sz w:val="24"/>
          <w:szCs w:val="24"/>
          <w:shd w:val="clear" w:color="auto" w:fill="FFFFFF"/>
          <w:lang w:val="uk-UA"/>
        </w:rPr>
        <w:t xml:space="preserve"> такі дії Соколової</w:t>
      </w:r>
      <w:r w:rsidR="0055147F" w:rsidRPr="000649B4">
        <w:rPr>
          <w:rFonts w:ascii="Times New Roman" w:hAnsi="Times New Roman" w:cs="Times New Roman"/>
          <w:sz w:val="24"/>
          <w:szCs w:val="24"/>
          <w:lang w:val="uk-UA"/>
        </w:rPr>
        <w:t> </w:t>
      </w:r>
      <w:r w:rsidR="006B7D1D" w:rsidRPr="000649B4">
        <w:rPr>
          <w:rFonts w:ascii="Times New Roman" w:hAnsi="Times New Roman" w:cs="Times New Roman"/>
          <w:sz w:val="24"/>
          <w:szCs w:val="24"/>
          <w:shd w:val="clear" w:color="auto" w:fill="FFFFFF"/>
          <w:lang w:val="uk-UA"/>
        </w:rPr>
        <w:t>Ю.І. не відповідають</w:t>
      </w:r>
      <w:r w:rsidR="006B7D1D" w:rsidRPr="001B2372">
        <w:rPr>
          <w:rFonts w:ascii="Times New Roman" w:hAnsi="Times New Roman" w:cs="Times New Roman"/>
          <w:sz w:val="24"/>
          <w:szCs w:val="24"/>
          <w:shd w:val="clear" w:color="auto" w:fill="FFFFFF"/>
          <w:lang w:val="uk-UA"/>
        </w:rPr>
        <w:t xml:space="preserve"> критеріям доброчесності та професійної етики. </w:t>
      </w:r>
    </w:p>
    <w:p w:rsidR="006B7D1D" w:rsidRPr="001B2372" w:rsidRDefault="003C7F11" w:rsidP="008F4DBB">
      <w:pPr>
        <w:autoSpaceDE w:val="0"/>
        <w:autoSpaceDN w:val="0"/>
        <w:adjustRightInd w:val="0"/>
        <w:spacing w:after="0" w:line="240" w:lineRule="auto"/>
        <w:ind w:firstLine="709"/>
        <w:contextualSpacing/>
        <w:jc w:val="both"/>
        <w:rPr>
          <w:rFonts w:ascii="Times New Roman" w:hAnsi="Times New Roman" w:cs="Times New Roman"/>
          <w:spacing w:val="-2"/>
          <w:sz w:val="24"/>
          <w:szCs w:val="24"/>
          <w:shd w:val="clear" w:color="auto" w:fill="FFFFFF"/>
          <w:lang w:val="uk-UA"/>
        </w:rPr>
      </w:pPr>
      <w:r w:rsidRPr="001B2372">
        <w:rPr>
          <w:rFonts w:ascii="Times New Roman" w:hAnsi="Times New Roman" w:cs="Times New Roman"/>
          <w:spacing w:val="-2"/>
          <w:sz w:val="24"/>
          <w:szCs w:val="24"/>
          <w:shd w:val="clear" w:color="auto" w:fill="FFFFFF"/>
          <w:lang w:val="uk-UA"/>
        </w:rPr>
        <w:t>ГРД додат</w:t>
      </w:r>
      <w:r w:rsidR="003D5D6F" w:rsidRPr="001B2372">
        <w:rPr>
          <w:rFonts w:ascii="Times New Roman" w:hAnsi="Times New Roman" w:cs="Times New Roman"/>
          <w:spacing w:val="-2"/>
          <w:sz w:val="24"/>
          <w:szCs w:val="24"/>
          <w:shd w:val="clear" w:color="auto" w:fill="FFFFFF"/>
          <w:lang w:val="uk-UA"/>
        </w:rPr>
        <w:t>ково надала інформацію, яка сама</w:t>
      </w:r>
      <w:r w:rsidRPr="001B2372">
        <w:rPr>
          <w:rFonts w:ascii="Times New Roman" w:hAnsi="Times New Roman" w:cs="Times New Roman"/>
          <w:spacing w:val="-2"/>
          <w:sz w:val="24"/>
          <w:szCs w:val="24"/>
          <w:shd w:val="clear" w:color="auto" w:fill="FFFFFF"/>
          <w:lang w:val="uk-UA"/>
        </w:rPr>
        <w:t xml:space="preserve"> по собі не стала підставою для висновку, але потребує пояснення судді та є важливою в межах проведення кваліфікаційного оцінювання. Так, ГРД зазначено, що </w:t>
      </w:r>
      <w:r w:rsidR="006B7D1D" w:rsidRPr="001B2372">
        <w:rPr>
          <w:rFonts w:ascii="Times New Roman" w:hAnsi="Times New Roman" w:cs="Times New Roman"/>
          <w:spacing w:val="-2"/>
          <w:sz w:val="24"/>
          <w:szCs w:val="24"/>
          <w:shd w:val="clear" w:color="auto" w:fill="FFFFFF"/>
          <w:lang w:val="uk-UA"/>
        </w:rPr>
        <w:t>в електронних деклараціях за 2016, 2017 та 2018 роки</w:t>
      </w:r>
      <w:r w:rsidR="00685777" w:rsidRPr="001B2372">
        <w:rPr>
          <w:rFonts w:ascii="Times New Roman" w:hAnsi="Times New Roman" w:cs="Times New Roman"/>
          <w:spacing w:val="-2"/>
          <w:sz w:val="24"/>
          <w:szCs w:val="24"/>
          <w:shd w:val="clear" w:color="auto" w:fill="FFFFFF"/>
          <w:lang w:val="uk-UA"/>
        </w:rPr>
        <w:t xml:space="preserve"> суддя не зазначила</w:t>
      </w:r>
      <w:r w:rsidR="006B7D1D" w:rsidRPr="001B2372">
        <w:rPr>
          <w:rFonts w:ascii="Times New Roman" w:hAnsi="Times New Roman" w:cs="Times New Roman"/>
          <w:spacing w:val="-2"/>
          <w:sz w:val="24"/>
          <w:szCs w:val="24"/>
          <w:shd w:val="clear" w:color="auto" w:fill="FFFFFF"/>
          <w:lang w:val="uk-UA"/>
        </w:rPr>
        <w:t xml:space="preserve"> жодного об’єкта нерухомості поблизу місця роботи</w:t>
      </w:r>
      <w:r w:rsidR="003D5D6F" w:rsidRPr="001B2372">
        <w:rPr>
          <w:rFonts w:ascii="Times New Roman" w:hAnsi="Times New Roman" w:cs="Times New Roman"/>
          <w:spacing w:val="-2"/>
          <w:sz w:val="24"/>
          <w:szCs w:val="24"/>
          <w:shd w:val="clear" w:color="auto" w:fill="FFFFFF"/>
          <w:lang w:val="uk-UA"/>
        </w:rPr>
        <w:t xml:space="preserve"> в суді, де б могла проживати.</w:t>
      </w:r>
    </w:p>
    <w:p w:rsidR="00D93AEB" w:rsidRPr="001B2372" w:rsidRDefault="000D3323"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Також н</w:t>
      </w:r>
      <w:r w:rsidR="00D93AEB" w:rsidRPr="001B2372">
        <w:rPr>
          <w:rFonts w:ascii="Times New Roman" w:hAnsi="Times New Roman" w:cs="Times New Roman"/>
          <w:sz w:val="24"/>
          <w:szCs w:val="24"/>
          <w:shd w:val="clear" w:color="auto" w:fill="FFFFFF"/>
          <w:lang w:val="uk-UA"/>
        </w:rPr>
        <w:t>е залишил</w:t>
      </w:r>
      <w:r w:rsidR="00E959CA" w:rsidRPr="001B2372">
        <w:rPr>
          <w:rFonts w:ascii="Times New Roman" w:hAnsi="Times New Roman" w:cs="Times New Roman"/>
          <w:sz w:val="24"/>
          <w:szCs w:val="24"/>
          <w:shd w:val="clear" w:color="auto" w:fill="FFFFFF"/>
          <w:lang w:val="uk-UA"/>
        </w:rPr>
        <w:t>ися поза увагою ГРД і обставини</w:t>
      </w:r>
      <w:r w:rsidR="00D93AEB" w:rsidRPr="001B2372">
        <w:rPr>
          <w:rFonts w:ascii="Times New Roman" w:hAnsi="Times New Roman" w:cs="Times New Roman"/>
          <w:sz w:val="24"/>
          <w:szCs w:val="24"/>
          <w:shd w:val="clear" w:color="auto" w:fill="FFFFFF"/>
          <w:lang w:val="uk-UA"/>
        </w:rPr>
        <w:t xml:space="preserve"> щодо перетину дочкою судді кордону</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з</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Республікою</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Білорусь</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у</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такі</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періоди:</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виїзд</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17</w:t>
      </w:r>
      <w:r w:rsidR="008203A3" w:rsidRPr="001B2372">
        <w:rPr>
          <w:rFonts w:ascii="Times New Roman" w:hAnsi="Times New Roman" w:cs="Times New Roman"/>
          <w:sz w:val="60"/>
          <w:szCs w:val="60"/>
          <w:shd w:val="clear" w:color="auto" w:fill="FFFFFF"/>
          <w:lang w:val="uk-UA"/>
        </w:rPr>
        <w:t xml:space="preserve"> </w:t>
      </w:r>
      <w:r w:rsidR="008203A3" w:rsidRPr="001B2372">
        <w:rPr>
          <w:rFonts w:ascii="Times New Roman" w:hAnsi="Times New Roman" w:cs="Times New Roman"/>
          <w:sz w:val="24"/>
          <w:szCs w:val="24"/>
          <w:shd w:val="clear" w:color="auto" w:fill="FFFFFF"/>
          <w:lang w:val="uk-UA"/>
        </w:rPr>
        <w:t>травня</w:t>
      </w:r>
      <w:r w:rsidR="008203A3"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2017</w:t>
      </w:r>
      <w:r w:rsidR="008203A3" w:rsidRPr="001B2372">
        <w:rPr>
          <w:rFonts w:ascii="Times New Roman" w:hAnsi="Times New Roman" w:cs="Times New Roman"/>
          <w:sz w:val="60"/>
          <w:szCs w:val="60"/>
          <w:shd w:val="clear" w:color="auto" w:fill="FFFFFF"/>
          <w:lang w:val="uk-UA"/>
        </w:rPr>
        <w:t xml:space="preserve"> </w:t>
      </w:r>
      <w:r w:rsidR="008203A3" w:rsidRPr="001B2372">
        <w:rPr>
          <w:rFonts w:ascii="Times New Roman" w:hAnsi="Times New Roman" w:cs="Times New Roman"/>
          <w:sz w:val="24"/>
          <w:szCs w:val="24"/>
          <w:shd w:val="clear" w:color="auto" w:fill="FFFFFF"/>
          <w:lang w:val="uk-UA"/>
        </w:rPr>
        <w:t>року</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в’їзд</w:t>
      </w:r>
      <w:r w:rsidR="00D93AEB" w:rsidRPr="001B2372">
        <w:rPr>
          <w:rFonts w:ascii="Times New Roman" w:hAnsi="Times New Roman" w:cs="Times New Roman"/>
          <w:sz w:val="60"/>
          <w:szCs w:val="60"/>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21</w:t>
      </w:r>
      <w:r w:rsidR="001B2372">
        <w:rPr>
          <w:rFonts w:ascii="Times New Roman" w:hAnsi="Times New Roman" w:cs="Times New Roman"/>
          <w:sz w:val="24"/>
          <w:szCs w:val="24"/>
          <w:shd w:val="clear" w:color="auto" w:fill="FFFFFF"/>
          <w:lang w:val="uk-UA"/>
        </w:rPr>
        <w:t xml:space="preserve"> </w:t>
      </w:r>
      <w:r w:rsidR="008203A3" w:rsidRPr="001B2372">
        <w:rPr>
          <w:rFonts w:ascii="Times New Roman" w:hAnsi="Times New Roman" w:cs="Times New Roman"/>
          <w:sz w:val="24"/>
          <w:szCs w:val="24"/>
          <w:shd w:val="clear" w:color="auto" w:fill="FFFFFF"/>
          <w:lang w:val="uk-UA"/>
        </w:rPr>
        <w:t>травня</w:t>
      </w:r>
      <w:r w:rsidR="001B2372">
        <w:rPr>
          <w:rFonts w:ascii="Times New Roman" w:hAnsi="Times New Roman" w:cs="Times New Roman"/>
          <w:sz w:val="24"/>
          <w:szCs w:val="24"/>
          <w:shd w:val="clear" w:color="auto" w:fill="FFFFFF"/>
          <w:lang w:val="uk-UA"/>
        </w:rPr>
        <w:t xml:space="preserve"> </w:t>
      </w:r>
      <w:r w:rsidR="00D93AEB" w:rsidRPr="001B2372">
        <w:rPr>
          <w:rFonts w:ascii="Times New Roman" w:hAnsi="Times New Roman" w:cs="Times New Roman"/>
          <w:sz w:val="24"/>
          <w:szCs w:val="24"/>
          <w:shd w:val="clear" w:color="auto" w:fill="FFFFFF"/>
          <w:lang w:val="uk-UA"/>
        </w:rPr>
        <w:t>2017</w:t>
      </w:r>
      <w:r w:rsidR="008203A3" w:rsidRPr="001B2372">
        <w:rPr>
          <w:rFonts w:ascii="Times New Roman" w:hAnsi="Times New Roman" w:cs="Times New Roman"/>
          <w:sz w:val="24"/>
          <w:szCs w:val="24"/>
          <w:shd w:val="clear" w:color="auto" w:fill="FFFFFF"/>
          <w:lang w:val="uk-UA"/>
        </w:rPr>
        <w:t xml:space="preserve"> року</w:t>
      </w:r>
      <w:r w:rsidR="00D93AEB" w:rsidRPr="001B2372">
        <w:rPr>
          <w:rFonts w:ascii="Times New Roman" w:hAnsi="Times New Roman" w:cs="Times New Roman"/>
          <w:sz w:val="24"/>
          <w:szCs w:val="24"/>
          <w:shd w:val="clear" w:color="auto" w:fill="FFFFFF"/>
          <w:lang w:val="uk-UA"/>
        </w:rPr>
        <w:t>; виїзд 10</w:t>
      </w:r>
      <w:r w:rsidR="008203A3" w:rsidRPr="001B2372">
        <w:rPr>
          <w:rFonts w:ascii="Times New Roman" w:hAnsi="Times New Roman" w:cs="Times New Roman"/>
          <w:sz w:val="24"/>
          <w:szCs w:val="24"/>
          <w:shd w:val="clear" w:color="auto" w:fill="FFFFFF"/>
          <w:lang w:val="uk-UA"/>
        </w:rPr>
        <w:t xml:space="preserve"> вересня </w:t>
      </w:r>
      <w:r w:rsidR="00D93AEB" w:rsidRPr="001B2372">
        <w:rPr>
          <w:rFonts w:ascii="Times New Roman" w:hAnsi="Times New Roman" w:cs="Times New Roman"/>
          <w:sz w:val="24"/>
          <w:szCs w:val="24"/>
          <w:shd w:val="clear" w:color="auto" w:fill="FFFFFF"/>
          <w:lang w:val="uk-UA"/>
        </w:rPr>
        <w:t xml:space="preserve">2018 </w:t>
      </w:r>
      <w:r w:rsidR="008203A3" w:rsidRPr="001B2372">
        <w:rPr>
          <w:rFonts w:ascii="Times New Roman" w:hAnsi="Times New Roman" w:cs="Times New Roman"/>
          <w:sz w:val="24"/>
          <w:szCs w:val="24"/>
          <w:shd w:val="clear" w:color="auto" w:fill="FFFFFF"/>
          <w:lang w:val="uk-UA"/>
        </w:rPr>
        <w:t xml:space="preserve">року </w:t>
      </w:r>
      <w:r w:rsidR="00D93AEB" w:rsidRPr="001B2372">
        <w:rPr>
          <w:rFonts w:ascii="Times New Roman" w:hAnsi="Times New Roman" w:cs="Times New Roman"/>
          <w:sz w:val="24"/>
          <w:szCs w:val="24"/>
          <w:shd w:val="clear" w:color="auto" w:fill="FFFFFF"/>
          <w:lang w:val="uk-UA"/>
        </w:rPr>
        <w:t>– в’їзд 15</w:t>
      </w:r>
      <w:r w:rsidR="008203A3" w:rsidRPr="001B2372">
        <w:rPr>
          <w:rFonts w:ascii="Times New Roman" w:hAnsi="Times New Roman" w:cs="Times New Roman"/>
          <w:sz w:val="24"/>
          <w:szCs w:val="24"/>
          <w:shd w:val="clear" w:color="auto" w:fill="FFFFFF"/>
          <w:lang w:val="uk-UA"/>
        </w:rPr>
        <w:t xml:space="preserve"> вересня </w:t>
      </w:r>
      <w:r w:rsidR="00D93AEB" w:rsidRPr="001B2372">
        <w:rPr>
          <w:rFonts w:ascii="Times New Roman" w:hAnsi="Times New Roman" w:cs="Times New Roman"/>
          <w:sz w:val="24"/>
          <w:szCs w:val="24"/>
          <w:shd w:val="clear" w:color="auto" w:fill="FFFFFF"/>
          <w:lang w:val="uk-UA"/>
        </w:rPr>
        <w:t>2018</w:t>
      </w:r>
      <w:r w:rsidR="008203A3" w:rsidRPr="001B2372">
        <w:rPr>
          <w:rFonts w:ascii="Times New Roman" w:hAnsi="Times New Roman" w:cs="Times New Roman"/>
          <w:sz w:val="24"/>
          <w:szCs w:val="24"/>
          <w:shd w:val="clear" w:color="auto" w:fill="FFFFFF"/>
          <w:lang w:val="uk-UA"/>
        </w:rPr>
        <w:t xml:space="preserve"> року</w:t>
      </w:r>
      <w:r w:rsidR="00D93AEB" w:rsidRPr="001B2372">
        <w:rPr>
          <w:rFonts w:ascii="Times New Roman" w:hAnsi="Times New Roman" w:cs="Times New Roman"/>
          <w:sz w:val="24"/>
          <w:szCs w:val="24"/>
          <w:shd w:val="clear" w:color="auto" w:fill="FFFFFF"/>
          <w:lang w:val="uk-UA"/>
        </w:rPr>
        <w:t>.</w:t>
      </w:r>
    </w:p>
    <w:p w:rsidR="00691E5A" w:rsidRPr="001B2372" w:rsidRDefault="0040361D"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Суддя Соколова Ю.І. подала до Комісії письмові пояснення, у яких висловила нез</w:t>
      </w:r>
      <w:r w:rsidR="00271D70" w:rsidRPr="001B2372">
        <w:rPr>
          <w:rFonts w:ascii="Times New Roman" w:hAnsi="Times New Roman" w:cs="Times New Roman"/>
          <w:sz w:val="24"/>
          <w:szCs w:val="24"/>
          <w:shd w:val="clear" w:color="auto" w:fill="FFFFFF"/>
          <w:lang w:val="uk-UA"/>
        </w:rPr>
        <w:t>году з Висновком ГРД та зазначила</w:t>
      </w:r>
      <w:r w:rsidRPr="001B2372">
        <w:rPr>
          <w:rFonts w:ascii="Times New Roman" w:hAnsi="Times New Roman" w:cs="Times New Roman"/>
          <w:sz w:val="24"/>
          <w:szCs w:val="24"/>
          <w:shd w:val="clear" w:color="auto" w:fill="FFFFFF"/>
          <w:lang w:val="uk-UA"/>
        </w:rPr>
        <w:t xml:space="preserve">, що </w:t>
      </w:r>
      <w:r w:rsidR="00182A1A" w:rsidRPr="001B2372">
        <w:rPr>
          <w:rFonts w:ascii="Times New Roman" w:hAnsi="Times New Roman" w:cs="Times New Roman"/>
          <w:sz w:val="24"/>
          <w:szCs w:val="24"/>
          <w:shd w:val="clear" w:color="auto" w:fill="FFFFFF"/>
          <w:lang w:val="uk-UA"/>
        </w:rPr>
        <w:t>26</w:t>
      </w:r>
      <w:r w:rsidR="008135FD" w:rsidRPr="001B2372">
        <w:rPr>
          <w:rFonts w:ascii="Times New Roman" w:hAnsi="Times New Roman" w:cs="Times New Roman"/>
          <w:sz w:val="24"/>
          <w:szCs w:val="24"/>
          <w:shd w:val="clear" w:color="auto" w:fill="FFFFFF"/>
          <w:lang w:val="uk-UA"/>
        </w:rPr>
        <w:t xml:space="preserve"> жовтня </w:t>
      </w:r>
      <w:r w:rsidR="00182A1A" w:rsidRPr="001B2372">
        <w:rPr>
          <w:rFonts w:ascii="Times New Roman" w:hAnsi="Times New Roman" w:cs="Times New Roman"/>
          <w:sz w:val="24"/>
          <w:szCs w:val="24"/>
          <w:shd w:val="clear" w:color="auto" w:fill="FFFFFF"/>
          <w:lang w:val="uk-UA"/>
        </w:rPr>
        <w:t>2018 року</w:t>
      </w:r>
      <w:r w:rsidR="003545FF" w:rsidRPr="001B2372">
        <w:rPr>
          <w:rFonts w:ascii="Times New Roman" w:hAnsi="Times New Roman" w:cs="Times New Roman"/>
          <w:sz w:val="24"/>
          <w:szCs w:val="24"/>
          <w:shd w:val="clear" w:color="auto" w:fill="FFFFFF"/>
          <w:lang w:val="uk-UA"/>
        </w:rPr>
        <w:t xml:space="preserve"> вона продала кв</w:t>
      </w:r>
      <w:r w:rsidR="00E959CA" w:rsidRPr="001B2372">
        <w:rPr>
          <w:rFonts w:ascii="Times New Roman" w:hAnsi="Times New Roman" w:cs="Times New Roman"/>
          <w:sz w:val="24"/>
          <w:szCs w:val="24"/>
          <w:shd w:val="clear" w:color="auto" w:fill="FFFFFF"/>
          <w:lang w:val="uk-UA"/>
        </w:rPr>
        <w:t xml:space="preserve">артиру </w:t>
      </w:r>
      <w:r w:rsidR="000649B4">
        <w:rPr>
          <w:rFonts w:ascii="Times New Roman" w:hAnsi="Times New Roman" w:cs="Times New Roman"/>
          <w:sz w:val="24"/>
          <w:szCs w:val="24"/>
          <w:shd w:val="clear" w:color="auto" w:fill="FFFFFF"/>
          <w:lang w:val="uk-UA"/>
        </w:rPr>
        <w:t>АДРЕСА_1</w:t>
      </w:r>
      <w:r w:rsidR="00E959CA" w:rsidRPr="001B2372">
        <w:rPr>
          <w:rFonts w:ascii="Times New Roman" w:hAnsi="Times New Roman" w:cs="Times New Roman"/>
          <w:sz w:val="24"/>
          <w:szCs w:val="24"/>
          <w:shd w:val="clear" w:color="auto" w:fill="FFFFFF"/>
          <w:lang w:val="uk-UA"/>
        </w:rPr>
        <w:t xml:space="preserve"> в місті Харкові</w:t>
      </w:r>
      <w:r w:rsidR="003545FF" w:rsidRPr="001B2372">
        <w:rPr>
          <w:rFonts w:ascii="Times New Roman" w:hAnsi="Times New Roman" w:cs="Times New Roman"/>
          <w:sz w:val="24"/>
          <w:szCs w:val="24"/>
          <w:shd w:val="clear" w:color="auto" w:fill="FFFFFF"/>
          <w:lang w:val="uk-UA"/>
        </w:rPr>
        <w:t xml:space="preserve">, яку отримала у </w:t>
      </w:r>
      <w:r w:rsidR="00F82C0E" w:rsidRPr="001B2372">
        <w:rPr>
          <w:rFonts w:ascii="Times New Roman" w:hAnsi="Times New Roman" w:cs="Times New Roman"/>
          <w:sz w:val="24"/>
          <w:szCs w:val="24"/>
          <w:shd w:val="clear" w:color="auto" w:fill="FFFFFF"/>
          <w:lang w:val="uk-UA"/>
        </w:rPr>
        <w:t xml:space="preserve">спадок від </w:t>
      </w:r>
      <w:r w:rsidR="003545FF" w:rsidRPr="001B2372">
        <w:rPr>
          <w:rFonts w:ascii="Times New Roman" w:hAnsi="Times New Roman" w:cs="Times New Roman"/>
          <w:sz w:val="24"/>
          <w:szCs w:val="24"/>
          <w:shd w:val="clear" w:color="auto" w:fill="FFFFFF"/>
          <w:lang w:val="uk-UA"/>
        </w:rPr>
        <w:t>дідуся, за 906</w:t>
      </w:r>
      <w:r w:rsidR="008135FD" w:rsidRPr="001B2372">
        <w:rPr>
          <w:rFonts w:ascii="Times New Roman" w:hAnsi="Times New Roman" w:cs="Times New Roman"/>
          <w:sz w:val="24"/>
          <w:szCs w:val="24"/>
          <w:shd w:val="clear" w:color="auto" w:fill="FFFFFF"/>
          <w:lang w:val="uk-UA"/>
        </w:rPr>
        <w:t> </w:t>
      </w:r>
      <w:r w:rsidR="003545FF" w:rsidRPr="001B2372">
        <w:rPr>
          <w:rFonts w:ascii="Times New Roman" w:hAnsi="Times New Roman" w:cs="Times New Roman"/>
          <w:sz w:val="24"/>
          <w:szCs w:val="24"/>
          <w:shd w:val="clear" w:color="auto" w:fill="FFFFFF"/>
          <w:lang w:val="uk-UA"/>
        </w:rPr>
        <w:t>880</w:t>
      </w:r>
      <w:r w:rsidR="008135FD" w:rsidRPr="001B2372">
        <w:rPr>
          <w:rFonts w:ascii="Times New Roman" w:hAnsi="Times New Roman" w:cs="Times New Roman"/>
          <w:sz w:val="24"/>
          <w:szCs w:val="24"/>
          <w:shd w:val="clear" w:color="auto" w:fill="FFFFFF"/>
          <w:lang w:val="uk-UA"/>
        </w:rPr>
        <w:t> </w:t>
      </w:r>
      <w:r w:rsidR="003545FF" w:rsidRPr="001B2372">
        <w:rPr>
          <w:rFonts w:ascii="Times New Roman" w:hAnsi="Times New Roman" w:cs="Times New Roman"/>
          <w:sz w:val="24"/>
          <w:szCs w:val="24"/>
          <w:shd w:val="clear" w:color="auto" w:fill="FFFFFF"/>
          <w:lang w:val="uk-UA"/>
        </w:rPr>
        <w:t>гр</w:t>
      </w:r>
      <w:r w:rsidR="008135FD" w:rsidRPr="001B2372">
        <w:rPr>
          <w:rFonts w:ascii="Times New Roman" w:hAnsi="Times New Roman" w:cs="Times New Roman"/>
          <w:sz w:val="24"/>
          <w:szCs w:val="24"/>
          <w:shd w:val="clear" w:color="auto" w:fill="FFFFFF"/>
          <w:lang w:val="uk-UA"/>
        </w:rPr>
        <w:t>н</w:t>
      </w:r>
      <w:r w:rsidR="00E959CA" w:rsidRPr="001B2372">
        <w:rPr>
          <w:rFonts w:ascii="Times New Roman" w:hAnsi="Times New Roman" w:cs="Times New Roman"/>
          <w:sz w:val="24"/>
          <w:szCs w:val="24"/>
          <w:shd w:val="clear" w:color="auto" w:fill="FFFFFF"/>
          <w:lang w:val="uk-UA"/>
        </w:rPr>
        <w:t>, що становить в</w:t>
      </w:r>
      <w:r w:rsidR="003545FF" w:rsidRPr="001B2372">
        <w:rPr>
          <w:rFonts w:ascii="Times New Roman" w:hAnsi="Times New Roman" w:cs="Times New Roman"/>
          <w:sz w:val="24"/>
          <w:szCs w:val="24"/>
          <w:shd w:val="clear" w:color="auto" w:fill="FFFFFF"/>
          <w:lang w:val="uk-UA"/>
        </w:rPr>
        <w:t xml:space="preserve"> </w:t>
      </w:r>
      <w:r w:rsidR="008135FD" w:rsidRPr="001B2372">
        <w:rPr>
          <w:rFonts w:ascii="Times New Roman" w:hAnsi="Times New Roman" w:cs="Times New Roman"/>
          <w:sz w:val="24"/>
          <w:szCs w:val="24"/>
          <w:shd w:val="clear" w:color="auto" w:fill="FFFFFF"/>
          <w:lang w:val="uk-UA"/>
        </w:rPr>
        <w:t>еквівалент</w:t>
      </w:r>
      <w:r w:rsidR="00E959CA" w:rsidRPr="001B2372">
        <w:rPr>
          <w:rFonts w:ascii="Times New Roman" w:hAnsi="Times New Roman" w:cs="Times New Roman"/>
          <w:sz w:val="24"/>
          <w:szCs w:val="24"/>
          <w:shd w:val="clear" w:color="auto" w:fill="FFFFFF"/>
          <w:lang w:val="uk-UA"/>
        </w:rPr>
        <w:t>і</w:t>
      </w:r>
      <w:r w:rsidR="008135FD" w:rsidRPr="001B2372">
        <w:rPr>
          <w:rFonts w:ascii="Times New Roman" w:hAnsi="Times New Roman" w:cs="Times New Roman"/>
          <w:sz w:val="24"/>
          <w:szCs w:val="24"/>
          <w:shd w:val="clear" w:color="auto" w:fill="FFFFFF"/>
          <w:lang w:val="uk-UA"/>
        </w:rPr>
        <w:t xml:space="preserve"> </w:t>
      </w:r>
      <w:r w:rsidR="003545FF" w:rsidRPr="001B2372">
        <w:rPr>
          <w:rFonts w:ascii="Times New Roman" w:hAnsi="Times New Roman" w:cs="Times New Roman"/>
          <w:sz w:val="24"/>
          <w:szCs w:val="24"/>
          <w:shd w:val="clear" w:color="auto" w:fill="FFFFFF"/>
          <w:lang w:val="uk-UA"/>
        </w:rPr>
        <w:t>близько 32 000 доларів США.</w:t>
      </w:r>
      <w:r w:rsidR="000974DF" w:rsidRPr="001B2372">
        <w:rPr>
          <w:rFonts w:ascii="Times New Roman" w:hAnsi="Times New Roman" w:cs="Times New Roman"/>
          <w:sz w:val="24"/>
          <w:szCs w:val="24"/>
          <w:shd w:val="clear" w:color="auto" w:fill="FFFFFF"/>
          <w:lang w:val="uk-UA"/>
        </w:rPr>
        <w:t xml:space="preserve"> У лютому 2019 року </w:t>
      </w:r>
      <w:r w:rsidR="00C960B7" w:rsidRPr="001B2372">
        <w:rPr>
          <w:rFonts w:ascii="Times New Roman" w:hAnsi="Times New Roman" w:cs="Times New Roman"/>
          <w:sz w:val="24"/>
          <w:szCs w:val="24"/>
          <w:shd w:val="clear" w:color="auto" w:fill="FFFFFF"/>
          <w:lang w:val="uk-UA"/>
        </w:rPr>
        <w:t>вона зн</w:t>
      </w:r>
      <w:r w:rsidR="00E959CA" w:rsidRPr="001B2372">
        <w:rPr>
          <w:rFonts w:ascii="Times New Roman" w:hAnsi="Times New Roman" w:cs="Times New Roman"/>
          <w:sz w:val="24"/>
          <w:szCs w:val="24"/>
          <w:shd w:val="clear" w:color="auto" w:fill="FFFFFF"/>
          <w:lang w:val="uk-UA"/>
        </w:rPr>
        <w:t xml:space="preserve">айшла квартиру в місті Харків </w:t>
      </w:r>
      <w:r w:rsidR="000649B4">
        <w:rPr>
          <w:rFonts w:ascii="Times New Roman" w:hAnsi="Times New Roman" w:cs="Times New Roman"/>
          <w:sz w:val="24"/>
          <w:szCs w:val="24"/>
          <w:shd w:val="clear" w:color="auto" w:fill="FFFFFF"/>
          <w:lang w:val="uk-UA"/>
        </w:rPr>
        <w:t>АДРЕСА_2</w:t>
      </w:r>
      <w:r w:rsidR="00C960B7" w:rsidRPr="001B2372">
        <w:rPr>
          <w:rFonts w:ascii="Times New Roman" w:hAnsi="Times New Roman" w:cs="Times New Roman"/>
          <w:sz w:val="24"/>
          <w:szCs w:val="24"/>
          <w:shd w:val="clear" w:color="auto" w:fill="FFFFFF"/>
          <w:lang w:val="uk-UA"/>
        </w:rPr>
        <w:t>, яка відповідала в</w:t>
      </w:r>
      <w:r w:rsidR="000974DF" w:rsidRPr="001B2372">
        <w:rPr>
          <w:rFonts w:ascii="Times New Roman" w:hAnsi="Times New Roman" w:cs="Times New Roman"/>
          <w:sz w:val="24"/>
          <w:szCs w:val="24"/>
          <w:shd w:val="clear" w:color="auto" w:fill="FFFFFF"/>
          <w:lang w:val="uk-UA"/>
        </w:rPr>
        <w:t xml:space="preserve">сім її запитам, зокрема </w:t>
      </w:r>
      <w:r w:rsidR="00361FC9" w:rsidRPr="001B2372">
        <w:rPr>
          <w:rFonts w:ascii="Times New Roman" w:hAnsi="Times New Roman" w:cs="Times New Roman"/>
          <w:sz w:val="24"/>
          <w:szCs w:val="24"/>
          <w:shd w:val="clear" w:color="auto" w:fill="FFFFFF"/>
          <w:lang w:val="uk-UA"/>
        </w:rPr>
        <w:t xml:space="preserve">щодо </w:t>
      </w:r>
      <w:r w:rsidR="000974DF" w:rsidRPr="001B2372">
        <w:rPr>
          <w:rFonts w:ascii="Times New Roman" w:hAnsi="Times New Roman" w:cs="Times New Roman"/>
          <w:sz w:val="24"/>
          <w:szCs w:val="24"/>
          <w:shd w:val="clear" w:color="auto" w:fill="FFFFFF"/>
          <w:lang w:val="uk-UA"/>
        </w:rPr>
        <w:t>місц</w:t>
      </w:r>
      <w:r w:rsidR="00361FC9" w:rsidRPr="001B2372">
        <w:rPr>
          <w:rFonts w:ascii="Times New Roman" w:hAnsi="Times New Roman" w:cs="Times New Roman"/>
          <w:sz w:val="24"/>
          <w:szCs w:val="24"/>
          <w:shd w:val="clear" w:color="auto" w:fill="FFFFFF"/>
          <w:lang w:val="uk-UA"/>
        </w:rPr>
        <w:t>я</w:t>
      </w:r>
      <w:r w:rsidR="000974DF" w:rsidRPr="001B2372">
        <w:rPr>
          <w:rFonts w:ascii="Times New Roman" w:hAnsi="Times New Roman" w:cs="Times New Roman"/>
          <w:sz w:val="24"/>
          <w:szCs w:val="24"/>
          <w:shd w:val="clear" w:color="auto" w:fill="FFFFFF"/>
          <w:lang w:val="uk-UA"/>
        </w:rPr>
        <w:t xml:space="preserve"> розташування (</w:t>
      </w:r>
      <w:r w:rsidR="00C960B7" w:rsidRPr="001B2372">
        <w:rPr>
          <w:rFonts w:ascii="Times New Roman" w:hAnsi="Times New Roman" w:cs="Times New Roman"/>
          <w:sz w:val="24"/>
          <w:szCs w:val="24"/>
          <w:shd w:val="clear" w:color="auto" w:fill="FFFFFF"/>
          <w:lang w:val="uk-UA"/>
        </w:rPr>
        <w:t>поря</w:t>
      </w:r>
      <w:r w:rsidR="000974DF" w:rsidRPr="001B2372">
        <w:rPr>
          <w:rFonts w:ascii="Times New Roman" w:hAnsi="Times New Roman" w:cs="Times New Roman"/>
          <w:sz w:val="24"/>
          <w:szCs w:val="24"/>
          <w:shd w:val="clear" w:color="auto" w:fill="FFFFFF"/>
          <w:lang w:val="uk-UA"/>
        </w:rPr>
        <w:t>д</w:t>
      </w:r>
      <w:r w:rsidR="00C960B7" w:rsidRPr="001B2372">
        <w:rPr>
          <w:rFonts w:ascii="Times New Roman" w:hAnsi="Times New Roman" w:cs="Times New Roman"/>
          <w:sz w:val="24"/>
          <w:szCs w:val="24"/>
          <w:shd w:val="clear" w:color="auto" w:fill="FFFFFF"/>
          <w:lang w:val="uk-UA"/>
        </w:rPr>
        <w:t xml:space="preserve"> </w:t>
      </w:r>
      <w:r w:rsidR="000974DF" w:rsidRPr="001B2372">
        <w:rPr>
          <w:rFonts w:ascii="Times New Roman" w:hAnsi="Times New Roman" w:cs="Times New Roman"/>
          <w:sz w:val="24"/>
          <w:szCs w:val="24"/>
          <w:shd w:val="clear" w:color="auto" w:fill="FFFFFF"/>
          <w:lang w:val="uk-UA"/>
        </w:rPr>
        <w:t>з батьками)</w:t>
      </w:r>
      <w:r w:rsidR="00C960B7" w:rsidRPr="001B2372">
        <w:rPr>
          <w:rFonts w:ascii="Times New Roman" w:hAnsi="Times New Roman" w:cs="Times New Roman"/>
          <w:sz w:val="24"/>
          <w:szCs w:val="24"/>
          <w:shd w:val="clear" w:color="auto" w:fill="FFFFFF"/>
          <w:lang w:val="uk-UA"/>
        </w:rPr>
        <w:t>. Цю квартиру вона придбала 22</w:t>
      </w:r>
      <w:r w:rsidR="008135FD" w:rsidRPr="001B2372">
        <w:rPr>
          <w:rFonts w:ascii="Times New Roman" w:hAnsi="Times New Roman" w:cs="Times New Roman"/>
          <w:sz w:val="24"/>
          <w:szCs w:val="24"/>
          <w:shd w:val="clear" w:color="auto" w:fill="FFFFFF"/>
          <w:lang w:val="uk-UA"/>
        </w:rPr>
        <w:t xml:space="preserve"> березня </w:t>
      </w:r>
      <w:r w:rsidR="00C960B7" w:rsidRPr="001B2372">
        <w:rPr>
          <w:rFonts w:ascii="Times New Roman" w:hAnsi="Times New Roman" w:cs="Times New Roman"/>
          <w:sz w:val="24"/>
          <w:szCs w:val="24"/>
          <w:shd w:val="clear" w:color="auto" w:fill="FFFFFF"/>
          <w:lang w:val="uk-UA"/>
        </w:rPr>
        <w:t>2019 року</w:t>
      </w:r>
      <w:r w:rsidR="006A63B1" w:rsidRPr="001B2372">
        <w:rPr>
          <w:rFonts w:ascii="Times New Roman" w:hAnsi="Times New Roman" w:cs="Times New Roman"/>
          <w:sz w:val="24"/>
          <w:szCs w:val="24"/>
          <w:shd w:val="clear" w:color="auto" w:fill="FFFFFF"/>
          <w:lang w:val="uk-UA"/>
        </w:rPr>
        <w:t>.</w:t>
      </w:r>
      <w:r w:rsidR="00C960B7" w:rsidRPr="001B2372">
        <w:rPr>
          <w:rFonts w:ascii="Times New Roman" w:hAnsi="Times New Roman" w:cs="Times New Roman"/>
          <w:sz w:val="24"/>
          <w:szCs w:val="24"/>
          <w:shd w:val="clear" w:color="auto" w:fill="FFFFFF"/>
          <w:lang w:val="uk-UA"/>
        </w:rPr>
        <w:t xml:space="preserve"> </w:t>
      </w:r>
    </w:p>
    <w:p w:rsidR="006A63B1" w:rsidRPr="001B2372" w:rsidRDefault="0056495B"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lastRenderedPageBreak/>
        <w:t>Суддя</w:t>
      </w:r>
      <w:r w:rsidRPr="001B2372">
        <w:rPr>
          <w:rFonts w:ascii="Times New Roman" w:hAnsi="Times New Roman" w:cs="Times New Roman"/>
          <w:sz w:val="160"/>
          <w:szCs w:val="160"/>
          <w:shd w:val="clear" w:color="auto" w:fill="FFFFFF"/>
          <w:lang w:val="uk-UA"/>
        </w:rPr>
        <w:t xml:space="preserve"> </w:t>
      </w:r>
      <w:r w:rsidRPr="001B2372">
        <w:rPr>
          <w:rFonts w:ascii="Times New Roman" w:hAnsi="Times New Roman" w:cs="Times New Roman"/>
          <w:sz w:val="24"/>
          <w:szCs w:val="24"/>
          <w:shd w:val="clear" w:color="auto" w:fill="FFFFFF"/>
          <w:lang w:val="uk-UA"/>
        </w:rPr>
        <w:t>надала</w:t>
      </w:r>
      <w:r w:rsidRPr="001B2372">
        <w:rPr>
          <w:rFonts w:ascii="Times New Roman" w:hAnsi="Times New Roman" w:cs="Times New Roman"/>
          <w:sz w:val="160"/>
          <w:szCs w:val="160"/>
          <w:shd w:val="clear" w:color="auto" w:fill="FFFFFF"/>
          <w:lang w:val="uk-UA"/>
        </w:rPr>
        <w:t xml:space="preserve"> </w:t>
      </w:r>
      <w:r w:rsidRPr="001B2372">
        <w:rPr>
          <w:rFonts w:ascii="Times New Roman" w:hAnsi="Times New Roman" w:cs="Times New Roman"/>
          <w:sz w:val="24"/>
          <w:szCs w:val="24"/>
          <w:shd w:val="clear" w:color="auto" w:fill="FFFFFF"/>
          <w:lang w:val="uk-UA"/>
        </w:rPr>
        <w:t>Комісії</w:t>
      </w:r>
      <w:r w:rsidRPr="001B2372">
        <w:rPr>
          <w:rFonts w:ascii="Times New Roman" w:hAnsi="Times New Roman" w:cs="Times New Roman"/>
          <w:sz w:val="160"/>
          <w:szCs w:val="160"/>
          <w:shd w:val="clear" w:color="auto" w:fill="FFFFFF"/>
          <w:lang w:val="uk-UA"/>
        </w:rPr>
        <w:t xml:space="preserve"> </w:t>
      </w:r>
      <w:r w:rsidRPr="001B2372">
        <w:rPr>
          <w:rFonts w:ascii="Times New Roman" w:hAnsi="Times New Roman" w:cs="Times New Roman"/>
          <w:sz w:val="24"/>
          <w:szCs w:val="24"/>
          <w:shd w:val="clear" w:color="auto" w:fill="FFFFFF"/>
          <w:lang w:val="uk-UA"/>
        </w:rPr>
        <w:t>копію</w:t>
      </w:r>
      <w:r w:rsidRPr="001B2372">
        <w:rPr>
          <w:rFonts w:ascii="Times New Roman" w:hAnsi="Times New Roman" w:cs="Times New Roman"/>
          <w:sz w:val="160"/>
          <w:szCs w:val="160"/>
          <w:shd w:val="clear" w:color="auto" w:fill="FFFFFF"/>
          <w:lang w:val="uk-UA"/>
        </w:rPr>
        <w:t xml:space="preserve"> </w:t>
      </w:r>
      <w:r w:rsidRPr="001B2372">
        <w:rPr>
          <w:rFonts w:ascii="Times New Roman" w:hAnsi="Times New Roman" w:cs="Times New Roman"/>
          <w:sz w:val="24"/>
          <w:szCs w:val="24"/>
          <w:shd w:val="clear" w:color="auto" w:fill="FFFFFF"/>
          <w:lang w:val="uk-UA"/>
        </w:rPr>
        <w:t>договору</w:t>
      </w:r>
      <w:r w:rsidRPr="001B2372">
        <w:rPr>
          <w:rFonts w:ascii="Times New Roman" w:hAnsi="Times New Roman" w:cs="Times New Roman"/>
          <w:sz w:val="160"/>
          <w:szCs w:val="160"/>
          <w:shd w:val="clear" w:color="auto" w:fill="FFFFFF"/>
          <w:lang w:val="uk-UA"/>
        </w:rPr>
        <w:t xml:space="preserve"> </w:t>
      </w:r>
      <w:r w:rsidRPr="001B2372">
        <w:rPr>
          <w:rFonts w:ascii="Times New Roman" w:hAnsi="Times New Roman" w:cs="Times New Roman"/>
          <w:sz w:val="24"/>
          <w:szCs w:val="24"/>
          <w:shd w:val="clear" w:color="auto" w:fill="FFFFFF"/>
          <w:lang w:val="uk-UA"/>
        </w:rPr>
        <w:t>купівлі-продажу</w:t>
      </w:r>
      <w:r w:rsidRPr="001B2372">
        <w:rPr>
          <w:rFonts w:ascii="Times New Roman" w:hAnsi="Times New Roman" w:cs="Times New Roman"/>
          <w:sz w:val="160"/>
          <w:szCs w:val="160"/>
          <w:shd w:val="clear" w:color="auto" w:fill="FFFFFF"/>
          <w:lang w:val="uk-UA"/>
        </w:rPr>
        <w:t xml:space="preserve"> </w:t>
      </w:r>
      <w:r w:rsidR="006A63B1" w:rsidRPr="001B2372">
        <w:rPr>
          <w:rFonts w:ascii="Times New Roman" w:hAnsi="Times New Roman" w:cs="Times New Roman"/>
          <w:sz w:val="24"/>
          <w:szCs w:val="24"/>
          <w:shd w:val="clear" w:color="auto" w:fill="FFFFFF"/>
          <w:lang w:val="uk-UA"/>
        </w:rPr>
        <w:t>квартири</w:t>
      </w:r>
      <w:r w:rsidR="006A63B1" w:rsidRPr="001B2372">
        <w:rPr>
          <w:rFonts w:ascii="Times New Roman" w:hAnsi="Times New Roman" w:cs="Times New Roman"/>
          <w:sz w:val="160"/>
          <w:szCs w:val="160"/>
          <w:shd w:val="clear" w:color="auto" w:fill="FFFFFF"/>
          <w:lang w:val="uk-UA"/>
        </w:rPr>
        <w:t xml:space="preserve"> </w:t>
      </w:r>
      <w:r w:rsidR="006A63B1" w:rsidRPr="001B2372">
        <w:rPr>
          <w:rFonts w:ascii="Times New Roman" w:hAnsi="Times New Roman" w:cs="Times New Roman"/>
          <w:sz w:val="24"/>
          <w:szCs w:val="24"/>
          <w:shd w:val="clear" w:color="auto" w:fill="FFFFFF"/>
          <w:lang w:val="uk-UA"/>
        </w:rPr>
        <w:t>від</w:t>
      </w:r>
      <w:r w:rsidR="001B2372">
        <w:rPr>
          <w:rFonts w:ascii="Times New Roman" w:hAnsi="Times New Roman" w:cs="Times New Roman"/>
          <w:sz w:val="24"/>
          <w:szCs w:val="24"/>
          <w:shd w:val="clear" w:color="auto" w:fill="FFFFFF"/>
          <w:lang w:val="uk-UA"/>
        </w:rPr>
        <w:t xml:space="preserve"> </w:t>
      </w:r>
      <w:r w:rsidR="006A63B1" w:rsidRPr="001B2372">
        <w:rPr>
          <w:rFonts w:ascii="Times New Roman" w:hAnsi="Times New Roman" w:cs="Times New Roman"/>
          <w:sz w:val="24"/>
          <w:szCs w:val="24"/>
          <w:shd w:val="clear" w:color="auto" w:fill="FFFFFF"/>
          <w:lang w:val="uk-UA"/>
        </w:rPr>
        <w:t>22</w:t>
      </w:r>
      <w:r w:rsidR="001B2372">
        <w:rPr>
          <w:rFonts w:ascii="Times New Roman" w:hAnsi="Times New Roman" w:cs="Times New Roman"/>
          <w:sz w:val="24"/>
          <w:szCs w:val="24"/>
          <w:shd w:val="clear" w:color="auto" w:fill="FFFFFF"/>
          <w:lang w:val="uk-UA"/>
        </w:rPr>
        <w:t xml:space="preserve"> </w:t>
      </w:r>
      <w:r w:rsidR="006A63B1" w:rsidRPr="001B2372">
        <w:rPr>
          <w:rFonts w:ascii="Times New Roman" w:hAnsi="Times New Roman" w:cs="Times New Roman"/>
          <w:sz w:val="24"/>
          <w:szCs w:val="24"/>
          <w:shd w:val="clear" w:color="auto" w:fill="FFFFFF"/>
          <w:lang w:val="uk-UA"/>
        </w:rPr>
        <w:t>березня</w:t>
      </w:r>
      <w:r w:rsidR="001B2372">
        <w:rPr>
          <w:rFonts w:ascii="Times New Roman" w:hAnsi="Times New Roman" w:cs="Times New Roman"/>
          <w:sz w:val="24"/>
          <w:szCs w:val="24"/>
          <w:shd w:val="clear" w:color="auto" w:fill="FFFFFF"/>
          <w:lang w:val="uk-UA"/>
        </w:rPr>
        <w:t xml:space="preserve"> </w:t>
      </w:r>
      <w:r w:rsidR="006A63B1" w:rsidRPr="001B2372">
        <w:rPr>
          <w:rFonts w:ascii="Times New Roman" w:hAnsi="Times New Roman" w:cs="Times New Roman"/>
          <w:sz w:val="24"/>
          <w:szCs w:val="24"/>
          <w:shd w:val="clear" w:color="auto" w:fill="FFFFFF"/>
          <w:lang w:val="uk-UA"/>
        </w:rPr>
        <w:t>2019</w:t>
      </w:r>
      <w:r w:rsidR="001B2372">
        <w:rPr>
          <w:rFonts w:ascii="Times New Roman" w:hAnsi="Times New Roman" w:cs="Times New Roman"/>
          <w:sz w:val="24"/>
          <w:szCs w:val="24"/>
          <w:shd w:val="clear" w:color="auto" w:fill="FFFFFF"/>
          <w:lang w:val="uk-UA"/>
        </w:rPr>
        <w:t xml:space="preserve"> </w:t>
      </w:r>
      <w:r w:rsidR="006A63B1" w:rsidRPr="001B2372">
        <w:rPr>
          <w:rFonts w:ascii="Times New Roman" w:hAnsi="Times New Roman" w:cs="Times New Roman"/>
          <w:sz w:val="24"/>
          <w:szCs w:val="24"/>
          <w:shd w:val="clear" w:color="auto" w:fill="FFFFFF"/>
          <w:lang w:val="uk-UA"/>
        </w:rPr>
        <w:t xml:space="preserve">року, згідно </w:t>
      </w:r>
      <w:r w:rsidR="00394105" w:rsidRPr="001B2372">
        <w:rPr>
          <w:rFonts w:ascii="Times New Roman" w:hAnsi="Times New Roman" w:cs="Times New Roman"/>
          <w:sz w:val="24"/>
          <w:szCs w:val="24"/>
          <w:shd w:val="clear" w:color="auto" w:fill="FFFFFF"/>
          <w:lang w:val="uk-UA"/>
        </w:rPr>
        <w:t xml:space="preserve">з яким вона придбала </w:t>
      </w:r>
      <w:r w:rsidR="006A63B1" w:rsidRPr="001B2372">
        <w:rPr>
          <w:rFonts w:ascii="Times New Roman" w:hAnsi="Times New Roman" w:cs="Times New Roman"/>
          <w:sz w:val="24"/>
          <w:szCs w:val="24"/>
          <w:shd w:val="clear" w:color="auto" w:fill="FFFFFF"/>
          <w:lang w:val="uk-UA"/>
        </w:rPr>
        <w:t>зазначену кварт</w:t>
      </w:r>
      <w:r w:rsidR="00394105" w:rsidRPr="001B2372">
        <w:rPr>
          <w:rFonts w:ascii="Times New Roman" w:hAnsi="Times New Roman" w:cs="Times New Roman"/>
          <w:sz w:val="24"/>
          <w:szCs w:val="24"/>
          <w:shd w:val="clear" w:color="auto" w:fill="FFFFFF"/>
          <w:lang w:val="uk-UA"/>
        </w:rPr>
        <w:t xml:space="preserve">иру загальною площею 65,5 </w:t>
      </w:r>
      <w:proofErr w:type="spellStart"/>
      <w:r w:rsidR="00394105" w:rsidRPr="001B2372">
        <w:rPr>
          <w:rFonts w:ascii="Times New Roman" w:hAnsi="Times New Roman" w:cs="Times New Roman"/>
          <w:sz w:val="24"/>
          <w:szCs w:val="24"/>
          <w:shd w:val="clear" w:color="auto" w:fill="FFFFFF"/>
          <w:lang w:val="uk-UA"/>
        </w:rPr>
        <w:t>кв</w:t>
      </w:r>
      <w:proofErr w:type="spellEnd"/>
      <w:r w:rsidR="00394105" w:rsidRPr="001B2372">
        <w:rPr>
          <w:rFonts w:ascii="Times New Roman" w:hAnsi="Times New Roman" w:cs="Times New Roman"/>
          <w:sz w:val="24"/>
          <w:szCs w:val="24"/>
          <w:shd w:val="clear" w:color="auto" w:fill="FFFFFF"/>
          <w:lang w:val="uk-UA"/>
        </w:rPr>
        <w:t>. м</w:t>
      </w:r>
      <w:r w:rsidR="006A63B1" w:rsidRPr="001B2372">
        <w:rPr>
          <w:rFonts w:ascii="Times New Roman" w:hAnsi="Times New Roman" w:cs="Times New Roman"/>
          <w:sz w:val="24"/>
          <w:szCs w:val="24"/>
          <w:shd w:val="clear" w:color="auto" w:fill="FFFFFF"/>
          <w:lang w:val="uk-UA"/>
        </w:rPr>
        <w:t xml:space="preserve"> за</w:t>
      </w:r>
      <w:r w:rsidR="00B46442" w:rsidRPr="001B2372">
        <w:rPr>
          <w:rFonts w:ascii="Times New Roman" w:hAnsi="Times New Roman" w:cs="Times New Roman"/>
          <w:sz w:val="24"/>
          <w:szCs w:val="24"/>
          <w:shd w:val="clear" w:color="auto" w:fill="FFFFFF"/>
          <w:lang w:val="uk-UA"/>
        </w:rPr>
        <w:t xml:space="preserve"> 756 000 грн</w:t>
      </w:r>
      <w:r w:rsidR="00AA2E04" w:rsidRPr="001B2372">
        <w:rPr>
          <w:rFonts w:ascii="Times New Roman" w:hAnsi="Times New Roman" w:cs="Times New Roman"/>
          <w:sz w:val="24"/>
          <w:szCs w:val="24"/>
          <w:shd w:val="clear" w:color="auto" w:fill="FFFFFF"/>
          <w:lang w:val="uk-UA"/>
        </w:rPr>
        <w:t>, що еквівалентно сумі</w:t>
      </w:r>
      <w:r w:rsidR="006A63B1" w:rsidRPr="001B2372">
        <w:rPr>
          <w:rFonts w:ascii="Times New Roman" w:hAnsi="Times New Roman" w:cs="Times New Roman"/>
          <w:sz w:val="24"/>
          <w:szCs w:val="24"/>
          <w:shd w:val="clear" w:color="auto" w:fill="FFFFFF"/>
          <w:lang w:val="uk-UA"/>
        </w:rPr>
        <w:t xml:space="preserve"> 28 000 доларів США. Тобто квадратний метр </w:t>
      </w:r>
      <w:r w:rsidR="00B46442" w:rsidRPr="001B2372">
        <w:rPr>
          <w:rFonts w:ascii="Times New Roman" w:hAnsi="Times New Roman" w:cs="Times New Roman"/>
          <w:sz w:val="24"/>
          <w:szCs w:val="24"/>
          <w:shd w:val="clear" w:color="auto" w:fill="FFFFFF"/>
          <w:lang w:val="uk-UA"/>
        </w:rPr>
        <w:t>коштував 11 542 грн, що становило</w:t>
      </w:r>
      <w:r w:rsidR="006A63B1" w:rsidRPr="001B2372">
        <w:rPr>
          <w:rFonts w:ascii="Times New Roman" w:hAnsi="Times New Roman" w:cs="Times New Roman"/>
          <w:sz w:val="24"/>
          <w:szCs w:val="24"/>
          <w:shd w:val="clear" w:color="auto" w:fill="FFFFFF"/>
          <w:lang w:val="uk-UA"/>
        </w:rPr>
        <w:t xml:space="preserve"> 427 доларів США. Також суддя надала копію Звіту про незалежну оцінку майна, зробленого 15 лютого 2019 року ТОВ «Бюро </w:t>
      </w:r>
      <w:proofErr w:type="spellStart"/>
      <w:r w:rsidR="006A63B1" w:rsidRPr="001B2372">
        <w:rPr>
          <w:rFonts w:ascii="Times New Roman" w:hAnsi="Times New Roman" w:cs="Times New Roman"/>
          <w:sz w:val="24"/>
          <w:szCs w:val="24"/>
          <w:shd w:val="clear" w:color="auto" w:fill="FFFFFF"/>
          <w:lang w:val="uk-UA"/>
        </w:rPr>
        <w:t>Полекс</w:t>
      </w:r>
      <w:proofErr w:type="spellEnd"/>
      <w:r w:rsidR="006A63B1" w:rsidRPr="001B2372">
        <w:rPr>
          <w:rFonts w:ascii="Times New Roman" w:hAnsi="Times New Roman" w:cs="Times New Roman"/>
          <w:sz w:val="24"/>
          <w:szCs w:val="24"/>
          <w:shd w:val="clear" w:color="auto" w:fill="FFFFFF"/>
          <w:lang w:val="uk-UA"/>
        </w:rPr>
        <w:t xml:space="preserve">», </w:t>
      </w:r>
      <w:r w:rsidRPr="001B2372">
        <w:rPr>
          <w:rFonts w:ascii="Times New Roman" w:hAnsi="Times New Roman" w:cs="Times New Roman"/>
          <w:sz w:val="24"/>
          <w:szCs w:val="24"/>
          <w:shd w:val="clear" w:color="auto" w:fill="FFFFFF"/>
          <w:lang w:val="uk-UA"/>
        </w:rPr>
        <w:t>згідно з яким</w:t>
      </w:r>
      <w:r w:rsidR="006A63B1" w:rsidRPr="001B2372">
        <w:rPr>
          <w:rFonts w:ascii="Times New Roman" w:hAnsi="Times New Roman" w:cs="Times New Roman"/>
          <w:sz w:val="24"/>
          <w:szCs w:val="24"/>
          <w:shd w:val="clear" w:color="auto" w:fill="FFFFFF"/>
          <w:lang w:val="uk-UA"/>
        </w:rPr>
        <w:t xml:space="preserve"> ринкова вартість цієї квартир</w:t>
      </w:r>
      <w:r w:rsidR="00B46442" w:rsidRPr="001B2372">
        <w:rPr>
          <w:rFonts w:ascii="Times New Roman" w:hAnsi="Times New Roman" w:cs="Times New Roman"/>
          <w:sz w:val="24"/>
          <w:szCs w:val="24"/>
          <w:shd w:val="clear" w:color="auto" w:fill="FFFFFF"/>
          <w:lang w:val="uk-UA"/>
        </w:rPr>
        <w:t>и</w:t>
      </w:r>
      <w:r w:rsidR="006A63B1" w:rsidRPr="001B2372">
        <w:rPr>
          <w:rFonts w:ascii="Times New Roman" w:hAnsi="Times New Roman" w:cs="Times New Roman"/>
          <w:sz w:val="24"/>
          <w:szCs w:val="24"/>
          <w:shd w:val="clear" w:color="auto" w:fill="FFFFFF"/>
          <w:lang w:val="uk-UA"/>
        </w:rPr>
        <w:t xml:space="preserve"> становить 710 325 гр</w:t>
      </w:r>
      <w:r w:rsidR="008135FD" w:rsidRPr="001B2372">
        <w:rPr>
          <w:rFonts w:ascii="Times New Roman" w:hAnsi="Times New Roman" w:cs="Times New Roman"/>
          <w:sz w:val="24"/>
          <w:szCs w:val="24"/>
          <w:shd w:val="clear" w:color="auto" w:fill="FFFFFF"/>
          <w:lang w:val="uk-UA"/>
        </w:rPr>
        <w:t>н</w:t>
      </w:r>
      <w:r w:rsidR="006A63B1" w:rsidRPr="001B2372">
        <w:rPr>
          <w:rFonts w:ascii="Times New Roman" w:hAnsi="Times New Roman" w:cs="Times New Roman"/>
          <w:sz w:val="24"/>
          <w:szCs w:val="24"/>
          <w:shd w:val="clear" w:color="auto" w:fill="FFFFFF"/>
          <w:lang w:val="uk-UA"/>
        </w:rPr>
        <w:t>.</w:t>
      </w:r>
    </w:p>
    <w:p w:rsidR="004F5BA3" w:rsidRPr="001B2372" w:rsidRDefault="00181947"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Суддя зазначила, що вона придбала квартиру не за мінімальною ринко</w:t>
      </w:r>
      <w:r w:rsidR="00B46442" w:rsidRPr="001B2372">
        <w:rPr>
          <w:rFonts w:ascii="Times New Roman" w:hAnsi="Times New Roman" w:cs="Times New Roman"/>
          <w:sz w:val="24"/>
          <w:szCs w:val="24"/>
          <w:shd w:val="clear" w:color="auto" w:fill="FFFFFF"/>
          <w:lang w:val="uk-UA"/>
        </w:rPr>
        <w:t>вою вартістю аналогічних квартир</w:t>
      </w:r>
      <w:r w:rsidRPr="001B2372">
        <w:rPr>
          <w:rFonts w:ascii="Times New Roman" w:hAnsi="Times New Roman" w:cs="Times New Roman"/>
          <w:sz w:val="24"/>
          <w:szCs w:val="24"/>
          <w:shd w:val="clear" w:color="auto" w:fill="FFFFFF"/>
          <w:lang w:val="uk-UA"/>
        </w:rPr>
        <w:t xml:space="preserve"> у цьому районі міста Харкова, як про це помилково зазначає у своєму висновку ГРД.</w:t>
      </w:r>
      <w:r w:rsidR="000974DF" w:rsidRPr="001B2372">
        <w:rPr>
          <w:rFonts w:ascii="Times New Roman" w:hAnsi="Times New Roman" w:cs="Times New Roman"/>
          <w:sz w:val="24"/>
          <w:szCs w:val="24"/>
          <w:shd w:val="clear" w:color="auto" w:fill="FFFFFF"/>
          <w:lang w:val="uk-UA"/>
        </w:rPr>
        <w:t xml:space="preserve"> </w:t>
      </w:r>
      <w:r w:rsidR="00061EBB" w:rsidRPr="001B2372">
        <w:rPr>
          <w:rFonts w:ascii="Times New Roman" w:hAnsi="Times New Roman" w:cs="Times New Roman"/>
          <w:sz w:val="24"/>
          <w:szCs w:val="24"/>
          <w:shd w:val="clear" w:color="auto" w:fill="FFFFFF"/>
          <w:lang w:val="uk-UA"/>
        </w:rPr>
        <w:t>Вартість</w:t>
      </w:r>
      <w:r w:rsidR="00D26589" w:rsidRPr="001B2372">
        <w:rPr>
          <w:rFonts w:ascii="Times New Roman" w:hAnsi="Times New Roman" w:cs="Times New Roman"/>
          <w:sz w:val="24"/>
          <w:szCs w:val="24"/>
          <w:shd w:val="clear" w:color="auto" w:fill="FFFFFF"/>
          <w:lang w:val="uk-UA"/>
        </w:rPr>
        <w:t xml:space="preserve"> кварт</w:t>
      </w:r>
      <w:r w:rsidR="007B57EB" w:rsidRPr="001B2372">
        <w:rPr>
          <w:rFonts w:ascii="Times New Roman" w:hAnsi="Times New Roman" w:cs="Times New Roman"/>
          <w:sz w:val="24"/>
          <w:szCs w:val="24"/>
          <w:shd w:val="clear" w:color="auto" w:fill="FFFFFF"/>
          <w:lang w:val="uk-UA"/>
        </w:rPr>
        <w:t xml:space="preserve">ири була визначена власниками з огляду на її стан, оскільки </w:t>
      </w:r>
      <w:r w:rsidR="00361FC9" w:rsidRPr="001B2372">
        <w:rPr>
          <w:rFonts w:ascii="Times New Roman" w:hAnsi="Times New Roman" w:cs="Times New Roman"/>
          <w:sz w:val="24"/>
          <w:szCs w:val="24"/>
          <w:shd w:val="clear" w:color="auto" w:fill="FFFFFF"/>
          <w:lang w:val="uk-UA"/>
        </w:rPr>
        <w:t xml:space="preserve">квартира </w:t>
      </w:r>
      <w:r w:rsidR="007B57EB" w:rsidRPr="001B2372">
        <w:rPr>
          <w:rFonts w:ascii="Times New Roman" w:hAnsi="Times New Roman" w:cs="Times New Roman"/>
          <w:sz w:val="24"/>
          <w:szCs w:val="24"/>
          <w:shd w:val="clear" w:color="auto" w:fill="FFFFFF"/>
          <w:lang w:val="uk-UA"/>
        </w:rPr>
        <w:t xml:space="preserve">потребувала ремонту. </w:t>
      </w:r>
      <w:r w:rsidR="00A628E2" w:rsidRPr="001B2372">
        <w:rPr>
          <w:rFonts w:ascii="Times New Roman" w:hAnsi="Times New Roman" w:cs="Times New Roman"/>
          <w:sz w:val="24"/>
          <w:szCs w:val="24"/>
          <w:shd w:val="clear" w:color="auto" w:fill="FFFFFF"/>
          <w:lang w:val="uk-UA"/>
        </w:rPr>
        <w:t xml:space="preserve">Також за </w:t>
      </w:r>
      <w:r w:rsidR="007B57EB" w:rsidRPr="001B2372">
        <w:rPr>
          <w:rFonts w:ascii="Times New Roman" w:hAnsi="Times New Roman" w:cs="Times New Roman"/>
          <w:sz w:val="24"/>
          <w:szCs w:val="24"/>
          <w:shd w:val="clear" w:color="auto" w:fill="FFFFFF"/>
          <w:lang w:val="uk-UA"/>
        </w:rPr>
        <w:t>умовами домовленості продавці були зареєстрованими та зберігали свої</w:t>
      </w:r>
      <w:r w:rsidR="00A628E2" w:rsidRPr="001B2372">
        <w:rPr>
          <w:rFonts w:ascii="Times New Roman" w:hAnsi="Times New Roman" w:cs="Times New Roman"/>
          <w:sz w:val="24"/>
          <w:szCs w:val="24"/>
          <w:shd w:val="clear" w:color="auto" w:fill="FFFFFF"/>
          <w:lang w:val="uk-UA"/>
        </w:rPr>
        <w:t xml:space="preserve"> особис</w:t>
      </w:r>
      <w:r w:rsidR="007B57EB" w:rsidRPr="001B2372">
        <w:rPr>
          <w:rFonts w:ascii="Times New Roman" w:hAnsi="Times New Roman" w:cs="Times New Roman"/>
          <w:sz w:val="24"/>
          <w:szCs w:val="24"/>
          <w:shd w:val="clear" w:color="auto" w:fill="FFFFFF"/>
          <w:lang w:val="uk-UA"/>
        </w:rPr>
        <w:t>ті речі в квартирі</w:t>
      </w:r>
      <w:r w:rsidR="00770360" w:rsidRPr="001B2372">
        <w:rPr>
          <w:rFonts w:ascii="Times New Roman" w:hAnsi="Times New Roman" w:cs="Times New Roman"/>
          <w:sz w:val="24"/>
          <w:szCs w:val="24"/>
          <w:shd w:val="clear" w:color="auto" w:fill="FFFFFF"/>
          <w:lang w:val="uk-UA"/>
        </w:rPr>
        <w:t xml:space="preserve"> до 01</w:t>
      </w:r>
      <w:r w:rsidR="001B2372">
        <w:rPr>
          <w:rFonts w:ascii="Times New Roman" w:hAnsi="Times New Roman" w:cs="Times New Roman"/>
          <w:sz w:val="24"/>
          <w:szCs w:val="24"/>
          <w:lang w:val="uk-UA"/>
        </w:rPr>
        <w:t xml:space="preserve"> </w:t>
      </w:r>
      <w:r w:rsidR="00770360" w:rsidRPr="001B2372">
        <w:rPr>
          <w:rFonts w:ascii="Times New Roman" w:hAnsi="Times New Roman" w:cs="Times New Roman"/>
          <w:sz w:val="24"/>
          <w:szCs w:val="24"/>
          <w:shd w:val="clear" w:color="auto" w:fill="FFFFFF"/>
          <w:lang w:val="uk-UA"/>
        </w:rPr>
        <w:t>травня</w:t>
      </w:r>
      <w:r w:rsidR="001B2372">
        <w:rPr>
          <w:rFonts w:ascii="Times New Roman" w:hAnsi="Times New Roman" w:cs="Times New Roman"/>
          <w:sz w:val="24"/>
          <w:szCs w:val="24"/>
          <w:lang w:val="uk-UA"/>
        </w:rPr>
        <w:t xml:space="preserve"> </w:t>
      </w:r>
      <w:r w:rsidR="00770360" w:rsidRPr="001B2372">
        <w:rPr>
          <w:rFonts w:ascii="Times New Roman" w:hAnsi="Times New Roman" w:cs="Times New Roman"/>
          <w:sz w:val="24"/>
          <w:szCs w:val="24"/>
          <w:shd w:val="clear" w:color="auto" w:fill="FFFFFF"/>
          <w:lang w:val="uk-UA"/>
        </w:rPr>
        <w:t>2019</w:t>
      </w:r>
      <w:r w:rsidR="001B2372">
        <w:rPr>
          <w:rFonts w:ascii="Times New Roman" w:hAnsi="Times New Roman" w:cs="Times New Roman"/>
          <w:sz w:val="24"/>
          <w:szCs w:val="24"/>
          <w:lang w:val="uk-UA"/>
        </w:rPr>
        <w:t xml:space="preserve"> </w:t>
      </w:r>
      <w:r w:rsidR="00A628E2" w:rsidRPr="001B2372">
        <w:rPr>
          <w:rFonts w:ascii="Times New Roman" w:hAnsi="Times New Roman" w:cs="Times New Roman"/>
          <w:sz w:val="24"/>
          <w:szCs w:val="24"/>
          <w:shd w:val="clear" w:color="auto" w:fill="FFFFFF"/>
          <w:lang w:val="uk-UA"/>
        </w:rPr>
        <w:t>року. Крім того, попередніми власниками не бу</w:t>
      </w:r>
      <w:r w:rsidR="00B46442" w:rsidRPr="001B2372">
        <w:rPr>
          <w:rFonts w:ascii="Times New Roman" w:hAnsi="Times New Roman" w:cs="Times New Roman"/>
          <w:sz w:val="24"/>
          <w:szCs w:val="24"/>
          <w:shd w:val="clear" w:color="auto" w:fill="FFFFFF"/>
          <w:lang w:val="uk-UA"/>
        </w:rPr>
        <w:t>ло сплачено в</w:t>
      </w:r>
      <w:r w:rsidR="00A628E2" w:rsidRPr="001B2372">
        <w:rPr>
          <w:rFonts w:ascii="Times New Roman" w:hAnsi="Times New Roman" w:cs="Times New Roman"/>
          <w:sz w:val="24"/>
          <w:szCs w:val="24"/>
          <w:shd w:val="clear" w:color="auto" w:fill="FFFFFF"/>
          <w:lang w:val="uk-UA"/>
        </w:rPr>
        <w:t xml:space="preserve"> повному обсязі заборгованість за комунальні послуги. </w:t>
      </w:r>
      <w:r w:rsidR="00902512" w:rsidRPr="001B2372">
        <w:rPr>
          <w:rFonts w:ascii="Times New Roman" w:hAnsi="Times New Roman" w:cs="Times New Roman"/>
          <w:sz w:val="24"/>
          <w:szCs w:val="24"/>
          <w:shd w:val="clear" w:color="auto" w:fill="FFFFFF"/>
          <w:lang w:val="uk-UA"/>
        </w:rPr>
        <w:t>На підтвердження своїх пояснень суддя надала копії</w:t>
      </w:r>
      <w:r w:rsidR="00A628E2" w:rsidRPr="001B2372">
        <w:rPr>
          <w:rFonts w:ascii="Times New Roman" w:hAnsi="Times New Roman" w:cs="Times New Roman"/>
          <w:sz w:val="24"/>
          <w:szCs w:val="24"/>
          <w:shd w:val="clear" w:color="auto" w:fill="FFFFFF"/>
          <w:lang w:val="uk-UA"/>
        </w:rPr>
        <w:t xml:space="preserve"> відповідних документів: </w:t>
      </w:r>
      <w:r w:rsidR="007B57EB" w:rsidRPr="001B2372">
        <w:rPr>
          <w:rFonts w:ascii="Times New Roman" w:hAnsi="Times New Roman" w:cs="Times New Roman"/>
          <w:sz w:val="24"/>
          <w:szCs w:val="24"/>
          <w:shd w:val="clear" w:color="auto" w:fill="FFFFFF"/>
          <w:lang w:val="uk-UA"/>
        </w:rPr>
        <w:t>фо</w:t>
      </w:r>
      <w:r w:rsidR="000E2442" w:rsidRPr="001B2372">
        <w:rPr>
          <w:rFonts w:ascii="Times New Roman" w:hAnsi="Times New Roman" w:cs="Times New Roman"/>
          <w:sz w:val="24"/>
          <w:szCs w:val="24"/>
          <w:shd w:val="clear" w:color="auto" w:fill="FFFFFF"/>
          <w:lang w:val="uk-UA"/>
        </w:rPr>
        <w:t xml:space="preserve">тографії </w:t>
      </w:r>
      <w:r w:rsidR="007B57EB" w:rsidRPr="001B2372">
        <w:rPr>
          <w:rFonts w:ascii="Times New Roman" w:hAnsi="Times New Roman" w:cs="Times New Roman"/>
          <w:sz w:val="24"/>
          <w:szCs w:val="24"/>
          <w:shd w:val="clear" w:color="auto" w:fill="FFFFFF"/>
          <w:lang w:val="uk-UA"/>
        </w:rPr>
        <w:t>стану квартири</w:t>
      </w:r>
      <w:r w:rsidR="00902512" w:rsidRPr="001B2372">
        <w:rPr>
          <w:rFonts w:ascii="Times New Roman" w:hAnsi="Times New Roman" w:cs="Times New Roman"/>
          <w:sz w:val="24"/>
          <w:szCs w:val="24"/>
          <w:shd w:val="clear" w:color="auto" w:fill="FFFFFF"/>
          <w:lang w:val="uk-UA"/>
        </w:rPr>
        <w:t xml:space="preserve"> та договір</w:t>
      </w:r>
      <w:r w:rsidR="00A628E2" w:rsidRPr="001B2372">
        <w:rPr>
          <w:rFonts w:ascii="Times New Roman" w:hAnsi="Times New Roman" w:cs="Times New Roman"/>
          <w:sz w:val="24"/>
          <w:szCs w:val="24"/>
          <w:shd w:val="clear" w:color="auto" w:fill="FFFFFF"/>
          <w:lang w:val="uk-UA"/>
        </w:rPr>
        <w:t xml:space="preserve"> купівлі-продажу ква</w:t>
      </w:r>
      <w:r w:rsidR="00C57F37" w:rsidRPr="001B2372">
        <w:rPr>
          <w:rFonts w:ascii="Times New Roman" w:hAnsi="Times New Roman" w:cs="Times New Roman"/>
          <w:sz w:val="24"/>
          <w:szCs w:val="24"/>
          <w:shd w:val="clear" w:color="auto" w:fill="FFFFFF"/>
          <w:lang w:val="uk-UA"/>
        </w:rPr>
        <w:t>ртири від 22 березня 2019 року.</w:t>
      </w:r>
    </w:p>
    <w:p w:rsidR="00BF54D0" w:rsidRPr="001B2372" w:rsidRDefault="00E83535"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 xml:space="preserve">Стосовно організації розгляду </w:t>
      </w:r>
      <w:r w:rsidR="00B46442" w:rsidRPr="001B2372">
        <w:rPr>
          <w:rFonts w:ascii="Times New Roman" w:hAnsi="Times New Roman" w:cs="Times New Roman"/>
          <w:sz w:val="24"/>
          <w:szCs w:val="24"/>
          <w:shd w:val="clear" w:color="auto" w:fill="FFFFFF"/>
          <w:lang w:val="uk-UA"/>
        </w:rPr>
        <w:t xml:space="preserve">14 </w:t>
      </w:r>
      <w:r w:rsidR="007F790A" w:rsidRPr="001B2372">
        <w:rPr>
          <w:rFonts w:ascii="Times New Roman" w:hAnsi="Times New Roman" w:cs="Times New Roman"/>
          <w:sz w:val="24"/>
          <w:szCs w:val="24"/>
          <w:shd w:val="clear" w:color="auto" w:fill="FFFFFF"/>
          <w:lang w:val="uk-UA"/>
        </w:rPr>
        <w:t xml:space="preserve">зазначених </w:t>
      </w:r>
      <w:r w:rsidRPr="001B2372">
        <w:rPr>
          <w:rFonts w:ascii="Times New Roman" w:hAnsi="Times New Roman" w:cs="Times New Roman"/>
          <w:sz w:val="24"/>
          <w:szCs w:val="24"/>
          <w:shd w:val="clear" w:color="auto" w:fill="FFFFFF"/>
          <w:lang w:val="uk-UA"/>
        </w:rPr>
        <w:t>справ про притягнення громадян до відповідальності за адміністративне правопорушення, відповідаль</w:t>
      </w:r>
      <w:r w:rsidR="00B46442" w:rsidRPr="001B2372">
        <w:rPr>
          <w:rFonts w:ascii="Times New Roman" w:hAnsi="Times New Roman" w:cs="Times New Roman"/>
          <w:sz w:val="24"/>
          <w:szCs w:val="24"/>
          <w:shd w:val="clear" w:color="auto" w:fill="FFFFFF"/>
          <w:lang w:val="uk-UA"/>
        </w:rPr>
        <w:t>ність за яке передбачено</w:t>
      </w:r>
      <w:r w:rsidR="007F790A" w:rsidRPr="001B2372">
        <w:rPr>
          <w:rFonts w:ascii="Times New Roman" w:hAnsi="Times New Roman" w:cs="Times New Roman"/>
          <w:sz w:val="24"/>
          <w:szCs w:val="24"/>
          <w:shd w:val="clear" w:color="auto" w:fill="FFFFFF"/>
          <w:lang w:val="uk-UA"/>
        </w:rPr>
        <w:t xml:space="preserve"> статтею 130</w:t>
      </w:r>
      <w:r w:rsidR="00483186" w:rsidRPr="001B2372">
        <w:rPr>
          <w:rFonts w:ascii="Times New Roman" w:hAnsi="Times New Roman" w:cs="Times New Roman"/>
          <w:sz w:val="24"/>
          <w:szCs w:val="24"/>
          <w:shd w:val="clear" w:color="auto" w:fill="FFFFFF"/>
          <w:lang w:val="uk-UA"/>
        </w:rPr>
        <w:t xml:space="preserve"> КУпАП</w:t>
      </w:r>
      <w:r w:rsidR="007F790A" w:rsidRPr="001B2372">
        <w:rPr>
          <w:rFonts w:ascii="Times New Roman" w:hAnsi="Times New Roman" w:cs="Times New Roman"/>
          <w:sz w:val="24"/>
          <w:szCs w:val="24"/>
          <w:shd w:val="clear" w:color="auto" w:fill="FFFFFF"/>
          <w:lang w:val="uk-UA"/>
        </w:rPr>
        <w:t>, суддя надала</w:t>
      </w:r>
      <w:r w:rsidRPr="001B2372">
        <w:rPr>
          <w:rFonts w:ascii="Times New Roman" w:hAnsi="Times New Roman" w:cs="Times New Roman"/>
          <w:sz w:val="24"/>
          <w:szCs w:val="24"/>
          <w:shd w:val="clear" w:color="auto" w:fill="FFFFFF"/>
          <w:lang w:val="uk-UA"/>
        </w:rPr>
        <w:t xml:space="preserve"> розгорнуту інформацію про перебіг судових розг</w:t>
      </w:r>
      <w:r w:rsidR="007F790A" w:rsidRPr="001B2372">
        <w:rPr>
          <w:rFonts w:ascii="Times New Roman" w:hAnsi="Times New Roman" w:cs="Times New Roman"/>
          <w:sz w:val="24"/>
          <w:szCs w:val="24"/>
          <w:shd w:val="clear" w:color="auto" w:fill="FFFFFF"/>
          <w:lang w:val="uk-UA"/>
        </w:rPr>
        <w:t>лядів та обставини ухвалення нею</w:t>
      </w:r>
      <w:r w:rsidRPr="001B2372">
        <w:rPr>
          <w:rFonts w:ascii="Times New Roman" w:hAnsi="Times New Roman" w:cs="Times New Roman"/>
          <w:sz w:val="24"/>
          <w:szCs w:val="24"/>
          <w:shd w:val="clear" w:color="auto" w:fill="FFFFFF"/>
          <w:lang w:val="uk-UA"/>
        </w:rPr>
        <w:t xml:space="preserve"> рішень </w:t>
      </w:r>
      <w:r w:rsidR="00361FC9" w:rsidRPr="001B2372">
        <w:rPr>
          <w:rFonts w:ascii="Times New Roman" w:hAnsi="Times New Roman" w:cs="Times New Roman"/>
          <w:sz w:val="24"/>
          <w:szCs w:val="24"/>
          <w:shd w:val="clear" w:color="auto" w:fill="FFFFFF"/>
          <w:lang w:val="uk-UA"/>
        </w:rPr>
        <w:t>у</w:t>
      </w:r>
      <w:r w:rsidR="007F790A" w:rsidRPr="001B2372">
        <w:rPr>
          <w:rFonts w:ascii="Times New Roman" w:hAnsi="Times New Roman" w:cs="Times New Roman"/>
          <w:sz w:val="24"/>
          <w:szCs w:val="24"/>
          <w:shd w:val="clear" w:color="auto" w:fill="FFFFFF"/>
          <w:lang w:val="uk-UA"/>
        </w:rPr>
        <w:t xml:space="preserve"> кожній із справ</w:t>
      </w:r>
      <w:r w:rsidRPr="001B2372">
        <w:rPr>
          <w:rFonts w:ascii="Times New Roman" w:hAnsi="Times New Roman" w:cs="Times New Roman"/>
          <w:sz w:val="24"/>
          <w:szCs w:val="24"/>
          <w:shd w:val="clear" w:color="auto" w:fill="FFFFFF"/>
          <w:lang w:val="uk-UA"/>
        </w:rPr>
        <w:t>.</w:t>
      </w:r>
    </w:p>
    <w:p w:rsidR="00AC36CE" w:rsidRPr="001B2372" w:rsidRDefault="007F790A"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Також суддя пояснила</w:t>
      </w:r>
      <w:r w:rsidR="00101366" w:rsidRPr="001B2372">
        <w:rPr>
          <w:rFonts w:ascii="Times New Roman" w:hAnsi="Times New Roman" w:cs="Times New Roman"/>
          <w:sz w:val="24"/>
          <w:szCs w:val="24"/>
          <w:lang w:val="uk-UA"/>
        </w:rPr>
        <w:t xml:space="preserve">, що </w:t>
      </w:r>
      <w:r w:rsidR="000C7CE4" w:rsidRPr="001B2372">
        <w:rPr>
          <w:rFonts w:ascii="Times New Roman" w:hAnsi="Times New Roman" w:cs="Times New Roman"/>
          <w:sz w:val="24"/>
          <w:szCs w:val="24"/>
          <w:shd w:val="clear" w:color="auto" w:fill="FFFFFF"/>
          <w:lang w:val="uk-UA"/>
        </w:rPr>
        <w:t>розгляд адміністративних справ здійснювався з дотриманням прав особи, яка притягається до адміністративної відповідальності, відповідно до статті 268</w:t>
      </w:r>
      <w:r w:rsidR="000E2442" w:rsidRPr="001B2372">
        <w:rPr>
          <w:rFonts w:ascii="Times New Roman" w:hAnsi="Times New Roman" w:cs="Times New Roman"/>
          <w:sz w:val="24"/>
          <w:szCs w:val="24"/>
          <w:shd w:val="clear" w:color="auto" w:fill="FFFFFF"/>
          <w:lang w:val="uk-UA"/>
        </w:rPr>
        <w:t> </w:t>
      </w:r>
      <w:r w:rsidR="00B46442" w:rsidRPr="001B2372">
        <w:rPr>
          <w:rFonts w:ascii="Times New Roman" w:hAnsi="Times New Roman" w:cs="Times New Roman"/>
          <w:sz w:val="24"/>
          <w:szCs w:val="24"/>
          <w:shd w:val="clear" w:color="auto" w:fill="FFFFFF"/>
          <w:lang w:val="uk-UA"/>
        </w:rPr>
        <w:t>КУпАП</w:t>
      </w:r>
      <w:r w:rsidR="000C7CE4" w:rsidRPr="001B2372">
        <w:rPr>
          <w:rFonts w:ascii="Times New Roman" w:hAnsi="Times New Roman" w:cs="Times New Roman"/>
          <w:sz w:val="24"/>
          <w:szCs w:val="24"/>
          <w:shd w:val="clear" w:color="auto" w:fill="FFFFFF"/>
          <w:lang w:val="uk-UA"/>
        </w:rPr>
        <w:t xml:space="preserve"> зі сповіщенням такої особи </w:t>
      </w:r>
      <w:r w:rsidR="00B46442" w:rsidRPr="001B2372">
        <w:rPr>
          <w:rFonts w:ascii="Times New Roman" w:hAnsi="Times New Roman" w:cs="Times New Roman"/>
          <w:sz w:val="24"/>
          <w:szCs w:val="24"/>
          <w:shd w:val="clear" w:color="auto" w:fill="FFFFFF"/>
          <w:lang w:val="uk-UA"/>
        </w:rPr>
        <w:t>про місце і час розгляду справи</w:t>
      </w:r>
      <w:r w:rsidR="000C7CE4" w:rsidRPr="001B2372">
        <w:rPr>
          <w:rFonts w:ascii="Times New Roman" w:hAnsi="Times New Roman" w:cs="Times New Roman"/>
          <w:sz w:val="24"/>
          <w:szCs w:val="24"/>
          <w:shd w:val="clear" w:color="auto" w:fill="FFFFFF"/>
          <w:lang w:val="uk-UA"/>
        </w:rPr>
        <w:t xml:space="preserve"> у строки</w:t>
      </w:r>
      <w:r w:rsidR="00B46442" w:rsidRPr="001B2372">
        <w:rPr>
          <w:rFonts w:ascii="Times New Roman" w:hAnsi="Times New Roman" w:cs="Times New Roman"/>
          <w:sz w:val="24"/>
          <w:szCs w:val="24"/>
          <w:shd w:val="clear" w:color="auto" w:fill="FFFFFF"/>
          <w:lang w:val="uk-UA"/>
        </w:rPr>
        <w:t>,</w:t>
      </w:r>
      <w:r w:rsidR="000C7CE4" w:rsidRPr="001B2372">
        <w:rPr>
          <w:rFonts w:ascii="Times New Roman" w:hAnsi="Times New Roman" w:cs="Times New Roman"/>
          <w:sz w:val="24"/>
          <w:szCs w:val="24"/>
          <w:shd w:val="clear" w:color="auto" w:fill="FFFFFF"/>
          <w:lang w:val="uk-UA"/>
        </w:rPr>
        <w:t xml:space="preserve"> </w:t>
      </w:r>
      <w:r w:rsidR="000E2442" w:rsidRPr="001B2372">
        <w:rPr>
          <w:rFonts w:ascii="Times New Roman" w:hAnsi="Times New Roman" w:cs="Times New Roman"/>
          <w:sz w:val="24"/>
          <w:szCs w:val="24"/>
          <w:shd w:val="clear" w:color="auto" w:fill="FFFFFF"/>
          <w:lang w:val="uk-UA"/>
        </w:rPr>
        <w:t>визначені</w:t>
      </w:r>
      <w:r w:rsidR="00B46442" w:rsidRPr="001B2372">
        <w:rPr>
          <w:rFonts w:ascii="Times New Roman" w:hAnsi="Times New Roman" w:cs="Times New Roman"/>
          <w:sz w:val="24"/>
          <w:szCs w:val="24"/>
          <w:shd w:val="clear" w:color="auto" w:fill="FFFFFF"/>
          <w:lang w:val="uk-UA"/>
        </w:rPr>
        <w:t xml:space="preserve"> в</w:t>
      </w:r>
      <w:r w:rsidR="000C7CE4" w:rsidRPr="001B2372">
        <w:rPr>
          <w:rFonts w:ascii="Times New Roman" w:hAnsi="Times New Roman" w:cs="Times New Roman"/>
          <w:sz w:val="24"/>
          <w:szCs w:val="24"/>
          <w:shd w:val="clear" w:color="auto" w:fill="FFFFFF"/>
          <w:lang w:val="uk-UA"/>
        </w:rPr>
        <w:t xml:space="preserve"> частині першій статті 277-2 КУпАП</w:t>
      </w:r>
      <w:r w:rsidR="000C7CE4" w:rsidRPr="001B2372">
        <w:rPr>
          <w:rFonts w:ascii="Times New Roman" w:hAnsi="Times New Roman" w:cs="Times New Roman"/>
          <w:sz w:val="24"/>
          <w:szCs w:val="24"/>
          <w:lang w:val="uk-UA"/>
        </w:rPr>
        <w:t xml:space="preserve">. </w:t>
      </w:r>
      <w:r w:rsidR="00483186" w:rsidRPr="001B2372">
        <w:rPr>
          <w:rFonts w:ascii="Times New Roman" w:hAnsi="Times New Roman" w:cs="Times New Roman"/>
          <w:sz w:val="24"/>
          <w:szCs w:val="24"/>
          <w:shd w:val="clear" w:color="auto" w:fill="FFFFFF"/>
          <w:lang w:val="uk-UA"/>
        </w:rPr>
        <w:t>Судові засідання</w:t>
      </w:r>
      <w:r w:rsidR="00CF0912" w:rsidRPr="001B2372">
        <w:rPr>
          <w:rFonts w:ascii="Times New Roman" w:hAnsi="Times New Roman" w:cs="Times New Roman"/>
          <w:sz w:val="24"/>
          <w:szCs w:val="24"/>
          <w:shd w:val="clear" w:color="auto" w:fill="FFFFFF"/>
          <w:lang w:val="uk-UA"/>
        </w:rPr>
        <w:t xml:space="preserve"> у </w:t>
      </w:r>
      <w:r w:rsidR="00483186" w:rsidRPr="001B2372">
        <w:rPr>
          <w:rFonts w:ascii="Times New Roman" w:hAnsi="Times New Roman" w:cs="Times New Roman"/>
          <w:sz w:val="24"/>
          <w:szCs w:val="24"/>
          <w:shd w:val="clear" w:color="auto" w:fill="FFFFFF"/>
          <w:lang w:val="uk-UA"/>
        </w:rPr>
        <w:t xml:space="preserve">справах </w:t>
      </w:r>
      <w:r w:rsidR="00286330" w:rsidRPr="001B2372">
        <w:rPr>
          <w:rFonts w:ascii="Times New Roman" w:hAnsi="Times New Roman" w:cs="Times New Roman"/>
          <w:sz w:val="24"/>
          <w:szCs w:val="24"/>
          <w:shd w:val="clear" w:color="auto" w:fill="FFFFFF"/>
          <w:lang w:val="uk-UA"/>
        </w:rPr>
        <w:t>відкладалися</w:t>
      </w:r>
      <w:r w:rsidR="000C7CE4" w:rsidRPr="001B2372">
        <w:rPr>
          <w:rFonts w:ascii="Times New Roman" w:hAnsi="Times New Roman" w:cs="Times New Roman"/>
          <w:sz w:val="24"/>
          <w:szCs w:val="24"/>
          <w:shd w:val="clear" w:color="auto" w:fill="FFFFFF"/>
          <w:lang w:val="uk-UA"/>
        </w:rPr>
        <w:t>:</w:t>
      </w:r>
      <w:r w:rsidR="00286330" w:rsidRPr="001B2372">
        <w:rPr>
          <w:rFonts w:ascii="Times New Roman" w:hAnsi="Times New Roman" w:cs="Times New Roman"/>
          <w:sz w:val="24"/>
          <w:szCs w:val="24"/>
          <w:shd w:val="clear" w:color="auto" w:fill="FFFFFF"/>
          <w:lang w:val="uk-UA"/>
        </w:rPr>
        <w:t xml:space="preserve"> у разі неявки особи, що притягується до адміністративної відповідальності, за відсутності відомостей про її належне повідомлення</w:t>
      </w:r>
      <w:r w:rsidR="000C7CE4" w:rsidRPr="001B2372">
        <w:rPr>
          <w:rFonts w:ascii="Times New Roman" w:hAnsi="Times New Roman" w:cs="Times New Roman"/>
          <w:sz w:val="24"/>
          <w:szCs w:val="24"/>
          <w:shd w:val="clear" w:color="auto" w:fill="FFFFFF"/>
          <w:lang w:val="uk-UA"/>
        </w:rPr>
        <w:t>;</w:t>
      </w:r>
      <w:r w:rsidR="00740876" w:rsidRPr="001B2372">
        <w:rPr>
          <w:rFonts w:ascii="Times New Roman" w:hAnsi="Times New Roman" w:cs="Times New Roman"/>
          <w:sz w:val="24"/>
          <w:szCs w:val="24"/>
          <w:shd w:val="clear" w:color="auto" w:fill="FFFFFF"/>
          <w:lang w:val="uk-UA"/>
        </w:rPr>
        <w:t xml:space="preserve"> якщо від учасників справи надходили</w:t>
      </w:r>
      <w:r w:rsidR="00286330" w:rsidRPr="001B2372">
        <w:rPr>
          <w:rFonts w:ascii="Times New Roman" w:hAnsi="Times New Roman" w:cs="Times New Roman"/>
          <w:sz w:val="24"/>
          <w:szCs w:val="24"/>
          <w:shd w:val="clear" w:color="auto" w:fill="FFFFFF"/>
          <w:lang w:val="uk-UA"/>
        </w:rPr>
        <w:t xml:space="preserve"> відповідні клопотання, а також за </w:t>
      </w:r>
      <w:r w:rsidR="00817DD5" w:rsidRPr="001B2372">
        <w:rPr>
          <w:rFonts w:ascii="Times New Roman" w:hAnsi="Times New Roman" w:cs="Times New Roman"/>
          <w:sz w:val="24"/>
          <w:szCs w:val="24"/>
          <w:shd w:val="clear" w:color="auto" w:fill="FFFFFF"/>
          <w:lang w:val="uk-UA"/>
        </w:rPr>
        <w:t xml:space="preserve">їх клопотанням необхідно було </w:t>
      </w:r>
      <w:r w:rsidR="00286330" w:rsidRPr="001B2372">
        <w:rPr>
          <w:rFonts w:ascii="Times New Roman" w:hAnsi="Times New Roman" w:cs="Times New Roman"/>
          <w:sz w:val="24"/>
          <w:szCs w:val="24"/>
          <w:shd w:val="clear" w:color="auto" w:fill="FFFFFF"/>
          <w:lang w:val="uk-UA"/>
        </w:rPr>
        <w:t xml:space="preserve">викликати свідків, </w:t>
      </w:r>
      <w:r w:rsidR="00C5787A" w:rsidRPr="001B2372">
        <w:rPr>
          <w:rFonts w:ascii="Times New Roman" w:hAnsi="Times New Roman" w:cs="Times New Roman"/>
          <w:sz w:val="24"/>
          <w:szCs w:val="24"/>
          <w:shd w:val="clear" w:color="auto" w:fill="FFFFFF"/>
          <w:lang w:val="uk-UA"/>
        </w:rPr>
        <w:t>які повідомлялись судом належним чино</w:t>
      </w:r>
      <w:r w:rsidR="00CD6AAC" w:rsidRPr="001B2372">
        <w:rPr>
          <w:rFonts w:ascii="Times New Roman" w:hAnsi="Times New Roman" w:cs="Times New Roman"/>
          <w:sz w:val="24"/>
          <w:szCs w:val="24"/>
          <w:shd w:val="clear" w:color="auto" w:fill="FFFFFF"/>
          <w:lang w:val="uk-UA"/>
        </w:rPr>
        <w:t>м. Крім того, у деяких випадках</w:t>
      </w:r>
      <w:r w:rsidR="00C5787A" w:rsidRPr="001B2372">
        <w:rPr>
          <w:rFonts w:ascii="Times New Roman" w:hAnsi="Times New Roman" w:cs="Times New Roman"/>
          <w:sz w:val="24"/>
          <w:szCs w:val="24"/>
          <w:shd w:val="clear" w:color="auto" w:fill="FFFFFF"/>
          <w:lang w:val="uk-UA"/>
        </w:rPr>
        <w:t xml:space="preserve"> особи, які притягувались до адміністративної відповідальності, користувались безвідповідальним ставленням свідків до явки в судове засідання, </w:t>
      </w:r>
      <w:r w:rsidR="0002112A" w:rsidRPr="001B2372">
        <w:rPr>
          <w:rFonts w:ascii="Times New Roman" w:hAnsi="Times New Roman" w:cs="Times New Roman"/>
          <w:sz w:val="24"/>
          <w:szCs w:val="24"/>
          <w:shd w:val="clear" w:color="auto" w:fill="FFFFFF"/>
          <w:lang w:val="uk-UA"/>
        </w:rPr>
        <w:t>заявляючи клопотання про повторні</w:t>
      </w:r>
      <w:r w:rsidR="008B7D3F" w:rsidRPr="001B2372">
        <w:rPr>
          <w:rFonts w:ascii="Times New Roman" w:hAnsi="Times New Roman" w:cs="Times New Roman"/>
          <w:sz w:val="24"/>
          <w:szCs w:val="24"/>
          <w:shd w:val="clear" w:color="auto" w:fill="FFFFFF"/>
          <w:lang w:val="uk-UA"/>
        </w:rPr>
        <w:t xml:space="preserve"> виклики свідків та неможливість</w:t>
      </w:r>
      <w:r w:rsidR="0002112A" w:rsidRPr="001B2372">
        <w:rPr>
          <w:rFonts w:ascii="Times New Roman" w:hAnsi="Times New Roman" w:cs="Times New Roman"/>
          <w:sz w:val="24"/>
          <w:szCs w:val="24"/>
          <w:shd w:val="clear" w:color="auto" w:fill="FFFFFF"/>
          <w:lang w:val="uk-UA"/>
        </w:rPr>
        <w:t xml:space="preserve"> продовження розгляду</w:t>
      </w:r>
      <w:r w:rsidR="008B7D3F" w:rsidRPr="001B2372">
        <w:rPr>
          <w:rFonts w:ascii="Times New Roman" w:hAnsi="Times New Roman" w:cs="Times New Roman"/>
          <w:sz w:val="24"/>
          <w:szCs w:val="24"/>
          <w:shd w:val="clear" w:color="auto" w:fill="FFFFFF"/>
          <w:lang w:val="uk-UA"/>
        </w:rPr>
        <w:t xml:space="preserve"> справи за їх відсутності, що своєю чергою</w:t>
      </w:r>
      <w:r w:rsidR="0002112A" w:rsidRPr="001B2372">
        <w:rPr>
          <w:rFonts w:ascii="Times New Roman" w:hAnsi="Times New Roman" w:cs="Times New Roman"/>
          <w:sz w:val="24"/>
          <w:szCs w:val="24"/>
          <w:shd w:val="clear" w:color="auto" w:fill="FFFFFF"/>
          <w:lang w:val="uk-UA"/>
        </w:rPr>
        <w:t xml:space="preserve"> є зловживанням з боку осіб, які притягаються до адміністративної відповідальності</w:t>
      </w:r>
      <w:r w:rsidR="00153852" w:rsidRPr="001B2372">
        <w:rPr>
          <w:rFonts w:ascii="Times New Roman" w:hAnsi="Times New Roman" w:cs="Times New Roman"/>
          <w:sz w:val="24"/>
          <w:szCs w:val="24"/>
          <w:shd w:val="clear" w:color="auto" w:fill="FFFFFF"/>
          <w:lang w:val="uk-UA"/>
        </w:rPr>
        <w:t>,</w:t>
      </w:r>
      <w:r w:rsidR="0002112A" w:rsidRPr="001B2372">
        <w:rPr>
          <w:rFonts w:ascii="Times New Roman" w:hAnsi="Times New Roman" w:cs="Times New Roman"/>
          <w:sz w:val="24"/>
          <w:szCs w:val="24"/>
          <w:shd w:val="clear" w:color="auto" w:fill="FFFFFF"/>
          <w:lang w:val="uk-UA"/>
        </w:rPr>
        <w:t xml:space="preserve"> своїми процесуальними правами. </w:t>
      </w:r>
      <w:r w:rsidR="00CF0912" w:rsidRPr="001B2372">
        <w:rPr>
          <w:rFonts w:ascii="Times New Roman" w:hAnsi="Times New Roman" w:cs="Times New Roman"/>
          <w:sz w:val="24"/>
          <w:szCs w:val="24"/>
          <w:shd w:val="clear" w:color="auto" w:fill="FFFFFF"/>
          <w:lang w:val="uk-UA"/>
        </w:rPr>
        <w:t>Судові засідання призначалися з урахуванням навантаження судді</w:t>
      </w:r>
      <w:r w:rsidR="00C5787A" w:rsidRPr="001B2372">
        <w:rPr>
          <w:rFonts w:ascii="Times New Roman" w:hAnsi="Times New Roman" w:cs="Times New Roman"/>
          <w:sz w:val="24"/>
          <w:szCs w:val="24"/>
          <w:shd w:val="clear" w:color="auto" w:fill="FFFFFF"/>
          <w:lang w:val="uk-UA"/>
        </w:rPr>
        <w:t xml:space="preserve"> та перебування судді у відпустках, </w:t>
      </w:r>
      <w:proofErr w:type="spellStart"/>
      <w:r w:rsidR="00C5787A" w:rsidRPr="001B2372">
        <w:rPr>
          <w:rFonts w:ascii="Times New Roman" w:hAnsi="Times New Roman" w:cs="Times New Roman"/>
          <w:sz w:val="24"/>
          <w:szCs w:val="24"/>
          <w:shd w:val="clear" w:color="auto" w:fill="FFFFFF"/>
          <w:lang w:val="uk-UA"/>
        </w:rPr>
        <w:t>відрядженнях</w:t>
      </w:r>
      <w:proofErr w:type="spellEnd"/>
      <w:r w:rsidR="00CF0912" w:rsidRPr="001B2372">
        <w:rPr>
          <w:rFonts w:ascii="Times New Roman" w:hAnsi="Times New Roman" w:cs="Times New Roman"/>
          <w:sz w:val="24"/>
          <w:szCs w:val="24"/>
          <w:shd w:val="clear" w:color="auto" w:fill="FFFFFF"/>
          <w:lang w:val="uk-UA"/>
        </w:rPr>
        <w:t xml:space="preserve">. Якщо на момент розгляду справи по суті закінчувався строк, встановлений статтею 38 КУпАП, це призводило до закриття провадження у справі. Водночас суддя наголосила, що відкладення розгляду наведених справ здійснювалось за наявності поважних причин та з метою дотримання прав учасників судового розгляду, </w:t>
      </w:r>
      <w:r w:rsidR="0002112A" w:rsidRPr="001B2372">
        <w:rPr>
          <w:rFonts w:ascii="Times New Roman" w:hAnsi="Times New Roman" w:cs="Times New Roman"/>
          <w:sz w:val="24"/>
          <w:szCs w:val="24"/>
          <w:shd w:val="clear" w:color="auto" w:fill="FFFFFF"/>
          <w:lang w:val="uk-UA"/>
        </w:rPr>
        <w:t xml:space="preserve">вона вживала всіх необхідних заходів із метою неухильного дотримання строків та виконання завдань проваджень, а саме: всебічного, повного та об’єктивного з’ясування обставин кожної справи та вирішення її в точній відповідності із законом. </w:t>
      </w:r>
      <w:r w:rsidR="0002112A" w:rsidRPr="001B2372">
        <w:rPr>
          <w:rFonts w:ascii="Times New Roman" w:hAnsi="Times New Roman" w:cs="Times New Roman"/>
          <w:sz w:val="24"/>
          <w:szCs w:val="24"/>
          <w:lang w:val="uk-UA"/>
        </w:rPr>
        <w:t xml:space="preserve">Крім того, встановлений на той час тримісячний строк накладення адміністративного стягнення не відповідав критерію розумності в такій категорії справ, тому у 2021 році </w:t>
      </w:r>
      <w:proofErr w:type="spellStart"/>
      <w:r w:rsidR="0002112A" w:rsidRPr="001B2372">
        <w:rPr>
          <w:rFonts w:ascii="Times New Roman" w:hAnsi="Times New Roman" w:cs="Times New Roman"/>
          <w:sz w:val="24"/>
          <w:szCs w:val="24"/>
          <w:lang w:val="uk-UA"/>
        </w:rPr>
        <w:t>внесено</w:t>
      </w:r>
      <w:proofErr w:type="spellEnd"/>
      <w:r w:rsidR="0002112A" w:rsidRPr="001B2372">
        <w:rPr>
          <w:rFonts w:ascii="Times New Roman" w:hAnsi="Times New Roman" w:cs="Times New Roman"/>
          <w:sz w:val="24"/>
          <w:szCs w:val="24"/>
          <w:lang w:val="uk-UA"/>
        </w:rPr>
        <w:t xml:space="preserve"> відповідні зміни до КУпАП. </w:t>
      </w:r>
    </w:p>
    <w:p w:rsidR="0039118B" w:rsidRPr="001B2372" w:rsidRDefault="00524FE8"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shd w:val="clear" w:color="auto" w:fill="FFFFFF"/>
          <w:lang w:val="uk-UA"/>
        </w:rPr>
        <w:t>Стосовно</w:t>
      </w:r>
      <w:r w:rsidRPr="001B2372">
        <w:rPr>
          <w:rFonts w:ascii="Times New Roman" w:hAnsi="Times New Roman" w:cs="Times New Roman"/>
          <w:sz w:val="24"/>
          <w:szCs w:val="24"/>
          <w:lang w:val="uk-UA"/>
        </w:rPr>
        <w:t xml:space="preserve"> перетину </w:t>
      </w:r>
      <w:r w:rsidR="00955FBB" w:rsidRPr="001B2372">
        <w:rPr>
          <w:rFonts w:ascii="Times New Roman" w:hAnsi="Times New Roman" w:cs="Times New Roman"/>
          <w:sz w:val="24"/>
          <w:szCs w:val="24"/>
          <w:lang w:val="uk-UA"/>
        </w:rPr>
        <w:t xml:space="preserve">адміністративного </w:t>
      </w:r>
      <w:r w:rsidRPr="001B2372">
        <w:rPr>
          <w:rFonts w:ascii="Times New Roman" w:hAnsi="Times New Roman" w:cs="Times New Roman"/>
          <w:sz w:val="24"/>
          <w:szCs w:val="24"/>
          <w:lang w:val="uk-UA"/>
        </w:rPr>
        <w:t>кордону з тимчасово окупованою АР</w:t>
      </w:r>
      <w:r w:rsidR="00955FBB" w:rsidRP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К</w:t>
      </w:r>
      <w:r w:rsidR="00955FBB" w:rsidRPr="001B2372">
        <w:rPr>
          <w:rFonts w:ascii="Times New Roman" w:hAnsi="Times New Roman" w:cs="Times New Roman"/>
          <w:sz w:val="24"/>
          <w:szCs w:val="24"/>
          <w:lang w:val="uk-UA"/>
        </w:rPr>
        <w:t>рим</w:t>
      </w:r>
      <w:r w:rsidR="009F5050" w:rsidRPr="001B2372">
        <w:rPr>
          <w:rFonts w:ascii="Times New Roman" w:hAnsi="Times New Roman" w:cs="Times New Roman"/>
          <w:sz w:val="24"/>
          <w:szCs w:val="24"/>
          <w:lang w:val="uk-UA"/>
        </w:rPr>
        <w:t xml:space="preserve">, суддя пояснила, </w:t>
      </w:r>
      <w:r w:rsidR="00C91972" w:rsidRPr="001B2372">
        <w:rPr>
          <w:rFonts w:ascii="Times New Roman" w:hAnsi="Times New Roman" w:cs="Times New Roman"/>
          <w:sz w:val="24"/>
          <w:szCs w:val="24"/>
          <w:lang w:val="uk-UA"/>
        </w:rPr>
        <w:t xml:space="preserve">що </w:t>
      </w:r>
      <w:r w:rsidR="009F5050" w:rsidRPr="001B2372">
        <w:rPr>
          <w:rFonts w:ascii="Times New Roman" w:hAnsi="Times New Roman" w:cs="Times New Roman"/>
          <w:sz w:val="24"/>
          <w:szCs w:val="24"/>
          <w:lang w:val="uk-UA"/>
        </w:rPr>
        <w:t>влітку 2014 року вона разом зі своєю матір</w:t>
      </w:r>
      <w:r w:rsidR="00955FBB" w:rsidRPr="001B2372">
        <w:rPr>
          <w:rFonts w:ascii="Times New Roman" w:hAnsi="Times New Roman" w:cs="Times New Roman"/>
          <w:sz w:val="24"/>
          <w:szCs w:val="24"/>
          <w:lang w:val="uk-UA"/>
        </w:rPr>
        <w:t>’</w:t>
      </w:r>
      <w:r w:rsidR="009F5050" w:rsidRPr="001B2372">
        <w:rPr>
          <w:rFonts w:ascii="Times New Roman" w:hAnsi="Times New Roman" w:cs="Times New Roman"/>
          <w:sz w:val="24"/>
          <w:szCs w:val="24"/>
          <w:lang w:val="uk-UA"/>
        </w:rPr>
        <w:t xml:space="preserve">ю та </w:t>
      </w:r>
      <w:r w:rsidR="000649B4">
        <w:rPr>
          <w:rFonts w:ascii="Times New Roman" w:hAnsi="Times New Roman" w:cs="Times New Roman"/>
          <w:sz w:val="24"/>
          <w:szCs w:val="24"/>
          <w:lang w:val="uk-UA"/>
        </w:rPr>
        <w:t>ІНФОРМАЦІЯ_1</w:t>
      </w:r>
      <w:r w:rsidR="009F5050" w:rsidRPr="001B2372">
        <w:rPr>
          <w:rFonts w:ascii="Times New Roman" w:hAnsi="Times New Roman" w:cs="Times New Roman"/>
          <w:sz w:val="24"/>
          <w:szCs w:val="24"/>
          <w:lang w:val="uk-UA"/>
        </w:rPr>
        <w:t xml:space="preserve"> дочкою </w:t>
      </w:r>
      <w:r w:rsidR="00166737" w:rsidRPr="001B2372">
        <w:rPr>
          <w:rFonts w:ascii="Times New Roman" w:hAnsi="Times New Roman" w:cs="Times New Roman"/>
          <w:sz w:val="24"/>
          <w:szCs w:val="24"/>
          <w:lang w:val="uk-UA"/>
        </w:rPr>
        <w:t>відвідували</w:t>
      </w:r>
      <w:r w:rsidR="00166737" w:rsidRPr="007F167F">
        <w:rPr>
          <w:rFonts w:ascii="Times New Roman" w:hAnsi="Times New Roman" w:cs="Times New Roman"/>
          <w:sz w:val="72"/>
          <w:szCs w:val="72"/>
          <w:lang w:val="uk-UA"/>
        </w:rPr>
        <w:t xml:space="preserve"> </w:t>
      </w:r>
      <w:r w:rsidR="00955FBB" w:rsidRPr="001B2372">
        <w:rPr>
          <w:rFonts w:ascii="Times New Roman" w:hAnsi="Times New Roman" w:cs="Times New Roman"/>
          <w:sz w:val="24"/>
          <w:szCs w:val="24"/>
          <w:lang w:val="uk-UA"/>
        </w:rPr>
        <w:t>АР</w:t>
      </w:r>
      <w:r w:rsidR="00955FBB" w:rsidRPr="007F167F">
        <w:rPr>
          <w:rFonts w:ascii="Times New Roman" w:hAnsi="Times New Roman" w:cs="Times New Roman"/>
          <w:sz w:val="72"/>
          <w:szCs w:val="72"/>
          <w:lang w:val="uk-UA"/>
        </w:rPr>
        <w:t xml:space="preserve"> </w:t>
      </w:r>
      <w:r w:rsidR="00166737" w:rsidRPr="001B2372">
        <w:rPr>
          <w:rFonts w:ascii="Times New Roman" w:hAnsi="Times New Roman" w:cs="Times New Roman"/>
          <w:sz w:val="24"/>
          <w:szCs w:val="24"/>
          <w:lang w:val="uk-UA"/>
        </w:rPr>
        <w:t>Крим</w:t>
      </w:r>
      <w:r w:rsidR="00166737" w:rsidRPr="007F167F">
        <w:rPr>
          <w:rFonts w:ascii="Times New Roman" w:hAnsi="Times New Roman" w:cs="Times New Roman"/>
          <w:sz w:val="72"/>
          <w:szCs w:val="72"/>
          <w:lang w:val="uk-UA"/>
        </w:rPr>
        <w:t xml:space="preserve"> </w:t>
      </w:r>
      <w:r w:rsidR="007D344C" w:rsidRPr="001B2372">
        <w:rPr>
          <w:rFonts w:ascii="Times New Roman" w:hAnsi="Times New Roman" w:cs="Times New Roman"/>
          <w:sz w:val="24"/>
          <w:szCs w:val="24"/>
          <w:lang w:val="uk-UA"/>
        </w:rPr>
        <w:t>з</w:t>
      </w:r>
      <w:r w:rsidR="007D344C" w:rsidRPr="007F167F">
        <w:rPr>
          <w:rFonts w:ascii="Times New Roman" w:hAnsi="Times New Roman" w:cs="Times New Roman"/>
          <w:sz w:val="72"/>
          <w:szCs w:val="72"/>
          <w:lang w:val="uk-UA"/>
        </w:rPr>
        <w:t xml:space="preserve"> </w:t>
      </w:r>
      <w:r w:rsidR="007D344C" w:rsidRPr="001B2372">
        <w:rPr>
          <w:rFonts w:ascii="Times New Roman" w:hAnsi="Times New Roman" w:cs="Times New Roman"/>
          <w:sz w:val="24"/>
          <w:szCs w:val="24"/>
          <w:lang w:val="uk-UA"/>
        </w:rPr>
        <w:t>метою</w:t>
      </w:r>
      <w:r w:rsidR="007D344C" w:rsidRPr="007F167F">
        <w:rPr>
          <w:rFonts w:ascii="Times New Roman" w:hAnsi="Times New Roman" w:cs="Times New Roman"/>
          <w:sz w:val="72"/>
          <w:szCs w:val="72"/>
          <w:lang w:val="uk-UA"/>
        </w:rPr>
        <w:t xml:space="preserve"> </w:t>
      </w:r>
      <w:r w:rsidR="007D344C" w:rsidRPr="001B2372">
        <w:rPr>
          <w:rFonts w:ascii="Times New Roman" w:hAnsi="Times New Roman" w:cs="Times New Roman"/>
          <w:sz w:val="24"/>
          <w:szCs w:val="24"/>
          <w:lang w:val="uk-UA"/>
        </w:rPr>
        <w:t>відпочинку</w:t>
      </w:r>
      <w:r w:rsidR="009F5050" w:rsidRPr="007F167F">
        <w:rPr>
          <w:rFonts w:ascii="Times New Roman" w:hAnsi="Times New Roman" w:cs="Times New Roman"/>
          <w:sz w:val="72"/>
          <w:szCs w:val="72"/>
          <w:lang w:val="uk-UA"/>
        </w:rPr>
        <w:t xml:space="preserve"> </w:t>
      </w:r>
      <w:r w:rsidR="009F5050" w:rsidRPr="001B2372">
        <w:rPr>
          <w:rFonts w:ascii="Times New Roman" w:hAnsi="Times New Roman" w:cs="Times New Roman"/>
          <w:sz w:val="24"/>
          <w:szCs w:val="24"/>
          <w:lang w:val="uk-UA"/>
        </w:rPr>
        <w:t>та</w:t>
      </w:r>
      <w:r w:rsidR="009F5050" w:rsidRPr="007F167F">
        <w:rPr>
          <w:rFonts w:ascii="Times New Roman" w:hAnsi="Times New Roman" w:cs="Times New Roman"/>
          <w:sz w:val="72"/>
          <w:szCs w:val="72"/>
          <w:lang w:val="uk-UA"/>
        </w:rPr>
        <w:t xml:space="preserve"> </w:t>
      </w:r>
      <w:r w:rsidR="009F5050" w:rsidRPr="001B2372">
        <w:rPr>
          <w:rFonts w:ascii="Times New Roman" w:hAnsi="Times New Roman" w:cs="Times New Roman"/>
          <w:sz w:val="24"/>
          <w:szCs w:val="24"/>
          <w:lang w:val="uk-UA"/>
        </w:rPr>
        <w:t>оздоровл</w:t>
      </w:r>
      <w:r w:rsidR="007D344C" w:rsidRPr="001B2372">
        <w:rPr>
          <w:rFonts w:ascii="Times New Roman" w:hAnsi="Times New Roman" w:cs="Times New Roman"/>
          <w:sz w:val="24"/>
          <w:szCs w:val="24"/>
          <w:lang w:val="uk-UA"/>
        </w:rPr>
        <w:t>ення</w:t>
      </w:r>
      <w:r w:rsidR="007D344C" w:rsidRPr="007F167F">
        <w:rPr>
          <w:rFonts w:ascii="Times New Roman" w:hAnsi="Times New Roman" w:cs="Times New Roman"/>
          <w:sz w:val="72"/>
          <w:szCs w:val="72"/>
          <w:lang w:val="uk-UA"/>
        </w:rPr>
        <w:t xml:space="preserve"> </w:t>
      </w:r>
      <w:r w:rsidR="007D344C" w:rsidRPr="001B2372">
        <w:rPr>
          <w:rFonts w:ascii="Times New Roman" w:hAnsi="Times New Roman" w:cs="Times New Roman"/>
          <w:sz w:val="24"/>
          <w:szCs w:val="24"/>
          <w:lang w:val="uk-UA"/>
        </w:rPr>
        <w:t>її</w:t>
      </w:r>
      <w:r w:rsidR="007D344C" w:rsidRPr="007F167F">
        <w:rPr>
          <w:rFonts w:ascii="Times New Roman" w:hAnsi="Times New Roman" w:cs="Times New Roman"/>
          <w:sz w:val="72"/>
          <w:szCs w:val="72"/>
          <w:lang w:val="uk-UA"/>
        </w:rPr>
        <w:t xml:space="preserve"> </w:t>
      </w:r>
      <w:r w:rsidR="007D344C" w:rsidRPr="001B2372">
        <w:rPr>
          <w:rFonts w:ascii="Times New Roman" w:hAnsi="Times New Roman" w:cs="Times New Roman"/>
          <w:sz w:val="24"/>
          <w:szCs w:val="24"/>
          <w:lang w:val="uk-UA"/>
        </w:rPr>
        <w:t>дочки</w:t>
      </w:r>
      <w:r w:rsidR="007D344C" w:rsidRPr="007F167F">
        <w:rPr>
          <w:rFonts w:ascii="Times New Roman" w:hAnsi="Times New Roman" w:cs="Times New Roman"/>
          <w:sz w:val="72"/>
          <w:szCs w:val="72"/>
          <w:lang w:val="uk-UA"/>
        </w:rPr>
        <w:t xml:space="preserve"> </w:t>
      </w:r>
      <w:r w:rsidR="000649B4">
        <w:rPr>
          <w:rFonts w:ascii="Times New Roman" w:hAnsi="Times New Roman" w:cs="Times New Roman"/>
          <w:sz w:val="24"/>
          <w:szCs w:val="24"/>
          <w:lang w:val="uk-UA"/>
        </w:rPr>
        <w:t>ОСОБА_1</w:t>
      </w:r>
      <w:r w:rsidR="009F5050" w:rsidRPr="001B2372">
        <w:rPr>
          <w:rFonts w:ascii="Times New Roman" w:hAnsi="Times New Roman" w:cs="Times New Roman"/>
          <w:sz w:val="24"/>
          <w:szCs w:val="24"/>
          <w:lang w:val="uk-UA"/>
        </w:rPr>
        <w:t xml:space="preserve"> </w:t>
      </w:r>
      <w:r w:rsidR="000649B4">
        <w:rPr>
          <w:rFonts w:ascii="Times New Roman" w:hAnsi="Times New Roman" w:cs="Times New Roman"/>
          <w:sz w:val="24"/>
          <w:szCs w:val="24"/>
          <w:lang w:val="uk-UA"/>
        </w:rPr>
        <w:t xml:space="preserve">_______   </w:t>
      </w:r>
      <w:r w:rsidR="009F5050" w:rsidRPr="001B2372">
        <w:rPr>
          <w:rFonts w:ascii="Times New Roman" w:hAnsi="Times New Roman" w:cs="Times New Roman"/>
          <w:sz w:val="24"/>
          <w:szCs w:val="24"/>
          <w:lang w:val="uk-UA"/>
        </w:rPr>
        <w:t xml:space="preserve">року народження, яка </w:t>
      </w:r>
      <w:r w:rsidR="000649B4">
        <w:rPr>
          <w:rFonts w:ascii="Times New Roman" w:hAnsi="Times New Roman" w:cs="Times New Roman"/>
          <w:sz w:val="24"/>
          <w:szCs w:val="24"/>
          <w:lang w:val="uk-UA"/>
        </w:rPr>
        <w:t>ІНФОРМАЦІЯ_2</w:t>
      </w:r>
      <w:r w:rsidR="009F5050" w:rsidRPr="001B2372">
        <w:rPr>
          <w:rFonts w:ascii="Times New Roman" w:hAnsi="Times New Roman" w:cs="Times New Roman"/>
          <w:sz w:val="24"/>
          <w:szCs w:val="24"/>
          <w:lang w:val="uk-UA"/>
        </w:rPr>
        <w:t xml:space="preserve">, на підтвердження чого </w:t>
      </w:r>
      <w:r w:rsidR="00C91972" w:rsidRPr="001B2372">
        <w:rPr>
          <w:rFonts w:ascii="Times New Roman" w:hAnsi="Times New Roman" w:cs="Times New Roman"/>
          <w:sz w:val="24"/>
          <w:szCs w:val="24"/>
          <w:lang w:val="uk-UA"/>
        </w:rPr>
        <w:t xml:space="preserve">суддею </w:t>
      </w:r>
      <w:r w:rsidR="009F5050" w:rsidRPr="001B2372">
        <w:rPr>
          <w:rFonts w:ascii="Times New Roman" w:hAnsi="Times New Roman" w:cs="Times New Roman"/>
          <w:sz w:val="24"/>
          <w:szCs w:val="24"/>
          <w:lang w:val="uk-UA"/>
        </w:rPr>
        <w:t xml:space="preserve">надано копії виписок </w:t>
      </w:r>
      <w:r w:rsidR="00510C30" w:rsidRPr="001B2372">
        <w:rPr>
          <w:rFonts w:ascii="Times New Roman" w:hAnsi="Times New Roman" w:cs="Times New Roman"/>
          <w:sz w:val="24"/>
          <w:szCs w:val="24"/>
          <w:lang w:val="uk-UA"/>
        </w:rPr>
        <w:t>і</w:t>
      </w:r>
      <w:r w:rsidR="009F5050" w:rsidRPr="001B2372">
        <w:rPr>
          <w:rFonts w:ascii="Times New Roman" w:hAnsi="Times New Roman" w:cs="Times New Roman"/>
          <w:sz w:val="24"/>
          <w:szCs w:val="24"/>
          <w:lang w:val="uk-UA"/>
        </w:rPr>
        <w:t xml:space="preserve">з лікарні. </w:t>
      </w:r>
      <w:r w:rsidRPr="001B2372">
        <w:rPr>
          <w:rFonts w:ascii="Times New Roman" w:hAnsi="Times New Roman" w:cs="Times New Roman"/>
          <w:sz w:val="24"/>
          <w:szCs w:val="24"/>
          <w:lang w:val="uk-UA"/>
        </w:rPr>
        <w:t xml:space="preserve">У той період </w:t>
      </w:r>
      <w:r w:rsidR="00187D31" w:rsidRPr="001B2372">
        <w:rPr>
          <w:rFonts w:ascii="Times New Roman" w:hAnsi="Times New Roman" w:cs="Times New Roman"/>
          <w:sz w:val="24"/>
          <w:szCs w:val="24"/>
          <w:lang w:val="uk-UA"/>
        </w:rPr>
        <w:t xml:space="preserve">заборони на виїзд до </w:t>
      </w:r>
      <w:r w:rsidR="00955FBB" w:rsidRPr="001B2372">
        <w:rPr>
          <w:rFonts w:ascii="Times New Roman" w:hAnsi="Times New Roman" w:cs="Times New Roman"/>
          <w:sz w:val="24"/>
          <w:szCs w:val="24"/>
          <w:lang w:val="uk-UA"/>
        </w:rPr>
        <w:t xml:space="preserve">АР </w:t>
      </w:r>
      <w:r w:rsidR="00187D31" w:rsidRPr="001B2372">
        <w:rPr>
          <w:rFonts w:ascii="Times New Roman" w:hAnsi="Times New Roman" w:cs="Times New Roman"/>
          <w:sz w:val="24"/>
          <w:szCs w:val="24"/>
          <w:lang w:val="uk-UA"/>
        </w:rPr>
        <w:t>Крим не було, відбувалося регулярне сполучення залізничним транспортом</w:t>
      </w:r>
      <w:r w:rsidR="00A2242A" w:rsidRPr="001B2372">
        <w:rPr>
          <w:rFonts w:ascii="Times New Roman" w:hAnsi="Times New Roman" w:cs="Times New Roman"/>
          <w:sz w:val="24"/>
          <w:szCs w:val="24"/>
          <w:lang w:val="uk-UA"/>
        </w:rPr>
        <w:t xml:space="preserve">, квитки </w:t>
      </w:r>
      <w:r w:rsidR="00331D40" w:rsidRPr="001B2372">
        <w:rPr>
          <w:rFonts w:ascii="Times New Roman" w:hAnsi="Times New Roman" w:cs="Times New Roman"/>
          <w:sz w:val="24"/>
          <w:szCs w:val="24"/>
          <w:lang w:val="uk-UA"/>
        </w:rPr>
        <w:t xml:space="preserve">придбали перед поїздкою </w:t>
      </w:r>
      <w:r w:rsidR="00510C30" w:rsidRPr="001B2372">
        <w:rPr>
          <w:rFonts w:ascii="Times New Roman" w:hAnsi="Times New Roman" w:cs="Times New Roman"/>
          <w:sz w:val="24"/>
          <w:szCs w:val="24"/>
          <w:lang w:val="uk-UA"/>
        </w:rPr>
        <w:t>у місті Харкові в</w:t>
      </w:r>
      <w:r w:rsidR="00331D40" w:rsidRPr="001B2372">
        <w:rPr>
          <w:rFonts w:ascii="Times New Roman" w:hAnsi="Times New Roman" w:cs="Times New Roman"/>
          <w:sz w:val="24"/>
          <w:szCs w:val="24"/>
          <w:lang w:val="uk-UA"/>
        </w:rPr>
        <w:t xml:space="preserve"> касі «Укрзалізниці»</w:t>
      </w:r>
      <w:r w:rsidR="003A0370" w:rsidRPr="001B2372">
        <w:rPr>
          <w:rFonts w:ascii="Times New Roman" w:hAnsi="Times New Roman" w:cs="Times New Roman"/>
          <w:sz w:val="24"/>
          <w:szCs w:val="24"/>
          <w:lang w:val="uk-UA"/>
        </w:rPr>
        <w:t>, виїжджали та заїжджали на підставі паспорта</w:t>
      </w:r>
      <w:r w:rsidR="00C91972" w:rsidRPr="001B2372">
        <w:rPr>
          <w:rFonts w:ascii="Times New Roman" w:hAnsi="Times New Roman" w:cs="Times New Roman"/>
          <w:sz w:val="24"/>
          <w:szCs w:val="24"/>
          <w:lang w:val="uk-UA"/>
        </w:rPr>
        <w:t xml:space="preserve"> громадянина України. </w:t>
      </w:r>
      <w:r w:rsidR="00BF54D0" w:rsidRPr="001B2372">
        <w:rPr>
          <w:rFonts w:ascii="Times New Roman" w:hAnsi="Times New Roman" w:cs="Times New Roman"/>
          <w:sz w:val="24"/>
          <w:szCs w:val="24"/>
          <w:lang w:val="uk-UA"/>
        </w:rPr>
        <w:t xml:space="preserve">Суддя зазначила, </w:t>
      </w:r>
      <w:r w:rsidR="00166737" w:rsidRPr="001B2372">
        <w:rPr>
          <w:rFonts w:ascii="Times New Roman" w:hAnsi="Times New Roman" w:cs="Times New Roman"/>
          <w:sz w:val="24"/>
          <w:szCs w:val="24"/>
          <w:lang w:val="uk-UA"/>
        </w:rPr>
        <w:t xml:space="preserve">що на час поїздки до </w:t>
      </w:r>
      <w:r w:rsidR="00F3602C" w:rsidRPr="001B2372">
        <w:rPr>
          <w:rFonts w:ascii="Times New Roman" w:hAnsi="Times New Roman" w:cs="Times New Roman"/>
          <w:sz w:val="24"/>
          <w:szCs w:val="24"/>
          <w:lang w:val="uk-UA"/>
        </w:rPr>
        <w:t xml:space="preserve">АР </w:t>
      </w:r>
      <w:r w:rsidR="00166737" w:rsidRPr="001B2372">
        <w:rPr>
          <w:rFonts w:ascii="Times New Roman" w:hAnsi="Times New Roman" w:cs="Times New Roman"/>
          <w:sz w:val="24"/>
          <w:szCs w:val="24"/>
          <w:lang w:val="uk-UA"/>
        </w:rPr>
        <w:t>Крим</w:t>
      </w:r>
      <w:r w:rsidR="003A0370" w:rsidRPr="001B2372">
        <w:rPr>
          <w:rFonts w:ascii="Times New Roman" w:hAnsi="Times New Roman" w:cs="Times New Roman"/>
          <w:sz w:val="24"/>
          <w:szCs w:val="24"/>
          <w:lang w:val="uk-UA"/>
        </w:rPr>
        <w:t xml:space="preserve"> вона посаду судді не займала</w:t>
      </w:r>
      <w:r w:rsidR="00A2242A" w:rsidRPr="001B2372">
        <w:rPr>
          <w:rFonts w:ascii="Times New Roman" w:hAnsi="Times New Roman" w:cs="Times New Roman"/>
          <w:sz w:val="24"/>
          <w:szCs w:val="24"/>
          <w:lang w:val="uk-UA"/>
        </w:rPr>
        <w:t xml:space="preserve">, </w:t>
      </w:r>
      <w:r w:rsidR="00C91972" w:rsidRPr="001B2372">
        <w:rPr>
          <w:rFonts w:ascii="Times New Roman" w:hAnsi="Times New Roman" w:cs="Times New Roman"/>
          <w:sz w:val="24"/>
          <w:szCs w:val="24"/>
          <w:lang w:val="uk-UA"/>
        </w:rPr>
        <w:t xml:space="preserve">а </w:t>
      </w:r>
      <w:r w:rsidR="00A2242A" w:rsidRPr="001B2372">
        <w:rPr>
          <w:rFonts w:ascii="Times New Roman" w:hAnsi="Times New Roman" w:cs="Times New Roman"/>
          <w:sz w:val="24"/>
          <w:szCs w:val="24"/>
          <w:lang w:val="uk-UA"/>
        </w:rPr>
        <w:t>працювала помічником судді Харківського ап</w:t>
      </w:r>
      <w:r w:rsidR="00C91972" w:rsidRPr="001B2372">
        <w:rPr>
          <w:rFonts w:ascii="Times New Roman" w:hAnsi="Times New Roman" w:cs="Times New Roman"/>
          <w:sz w:val="24"/>
          <w:szCs w:val="24"/>
          <w:lang w:val="uk-UA"/>
        </w:rPr>
        <w:t xml:space="preserve">еляційного господарського суду та перебувала у відпустці. </w:t>
      </w:r>
      <w:r w:rsidR="00043F96" w:rsidRPr="001B2372">
        <w:rPr>
          <w:rFonts w:ascii="Times New Roman" w:hAnsi="Times New Roman" w:cs="Times New Roman"/>
          <w:sz w:val="24"/>
          <w:szCs w:val="24"/>
          <w:lang w:val="uk-UA"/>
        </w:rPr>
        <w:t>Також суддя зауважила, що жодного внеску</w:t>
      </w:r>
      <w:r w:rsidR="00166737" w:rsidRPr="001B2372">
        <w:rPr>
          <w:rFonts w:ascii="Times New Roman" w:hAnsi="Times New Roman" w:cs="Times New Roman"/>
          <w:sz w:val="24"/>
          <w:szCs w:val="24"/>
          <w:lang w:val="uk-UA"/>
        </w:rPr>
        <w:t xml:space="preserve"> в економіку </w:t>
      </w:r>
      <w:proofErr w:type="spellStart"/>
      <w:r w:rsidR="00166737" w:rsidRPr="001B2372">
        <w:rPr>
          <w:rFonts w:ascii="Times New Roman" w:hAnsi="Times New Roman" w:cs="Times New Roman"/>
          <w:sz w:val="24"/>
          <w:szCs w:val="24"/>
          <w:lang w:val="uk-UA"/>
        </w:rPr>
        <w:t>рф</w:t>
      </w:r>
      <w:proofErr w:type="spellEnd"/>
      <w:r w:rsidR="00166737" w:rsidRPr="001B2372">
        <w:rPr>
          <w:rFonts w:ascii="Times New Roman" w:hAnsi="Times New Roman" w:cs="Times New Roman"/>
          <w:sz w:val="24"/>
          <w:szCs w:val="24"/>
          <w:lang w:val="uk-UA"/>
        </w:rPr>
        <w:t xml:space="preserve"> вона не здійснювала, оскільки під час перебування в </w:t>
      </w:r>
      <w:r w:rsidR="008D19AC" w:rsidRPr="001B2372">
        <w:rPr>
          <w:rFonts w:ascii="Times New Roman" w:hAnsi="Times New Roman" w:cs="Times New Roman"/>
          <w:sz w:val="24"/>
          <w:szCs w:val="24"/>
          <w:lang w:val="uk-UA"/>
        </w:rPr>
        <w:t xml:space="preserve">АР </w:t>
      </w:r>
      <w:r w:rsidR="00166737" w:rsidRPr="001B2372">
        <w:rPr>
          <w:rFonts w:ascii="Times New Roman" w:hAnsi="Times New Roman" w:cs="Times New Roman"/>
          <w:sz w:val="24"/>
          <w:szCs w:val="24"/>
          <w:lang w:val="uk-UA"/>
        </w:rPr>
        <w:t>Крим проживала у приватному будинку (пансіонаті), де господинею та адміністратором була українка, яка після л</w:t>
      </w:r>
      <w:r w:rsidR="00043F96" w:rsidRPr="001B2372">
        <w:rPr>
          <w:rFonts w:ascii="Times New Roman" w:hAnsi="Times New Roman" w:cs="Times New Roman"/>
          <w:sz w:val="24"/>
          <w:szCs w:val="24"/>
          <w:lang w:val="uk-UA"/>
        </w:rPr>
        <w:t>ітнього сезону поверталась до міста Харкова</w:t>
      </w:r>
      <w:r w:rsidR="00166737" w:rsidRPr="001B2372">
        <w:rPr>
          <w:rFonts w:ascii="Times New Roman" w:hAnsi="Times New Roman" w:cs="Times New Roman"/>
          <w:sz w:val="24"/>
          <w:szCs w:val="24"/>
          <w:lang w:val="uk-UA"/>
        </w:rPr>
        <w:t xml:space="preserve">, та </w:t>
      </w:r>
      <w:r w:rsidR="00166737" w:rsidRPr="001B2372">
        <w:rPr>
          <w:rFonts w:ascii="Times New Roman" w:hAnsi="Times New Roman" w:cs="Times New Roman"/>
          <w:sz w:val="24"/>
          <w:szCs w:val="24"/>
          <w:lang w:val="uk-UA"/>
        </w:rPr>
        <w:lastRenderedPageBreak/>
        <w:t>розраховувалась лише гривнями. С</w:t>
      </w:r>
      <w:r w:rsidR="00BF54D0" w:rsidRPr="001B2372">
        <w:rPr>
          <w:rFonts w:ascii="Times New Roman" w:hAnsi="Times New Roman" w:cs="Times New Roman"/>
          <w:sz w:val="24"/>
          <w:szCs w:val="24"/>
          <w:lang w:val="uk-UA"/>
        </w:rPr>
        <w:t xml:space="preserve">уддя додала, що жодним чином не підтримує агресивні дії </w:t>
      </w:r>
      <w:proofErr w:type="spellStart"/>
      <w:r w:rsidR="00BF54D0" w:rsidRPr="001B2372">
        <w:rPr>
          <w:rFonts w:ascii="Times New Roman" w:hAnsi="Times New Roman" w:cs="Times New Roman"/>
          <w:sz w:val="24"/>
          <w:szCs w:val="24"/>
          <w:lang w:val="uk-UA"/>
        </w:rPr>
        <w:t>рф</w:t>
      </w:r>
      <w:proofErr w:type="spellEnd"/>
      <w:r w:rsidR="00BF54D0" w:rsidRPr="001B2372">
        <w:rPr>
          <w:rFonts w:ascii="Times New Roman" w:hAnsi="Times New Roman" w:cs="Times New Roman"/>
          <w:sz w:val="24"/>
          <w:szCs w:val="24"/>
          <w:lang w:val="uk-UA"/>
        </w:rPr>
        <w:t xml:space="preserve"> та їх окуп</w:t>
      </w:r>
      <w:r w:rsidR="00043F96" w:rsidRPr="001B2372">
        <w:rPr>
          <w:rFonts w:ascii="Times New Roman" w:hAnsi="Times New Roman" w:cs="Times New Roman"/>
          <w:sz w:val="24"/>
          <w:szCs w:val="24"/>
          <w:lang w:val="uk-UA"/>
        </w:rPr>
        <w:t>аційну владу</w:t>
      </w:r>
      <w:r w:rsidR="00BF54D0" w:rsidRPr="001B2372">
        <w:rPr>
          <w:rFonts w:ascii="Times New Roman" w:hAnsi="Times New Roman" w:cs="Times New Roman"/>
          <w:sz w:val="24"/>
          <w:szCs w:val="24"/>
          <w:lang w:val="uk-UA"/>
        </w:rPr>
        <w:t xml:space="preserve">, а навпаки з 2014 року засуджує </w:t>
      </w:r>
      <w:r w:rsidR="0039118B" w:rsidRPr="001B2372">
        <w:rPr>
          <w:rFonts w:ascii="Times New Roman" w:hAnsi="Times New Roman" w:cs="Times New Roman"/>
          <w:sz w:val="24"/>
          <w:szCs w:val="24"/>
          <w:lang w:val="uk-UA"/>
        </w:rPr>
        <w:t>такі дії.</w:t>
      </w:r>
    </w:p>
    <w:p w:rsidR="0039118B" w:rsidRPr="001B2372" w:rsidRDefault="00043F96" w:rsidP="00584B50">
      <w:pPr>
        <w:pStyle w:val="rtejustify"/>
        <w:shd w:val="clear" w:color="auto" w:fill="FFFFFF"/>
        <w:spacing w:before="0" w:beforeAutospacing="0" w:after="0" w:afterAutospacing="0"/>
        <w:ind w:firstLine="709"/>
        <w:contextualSpacing/>
        <w:jc w:val="both"/>
        <w:rPr>
          <w:shd w:val="clear" w:color="auto" w:fill="FFFFFF"/>
        </w:rPr>
      </w:pPr>
      <w:r w:rsidRPr="001B2372">
        <w:t xml:space="preserve">Стосовно </w:t>
      </w:r>
      <w:proofErr w:type="spellStart"/>
      <w:r w:rsidRPr="001B2372">
        <w:t>не</w:t>
      </w:r>
      <w:r w:rsidR="00BF54D0" w:rsidRPr="001B2372">
        <w:t>зазначення</w:t>
      </w:r>
      <w:proofErr w:type="spellEnd"/>
      <w:r w:rsidR="00BF54D0" w:rsidRPr="001B2372">
        <w:t xml:space="preserve"> суддею в електронних деклараціях за 2016, 2017 та 2018 роки відомостей про жоден об’єк</w:t>
      </w:r>
      <w:r w:rsidRPr="001B2372">
        <w:t>т нерухомості за місцем роботи в</w:t>
      </w:r>
      <w:r w:rsidR="00BF54D0" w:rsidRPr="001B2372">
        <w:t xml:space="preserve"> суді, </w:t>
      </w:r>
      <w:r w:rsidRPr="001B2372">
        <w:t xml:space="preserve">де б могла проживати, </w:t>
      </w:r>
      <w:r w:rsidR="00BF54D0" w:rsidRPr="001B2372">
        <w:t xml:space="preserve">суддя пояснила, </w:t>
      </w:r>
      <w:r w:rsidR="00092A8F" w:rsidRPr="001B2372">
        <w:rPr>
          <w:shd w:val="clear" w:color="auto" w:fill="FFFFFF"/>
        </w:rPr>
        <w:t>що після її призначення на посаду судді 01</w:t>
      </w:r>
      <w:r w:rsidR="008D19AC" w:rsidRPr="001B2372">
        <w:rPr>
          <w:shd w:val="clear" w:color="auto" w:fill="FFFFFF"/>
        </w:rPr>
        <w:t xml:space="preserve"> серпня </w:t>
      </w:r>
      <w:r w:rsidRPr="001B2372">
        <w:rPr>
          <w:shd w:val="clear" w:color="auto" w:fill="FFFFFF"/>
        </w:rPr>
        <w:t>2016 року</w:t>
      </w:r>
      <w:r w:rsidR="00092A8F" w:rsidRPr="001B2372">
        <w:rPr>
          <w:shd w:val="clear" w:color="auto" w:fill="FFFFFF"/>
        </w:rPr>
        <w:t xml:space="preserve"> почала займатись пошуком житла у місті Тернівка Дніпропетровської області, однак орендувати житло в невеликому місті </w:t>
      </w:r>
      <w:r w:rsidR="00361FC9" w:rsidRPr="001B2372">
        <w:rPr>
          <w:shd w:val="clear" w:color="auto" w:fill="FFFFFF"/>
        </w:rPr>
        <w:t xml:space="preserve">виявилось </w:t>
      </w:r>
      <w:r w:rsidRPr="001B2372">
        <w:rPr>
          <w:shd w:val="clear" w:color="auto" w:fill="FFFFFF"/>
        </w:rPr>
        <w:t>досить складно. Тому</w:t>
      </w:r>
      <w:r w:rsidR="00092A8F" w:rsidRPr="001B2372">
        <w:rPr>
          <w:shd w:val="clear" w:color="auto" w:fill="FFFFFF"/>
        </w:rPr>
        <w:t xml:space="preserve"> після зарахування її до штату суду 26</w:t>
      </w:r>
      <w:r w:rsidR="000649B4">
        <w:rPr>
          <w:shd w:val="clear" w:color="auto" w:fill="FFFFFF"/>
        </w:rPr>
        <w:t> </w:t>
      </w:r>
      <w:r w:rsidR="008D19AC" w:rsidRPr="001B2372">
        <w:rPr>
          <w:shd w:val="clear" w:color="auto" w:fill="FFFFFF"/>
        </w:rPr>
        <w:t xml:space="preserve">серпня </w:t>
      </w:r>
      <w:r w:rsidRPr="001B2372">
        <w:rPr>
          <w:shd w:val="clear" w:color="auto" w:fill="FFFFFF"/>
        </w:rPr>
        <w:t>2016 року</w:t>
      </w:r>
      <w:r w:rsidR="001024BB" w:rsidRPr="001B2372">
        <w:rPr>
          <w:shd w:val="clear" w:color="auto" w:fill="FFFFFF"/>
        </w:rPr>
        <w:t xml:space="preserve"> за пропозицією</w:t>
      </w:r>
      <w:r w:rsidRPr="001B2372">
        <w:rPr>
          <w:shd w:val="clear" w:color="auto" w:fill="FFFFFF"/>
        </w:rPr>
        <w:t xml:space="preserve"> знайомих</w:t>
      </w:r>
      <w:r w:rsidR="00092A8F" w:rsidRPr="001B2372">
        <w:rPr>
          <w:shd w:val="clear" w:color="auto" w:fill="FFFFFF"/>
        </w:rPr>
        <w:t xml:space="preserve"> тимчасово проживала у</w:t>
      </w:r>
      <w:r w:rsidR="001024BB" w:rsidRPr="001B2372">
        <w:rPr>
          <w:shd w:val="clear" w:color="auto" w:fill="FFFFFF"/>
        </w:rPr>
        <w:t xml:space="preserve"> квартирі, яка розташована </w:t>
      </w:r>
      <w:r w:rsidR="007F1A50" w:rsidRPr="001B2372">
        <w:rPr>
          <w:shd w:val="clear" w:color="auto" w:fill="FFFFFF"/>
        </w:rPr>
        <w:t xml:space="preserve">в </w:t>
      </w:r>
      <w:r w:rsidRPr="001B2372">
        <w:rPr>
          <w:shd w:val="clear" w:color="auto" w:fill="FFFFFF"/>
        </w:rPr>
        <w:t>місті</w:t>
      </w:r>
      <w:r w:rsidR="00092A8F" w:rsidRPr="001B2372">
        <w:rPr>
          <w:shd w:val="clear" w:color="auto" w:fill="FFFFFF"/>
        </w:rPr>
        <w:t xml:space="preserve"> Павлоград</w:t>
      </w:r>
      <w:r w:rsidRPr="001B2372">
        <w:rPr>
          <w:shd w:val="clear" w:color="auto" w:fill="FFFFFF"/>
        </w:rPr>
        <w:t>і</w:t>
      </w:r>
      <w:r w:rsidR="00092A8F" w:rsidRPr="001B2372">
        <w:rPr>
          <w:shd w:val="clear" w:color="auto" w:fill="FFFFFF"/>
        </w:rPr>
        <w:t xml:space="preserve"> (25 км до міста Тернівка), разом із власницею квартири. З січня 2017 року вона </w:t>
      </w:r>
      <w:r w:rsidR="00584B50" w:rsidRPr="001B2372">
        <w:rPr>
          <w:shd w:val="clear" w:color="auto" w:fill="FFFFFF"/>
        </w:rPr>
        <w:t>продовжила проживати в</w:t>
      </w:r>
      <w:r w:rsidR="00F20379" w:rsidRPr="001B2372">
        <w:rPr>
          <w:shd w:val="clear" w:color="auto" w:fill="FFFFFF"/>
        </w:rPr>
        <w:t xml:space="preserve"> цій квартирі</w:t>
      </w:r>
      <w:r w:rsidR="001024BB" w:rsidRPr="001B2372">
        <w:rPr>
          <w:shd w:val="clear" w:color="auto" w:fill="FFFFFF"/>
        </w:rPr>
        <w:t>, а в лютому 2017 року</w:t>
      </w:r>
      <w:r w:rsidR="0039118B" w:rsidRPr="001B2372">
        <w:rPr>
          <w:shd w:val="clear" w:color="auto" w:fill="FFFFFF"/>
        </w:rPr>
        <w:t xml:space="preserve"> </w:t>
      </w:r>
      <w:r w:rsidR="00092A8F" w:rsidRPr="001B2372">
        <w:rPr>
          <w:shd w:val="clear" w:color="auto" w:fill="FFFFFF"/>
        </w:rPr>
        <w:t xml:space="preserve">переїхала </w:t>
      </w:r>
      <w:r w:rsidR="00584B50" w:rsidRPr="001B2372">
        <w:rPr>
          <w:shd w:val="clear" w:color="auto" w:fill="FFFFFF"/>
        </w:rPr>
        <w:t>на квартиру у місті Тернівці</w:t>
      </w:r>
      <w:r w:rsidR="001024BB" w:rsidRPr="001B2372">
        <w:rPr>
          <w:shd w:val="clear" w:color="auto" w:fill="FFFFFF"/>
        </w:rPr>
        <w:t xml:space="preserve">. </w:t>
      </w:r>
      <w:r w:rsidR="00584B50" w:rsidRPr="001B2372">
        <w:rPr>
          <w:shd w:val="clear" w:color="auto" w:fill="FFFFFF"/>
        </w:rPr>
        <w:t>Протягом 2017</w:t>
      </w:r>
      <w:r w:rsidR="008F088C" w:rsidRPr="001B2372">
        <w:t>–</w:t>
      </w:r>
      <w:r w:rsidR="00092A8F" w:rsidRPr="001B2372">
        <w:rPr>
          <w:shd w:val="clear" w:color="auto" w:fill="FFFFFF"/>
        </w:rPr>
        <w:t>2018 ро</w:t>
      </w:r>
      <w:r w:rsidR="00584B50" w:rsidRPr="001B2372">
        <w:rPr>
          <w:shd w:val="clear" w:color="auto" w:fill="FFFFFF"/>
        </w:rPr>
        <w:t>ків вона змінила 4 квартири у місті Тернівці</w:t>
      </w:r>
      <w:r w:rsidR="00092A8F" w:rsidRPr="001B2372">
        <w:rPr>
          <w:shd w:val="clear" w:color="auto" w:fill="FFFFFF"/>
        </w:rPr>
        <w:t xml:space="preserve">, які </w:t>
      </w:r>
      <w:r w:rsidR="001024BB" w:rsidRPr="001B2372">
        <w:rPr>
          <w:shd w:val="clear" w:color="auto" w:fill="FFFFFF"/>
        </w:rPr>
        <w:t>підшукували колеги та знайомі</w:t>
      </w:r>
      <w:r w:rsidR="00F20379" w:rsidRPr="001B2372">
        <w:rPr>
          <w:shd w:val="clear" w:color="auto" w:fill="FFFFFF"/>
        </w:rPr>
        <w:t>, а також періодично</w:t>
      </w:r>
      <w:r w:rsidR="00092A8F" w:rsidRPr="001B2372">
        <w:rPr>
          <w:shd w:val="clear" w:color="auto" w:fill="FFFFFF"/>
        </w:rPr>
        <w:t xml:space="preserve"> поверталась </w:t>
      </w:r>
      <w:r w:rsidR="00F20379" w:rsidRPr="001B2372">
        <w:rPr>
          <w:shd w:val="clear" w:color="auto" w:fill="FFFFFF"/>
        </w:rPr>
        <w:t xml:space="preserve">до квартир, де проживала раніше. </w:t>
      </w:r>
      <w:r w:rsidR="00092A8F" w:rsidRPr="001B2372">
        <w:rPr>
          <w:shd w:val="clear" w:color="auto" w:fill="FFFFFF"/>
        </w:rPr>
        <w:t xml:space="preserve">У </w:t>
      </w:r>
      <w:r w:rsidR="001024BB" w:rsidRPr="001B2372">
        <w:rPr>
          <w:shd w:val="clear" w:color="auto" w:fill="FFFFFF"/>
        </w:rPr>
        <w:t xml:space="preserve">всіх </w:t>
      </w:r>
      <w:r w:rsidR="00092A8F" w:rsidRPr="001B2372">
        <w:rPr>
          <w:shd w:val="clear" w:color="auto" w:fill="FFFFFF"/>
        </w:rPr>
        <w:t>квартирах вона проживала за усною домовленістю із їхніми власниками, оскільки останні відмов</w:t>
      </w:r>
      <w:r w:rsidR="00584B50" w:rsidRPr="001B2372">
        <w:rPr>
          <w:shd w:val="clear" w:color="auto" w:fill="FFFFFF"/>
        </w:rPr>
        <w:t>лялись укладати договори оренди. Суддя проживала там за умови оплати комунальних послуг.</w:t>
      </w:r>
      <w:r w:rsidR="00092A8F" w:rsidRPr="001B2372">
        <w:rPr>
          <w:shd w:val="clear" w:color="auto" w:fill="FFFFFF"/>
        </w:rPr>
        <w:t xml:space="preserve"> </w:t>
      </w:r>
      <w:r w:rsidR="00584B50" w:rsidRPr="001B2372">
        <w:rPr>
          <w:shd w:val="clear" w:color="auto" w:fill="FFFFFF"/>
        </w:rPr>
        <w:t>На період відпусток, кожних вихідних</w:t>
      </w:r>
      <w:r w:rsidR="00092A8F" w:rsidRPr="001B2372">
        <w:rPr>
          <w:shd w:val="clear" w:color="auto" w:fill="FFFFFF"/>
        </w:rPr>
        <w:t xml:space="preserve">, а також на кінець </w:t>
      </w:r>
      <w:r w:rsidR="00584B50" w:rsidRPr="001B2372">
        <w:rPr>
          <w:shd w:val="clear" w:color="auto" w:fill="FFFFFF"/>
        </w:rPr>
        <w:t>кожного року 2016, 2017 та 2018</w:t>
      </w:r>
      <w:r w:rsidR="00F20379" w:rsidRPr="001B2372">
        <w:rPr>
          <w:shd w:val="clear" w:color="auto" w:fill="FFFFFF"/>
        </w:rPr>
        <w:t xml:space="preserve"> </w:t>
      </w:r>
      <w:r w:rsidR="00092A8F" w:rsidRPr="001B2372">
        <w:rPr>
          <w:shd w:val="clear" w:color="auto" w:fill="FFFFFF"/>
        </w:rPr>
        <w:t xml:space="preserve">вона збирала свої речі </w:t>
      </w:r>
      <w:r w:rsidR="00584B50" w:rsidRPr="001B2372">
        <w:rPr>
          <w:shd w:val="clear" w:color="auto" w:fill="FFFFFF"/>
        </w:rPr>
        <w:t>та поверталась додому у місто</w:t>
      </w:r>
      <w:r w:rsidR="00092A8F" w:rsidRPr="001B2372">
        <w:rPr>
          <w:shd w:val="clear" w:color="auto" w:fill="FFFFFF"/>
        </w:rPr>
        <w:t xml:space="preserve"> Харків. У цих звітн</w:t>
      </w:r>
      <w:r w:rsidR="00584B50" w:rsidRPr="001B2372">
        <w:rPr>
          <w:shd w:val="clear" w:color="auto" w:fill="FFFFFF"/>
        </w:rPr>
        <w:t>их періодах чинне законодавство</w:t>
      </w:r>
      <w:r w:rsidR="00092A8F" w:rsidRPr="001B2372">
        <w:rPr>
          <w:shd w:val="clear" w:color="auto" w:fill="FFFFFF"/>
        </w:rPr>
        <w:t xml:space="preserve"> згідно </w:t>
      </w:r>
      <w:r w:rsidR="00584B50" w:rsidRPr="001B2372">
        <w:rPr>
          <w:shd w:val="clear" w:color="auto" w:fill="FFFFFF"/>
        </w:rPr>
        <w:t>з роз’ясненням</w:t>
      </w:r>
      <w:r w:rsidR="007F1A50" w:rsidRPr="001B2372">
        <w:rPr>
          <w:shd w:val="clear" w:color="auto" w:fill="FFFFFF"/>
        </w:rPr>
        <w:t>и</w:t>
      </w:r>
      <w:r w:rsidR="00584B50" w:rsidRPr="001B2372">
        <w:rPr>
          <w:shd w:val="clear" w:color="auto" w:fill="FFFFFF"/>
        </w:rPr>
        <w:t xml:space="preserve"> НАЗК</w:t>
      </w:r>
      <w:r w:rsidR="00092A8F" w:rsidRPr="001B2372">
        <w:rPr>
          <w:shd w:val="clear" w:color="auto" w:fill="FFFFFF"/>
        </w:rPr>
        <w:t xml:space="preserve"> передбачало декларування місця проживання на к</w:t>
      </w:r>
      <w:r w:rsidR="00F20379" w:rsidRPr="001B2372">
        <w:rPr>
          <w:shd w:val="clear" w:color="auto" w:fill="FFFFFF"/>
        </w:rPr>
        <w:t>інець звітного періоду. Водночас</w:t>
      </w:r>
      <w:r w:rsidR="00092A8F" w:rsidRPr="001B2372">
        <w:rPr>
          <w:shd w:val="clear" w:color="auto" w:fill="FFFFFF"/>
        </w:rPr>
        <w:t xml:space="preserve"> на кінець звітних періодів, а саме</w:t>
      </w:r>
      <w:r w:rsidR="00F20379" w:rsidRPr="001B2372">
        <w:rPr>
          <w:shd w:val="clear" w:color="auto" w:fill="FFFFFF"/>
        </w:rPr>
        <w:t xml:space="preserve"> станом на</w:t>
      </w:r>
      <w:r w:rsidR="00092A8F" w:rsidRPr="001B2372">
        <w:rPr>
          <w:shd w:val="clear" w:color="auto" w:fill="FFFFFF"/>
        </w:rPr>
        <w:t xml:space="preserve"> 31 </w:t>
      </w:r>
      <w:r w:rsidR="00584B50" w:rsidRPr="001B2372">
        <w:rPr>
          <w:shd w:val="clear" w:color="auto" w:fill="FFFFFF"/>
        </w:rPr>
        <w:t>грудня 2016, 2017 та 2018 років</w:t>
      </w:r>
      <w:r w:rsidR="00092A8F" w:rsidRPr="001B2372">
        <w:rPr>
          <w:shd w:val="clear" w:color="auto" w:fill="FFFFFF"/>
        </w:rPr>
        <w:t xml:space="preserve"> у неї не було житла, яке б вона могла задеклару</w:t>
      </w:r>
      <w:r w:rsidR="00584B50" w:rsidRPr="001B2372">
        <w:rPr>
          <w:shd w:val="clear" w:color="auto" w:fill="FFFFFF"/>
        </w:rPr>
        <w:t>вати як місце проживання у місті</w:t>
      </w:r>
      <w:r w:rsidR="00092A8F" w:rsidRPr="001B2372">
        <w:rPr>
          <w:shd w:val="clear" w:color="auto" w:fill="FFFFFF"/>
        </w:rPr>
        <w:t xml:space="preserve"> Т</w:t>
      </w:r>
      <w:r w:rsidR="00584B50" w:rsidRPr="001B2372">
        <w:rPr>
          <w:shd w:val="clear" w:color="auto" w:fill="FFFFFF"/>
        </w:rPr>
        <w:t>ернівці чи у місті</w:t>
      </w:r>
      <w:r w:rsidR="00F42F34" w:rsidRPr="001B2372">
        <w:rPr>
          <w:shd w:val="clear" w:color="auto" w:fill="FFFFFF"/>
        </w:rPr>
        <w:t xml:space="preserve"> Павлоград</w:t>
      </w:r>
      <w:r w:rsidR="00584B50" w:rsidRPr="001B2372">
        <w:rPr>
          <w:shd w:val="clear" w:color="auto" w:fill="FFFFFF"/>
        </w:rPr>
        <w:t>і</w:t>
      </w:r>
      <w:r w:rsidR="00F42F34" w:rsidRPr="001B2372">
        <w:rPr>
          <w:shd w:val="clear" w:color="auto" w:fill="FFFFFF"/>
        </w:rPr>
        <w:t>, тому</w:t>
      </w:r>
      <w:r w:rsidR="001024BB" w:rsidRPr="001B2372">
        <w:rPr>
          <w:shd w:val="clear" w:color="auto" w:fill="FFFFFF"/>
        </w:rPr>
        <w:t xml:space="preserve"> місцем проживання вк</w:t>
      </w:r>
      <w:r w:rsidR="00584B50" w:rsidRPr="001B2372">
        <w:rPr>
          <w:shd w:val="clear" w:color="auto" w:fill="FFFFFF"/>
        </w:rPr>
        <w:t>азано місто</w:t>
      </w:r>
      <w:r w:rsidR="007F1A50" w:rsidRPr="001B2372">
        <w:rPr>
          <w:shd w:val="clear" w:color="auto" w:fill="FFFFFF"/>
        </w:rPr>
        <w:t xml:space="preserve"> </w:t>
      </w:r>
      <w:r w:rsidR="00092A8F" w:rsidRPr="001B2372">
        <w:rPr>
          <w:shd w:val="clear" w:color="auto" w:fill="FFFFFF"/>
        </w:rPr>
        <w:t>Харків</w:t>
      </w:r>
      <w:r w:rsidR="00F42F34" w:rsidRPr="001B2372">
        <w:rPr>
          <w:shd w:val="clear" w:color="auto" w:fill="FFFFFF"/>
        </w:rPr>
        <w:t xml:space="preserve">, де вона </w:t>
      </w:r>
      <w:r w:rsidR="001024BB" w:rsidRPr="001B2372">
        <w:rPr>
          <w:shd w:val="clear" w:color="auto" w:fill="FFFFFF"/>
        </w:rPr>
        <w:t xml:space="preserve">фактично </w:t>
      </w:r>
      <w:r w:rsidR="00F42F34" w:rsidRPr="001B2372">
        <w:rPr>
          <w:shd w:val="clear" w:color="auto" w:fill="FFFFFF"/>
        </w:rPr>
        <w:t>проживала</w:t>
      </w:r>
      <w:r w:rsidR="00092A8F" w:rsidRPr="001B2372">
        <w:rPr>
          <w:shd w:val="clear" w:color="auto" w:fill="FFFFFF"/>
        </w:rPr>
        <w:t>.</w:t>
      </w:r>
      <w:r w:rsidR="0039118B" w:rsidRPr="001B2372">
        <w:t xml:space="preserve"> </w:t>
      </w:r>
    </w:p>
    <w:p w:rsidR="00092A8F" w:rsidRPr="001B2372" w:rsidRDefault="00092A8F"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Крім того, у своїх письмових поясненнях суддя додатково повідомила, що місцем реєстра</w:t>
      </w:r>
      <w:r w:rsidR="00D32D67" w:rsidRPr="001B2372">
        <w:rPr>
          <w:rFonts w:ascii="Times New Roman" w:hAnsi="Times New Roman" w:cs="Times New Roman"/>
          <w:sz w:val="24"/>
          <w:szCs w:val="24"/>
          <w:shd w:val="clear" w:color="auto" w:fill="FFFFFF"/>
          <w:lang w:val="uk-UA"/>
        </w:rPr>
        <w:t>ції її проживання протягом 2017</w:t>
      </w:r>
      <w:r w:rsidR="008F088C" w:rsidRPr="001B2372">
        <w:rPr>
          <w:rFonts w:ascii="Times New Roman" w:hAnsi="Times New Roman" w:cs="Times New Roman"/>
          <w:sz w:val="24"/>
          <w:szCs w:val="24"/>
          <w:lang w:val="uk-UA"/>
        </w:rPr>
        <w:t>–</w:t>
      </w:r>
      <w:r w:rsidRPr="001B2372">
        <w:rPr>
          <w:rFonts w:ascii="Times New Roman" w:hAnsi="Times New Roman" w:cs="Times New Roman"/>
          <w:sz w:val="24"/>
          <w:szCs w:val="24"/>
          <w:shd w:val="clear" w:color="auto" w:fill="FFFFFF"/>
          <w:lang w:val="uk-UA"/>
        </w:rPr>
        <w:t>20</w:t>
      </w:r>
      <w:r w:rsidR="00D32D67" w:rsidRPr="001B2372">
        <w:rPr>
          <w:rFonts w:ascii="Times New Roman" w:hAnsi="Times New Roman" w:cs="Times New Roman"/>
          <w:sz w:val="24"/>
          <w:szCs w:val="24"/>
          <w:shd w:val="clear" w:color="auto" w:fill="FFFFFF"/>
          <w:lang w:val="uk-UA"/>
        </w:rPr>
        <w:t>19 років була кімната гуртожитку № 12 у місті Тернівці. Водночас вона проживала в</w:t>
      </w:r>
      <w:r w:rsidRPr="001B2372">
        <w:rPr>
          <w:rFonts w:ascii="Times New Roman" w:hAnsi="Times New Roman" w:cs="Times New Roman"/>
          <w:sz w:val="24"/>
          <w:szCs w:val="24"/>
          <w:shd w:val="clear" w:color="auto" w:fill="FFFFFF"/>
          <w:lang w:val="uk-UA"/>
        </w:rPr>
        <w:t xml:space="preserve"> цьому гуртожитку близько тижня, оскі</w:t>
      </w:r>
      <w:r w:rsidR="00D32D67" w:rsidRPr="001B2372">
        <w:rPr>
          <w:rFonts w:ascii="Times New Roman" w:hAnsi="Times New Roman" w:cs="Times New Roman"/>
          <w:sz w:val="24"/>
          <w:szCs w:val="24"/>
          <w:shd w:val="clear" w:color="auto" w:fill="FFFFFF"/>
          <w:lang w:val="uk-UA"/>
        </w:rPr>
        <w:t>льки її не влаштовували умови</w:t>
      </w:r>
      <w:r w:rsidRPr="001B2372">
        <w:rPr>
          <w:rFonts w:ascii="Times New Roman" w:hAnsi="Times New Roman" w:cs="Times New Roman"/>
          <w:sz w:val="24"/>
          <w:szCs w:val="24"/>
          <w:shd w:val="clear" w:color="auto" w:fill="FFFFFF"/>
          <w:lang w:val="uk-UA"/>
        </w:rPr>
        <w:t xml:space="preserve">. </w:t>
      </w:r>
      <w:r w:rsidR="001024BB" w:rsidRPr="001B2372">
        <w:rPr>
          <w:rFonts w:ascii="Times New Roman" w:hAnsi="Times New Roman" w:cs="Times New Roman"/>
          <w:sz w:val="24"/>
          <w:szCs w:val="24"/>
          <w:shd w:val="clear" w:color="auto" w:fill="FFFFFF"/>
          <w:lang w:val="uk-UA"/>
        </w:rPr>
        <w:t>Тобто</w:t>
      </w:r>
      <w:r w:rsidR="00D867F5" w:rsidRPr="001B2372">
        <w:rPr>
          <w:rFonts w:ascii="Times New Roman" w:hAnsi="Times New Roman" w:cs="Times New Roman"/>
          <w:sz w:val="24"/>
          <w:szCs w:val="24"/>
          <w:shd w:val="clear" w:color="auto" w:fill="FFFFFF"/>
          <w:lang w:val="uk-UA"/>
        </w:rPr>
        <w:t xml:space="preserve"> в період із 27 лютого 2017 </w:t>
      </w:r>
      <w:r w:rsidR="008D19AC" w:rsidRPr="001B2372">
        <w:rPr>
          <w:rFonts w:ascii="Times New Roman" w:hAnsi="Times New Roman" w:cs="Times New Roman"/>
          <w:sz w:val="24"/>
          <w:szCs w:val="24"/>
          <w:shd w:val="clear" w:color="auto" w:fill="FFFFFF"/>
          <w:lang w:val="uk-UA"/>
        </w:rPr>
        <w:t xml:space="preserve">року </w:t>
      </w:r>
      <w:r w:rsidR="00D867F5" w:rsidRPr="001B2372">
        <w:rPr>
          <w:rFonts w:ascii="Times New Roman" w:hAnsi="Times New Roman" w:cs="Times New Roman"/>
          <w:sz w:val="24"/>
          <w:szCs w:val="24"/>
          <w:shd w:val="clear" w:color="auto" w:fill="FFFFFF"/>
          <w:lang w:val="uk-UA"/>
        </w:rPr>
        <w:t xml:space="preserve">по 15 липня </w:t>
      </w:r>
      <w:r w:rsidRPr="001B2372">
        <w:rPr>
          <w:rFonts w:ascii="Times New Roman" w:hAnsi="Times New Roman" w:cs="Times New Roman"/>
          <w:sz w:val="24"/>
          <w:szCs w:val="24"/>
          <w:shd w:val="clear" w:color="auto" w:fill="FFFFFF"/>
          <w:lang w:val="uk-UA"/>
        </w:rPr>
        <w:t>2019</w:t>
      </w:r>
      <w:r w:rsidR="007F167F">
        <w:rPr>
          <w:rFonts w:ascii="Times New Roman" w:hAnsi="Times New Roman" w:cs="Times New Roman"/>
          <w:sz w:val="24"/>
          <w:szCs w:val="24"/>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 xml:space="preserve">року </w:t>
      </w:r>
      <w:r w:rsidR="00D32D67" w:rsidRPr="001B2372">
        <w:rPr>
          <w:rFonts w:ascii="Times New Roman" w:hAnsi="Times New Roman" w:cs="Times New Roman"/>
          <w:sz w:val="24"/>
          <w:szCs w:val="24"/>
          <w:shd w:val="clear" w:color="auto" w:fill="FFFFFF"/>
          <w:lang w:val="uk-UA"/>
        </w:rPr>
        <w:t>вона в</w:t>
      </w:r>
      <w:r w:rsidRPr="001B2372">
        <w:rPr>
          <w:rFonts w:ascii="Times New Roman" w:hAnsi="Times New Roman" w:cs="Times New Roman"/>
          <w:sz w:val="24"/>
          <w:szCs w:val="24"/>
          <w:shd w:val="clear" w:color="auto" w:fill="FFFFFF"/>
          <w:lang w:val="uk-UA"/>
        </w:rPr>
        <w:t xml:space="preserve"> гуртожитку не проживала, хоча була там зареєстрована з метою отрима</w:t>
      </w:r>
      <w:r w:rsidR="008D19AC" w:rsidRPr="001B2372">
        <w:rPr>
          <w:rFonts w:ascii="Times New Roman" w:hAnsi="Times New Roman" w:cs="Times New Roman"/>
          <w:sz w:val="24"/>
          <w:szCs w:val="24"/>
          <w:shd w:val="clear" w:color="auto" w:fill="FFFFFF"/>
          <w:lang w:val="uk-UA"/>
        </w:rPr>
        <w:t>ння</w:t>
      </w:r>
      <w:r w:rsidRPr="001B2372">
        <w:rPr>
          <w:rFonts w:ascii="Times New Roman" w:hAnsi="Times New Roman" w:cs="Times New Roman"/>
          <w:sz w:val="24"/>
          <w:szCs w:val="24"/>
          <w:shd w:val="clear" w:color="auto" w:fill="FFFFFF"/>
          <w:lang w:val="uk-UA"/>
        </w:rPr>
        <w:t xml:space="preserve"> службов</w:t>
      </w:r>
      <w:r w:rsidR="008D19AC" w:rsidRPr="001B2372">
        <w:rPr>
          <w:rFonts w:ascii="Times New Roman" w:hAnsi="Times New Roman" w:cs="Times New Roman"/>
          <w:sz w:val="24"/>
          <w:szCs w:val="24"/>
          <w:shd w:val="clear" w:color="auto" w:fill="FFFFFF"/>
          <w:lang w:val="uk-UA"/>
        </w:rPr>
        <w:t>ого</w:t>
      </w:r>
      <w:r w:rsidRPr="001B2372">
        <w:rPr>
          <w:rFonts w:ascii="Times New Roman" w:hAnsi="Times New Roman" w:cs="Times New Roman"/>
          <w:sz w:val="24"/>
          <w:szCs w:val="24"/>
          <w:shd w:val="clear" w:color="auto" w:fill="FFFFFF"/>
          <w:lang w:val="uk-UA"/>
        </w:rPr>
        <w:t xml:space="preserve"> житл</w:t>
      </w:r>
      <w:r w:rsidR="008D19AC" w:rsidRPr="001B2372">
        <w:rPr>
          <w:rFonts w:ascii="Times New Roman" w:hAnsi="Times New Roman" w:cs="Times New Roman"/>
          <w:sz w:val="24"/>
          <w:szCs w:val="24"/>
          <w:shd w:val="clear" w:color="auto" w:fill="FFFFFF"/>
          <w:lang w:val="uk-UA"/>
        </w:rPr>
        <w:t>а</w:t>
      </w:r>
      <w:r w:rsidRPr="001B2372">
        <w:rPr>
          <w:rFonts w:ascii="Times New Roman" w:hAnsi="Times New Roman" w:cs="Times New Roman"/>
          <w:sz w:val="24"/>
          <w:szCs w:val="24"/>
          <w:shd w:val="clear" w:color="auto" w:fill="FFFFFF"/>
          <w:lang w:val="uk-UA"/>
        </w:rPr>
        <w:t>.</w:t>
      </w:r>
      <w:r w:rsidR="003E15F0" w:rsidRPr="001B2372">
        <w:rPr>
          <w:rFonts w:ascii="Times New Roman" w:hAnsi="Times New Roman" w:cs="Times New Roman"/>
          <w:sz w:val="24"/>
          <w:szCs w:val="24"/>
          <w:shd w:val="clear" w:color="auto" w:fill="FFFFFF"/>
          <w:lang w:val="uk-UA"/>
        </w:rPr>
        <w:t xml:space="preserve"> З цих підстав суддя не зазна</w:t>
      </w:r>
      <w:r w:rsidR="00D32D67" w:rsidRPr="001B2372">
        <w:rPr>
          <w:rFonts w:ascii="Times New Roman" w:hAnsi="Times New Roman" w:cs="Times New Roman"/>
          <w:sz w:val="24"/>
          <w:szCs w:val="24"/>
          <w:shd w:val="clear" w:color="auto" w:fill="FFFFFF"/>
          <w:lang w:val="uk-UA"/>
        </w:rPr>
        <w:t>чала в</w:t>
      </w:r>
      <w:r w:rsidR="003E15F0" w:rsidRPr="001B2372">
        <w:rPr>
          <w:rFonts w:ascii="Times New Roman" w:hAnsi="Times New Roman" w:cs="Times New Roman"/>
          <w:sz w:val="24"/>
          <w:szCs w:val="24"/>
          <w:shd w:val="clear" w:color="auto" w:fill="FFFFFF"/>
          <w:lang w:val="uk-UA"/>
        </w:rPr>
        <w:t xml:space="preserve"> деклараціях за ці роки право користування житлом у гуртожитку. Водночас у щорічних деклараціях за ці роки нею було вказано відповідну адресу місця реєстрації.</w:t>
      </w:r>
    </w:p>
    <w:p w:rsidR="00BB0D9C" w:rsidRPr="001B2372" w:rsidRDefault="00BF54D0"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shd w:val="clear" w:color="auto" w:fill="FFFFFF"/>
          <w:lang w:val="uk-UA"/>
        </w:rPr>
        <w:t xml:space="preserve">Стосовно перетину </w:t>
      </w:r>
      <w:r w:rsidR="00C91972" w:rsidRPr="001B2372">
        <w:rPr>
          <w:rFonts w:ascii="Times New Roman" w:hAnsi="Times New Roman" w:cs="Times New Roman"/>
          <w:sz w:val="24"/>
          <w:szCs w:val="24"/>
          <w:lang w:val="uk-UA"/>
        </w:rPr>
        <w:t xml:space="preserve">кордону з Республікою Білорусь дочкою судді </w:t>
      </w:r>
      <w:r w:rsidR="00D32D67" w:rsidRPr="001B2372">
        <w:rPr>
          <w:rFonts w:ascii="Times New Roman" w:hAnsi="Times New Roman" w:cs="Times New Roman"/>
          <w:sz w:val="24"/>
          <w:szCs w:val="24"/>
          <w:shd w:val="clear" w:color="auto" w:fill="FFFFFF"/>
          <w:lang w:val="uk-UA"/>
        </w:rPr>
        <w:t>в</w:t>
      </w:r>
      <w:r w:rsidR="00C91972" w:rsidRPr="001B2372">
        <w:rPr>
          <w:rFonts w:ascii="Times New Roman" w:hAnsi="Times New Roman" w:cs="Times New Roman"/>
          <w:sz w:val="24"/>
          <w:szCs w:val="24"/>
          <w:shd w:val="clear" w:color="auto" w:fill="FFFFFF"/>
          <w:lang w:val="uk-UA"/>
        </w:rPr>
        <w:t xml:space="preserve"> такі періоди: виїзд 17</w:t>
      </w:r>
      <w:r w:rsidR="008D19AC" w:rsidRPr="007F167F">
        <w:rPr>
          <w:rFonts w:ascii="Times New Roman" w:hAnsi="Times New Roman" w:cs="Times New Roman"/>
          <w:sz w:val="48"/>
          <w:szCs w:val="48"/>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травня</w:t>
      </w:r>
      <w:r w:rsidR="008D19AC"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2017</w:t>
      </w:r>
      <w:r w:rsidR="00C91972" w:rsidRPr="007F167F">
        <w:rPr>
          <w:rFonts w:ascii="Times New Roman" w:hAnsi="Times New Roman" w:cs="Times New Roman"/>
          <w:sz w:val="48"/>
          <w:szCs w:val="48"/>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року</w:t>
      </w:r>
      <w:r w:rsidR="008D19AC"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w:t>
      </w:r>
      <w:r w:rsidR="00C91972"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в’їзд</w:t>
      </w:r>
      <w:r w:rsidR="00C91972"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21</w:t>
      </w:r>
      <w:r w:rsidR="008D19AC" w:rsidRPr="007F167F">
        <w:rPr>
          <w:rFonts w:ascii="Times New Roman" w:hAnsi="Times New Roman" w:cs="Times New Roman"/>
          <w:sz w:val="48"/>
          <w:szCs w:val="48"/>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травня</w:t>
      </w:r>
      <w:r w:rsidR="008D19AC"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2017</w:t>
      </w:r>
      <w:r w:rsidR="008D19AC" w:rsidRPr="007F167F">
        <w:rPr>
          <w:rFonts w:ascii="Times New Roman" w:hAnsi="Times New Roman" w:cs="Times New Roman"/>
          <w:sz w:val="48"/>
          <w:szCs w:val="48"/>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року</w:t>
      </w:r>
      <w:r w:rsidR="00C91972" w:rsidRPr="001B2372">
        <w:rPr>
          <w:rFonts w:ascii="Times New Roman" w:hAnsi="Times New Roman" w:cs="Times New Roman"/>
          <w:sz w:val="24"/>
          <w:szCs w:val="24"/>
          <w:shd w:val="clear" w:color="auto" w:fill="FFFFFF"/>
          <w:lang w:val="uk-UA"/>
        </w:rPr>
        <w:t>;</w:t>
      </w:r>
      <w:r w:rsidR="00C91972"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виїзд</w:t>
      </w:r>
      <w:r w:rsidR="00C91972"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10</w:t>
      </w:r>
      <w:r w:rsidR="008D19AC" w:rsidRPr="007F167F">
        <w:rPr>
          <w:rFonts w:ascii="Times New Roman" w:hAnsi="Times New Roman" w:cs="Times New Roman"/>
          <w:sz w:val="48"/>
          <w:szCs w:val="48"/>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вересня</w:t>
      </w:r>
      <w:r w:rsidR="008D19AC"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2018</w:t>
      </w:r>
      <w:r w:rsidR="00C91972" w:rsidRPr="007F167F">
        <w:rPr>
          <w:rFonts w:ascii="Times New Roman" w:hAnsi="Times New Roman" w:cs="Times New Roman"/>
          <w:sz w:val="48"/>
          <w:szCs w:val="48"/>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року</w:t>
      </w:r>
      <w:r w:rsidR="008D19AC"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w:t>
      </w:r>
      <w:r w:rsidR="00C91972"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в’їзд</w:t>
      </w:r>
      <w:r w:rsidR="00C91972" w:rsidRPr="007F167F">
        <w:rPr>
          <w:rFonts w:ascii="Times New Roman" w:hAnsi="Times New Roman" w:cs="Times New Roman"/>
          <w:sz w:val="48"/>
          <w:szCs w:val="48"/>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15</w:t>
      </w:r>
      <w:r w:rsidR="007F167F">
        <w:rPr>
          <w:rFonts w:ascii="Times New Roman" w:hAnsi="Times New Roman" w:cs="Times New Roman"/>
          <w:sz w:val="24"/>
          <w:szCs w:val="24"/>
          <w:shd w:val="clear" w:color="auto" w:fill="FFFFFF"/>
          <w:lang w:val="uk-UA"/>
        </w:rPr>
        <w:t xml:space="preserve"> </w:t>
      </w:r>
      <w:r w:rsidR="008D19AC" w:rsidRPr="001B2372">
        <w:rPr>
          <w:rFonts w:ascii="Times New Roman" w:hAnsi="Times New Roman" w:cs="Times New Roman"/>
          <w:sz w:val="24"/>
          <w:szCs w:val="24"/>
          <w:shd w:val="clear" w:color="auto" w:fill="FFFFFF"/>
          <w:lang w:val="uk-UA"/>
        </w:rPr>
        <w:t>вересня</w:t>
      </w:r>
      <w:r w:rsidR="007F167F">
        <w:rPr>
          <w:rFonts w:ascii="Times New Roman" w:hAnsi="Times New Roman" w:cs="Times New Roman"/>
          <w:sz w:val="24"/>
          <w:szCs w:val="24"/>
          <w:shd w:val="clear" w:color="auto" w:fill="FFFFFF"/>
          <w:lang w:val="uk-UA"/>
        </w:rPr>
        <w:t xml:space="preserve"> </w:t>
      </w:r>
      <w:r w:rsidR="00C91972" w:rsidRPr="001B2372">
        <w:rPr>
          <w:rFonts w:ascii="Times New Roman" w:hAnsi="Times New Roman" w:cs="Times New Roman"/>
          <w:sz w:val="24"/>
          <w:szCs w:val="24"/>
          <w:shd w:val="clear" w:color="auto" w:fill="FFFFFF"/>
          <w:lang w:val="uk-UA"/>
        </w:rPr>
        <w:t>2018</w:t>
      </w:r>
      <w:r w:rsidR="008D19AC" w:rsidRPr="001B2372">
        <w:rPr>
          <w:rFonts w:ascii="Times New Roman" w:hAnsi="Times New Roman" w:cs="Times New Roman"/>
          <w:sz w:val="24"/>
          <w:szCs w:val="24"/>
          <w:shd w:val="clear" w:color="auto" w:fill="FFFFFF"/>
          <w:lang w:val="uk-UA"/>
        </w:rPr>
        <w:t xml:space="preserve"> року</w:t>
      </w:r>
      <w:r w:rsidR="00C91972" w:rsidRPr="001B2372">
        <w:rPr>
          <w:rFonts w:ascii="Times New Roman" w:hAnsi="Times New Roman" w:cs="Times New Roman"/>
          <w:sz w:val="24"/>
          <w:szCs w:val="24"/>
          <w:shd w:val="clear" w:color="auto" w:fill="FFFFFF"/>
          <w:lang w:val="uk-UA"/>
        </w:rPr>
        <w:t xml:space="preserve">, </w:t>
      </w:r>
      <w:r w:rsidR="00D0439A" w:rsidRPr="001B2372">
        <w:rPr>
          <w:rFonts w:ascii="Times New Roman" w:hAnsi="Times New Roman" w:cs="Times New Roman"/>
          <w:sz w:val="24"/>
          <w:szCs w:val="24"/>
          <w:lang w:val="uk-UA"/>
        </w:rPr>
        <w:t>суддя пояснила, щ</w:t>
      </w:r>
      <w:r w:rsidR="00C91972" w:rsidRPr="001B2372">
        <w:rPr>
          <w:rFonts w:ascii="Times New Roman" w:hAnsi="Times New Roman" w:cs="Times New Roman"/>
          <w:sz w:val="24"/>
          <w:szCs w:val="24"/>
          <w:lang w:val="uk-UA"/>
        </w:rPr>
        <w:t xml:space="preserve">о </w:t>
      </w:r>
      <w:r w:rsidR="00D0439A" w:rsidRPr="001B2372">
        <w:rPr>
          <w:rFonts w:ascii="Times New Roman" w:hAnsi="Times New Roman" w:cs="Times New Roman"/>
          <w:sz w:val="24"/>
          <w:szCs w:val="24"/>
          <w:lang w:val="uk-UA"/>
        </w:rPr>
        <w:t>метою цих поїздок були гастролі, а саме участь її дочки у складі Харківського дитячого театрального гуртку «</w:t>
      </w:r>
      <w:proofErr w:type="spellStart"/>
      <w:r w:rsidR="00D0439A" w:rsidRPr="001B2372">
        <w:rPr>
          <w:rFonts w:ascii="Times New Roman" w:hAnsi="Times New Roman" w:cs="Times New Roman"/>
          <w:sz w:val="24"/>
          <w:szCs w:val="24"/>
          <w:lang w:val="uk-UA"/>
        </w:rPr>
        <w:t>Сорванцы</w:t>
      </w:r>
      <w:proofErr w:type="spellEnd"/>
      <w:r w:rsidR="00D0439A" w:rsidRPr="001B2372">
        <w:rPr>
          <w:rFonts w:ascii="Times New Roman" w:hAnsi="Times New Roman" w:cs="Times New Roman"/>
          <w:sz w:val="24"/>
          <w:szCs w:val="24"/>
          <w:lang w:val="uk-UA"/>
        </w:rPr>
        <w:t xml:space="preserve">», в якому </w:t>
      </w:r>
      <w:r w:rsidR="00D867F5" w:rsidRPr="001B2372">
        <w:rPr>
          <w:rFonts w:ascii="Times New Roman" w:hAnsi="Times New Roman" w:cs="Times New Roman"/>
          <w:sz w:val="24"/>
          <w:szCs w:val="24"/>
          <w:lang w:val="uk-UA"/>
        </w:rPr>
        <w:t xml:space="preserve">вона </w:t>
      </w:r>
      <w:r w:rsidR="00D0439A" w:rsidRPr="001B2372">
        <w:rPr>
          <w:rFonts w:ascii="Times New Roman" w:hAnsi="Times New Roman" w:cs="Times New Roman"/>
          <w:sz w:val="24"/>
          <w:szCs w:val="24"/>
          <w:lang w:val="uk-UA"/>
        </w:rPr>
        <w:t>з</w:t>
      </w:r>
      <w:r w:rsidR="00D32D67" w:rsidRPr="001B2372">
        <w:rPr>
          <w:rFonts w:ascii="Times New Roman" w:hAnsi="Times New Roman" w:cs="Times New Roman"/>
          <w:sz w:val="24"/>
          <w:szCs w:val="24"/>
          <w:lang w:val="uk-UA"/>
        </w:rPr>
        <w:t>аймалась з 2013 до 2020 року, в</w:t>
      </w:r>
      <w:r w:rsidR="00D0439A" w:rsidRPr="001B2372">
        <w:rPr>
          <w:rFonts w:ascii="Times New Roman" w:hAnsi="Times New Roman" w:cs="Times New Roman"/>
          <w:sz w:val="24"/>
          <w:szCs w:val="24"/>
          <w:lang w:val="uk-UA"/>
        </w:rPr>
        <w:t xml:space="preserve"> міжнародному театральному фестивалі «</w:t>
      </w:r>
      <w:proofErr w:type="spellStart"/>
      <w:r w:rsidR="00D0439A" w:rsidRPr="001B2372">
        <w:rPr>
          <w:rFonts w:ascii="Times New Roman" w:hAnsi="Times New Roman" w:cs="Times New Roman"/>
          <w:sz w:val="24"/>
          <w:szCs w:val="24"/>
          <w:lang w:val="uk-UA"/>
        </w:rPr>
        <w:t>Чароуны</w:t>
      </w:r>
      <w:proofErr w:type="spellEnd"/>
      <w:r w:rsidR="00D0439A" w:rsidRPr="001B2372">
        <w:rPr>
          <w:rFonts w:ascii="Times New Roman" w:hAnsi="Times New Roman" w:cs="Times New Roman"/>
          <w:sz w:val="24"/>
          <w:szCs w:val="24"/>
          <w:lang w:val="uk-UA"/>
        </w:rPr>
        <w:t xml:space="preserve"> </w:t>
      </w:r>
      <w:proofErr w:type="spellStart"/>
      <w:r w:rsidR="00D0439A" w:rsidRPr="001B2372">
        <w:rPr>
          <w:rFonts w:ascii="Times New Roman" w:hAnsi="Times New Roman" w:cs="Times New Roman"/>
          <w:sz w:val="24"/>
          <w:szCs w:val="24"/>
          <w:lang w:val="uk-UA"/>
        </w:rPr>
        <w:t>Куфэрак</w:t>
      </w:r>
      <w:proofErr w:type="spellEnd"/>
      <w:r w:rsidR="00D0439A" w:rsidRPr="001B2372">
        <w:rPr>
          <w:rFonts w:ascii="Times New Roman" w:hAnsi="Times New Roman" w:cs="Times New Roman"/>
          <w:sz w:val="24"/>
          <w:szCs w:val="24"/>
          <w:lang w:val="uk-UA"/>
        </w:rPr>
        <w:t xml:space="preserve">», якій відбувався у травні 2017 року в місті </w:t>
      </w:r>
      <w:proofErr w:type="spellStart"/>
      <w:r w:rsidR="00D0439A" w:rsidRPr="001B2372">
        <w:rPr>
          <w:rFonts w:ascii="Times New Roman" w:hAnsi="Times New Roman" w:cs="Times New Roman"/>
          <w:sz w:val="24"/>
          <w:szCs w:val="24"/>
          <w:lang w:val="uk-UA"/>
        </w:rPr>
        <w:t>Лю</w:t>
      </w:r>
      <w:r w:rsidR="00D32D67" w:rsidRPr="001B2372">
        <w:rPr>
          <w:rFonts w:ascii="Times New Roman" w:hAnsi="Times New Roman" w:cs="Times New Roman"/>
          <w:sz w:val="24"/>
          <w:szCs w:val="24"/>
          <w:lang w:val="uk-UA"/>
        </w:rPr>
        <w:t>бани</w:t>
      </w:r>
      <w:proofErr w:type="spellEnd"/>
      <w:r w:rsidR="00D32D67" w:rsidRPr="001B2372">
        <w:rPr>
          <w:rFonts w:ascii="Times New Roman" w:hAnsi="Times New Roman" w:cs="Times New Roman"/>
          <w:sz w:val="24"/>
          <w:szCs w:val="24"/>
          <w:lang w:val="uk-UA"/>
        </w:rPr>
        <w:t xml:space="preserve"> в Республіці Білорусь, та в</w:t>
      </w:r>
      <w:r w:rsidR="00D0439A" w:rsidRPr="001B2372">
        <w:rPr>
          <w:rFonts w:ascii="Times New Roman" w:hAnsi="Times New Roman" w:cs="Times New Roman"/>
          <w:sz w:val="24"/>
          <w:szCs w:val="24"/>
          <w:lang w:val="uk-UA"/>
        </w:rPr>
        <w:t xml:space="preserve"> міжнародному фестивалі «</w:t>
      </w:r>
      <w:proofErr w:type="spellStart"/>
      <w:r w:rsidR="00D0439A" w:rsidRPr="001B2372">
        <w:rPr>
          <w:rFonts w:ascii="Times New Roman" w:hAnsi="Times New Roman" w:cs="Times New Roman"/>
          <w:sz w:val="24"/>
          <w:szCs w:val="24"/>
          <w:lang w:val="uk-UA"/>
        </w:rPr>
        <w:t>Белая</w:t>
      </w:r>
      <w:proofErr w:type="spellEnd"/>
      <w:r w:rsidR="00D0439A" w:rsidRPr="001B2372">
        <w:rPr>
          <w:rFonts w:ascii="Times New Roman" w:hAnsi="Times New Roman" w:cs="Times New Roman"/>
          <w:sz w:val="24"/>
          <w:szCs w:val="24"/>
          <w:lang w:val="uk-UA"/>
        </w:rPr>
        <w:t xml:space="preserve"> Вежа», якій відбувався у вересні 2017 року в місті Брест в Республіці Білорусь. </w:t>
      </w:r>
      <w:r w:rsidR="00C91972" w:rsidRPr="001B2372">
        <w:rPr>
          <w:rFonts w:ascii="Times New Roman" w:hAnsi="Times New Roman" w:cs="Times New Roman"/>
          <w:sz w:val="24"/>
          <w:szCs w:val="24"/>
          <w:lang w:val="uk-UA"/>
        </w:rPr>
        <w:t>У той період кордони мі</w:t>
      </w:r>
      <w:r w:rsidR="00D0439A" w:rsidRPr="001B2372">
        <w:rPr>
          <w:rFonts w:ascii="Times New Roman" w:hAnsi="Times New Roman" w:cs="Times New Roman"/>
          <w:sz w:val="24"/>
          <w:szCs w:val="24"/>
          <w:lang w:val="uk-UA"/>
        </w:rPr>
        <w:t>ж Україною та Республікою Білорусь</w:t>
      </w:r>
      <w:r w:rsidR="00C91972" w:rsidRPr="001B2372">
        <w:rPr>
          <w:rFonts w:ascii="Times New Roman" w:hAnsi="Times New Roman" w:cs="Times New Roman"/>
          <w:sz w:val="24"/>
          <w:szCs w:val="24"/>
          <w:lang w:val="uk-UA"/>
        </w:rPr>
        <w:t xml:space="preserve"> були відкриті та будь-яких обмежень у перетині не було.</w:t>
      </w:r>
      <w:r w:rsidR="00D0439A" w:rsidRPr="001B2372">
        <w:rPr>
          <w:rFonts w:ascii="Times New Roman" w:hAnsi="Times New Roman" w:cs="Times New Roman"/>
          <w:sz w:val="24"/>
          <w:szCs w:val="24"/>
          <w:lang w:val="uk-UA"/>
        </w:rPr>
        <w:t xml:space="preserve"> </w:t>
      </w:r>
      <w:r w:rsidR="00CC0625" w:rsidRPr="001B2372">
        <w:rPr>
          <w:rFonts w:ascii="Times New Roman" w:hAnsi="Times New Roman" w:cs="Times New Roman"/>
          <w:sz w:val="24"/>
          <w:szCs w:val="24"/>
          <w:lang w:val="uk-UA"/>
        </w:rPr>
        <w:t xml:space="preserve">Кордон перетинали офіційно, дотримуючись вимог митного контролю. </w:t>
      </w:r>
      <w:r w:rsidR="00D0439A" w:rsidRPr="001B2372">
        <w:rPr>
          <w:rFonts w:ascii="Times New Roman" w:hAnsi="Times New Roman" w:cs="Times New Roman"/>
          <w:sz w:val="24"/>
          <w:szCs w:val="24"/>
          <w:lang w:val="uk-UA"/>
        </w:rPr>
        <w:t xml:space="preserve">Суддею надано копії двох нагород її дочки </w:t>
      </w:r>
      <w:r w:rsidR="002B0D80">
        <w:rPr>
          <w:rFonts w:ascii="Times New Roman" w:hAnsi="Times New Roman" w:cs="Times New Roman"/>
          <w:sz w:val="24"/>
          <w:szCs w:val="24"/>
          <w:lang w:val="uk-UA"/>
        </w:rPr>
        <w:t>ОСОБА_1</w:t>
      </w:r>
      <w:r w:rsidR="006554D8" w:rsidRPr="001B2372">
        <w:rPr>
          <w:rFonts w:ascii="Times New Roman" w:hAnsi="Times New Roman" w:cs="Times New Roman"/>
          <w:sz w:val="24"/>
          <w:szCs w:val="24"/>
          <w:lang w:val="uk-UA"/>
        </w:rPr>
        <w:t xml:space="preserve"> на</w:t>
      </w:r>
      <w:r w:rsidR="00D32D67" w:rsidRPr="001B2372">
        <w:rPr>
          <w:rFonts w:ascii="Times New Roman" w:hAnsi="Times New Roman" w:cs="Times New Roman"/>
          <w:sz w:val="24"/>
          <w:szCs w:val="24"/>
          <w:lang w:val="uk-UA"/>
        </w:rPr>
        <w:t xml:space="preserve"> підтвердження того, що вона</w:t>
      </w:r>
      <w:r w:rsidR="006554D8" w:rsidRPr="001B2372">
        <w:rPr>
          <w:rFonts w:ascii="Times New Roman" w:hAnsi="Times New Roman" w:cs="Times New Roman"/>
          <w:sz w:val="24"/>
          <w:szCs w:val="24"/>
          <w:lang w:val="uk-UA"/>
        </w:rPr>
        <w:t xml:space="preserve"> займалась та брала активу участь в </w:t>
      </w:r>
      <w:r w:rsidR="007F1A50" w:rsidRPr="001B2372">
        <w:rPr>
          <w:rFonts w:ascii="Times New Roman" w:hAnsi="Times New Roman" w:cs="Times New Roman"/>
          <w:sz w:val="24"/>
          <w:szCs w:val="24"/>
          <w:lang w:val="uk-UA"/>
        </w:rPr>
        <w:t xml:space="preserve">роботі </w:t>
      </w:r>
      <w:proofErr w:type="spellStart"/>
      <w:r w:rsidR="007F1A50" w:rsidRPr="001B2372">
        <w:rPr>
          <w:rFonts w:ascii="Times New Roman" w:hAnsi="Times New Roman" w:cs="Times New Roman"/>
          <w:sz w:val="24"/>
          <w:szCs w:val="24"/>
          <w:lang w:val="uk-UA"/>
        </w:rPr>
        <w:t>театра</w:t>
      </w:r>
      <w:proofErr w:type="spellEnd"/>
      <w:r w:rsidR="006554D8" w:rsidRPr="001B2372">
        <w:rPr>
          <w:rFonts w:ascii="Times New Roman" w:hAnsi="Times New Roman" w:cs="Times New Roman"/>
          <w:sz w:val="24"/>
          <w:szCs w:val="24"/>
          <w:lang w:val="uk-UA"/>
        </w:rPr>
        <w:t xml:space="preserve"> «</w:t>
      </w:r>
      <w:proofErr w:type="spellStart"/>
      <w:r w:rsidR="006554D8" w:rsidRPr="001B2372">
        <w:rPr>
          <w:rFonts w:ascii="Times New Roman" w:hAnsi="Times New Roman" w:cs="Times New Roman"/>
          <w:sz w:val="24"/>
          <w:szCs w:val="24"/>
          <w:lang w:val="uk-UA"/>
        </w:rPr>
        <w:t>Сорванцы</w:t>
      </w:r>
      <w:proofErr w:type="spellEnd"/>
      <w:r w:rsidR="006554D8" w:rsidRPr="001B2372">
        <w:rPr>
          <w:rFonts w:ascii="Times New Roman" w:hAnsi="Times New Roman" w:cs="Times New Roman"/>
          <w:sz w:val="24"/>
          <w:szCs w:val="24"/>
          <w:lang w:val="uk-UA"/>
        </w:rPr>
        <w:t>».</w:t>
      </w:r>
    </w:p>
    <w:p w:rsidR="00BB0D9C" w:rsidRPr="001B2372" w:rsidRDefault="00BB0D9C"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Під час співбесіди 10</w:t>
      </w:r>
      <w:r w:rsidR="008D19AC" w:rsidRPr="001B2372">
        <w:rPr>
          <w:rFonts w:ascii="Times New Roman" w:hAnsi="Times New Roman" w:cs="Times New Roman"/>
          <w:sz w:val="24"/>
          <w:szCs w:val="24"/>
          <w:lang w:val="uk-UA"/>
        </w:rPr>
        <w:t xml:space="preserve"> грудня </w:t>
      </w:r>
      <w:r w:rsidRPr="001B2372">
        <w:rPr>
          <w:rFonts w:ascii="Times New Roman" w:hAnsi="Times New Roman" w:cs="Times New Roman"/>
          <w:sz w:val="24"/>
          <w:szCs w:val="24"/>
          <w:lang w:val="uk-UA"/>
        </w:rPr>
        <w:t>2024</w:t>
      </w:r>
      <w:r w:rsidR="008D19AC" w:rsidRPr="001B2372">
        <w:rPr>
          <w:rFonts w:ascii="Times New Roman" w:hAnsi="Times New Roman" w:cs="Times New Roman"/>
          <w:sz w:val="24"/>
          <w:szCs w:val="24"/>
          <w:lang w:val="uk-UA"/>
        </w:rPr>
        <w:t xml:space="preserve"> року</w:t>
      </w:r>
      <w:r w:rsidRPr="001B2372">
        <w:rPr>
          <w:rFonts w:ascii="Times New Roman" w:hAnsi="Times New Roman" w:cs="Times New Roman"/>
          <w:sz w:val="24"/>
          <w:szCs w:val="24"/>
          <w:lang w:val="uk-UA"/>
        </w:rPr>
        <w:t xml:space="preserve"> Соколова Ю.І. надала Комісії усні пояснення, якими підтримала </w:t>
      </w:r>
      <w:r w:rsidR="00D32D67" w:rsidRPr="001B2372">
        <w:rPr>
          <w:rFonts w:ascii="Times New Roman" w:hAnsi="Times New Roman" w:cs="Times New Roman"/>
          <w:sz w:val="24"/>
          <w:szCs w:val="24"/>
          <w:lang w:val="uk-UA"/>
        </w:rPr>
        <w:t>раніше надані письмові</w:t>
      </w:r>
      <w:r w:rsidRPr="001B2372">
        <w:rPr>
          <w:rFonts w:ascii="Times New Roman" w:hAnsi="Times New Roman" w:cs="Times New Roman"/>
          <w:sz w:val="24"/>
          <w:szCs w:val="24"/>
          <w:lang w:val="uk-UA"/>
        </w:rPr>
        <w:t>.</w:t>
      </w:r>
    </w:p>
    <w:p w:rsidR="00067A52" w:rsidRPr="001B2372" w:rsidRDefault="00BB0D9C"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lang w:val="uk-UA"/>
        </w:rPr>
        <w:t xml:space="preserve">Суддя також доповнила свої письмові пояснення, повідомивши, що </w:t>
      </w:r>
      <w:r w:rsidR="00D32D67" w:rsidRPr="001B2372">
        <w:rPr>
          <w:rFonts w:ascii="Times New Roman" w:hAnsi="Times New Roman" w:cs="Times New Roman"/>
          <w:sz w:val="24"/>
          <w:szCs w:val="24"/>
          <w:shd w:val="clear" w:color="auto" w:fill="FFFFFF"/>
          <w:lang w:val="uk-UA"/>
        </w:rPr>
        <w:t xml:space="preserve">квартиру в місті Харків </w:t>
      </w:r>
      <w:r w:rsidR="002B0D80">
        <w:rPr>
          <w:rFonts w:ascii="Times New Roman" w:hAnsi="Times New Roman" w:cs="Times New Roman"/>
          <w:sz w:val="24"/>
          <w:szCs w:val="24"/>
          <w:shd w:val="clear" w:color="auto" w:fill="FFFFFF"/>
          <w:lang w:val="uk-UA"/>
        </w:rPr>
        <w:t>АДРЕСА_2</w:t>
      </w:r>
      <w:r w:rsidR="005D0BC6" w:rsidRPr="001B2372">
        <w:rPr>
          <w:rFonts w:ascii="Times New Roman" w:hAnsi="Times New Roman" w:cs="Times New Roman"/>
          <w:sz w:val="24"/>
          <w:szCs w:val="24"/>
          <w:shd w:val="clear" w:color="auto" w:fill="FFFFFF"/>
          <w:lang w:val="uk-UA"/>
        </w:rPr>
        <w:t>, вона придбала за кошти,</w:t>
      </w:r>
      <w:r w:rsidR="00F96601" w:rsidRPr="001B2372">
        <w:rPr>
          <w:rFonts w:ascii="Times New Roman" w:hAnsi="Times New Roman" w:cs="Times New Roman"/>
          <w:sz w:val="24"/>
          <w:szCs w:val="24"/>
          <w:shd w:val="clear" w:color="auto" w:fill="FFFFFF"/>
          <w:lang w:val="uk-UA"/>
        </w:rPr>
        <w:t xml:space="preserve"> які отримала від продажу 26 жовтня </w:t>
      </w:r>
      <w:r w:rsidR="005D0BC6" w:rsidRPr="001B2372">
        <w:rPr>
          <w:rFonts w:ascii="Times New Roman" w:hAnsi="Times New Roman" w:cs="Times New Roman"/>
          <w:sz w:val="24"/>
          <w:szCs w:val="24"/>
          <w:shd w:val="clear" w:color="auto" w:fill="FFFFFF"/>
          <w:lang w:val="uk-UA"/>
        </w:rPr>
        <w:t>2018 року</w:t>
      </w:r>
      <w:r w:rsidR="006C73C0" w:rsidRPr="001B2372">
        <w:rPr>
          <w:rFonts w:ascii="Times New Roman" w:hAnsi="Times New Roman" w:cs="Times New Roman"/>
          <w:sz w:val="24"/>
          <w:szCs w:val="24"/>
          <w:shd w:val="clear" w:color="auto" w:fill="FFFFFF"/>
          <w:lang w:val="uk-UA"/>
        </w:rPr>
        <w:t xml:space="preserve"> квартири</w:t>
      </w:r>
      <w:r w:rsidR="005D0BC6" w:rsidRPr="001B2372">
        <w:rPr>
          <w:rFonts w:ascii="Times New Roman" w:hAnsi="Times New Roman" w:cs="Times New Roman"/>
          <w:sz w:val="24"/>
          <w:szCs w:val="24"/>
          <w:shd w:val="clear" w:color="auto" w:fill="FFFFFF"/>
          <w:lang w:val="uk-UA"/>
        </w:rPr>
        <w:t xml:space="preserve">, </w:t>
      </w:r>
      <w:r w:rsidR="00F82C0E" w:rsidRPr="001B2372">
        <w:rPr>
          <w:rFonts w:ascii="Times New Roman" w:hAnsi="Times New Roman" w:cs="Times New Roman"/>
          <w:sz w:val="24"/>
          <w:szCs w:val="24"/>
          <w:shd w:val="clear" w:color="auto" w:fill="FFFFFF"/>
          <w:lang w:val="uk-UA"/>
        </w:rPr>
        <w:t xml:space="preserve">яку отримала у спадок від </w:t>
      </w:r>
      <w:r w:rsidR="005D0BC6" w:rsidRPr="001B2372">
        <w:rPr>
          <w:rFonts w:ascii="Times New Roman" w:hAnsi="Times New Roman" w:cs="Times New Roman"/>
          <w:sz w:val="24"/>
          <w:szCs w:val="24"/>
          <w:shd w:val="clear" w:color="auto" w:fill="FFFFFF"/>
          <w:lang w:val="uk-UA"/>
        </w:rPr>
        <w:t xml:space="preserve">дідуся. </w:t>
      </w:r>
      <w:r w:rsidR="006C73C0" w:rsidRPr="001B2372">
        <w:rPr>
          <w:rFonts w:ascii="Times New Roman" w:hAnsi="Times New Roman" w:cs="Times New Roman"/>
          <w:sz w:val="24"/>
          <w:szCs w:val="24"/>
          <w:shd w:val="clear" w:color="auto" w:fill="FFFFFF"/>
          <w:lang w:val="uk-UA"/>
        </w:rPr>
        <w:t xml:space="preserve">Вартість придбаної квартири визначалась відповідною спеціалізованою організацією. </w:t>
      </w:r>
      <w:r w:rsidR="009336A0" w:rsidRPr="001B2372">
        <w:rPr>
          <w:rFonts w:ascii="Times New Roman" w:hAnsi="Times New Roman" w:cs="Times New Roman"/>
          <w:sz w:val="24"/>
          <w:szCs w:val="24"/>
          <w:shd w:val="clear" w:color="auto" w:fill="FFFFFF"/>
          <w:lang w:val="uk-UA"/>
        </w:rPr>
        <w:t xml:space="preserve">На вартість квартири вплинуло те, що попередні власники </w:t>
      </w:r>
      <w:r w:rsidR="008D19AC" w:rsidRPr="001B2372">
        <w:rPr>
          <w:rFonts w:ascii="Times New Roman" w:hAnsi="Times New Roman" w:cs="Times New Roman"/>
          <w:sz w:val="24"/>
          <w:szCs w:val="24"/>
          <w:shd w:val="clear" w:color="auto" w:fill="FFFFFF"/>
          <w:lang w:val="uk-UA"/>
        </w:rPr>
        <w:t xml:space="preserve">після продажу квартири певний час її використовували для зберігання власних речей та як місце реєстрації свого проживання до </w:t>
      </w:r>
      <w:r w:rsidR="00CD63B4" w:rsidRPr="001B2372">
        <w:rPr>
          <w:rFonts w:ascii="Times New Roman" w:hAnsi="Times New Roman" w:cs="Times New Roman"/>
          <w:sz w:val="24"/>
          <w:szCs w:val="24"/>
          <w:shd w:val="clear" w:color="auto" w:fill="FFFFFF"/>
          <w:lang w:val="uk-UA"/>
        </w:rPr>
        <w:t>01</w:t>
      </w:r>
      <w:r w:rsidR="007F167F">
        <w:rPr>
          <w:rFonts w:ascii="Times New Roman" w:hAnsi="Times New Roman" w:cs="Times New Roman"/>
          <w:sz w:val="24"/>
          <w:szCs w:val="24"/>
          <w:lang w:val="uk-UA"/>
        </w:rPr>
        <w:t xml:space="preserve"> </w:t>
      </w:r>
      <w:r w:rsidR="007F1A50" w:rsidRPr="001B2372">
        <w:rPr>
          <w:rFonts w:ascii="Times New Roman" w:hAnsi="Times New Roman" w:cs="Times New Roman"/>
          <w:sz w:val="24"/>
          <w:szCs w:val="24"/>
          <w:shd w:val="clear" w:color="auto" w:fill="FFFFFF"/>
          <w:lang w:val="uk-UA"/>
        </w:rPr>
        <w:t>травня</w:t>
      </w:r>
      <w:r w:rsidR="007F167F">
        <w:rPr>
          <w:rFonts w:ascii="Times New Roman" w:hAnsi="Times New Roman" w:cs="Times New Roman"/>
          <w:sz w:val="24"/>
          <w:szCs w:val="24"/>
          <w:lang w:val="uk-UA"/>
        </w:rPr>
        <w:t xml:space="preserve"> </w:t>
      </w:r>
      <w:r w:rsidR="007F1A50" w:rsidRPr="001B2372">
        <w:rPr>
          <w:rFonts w:ascii="Times New Roman" w:hAnsi="Times New Roman" w:cs="Times New Roman"/>
          <w:sz w:val="24"/>
          <w:szCs w:val="24"/>
          <w:shd w:val="clear" w:color="auto" w:fill="FFFFFF"/>
          <w:lang w:val="uk-UA"/>
        </w:rPr>
        <w:t>2019</w:t>
      </w:r>
      <w:r w:rsidR="007F167F">
        <w:rPr>
          <w:rFonts w:ascii="Times New Roman" w:hAnsi="Times New Roman" w:cs="Times New Roman"/>
          <w:sz w:val="24"/>
          <w:szCs w:val="24"/>
          <w:lang w:val="uk-UA"/>
        </w:rPr>
        <w:t xml:space="preserve"> </w:t>
      </w:r>
      <w:r w:rsidR="00CD63B4" w:rsidRPr="001B2372">
        <w:rPr>
          <w:rFonts w:ascii="Times New Roman" w:hAnsi="Times New Roman" w:cs="Times New Roman"/>
          <w:sz w:val="24"/>
          <w:szCs w:val="24"/>
          <w:shd w:val="clear" w:color="auto" w:fill="FFFFFF"/>
          <w:lang w:val="uk-UA"/>
        </w:rPr>
        <w:t xml:space="preserve">року, що фактично позбавило її можливості вчиняти будь які дії із квартирою до </w:t>
      </w:r>
      <w:r w:rsidR="008D19AC" w:rsidRPr="001B2372">
        <w:rPr>
          <w:rFonts w:ascii="Times New Roman" w:hAnsi="Times New Roman" w:cs="Times New Roman"/>
          <w:sz w:val="24"/>
          <w:szCs w:val="24"/>
          <w:shd w:val="clear" w:color="auto" w:fill="FFFFFF"/>
          <w:lang w:val="uk-UA"/>
        </w:rPr>
        <w:t>вказаного</w:t>
      </w:r>
      <w:r w:rsidR="00CD63B4" w:rsidRPr="001B2372">
        <w:rPr>
          <w:rFonts w:ascii="Times New Roman" w:hAnsi="Times New Roman" w:cs="Times New Roman"/>
          <w:sz w:val="24"/>
          <w:szCs w:val="24"/>
          <w:shd w:val="clear" w:color="auto" w:fill="FFFFFF"/>
          <w:lang w:val="uk-UA"/>
        </w:rPr>
        <w:t xml:space="preserve"> часу, не зважаючи на те,</w:t>
      </w:r>
      <w:r w:rsidR="00D32D67" w:rsidRPr="001B2372">
        <w:rPr>
          <w:rFonts w:ascii="Times New Roman" w:hAnsi="Times New Roman" w:cs="Times New Roman"/>
          <w:sz w:val="24"/>
          <w:szCs w:val="24"/>
          <w:shd w:val="clear" w:color="auto" w:fill="FFFFFF"/>
          <w:lang w:val="uk-UA"/>
        </w:rPr>
        <w:t xml:space="preserve"> що вона була її власницею</w:t>
      </w:r>
      <w:r w:rsidR="00F96601" w:rsidRPr="001B2372">
        <w:rPr>
          <w:rFonts w:ascii="Times New Roman" w:hAnsi="Times New Roman" w:cs="Times New Roman"/>
          <w:sz w:val="24"/>
          <w:szCs w:val="24"/>
          <w:shd w:val="clear" w:color="auto" w:fill="FFFFFF"/>
          <w:lang w:val="uk-UA"/>
        </w:rPr>
        <w:t xml:space="preserve"> із березня</w:t>
      </w:r>
      <w:r w:rsidR="008D19AC" w:rsidRPr="001B2372">
        <w:rPr>
          <w:rFonts w:ascii="Times New Roman" w:hAnsi="Times New Roman" w:cs="Times New Roman"/>
          <w:sz w:val="24"/>
          <w:szCs w:val="24"/>
          <w:shd w:val="clear" w:color="auto" w:fill="FFFFFF"/>
          <w:lang w:val="uk-UA"/>
        </w:rPr>
        <w:t>. Також суддя пояснила,</w:t>
      </w:r>
      <w:r w:rsidR="009336A0" w:rsidRPr="001B2372">
        <w:rPr>
          <w:rFonts w:ascii="Times New Roman" w:hAnsi="Times New Roman" w:cs="Times New Roman"/>
          <w:sz w:val="24"/>
          <w:szCs w:val="24"/>
          <w:shd w:val="clear" w:color="auto" w:fill="FFFFFF"/>
          <w:lang w:val="uk-UA"/>
        </w:rPr>
        <w:t xml:space="preserve"> що </w:t>
      </w:r>
      <w:r w:rsidR="00D32D67" w:rsidRPr="001B2372">
        <w:rPr>
          <w:rFonts w:ascii="Times New Roman" w:hAnsi="Times New Roman" w:cs="Times New Roman"/>
          <w:sz w:val="24"/>
          <w:szCs w:val="24"/>
          <w:shd w:val="clear" w:color="auto" w:fill="FFFFFF"/>
          <w:lang w:val="uk-UA"/>
        </w:rPr>
        <w:t>квартира була в</w:t>
      </w:r>
      <w:r w:rsidR="00067A52" w:rsidRPr="001B2372">
        <w:rPr>
          <w:rFonts w:ascii="Times New Roman" w:hAnsi="Times New Roman" w:cs="Times New Roman"/>
          <w:sz w:val="24"/>
          <w:szCs w:val="24"/>
          <w:shd w:val="clear" w:color="auto" w:fill="FFFFFF"/>
          <w:lang w:val="uk-UA"/>
        </w:rPr>
        <w:t xml:space="preserve"> поганому стані та</w:t>
      </w:r>
      <w:r w:rsidR="00376BE4" w:rsidRPr="001B2372">
        <w:rPr>
          <w:rFonts w:ascii="Times New Roman" w:hAnsi="Times New Roman" w:cs="Times New Roman"/>
          <w:sz w:val="24"/>
          <w:szCs w:val="24"/>
          <w:shd w:val="clear" w:color="auto" w:fill="FFFFFF"/>
          <w:lang w:val="uk-UA"/>
        </w:rPr>
        <w:t xml:space="preserve"> потребувала ремонту. </w:t>
      </w:r>
    </w:p>
    <w:p w:rsidR="00CD63B4" w:rsidRPr="001B2372" w:rsidRDefault="00CD63B4"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Крім того</w:t>
      </w:r>
      <w:r w:rsidR="00D32D67" w:rsidRPr="001B2372">
        <w:rPr>
          <w:rFonts w:ascii="Times New Roman" w:hAnsi="Times New Roman" w:cs="Times New Roman"/>
          <w:sz w:val="24"/>
          <w:szCs w:val="24"/>
          <w:shd w:val="clear" w:color="auto" w:fill="FFFFFF"/>
          <w:lang w:val="uk-UA"/>
        </w:rPr>
        <w:t>,</w:t>
      </w:r>
      <w:r w:rsidRPr="001B2372">
        <w:rPr>
          <w:rFonts w:ascii="Times New Roman" w:hAnsi="Times New Roman" w:cs="Times New Roman"/>
          <w:sz w:val="24"/>
          <w:szCs w:val="24"/>
          <w:shd w:val="clear" w:color="auto" w:fill="FFFFFF"/>
          <w:lang w:val="uk-UA"/>
        </w:rPr>
        <w:t xml:space="preserve"> під час співбесіди суддя зазначила, що відчуження як квартири</w:t>
      </w:r>
      <w:r w:rsidR="008D19AC" w:rsidRPr="001B2372">
        <w:rPr>
          <w:rFonts w:ascii="Times New Roman" w:hAnsi="Times New Roman" w:cs="Times New Roman"/>
          <w:sz w:val="24"/>
          <w:szCs w:val="24"/>
          <w:shd w:val="clear" w:color="auto" w:fill="FFFFFF"/>
          <w:lang w:val="uk-UA"/>
        </w:rPr>
        <w:t>, яка успадкована суддею</w:t>
      </w:r>
      <w:r w:rsidRPr="001B2372">
        <w:rPr>
          <w:rFonts w:ascii="Times New Roman" w:hAnsi="Times New Roman" w:cs="Times New Roman"/>
          <w:sz w:val="24"/>
          <w:szCs w:val="24"/>
          <w:shd w:val="clear" w:color="auto" w:fill="FFFFFF"/>
          <w:lang w:val="uk-UA"/>
        </w:rPr>
        <w:t xml:space="preserve">, так і придбання </w:t>
      </w:r>
      <w:r w:rsidR="008D19AC" w:rsidRPr="001B2372">
        <w:rPr>
          <w:rFonts w:ascii="Times New Roman" w:hAnsi="Times New Roman" w:cs="Times New Roman"/>
          <w:sz w:val="24"/>
          <w:szCs w:val="24"/>
          <w:shd w:val="clear" w:color="auto" w:fill="FFFFFF"/>
          <w:lang w:val="uk-UA"/>
        </w:rPr>
        <w:t>іншої</w:t>
      </w:r>
      <w:r w:rsidRPr="001B2372">
        <w:rPr>
          <w:rFonts w:ascii="Times New Roman" w:hAnsi="Times New Roman" w:cs="Times New Roman"/>
          <w:sz w:val="24"/>
          <w:szCs w:val="24"/>
          <w:shd w:val="clear" w:color="auto" w:fill="FFFFFF"/>
          <w:lang w:val="uk-UA"/>
        </w:rPr>
        <w:t xml:space="preserve"> квартири</w:t>
      </w:r>
      <w:r w:rsidR="00D32D67" w:rsidRPr="001B2372">
        <w:rPr>
          <w:rFonts w:ascii="Times New Roman" w:hAnsi="Times New Roman" w:cs="Times New Roman"/>
          <w:sz w:val="24"/>
          <w:szCs w:val="24"/>
          <w:shd w:val="clear" w:color="auto" w:fill="FFFFFF"/>
          <w:lang w:val="uk-UA"/>
        </w:rPr>
        <w:t>,</w:t>
      </w:r>
      <w:r w:rsidRPr="001B2372">
        <w:rPr>
          <w:rFonts w:ascii="Times New Roman" w:hAnsi="Times New Roman" w:cs="Times New Roman"/>
          <w:sz w:val="24"/>
          <w:szCs w:val="24"/>
          <w:shd w:val="clear" w:color="auto" w:fill="FFFFFF"/>
          <w:lang w:val="uk-UA"/>
        </w:rPr>
        <w:t xml:space="preserve"> здійснювалось нею у валюті</w:t>
      </w:r>
      <w:r w:rsidR="00E91F56" w:rsidRPr="001B2372">
        <w:rPr>
          <w:rFonts w:ascii="Times New Roman" w:hAnsi="Times New Roman" w:cs="Times New Roman"/>
          <w:sz w:val="24"/>
          <w:szCs w:val="24"/>
          <w:shd w:val="clear" w:color="auto" w:fill="FFFFFF"/>
          <w:lang w:val="uk-UA"/>
        </w:rPr>
        <w:t xml:space="preserve">, а саме </w:t>
      </w:r>
      <w:r w:rsidR="00E91F56" w:rsidRPr="001B2372">
        <w:rPr>
          <w:rFonts w:ascii="Times New Roman" w:hAnsi="Times New Roman" w:cs="Times New Roman"/>
          <w:sz w:val="24"/>
          <w:szCs w:val="24"/>
          <w:shd w:val="clear" w:color="auto" w:fill="FFFFFF"/>
          <w:lang w:val="uk-UA"/>
        </w:rPr>
        <w:lastRenderedPageBreak/>
        <w:t>доларах США. У</w:t>
      </w:r>
      <w:r w:rsidR="00D32D67" w:rsidRPr="001B2372">
        <w:rPr>
          <w:rFonts w:ascii="Times New Roman" w:hAnsi="Times New Roman" w:cs="Times New Roman"/>
          <w:sz w:val="24"/>
          <w:szCs w:val="24"/>
          <w:shd w:val="clear" w:color="auto" w:fill="FFFFFF"/>
          <w:lang w:val="uk-UA"/>
        </w:rPr>
        <w:t xml:space="preserve"> д</w:t>
      </w:r>
      <w:r w:rsidRPr="001B2372">
        <w:rPr>
          <w:rFonts w:ascii="Times New Roman" w:hAnsi="Times New Roman" w:cs="Times New Roman"/>
          <w:sz w:val="24"/>
          <w:szCs w:val="24"/>
          <w:shd w:val="clear" w:color="auto" w:fill="FFFFFF"/>
          <w:lang w:val="uk-UA"/>
        </w:rPr>
        <w:t xml:space="preserve">екларації </w:t>
      </w:r>
      <w:r w:rsidR="007D7FAC" w:rsidRPr="001B2372">
        <w:rPr>
          <w:rFonts w:ascii="Times New Roman" w:hAnsi="Times New Roman" w:cs="Times New Roman"/>
          <w:sz w:val="24"/>
          <w:szCs w:val="24"/>
          <w:shd w:val="clear" w:color="auto" w:fill="FFFFFF"/>
          <w:lang w:val="uk-UA"/>
        </w:rPr>
        <w:t xml:space="preserve">за 2018 рік </w:t>
      </w:r>
      <w:r w:rsidR="008A1664" w:rsidRPr="001B2372">
        <w:rPr>
          <w:rFonts w:ascii="Times New Roman" w:hAnsi="Times New Roman" w:cs="Times New Roman"/>
          <w:sz w:val="24"/>
          <w:szCs w:val="24"/>
          <w:shd w:val="clear" w:color="auto" w:fill="FFFFFF"/>
          <w:lang w:val="uk-UA"/>
        </w:rPr>
        <w:t xml:space="preserve">у розділі 12 «Грошові активи» вона </w:t>
      </w:r>
      <w:r w:rsidR="00E91F56" w:rsidRPr="001B2372">
        <w:rPr>
          <w:rFonts w:ascii="Times New Roman" w:hAnsi="Times New Roman" w:cs="Times New Roman"/>
          <w:sz w:val="24"/>
          <w:szCs w:val="24"/>
          <w:shd w:val="clear" w:color="auto" w:fill="FFFFFF"/>
          <w:lang w:val="uk-UA"/>
        </w:rPr>
        <w:t xml:space="preserve">помилково задекларувала </w:t>
      </w:r>
      <w:r w:rsidR="008A1664" w:rsidRPr="001B2372">
        <w:rPr>
          <w:rFonts w:ascii="Times New Roman" w:hAnsi="Times New Roman" w:cs="Times New Roman"/>
          <w:sz w:val="24"/>
          <w:szCs w:val="24"/>
          <w:shd w:val="clear" w:color="auto" w:fill="FFFFFF"/>
          <w:lang w:val="uk-UA"/>
        </w:rPr>
        <w:t>наявну суму грошових коштів у гривнях</w:t>
      </w:r>
      <w:r w:rsidR="00E91F56" w:rsidRPr="001B2372">
        <w:rPr>
          <w:rFonts w:ascii="Times New Roman" w:hAnsi="Times New Roman" w:cs="Times New Roman"/>
          <w:sz w:val="24"/>
          <w:szCs w:val="24"/>
          <w:shd w:val="clear" w:color="auto" w:fill="FFFFFF"/>
          <w:lang w:val="uk-UA"/>
        </w:rPr>
        <w:t>, а не валюті</w:t>
      </w:r>
      <w:r w:rsidR="00570F04" w:rsidRPr="001B2372">
        <w:rPr>
          <w:rFonts w:ascii="Times New Roman" w:hAnsi="Times New Roman" w:cs="Times New Roman"/>
          <w:sz w:val="24"/>
          <w:szCs w:val="24"/>
          <w:shd w:val="clear" w:color="auto" w:fill="FFFFFF"/>
          <w:lang w:val="uk-UA"/>
        </w:rPr>
        <w:t>.</w:t>
      </w:r>
      <w:r w:rsidR="00D32D67" w:rsidRPr="001B2372">
        <w:rPr>
          <w:rFonts w:ascii="Times New Roman" w:hAnsi="Times New Roman" w:cs="Times New Roman"/>
          <w:sz w:val="24"/>
          <w:szCs w:val="24"/>
          <w:shd w:val="clear" w:color="auto" w:fill="FFFFFF"/>
          <w:lang w:val="uk-UA"/>
        </w:rPr>
        <w:t xml:space="preserve"> У д</w:t>
      </w:r>
      <w:r w:rsidR="00F96601" w:rsidRPr="001B2372">
        <w:rPr>
          <w:rFonts w:ascii="Times New Roman" w:hAnsi="Times New Roman" w:cs="Times New Roman"/>
          <w:sz w:val="24"/>
          <w:szCs w:val="24"/>
          <w:shd w:val="clear" w:color="auto" w:fill="FFFFFF"/>
          <w:lang w:val="uk-UA"/>
        </w:rPr>
        <w:t>екларації за 2019 рі</w:t>
      </w:r>
      <w:r w:rsidR="00D32D67" w:rsidRPr="001B2372">
        <w:rPr>
          <w:rFonts w:ascii="Times New Roman" w:hAnsi="Times New Roman" w:cs="Times New Roman"/>
          <w:sz w:val="24"/>
          <w:szCs w:val="24"/>
          <w:shd w:val="clear" w:color="auto" w:fill="FFFFFF"/>
          <w:lang w:val="uk-UA"/>
        </w:rPr>
        <w:t>к задекларувала грошові активи в</w:t>
      </w:r>
      <w:r w:rsidR="00F96601" w:rsidRPr="001B2372">
        <w:rPr>
          <w:rFonts w:ascii="Times New Roman" w:hAnsi="Times New Roman" w:cs="Times New Roman"/>
          <w:sz w:val="24"/>
          <w:szCs w:val="24"/>
          <w:shd w:val="clear" w:color="auto" w:fill="FFFFFF"/>
          <w:lang w:val="uk-UA"/>
        </w:rPr>
        <w:t xml:space="preserve"> доларах США.</w:t>
      </w:r>
    </w:p>
    <w:p w:rsidR="00F96601" w:rsidRPr="001B2372" w:rsidRDefault="000C7CE4"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Стосовно розгляду суддею справ про адміністративні правопорушення</w:t>
      </w:r>
      <w:r w:rsidR="008D19AC" w:rsidRPr="001B2372">
        <w:rPr>
          <w:rFonts w:ascii="Times New Roman" w:hAnsi="Times New Roman" w:cs="Times New Roman"/>
          <w:sz w:val="24"/>
          <w:szCs w:val="24"/>
          <w:shd w:val="clear" w:color="auto" w:fill="FFFFFF"/>
          <w:lang w:val="uk-UA"/>
        </w:rPr>
        <w:t xml:space="preserve">, </w:t>
      </w:r>
      <w:r w:rsidR="00B57EE2" w:rsidRPr="001B2372">
        <w:rPr>
          <w:rFonts w:ascii="Times New Roman" w:hAnsi="Times New Roman" w:cs="Times New Roman"/>
          <w:sz w:val="24"/>
          <w:szCs w:val="24"/>
          <w:shd w:val="clear" w:color="auto" w:fill="FFFFFF"/>
          <w:lang w:val="uk-UA"/>
        </w:rPr>
        <w:t xml:space="preserve">що наведені у висновку ГРД, </w:t>
      </w:r>
      <w:r w:rsidR="008D19AC" w:rsidRPr="001B2372">
        <w:rPr>
          <w:rFonts w:ascii="Times New Roman" w:hAnsi="Times New Roman" w:cs="Times New Roman"/>
          <w:sz w:val="24"/>
          <w:szCs w:val="24"/>
          <w:shd w:val="clear" w:color="auto" w:fill="FFFFFF"/>
          <w:lang w:val="uk-UA"/>
        </w:rPr>
        <w:t>відповідальність за які передбачена</w:t>
      </w:r>
      <w:r w:rsidR="00B57EE2" w:rsidRPr="001B2372">
        <w:rPr>
          <w:rFonts w:ascii="Times New Roman" w:hAnsi="Times New Roman" w:cs="Times New Roman"/>
          <w:sz w:val="24"/>
          <w:szCs w:val="24"/>
          <w:shd w:val="clear" w:color="auto" w:fill="FFFFFF"/>
          <w:lang w:val="uk-UA"/>
        </w:rPr>
        <w:t xml:space="preserve"> статтею 130 КУпАП,</w:t>
      </w:r>
      <w:r w:rsidRPr="001B2372">
        <w:rPr>
          <w:rFonts w:ascii="Times New Roman" w:hAnsi="Times New Roman" w:cs="Times New Roman"/>
          <w:sz w:val="24"/>
          <w:szCs w:val="24"/>
          <w:shd w:val="clear" w:color="auto" w:fill="FFFFFF"/>
          <w:lang w:val="uk-UA"/>
        </w:rPr>
        <w:t xml:space="preserve"> </w:t>
      </w:r>
      <w:r w:rsidR="0075414E" w:rsidRPr="001B2372">
        <w:rPr>
          <w:rFonts w:ascii="Times New Roman" w:hAnsi="Times New Roman" w:cs="Times New Roman"/>
          <w:sz w:val="24"/>
          <w:szCs w:val="24"/>
          <w:shd w:val="clear" w:color="auto" w:fill="FFFFFF"/>
          <w:lang w:val="uk-UA"/>
        </w:rPr>
        <w:t>с</w:t>
      </w:r>
      <w:r w:rsidR="00570F04" w:rsidRPr="001B2372">
        <w:rPr>
          <w:rFonts w:ascii="Times New Roman" w:hAnsi="Times New Roman" w:cs="Times New Roman"/>
          <w:sz w:val="24"/>
          <w:szCs w:val="24"/>
          <w:shd w:val="clear" w:color="auto" w:fill="FFFFFF"/>
          <w:lang w:val="uk-UA"/>
        </w:rPr>
        <w:t>уддя пояснила</w:t>
      </w:r>
      <w:r w:rsidR="004B615D" w:rsidRPr="001B2372">
        <w:rPr>
          <w:rFonts w:ascii="Times New Roman" w:hAnsi="Times New Roman" w:cs="Times New Roman"/>
          <w:sz w:val="24"/>
          <w:szCs w:val="24"/>
          <w:shd w:val="clear" w:color="auto" w:fill="FFFFFF"/>
          <w:lang w:val="uk-UA"/>
        </w:rPr>
        <w:t>, що за час здійснення правосуддя у 2016</w:t>
      </w:r>
      <w:r w:rsidR="008F088C" w:rsidRPr="001B2372">
        <w:rPr>
          <w:rFonts w:ascii="Times New Roman" w:hAnsi="Times New Roman" w:cs="Times New Roman"/>
          <w:sz w:val="24"/>
          <w:szCs w:val="24"/>
          <w:lang w:val="uk-UA"/>
        </w:rPr>
        <w:t>–</w:t>
      </w:r>
      <w:r w:rsidR="00B57EE2" w:rsidRPr="001B2372">
        <w:rPr>
          <w:rFonts w:ascii="Times New Roman" w:hAnsi="Times New Roman" w:cs="Times New Roman"/>
          <w:sz w:val="24"/>
          <w:szCs w:val="24"/>
          <w:shd w:val="clear" w:color="auto" w:fill="FFFFFF"/>
          <w:lang w:val="uk-UA"/>
        </w:rPr>
        <w:t xml:space="preserve">2021 роках </w:t>
      </w:r>
      <w:r w:rsidR="00FF17A7" w:rsidRPr="001B2372">
        <w:rPr>
          <w:rFonts w:ascii="Times New Roman" w:hAnsi="Times New Roman" w:cs="Times New Roman"/>
          <w:sz w:val="24"/>
          <w:szCs w:val="24"/>
          <w:shd w:val="clear" w:color="auto" w:fill="FFFFFF"/>
          <w:lang w:val="uk-UA"/>
        </w:rPr>
        <w:t xml:space="preserve">нею закрито провадження у 14 справах про </w:t>
      </w:r>
      <w:r w:rsidR="00B57EE2" w:rsidRPr="001B2372">
        <w:rPr>
          <w:rFonts w:ascii="Times New Roman" w:hAnsi="Times New Roman" w:cs="Times New Roman"/>
          <w:sz w:val="24"/>
          <w:szCs w:val="24"/>
          <w:shd w:val="clear" w:color="auto" w:fill="FFFFFF"/>
          <w:lang w:val="uk-UA"/>
        </w:rPr>
        <w:t xml:space="preserve">адміністративні правопорушення </w:t>
      </w:r>
      <w:r w:rsidR="00FF17A7" w:rsidRPr="001B2372">
        <w:rPr>
          <w:rFonts w:ascii="Times New Roman" w:hAnsi="Times New Roman" w:cs="Times New Roman"/>
          <w:sz w:val="24"/>
          <w:szCs w:val="24"/>
          <w:shd w:val="clear" w:color="auto" w:fill="FFFFFF"/>
          <w:lang w:val="uk-UA"/>
        </w:rPr>
        <w:t>у зв’язку із закінченням на момент розгляду справи строків, передбачених статтею 38 КУпАП, що становить близько 10</w:t>
      </w:r>
      <w:r w:rsidR="00E12E3F" w:rsidRPr="001B2372">
        <w:rPr>
          <w:rFonts w:ascii="Times New Roman" w:hAnsi="Times New Roman" w:cs="Times New Roman"/>
          <w:sz w:val="24"/>
          <w:szCs w:val="24"/>
          <w:shd w:val="clear" w:color="auto" w:fill="FFFFFF"/>
          <w:lang w:val="uk-UA"/>
        </w:rPr>
        <w:t xml:space="preserve"> </w:t>
      </w:r>
      <w:r w:rsidR="00FF17A7" w:rsidRPr="001B2372">
        <w:rPr>
          <w:rFonts w:ascii="Times New Roman" w:hAnsi="Times New Roman" w:cs="Times New Roman"/>
          <w:sz w:val="24"/>
          <w:szCs w:val="24"/>
          <w:shd w:val="clear" w:color="auto" w:fill="FFFFFF"/>
          <w:lang w:val="uk-UA"/>
        </w:rPr>
        <w:t>відсотків від загальної кількості розгля</w:t>
      </w:r>
      <w:r w:rsidRPr="001B2372">
        <w:rPr>
          <w:rFonts w:ascii="Times New Roman" w:hAnsi="Times New Roman" w:cs="Times New Roman"/>
          <w:sz w:val="24"/>
          <w:szCs w:val="24"/>
          <w:shd w:val="clear" w:color="auto" w:fill="FFFFFF"/>
          <w:lang w:val="uk-UA"/>
        </w:rPr>
        <w:t>нутих справ цієї категорії</w:t>
      </w:r>
      <w:r w:rsidR="00FF17A7" w:rsidRPr="001B2372">
        <w:rPr>
          <w:rFonts w:ascii="Times New Roman" w:hAnsi="Times New Roman" w:cs="Times New Roman"/>
          <w:sz w:val="24"/>
          <w:szCs w:val="24"/>
          <w:shd w:val="clear" w:color="auto" w:fill="FFFFFF"/>
          <w:lang w:val="uk-UA"/>
        </w:rPr>
        <w:t>.</w:t>
      </w:r>
      <w:r w:rsidR="0075414E" w:rsidRPr="001B2372">
        <w:rPr>
          <w:rFonts w:ascii="Times New Roman" w:hAnsi="Times New Roman" w:cs="Times New Roman"/>
          <w:sz w:val="24"/>
          <w:szCs w:val="24"/>
          <w:shd w:val="clear" w:color="auto" w:fill="FFFFFF"/>
          <w:lang w:val="uk-UA"/>
        </w:rPr>
        <w:t xml:space="preserve"> </w:t>
      </w:r>
      <w:r w:rsidR="0077181D" w:rsidRPr="001B2372">
        <w:rPr>
          <w:rFonts w:ascii="Times New Roman" w:hAnsi="Times New Roman" w:cs="Times New Roman"/>
          <w:sz w:val="24"/>
          <w:szCs w:val="24"/>
          <w:shd w:val="clear" w:color="auto" w:fill="FFFFFF"/>
          <w:lang w:val="uk-UA"/>
        </w:rPr>
        <w:t xml:space="preserve">Водночас це викликано об’єктивними </w:t>
      </w:r>
      <w:r w:rsidR="00B061AF" w:rsidRPr="001B2372">
        <w:rPr>
          <w:rFonts w:ascii="Times New Roman" w:hAnsi="Times New Roman" w:cs="Times New Roman"/>
          <w:sz w:val="24"/>
          <w:szCs w:val="24"/>
          <w:shd w:val="clear" w:color="auto" w:fill="FFFFFF"/>
          <w:lang w:val="uk-UA"/>
        </w:rPr>
        <w:t>причинами, які унеможливлювали розглянути ці</w:t>
      </w:r>
      <w:r w:rsidR="0077181D" w:rsidRPr="001B2372">
        <w:rPr>
          <w:rFonts w:ascii="Times New Roman" w:hAnsi="Times New Roman" w:cs="Times New Roman"/>
          <w:sz w:val="24"/>
          <w:szCs w:val="24"/>
          <w:shd w:val="clear" w:color="auto" w:fill="FFFFFF"/>
          <w:lang w:val="uk-UA"/>
        </w:rPr>
        <w:t xml:space="preserve"> справи в межах</w:t>
      </w:r>
      <w:r w:rsidR="00B57EE2" w:rsidRPr="001B2372">
        <w:rPr>
          <w:rFonts w:ascii="Times New Roman" w:hAnsi="Times New Roman" w:cs="Times New Roman"/>
          <w:sz w:val="24"/>
          <w:szCs w:val="24"/>
          <w:shd w:val="clear" w:color="auto" w:fill="FFFFFF"/>
          <w:lang w:val="uk-UA"/>
        </w:rPr>
        <w:t xml:space="preserve"> встановленого</w:t>
      </w:r>
      <w:r w:rsidR="0077181D" w:rsidRPr="001B2372">
        <w:rPr>
          <w:rFonts w:ascii="Times New Roman" w:hAnsi="Times New Roman" w:cs="Times New Roman"/>
          <w:sz w:val="24"/>
          <w:szCs w:val="24"/>
          <w:shd w:val="clear" w:color="auto" w:fill="FFFFFF"/>
          <w:lang w:val="uk-UA"/>
        </w:rPr>
        <w:t xml:space="preserve"> строку</w:t>
      </w:r>
      <w:r w:rsidR="00B57EE2" w:rsidRPr="001B2372">
        <w:rPr>
          <w:rFonts w:ascii="Times New Roman" w:hAnsi="Times New Roman" w:cs="Times New Roman"/>
          <w:sz w:val="24"/>
          <w:szCs w:val="24"/>
          <w:shd w:val="clear" w:color="auto" w:fill="FFFFFF"/>
          <w:lang w:val="uk-UA"/>
        </w:rPr>
        <w:t>. Ці причини</w:t>
      </w:r>
      <w:r w:rsidR="00B061AF" w:rsidRPr="001B2372">
        <w:rPr>
          <w:rFonts w:ascii="Times New Roman" w:hAnsi="Times New Roman" w:cs="Times New Roman"/>
          <w:sz w:val="24"/>
          <w:szCs w:val="24"/>
          <w:shd w:val="clear" w:color="auto" w:fill="FFFFFF"/>
          <w:lang w:val="uk-UA"/>
        </w:rPr>
        <w:t xml:space="preserve"> детально в</w:t>
      </w:r>
      <w:r w:rsidR="00B57EE2" w:rsidRPr="001B2372">
        <w:rPr>
          <w:rFonts w:ascii="Times New Roman" w:hAnsi="Times New Roman" w:cs="Times New Roman"/>
          <w:sz w:val="24"/>
          <w:szCs w:val="24"/>
          <w:shd w:val="clear" w:color="auto" w:fill="FFFFFF"/>
          <w:lang w:val="uk-UA"/>
        </w:rPr>
        <w:t>икладені в її письмових поясненнях</w:t>
      </w:r>
      <w:r w:rsidR="00B061AF" w:rsidRPr="001B2372">
        <w:rPr>
          <w:rFonts w:ascii="Times New Roman" w:hAnsi="Times New Roman" w:cs="Times New Roman"/>
          <w:sz w:val="24"/>
          <w:szCs w:val="24"/>
          <w:shd w:val="clear" w:color="auto" w:fill="FFFFFF"/>
          <w:lang w:val="uk-UA"/>
        </w:rPr>
        <w:t>.</w:t>
      </w:r>
      <w:r w:rsidR="000551EE" w:rsidRPr="001B2372">
        <w:rPr>
          <w:rFonts w:ascii="Times New Roman" w:hAnsi="Times New Roman" w:cs="Times New Roman"/>
          <w:sz w:val="24"/>
          <w:szCs w:val="24"/>
          <w:shd w:val="clear" w:color="auto" w:fill="FFFFFF"/>
          <w:lang w:val="uk-UA"/>
        </w:rPr>
        <w:t xml:space="preserve"> Розгляд справ вона здійснювала із д</w:t>
      </w:r>
      <w:r w:rsidR="00B57EE2" w:rsidRPr="001B2372">
        <w:rPr>
          <w:rFonts w:ascii="Times New Roman" w:hAnsi="Times New Roman" w:cs="Times New Roman"/>
          <w:sz w:val="24"/>
          <w:szCs w:val="24"/>
          <w:shd w:val="clear" w:color="auto" w:fill="FFFFFF"/>
          <w:lang w:val="uk-UA"/>
        </w:rPr>
        <w:t>отриманням норм КУпАП, з урахуванням практики</w:t>
      </w:r>
      <w:r w:rsidR="000551EE" w:rsidRPr="001B2372">
        <w:rPr>
          <w:rFonts w:ascii="Times New Roman" w:hAnsi="Times New Roman" w:cs="Times New Roman"/>
          <w:sz w:val="24"/>
          <w:szCs w:val="24"/>
          <w:shd w:val="clear" w:color="auto" w:fill="FFFFFF"/>
          <w:lang w:val="uk-UA"/>
        </w:rPr>
        <w:t xml:space="preserve"> судів апеляційної інстанції.</w:t>
      </w:r>
    </w:p>
    <w:p w:rsidR="00401130" w:rsidRPr="001B2372" w:rsidRDefault="00936AAF" w:rsidP="00B57EE2">
      <w:pPr>
        <w:autoSpaceDE w:val="0"/>
        <w:autoSpaceDN w:val="0"/>
        <w:adjustRightInd w:val="0"/>
        <w:spacing w:after="0" w:line="240" w:lineRule="auto"/>
        <w:ind w:firstLine="709"/>
        <w:contextualSpacing/>
        <w:jc w:val="both"/>
        <w:rPr>
          <w:rFonts w:ascii="Times New Roman" w:hAnsi="Times New Roman" w:cs="Times New Roman"/>
          <w:spacing w:val="-2"/>
          <w:sz w:val="24"/>
          <w:szCs w:val="24"/>
          <w:shd w:val="clear" w:color="auto" w:fill="FFFFFF"/>
          <w:lang w:val="uk-UA"/>
        </w:rPr>
      </w:pPr>
      <w:r w:rsidRPr="001B2372">
        <w:rPr>
          <w:rFonts w:ascii="Times New Roman" w:hAnsi="Times New Roman" w:cs="Times New Roman"/>
          <w:spacing w:val="-2"/>
          <w:sz w:val="24"/>
          <w:szCs w:val="24"/>
          <w:shd w:val="clear" w:color="auto" w:fill="FFFFFF"/>
          <w:lang w:val="uk-UA"/>
        </w:rPr>
        <w:t>Також, відповідаючи на запитання під час співбесіди, суддя повідомила,</w:t>
      </w:r>
      <w:r w:rsidR="007F167F">
        <w:rPr>
          <w:rFonts w:ascii="Times New Roman" w:hAnsi="Times New Roman" w:cs="Times New Roman"/>
          <w:spacing w:val="-2"/>
          <w:sz w:val="24"/>
          <w:szCs w:val="24"/>
          <w:shd w:val="clear" w:color="auto" w:fill="FFFFFF"/>
          <w:lang w:val="uk-UA"/>
        </w:rPr>
        <w:t xml:space="preserve"> </w:t>
      </w:r>
      <w:r w:rsidR="004E2B30" w:rsidRPr="001B2372">
        <w:rPr>
          <w:rFonts w:ascii="Times New Roman" w:hAnsi="Times New Roman" w:cs="Times New Roman"/>
          <w:spacing w:val="-2"/>
          <w:sz w:val="24"/>
          <w:szCs w:val="24"/>
          <w:shd w:val="clear" w:color="auto" w:fill="FFFFFF"/>
          <w:lang w:val="uk-UA"/>
        </w:rPr>
        <w:t>що у справі №</w:t>
      </w:r>
      <w:r w:rsidR="00E12E3F" w:rsidRPr="001B2372">
        <w:rPr>
          <w:rFonts w:ascii="Times New Roman" w:hAnsi="Times New Roman" w:cs="Times New Roman"/>
          <w:spacing w:val="-2"/>
          <w:sz w:val="24"/>
          <w:szCs w:val="24"/>
          <w:shd w:val="clear" w:color="auto" w:fill="FFFFFF"/>
          <w:lang w:val="uk-UA"/>
        </w:rPr>
        <w:t> </w:t>
      </w:r>
      <w:r w:rsidR="00B57EE2" w:rsidRPr="001B2372">
        <w:rPr>
          <w:rFonts w:ascii="Times New Roman" w:hAnsi="Times New Roman" w:cs="Times New Roman"/>
          <w:spacing w:val="-2"/>
          <w:sz w:val="24"/>
          <w:szCs w:val="24"/>
          <w:shd w:val="clear" w:color="auto" w:fill="FFFFFF"/>
          <w:lang w:val="uk-UA"/>
        </w:rPr>
        <w:t>194/605/17</w:t>
      </w:r>
      <w:r w:rsidR="004E2B30" w:rsidRPr="001B2372">
        <w:rPr>
          <w:rFonts w:ascii="Times New Roman" w:hAnsi="Times New Roman" w:cs="Times New Roman"/>
          <w:spacing w:val="-2"/>
          <w:sz w:val="24"/>
          <w:szCs w:val="24"/>
          <w:shd w:val="clear" w:color="auto" w:fill="FFFFFF"/>
          <w:lang w:val="uk-UA"/>
        </w:rPr>
        <w:t xml:space="preserve"> </w:t>
      </w:r>
      <w:r w:rsidR="000B0042" w:rsidRPr="001B2372">
        <w:rPr>
          <w:rFonts w:ascii="Times New Roman" w:hAnsi="Times New Roman" w:cs="Times New Roman"/>
          <w:spacing w:val="-2"/>
          <w:sz w:val="24"/>
          <w:szCs w:val="24"/>
          <w:shd w:val="clear" w:color="auto" w:fill="FFFFFF"/>
          <w:lang w:val="uk-UA"/>
        </w:rPr>
        <w:t>матеріали надійшли до суду</w:t>
      </w:r>
      <w:r w:rsidR="00B57EE2" w:rsidRPr="001B2372">
        <w:rPr>
          <w:rFonts w:ascii="Times New Roman" w:hAnsi="Times New Roman" w:cs="Times New Roman"/>
          <w:spacing w:val="-2"/>
          <w:sz w:val="24"/>
          <w:szCs w:val="24"/>
          <w:shd w:val="clear" w:color="auto" w:fill="FFFFFF"/>
          <w:lang w:val="uk-UA"/>
        </w:rPr>
        <w:t xml:space="preserve"> 07 липня 2017 року</w:t>
      </w:r>
      <w:r w:rsidR="000B0042" w:rsidRPr="001B2372">
        <w:rPr>
          <w:rFonts w:ascii="Times New Roman" w:hAnsi="Times New Roman" w:cs="Times New Roman"/>
          <w:spacing w:val="-2"/>
          <w:sz w:val="24"/>
          <w:szCs w:val="24"/>
          <w:shd w:val="clear" w:color="auto" w:fill="FFFFFF"/>
          <w:lang w:val="uk-UA"/>
        </w:rPr>
        <w:t>,</w:t>
      </w:r>
      <w:r w:rsidR="003F4881" w:rsidRPr="001B2372">
        <w:rPr>
          <w:rFonts w:ascii="Times New Roman" w:hAnsi="Times New Roman" w:cs="Times New Roman"/>
          <w:spacing w:val="-2"/>
          <w:sz w:val="24"/>
          <w:szCs w:val="24"/>
          <w:shd w:val="clear" w:color="auto" w:fill="FFFFFF"/>
          <w:lang w:val="uk-UA"/>
        </w:rPr>
        <w:t xml:space="preserve"> перше судов</w:t>
      </w:r>
      <w:r w:rsidR="004E2B30" w:rsidRPr="001B2372">
        <w:rPr>
          <w:rFonts w:ascii="Times New Roman" w:hAnsi="Times New Roman" w:cs="Times New Roman"/>
          <w:spacing w:val="-2"/>
          <w:sz w:val="24"/>
          <w:szCs w:val="24"/>
          <w:shd w:val="clear" w:color="auto" w:fill="FFFFFF"/>
          <w:lang w:val="uk-UA"/>
        </w:rPr>
        <w:t>е засідання призначено на 31</w:t>
      </w:r>
      <w:r w:rsidR="00B46E90" w:rsidRPr="001B2372">
        <w:rPr>
          <w:rFonts w:ascii="Times New Roman" w:hAnsi="Times New Roman" w:cs="Times New Roman"/>
          <w:spacing w:val="-2"/>
          <w:sz w:val="24"/>
          <w:szCs w:val="24"/>
          <w:shd w:val="clear" w:color="auto" w:fill="FFFFFF"/>
          <w:lang w:val="uk-UA"/>
        </w:rPr>
        <w:t xml:space="preserve"> </w:t>
      </w:r>
      <w:r w:rsidR="004E2B30" w:rsidRPr="001B2372">
        <w:rPr>
          <w:rFonts w:ascii="Times New Roman" w:hAnsi="Times New Roman" w:cs="Times New Roman"/>
          <w:spacing w:val="-2"/>
          <w:sz w:val="24"/>
          <w:szCs w:val="24"/>
          <w:shd w:val="clear" w:color="auto" w:fill="FFFFFF"/>
          <w:lang w:val="uk-UA"/>
        </w:rPr>
        <w:t xml:space="preserve">липня </w:t>
      </w:r>
      <w:r w:rsidR="00B57EE2" w:rsidRPr="001B2372">
        <w:rPr>
          <w:rFonts w:ascii="Times New Roman" w:hAnsi="Times New Roman" w:cs="Times New Roman"/>
          <w:spacing w:val="-2"/>
          <w:sz w:val="24"/>
          <w:szCs w:val="24"/>
          <w:shd w:val="clear" w:color="auto" w:fill="FFFFFF"/>
          <w:lang w:val="uk-UA"/>
        </w:rPr>
        <w:t>2017 року</w:t>
      </w:r>
      <w:r w:rsidR="003F4881" w:rsidRPr="001B2372">
        <w:rPr>
          <w:rFonts w:ascii="Times New Roman" w:hAnsi="Times New Roman" w:cs="Times New Roman"/>
          <w:spacing w:val="-2"/>
          <w:sz w:val="24"/>
          <w:szCs w:val="24"/>
          <w:shd w:val="clear" w:color="auto" w:fill="FFFFFF"/>
          <w:lang w:val="uk-UA"/>
        </w:rPr>
        <w:t xml:space="preserve"> з урахуванням строку</w:t>
      </w:r>
      <w:r w:rsidR="00B57EE2" w:rsidRPr="001B2372">
        <w:rPr>
          <w:rFonts w:ascii="Times New Roman" w:hAnsi="Times New Roman" w:cs="Times New Roman"/>
          <w:spacing w:val="-2"/>
          <w:sz w:val="24"/>
          <w:szCs w:val="24"/>
          <w:shd w:val="clear" w:color="auto" w:fill="FFFFFF"/>
          <w:lang w:val="uk-UA"/>
        </w:rPr>
        <w:t>,</w:t>
      </w:r>
      <w:r w:rsidR="003F4881" w:rsidRPr="001B2372">
        <w:rPr>
          <w:rFonts w:ascii="Times New Roman" w:hAnsi="Times New Roman" w:cs="Times New Roman"/>
          <w:spacing w:val="-2"/>
          <w:sz w:val="24"/>
          <w:szCs w:val="24"/>
          <w:shd w:val="clear" w:color="auto" w:fill="FFFFFF"/>
          <w:lang w:val="uk-UA"/>
        </w:rPr>
        <w:t xml:space="preserve"> необхідно</w:t>
      </w:r>
      <w:r w:rsidR="00B57EE2" w:rsidRPr="001B2372">
        <w:rPr>
          <w:rFonts w:ascii="Times New Roman" w:hAnsi="Times New Roman" w:cs="Times New Roman"/>
          <w:spacing w:val="-2"/>
          <w:sz w:val="24"/>
          <w:szCs w:val="24"/>
          <w:shd w:val="clear" w:color="auto" w:fill="FFFFFF"/>
          <w:lang w:val="uk-UA"/>
        </w:rPr>
        <w:t>го</w:t>
      </w:r>
      <w:r w:rsidR="003F4881" w:rsidRPr="001B2372">
        <w:rPr>
          <w:rFonts w:ascii="Times New Roman" w:hAnsi="Times New Roman" w:cs="Times New Roman"/>
          <w:spacing w:val="-2"/>
          <w:sz w:val="24"/>
          <w:szCs w:val="24"/>
          <w:shd w:val="clear" w:color="auto" w:fill="FFFFFF"/>
          <w:lang w:val="uk-UA"/>
        </w:rPr>
        <w:t xml:space="preserve"> для повернення об’єктом поштового зв’язку повідомлення про </w:t>
      </w:r>
      <w:r w:rsidR="00B57EE2" w:rsidRPr="001B2372">
        <w:rPr>
          <w:rFonts w:ascii="Times New Roman" w:hAnsi="Times New Roman" w:cs="Times New Roman"/>
          <w:spacing w:val="-2"/>
          <w:sz w:val="24"/>
          <w:szCs w:val="24"/>
          <w:shd w:val="clear" w:color="auto" w:fill="FFFFFF"/>
          <w:lang w:val="uk-UA"/>
        </w:rPr>
        <w:t>вручення чи не</w:t>
      </w:r>
      <w:r w:rsidR="003F4881" w:rsidRPr="001B2372">
        <w:rPr>
          <w:rFonts w:ascii="Times New Roman" w:hAnsi="Times New Roman" w:cs="Times New Roman"/>
          <w:spacing w:val="-2"/>
          <w:sz w:val="24"/>
          <w:szCs w:val="24"/>
          <w:shd w:val="clear" w:color="auto" w:fill="FFFFFF"/>
          <w:lang w:val="uk-UA"/>
        </w:rPr>
        <w:t>вручення рекомендованого листа</w:t>
      </w:r>
      <w:r w:rsidR="00DC1E31" w:rsidRPr="001B2372">
        <w:rPr>
          <w:rFonts w:ascii="Times New Roman" w:hAnsi="Times New Roman" w:cs="Times New Roman"/>
          <w:spacing w:val="-2"/>
          <w:sz w:val="24"/>
          <w:szCs w:val="24"/>
          <w:shd w:val="clear" w:color="auto" w:fill="FFFFFF"/>
          <w:lang w:val="uk-UA"/>
        </w:rPr>
        <w:t>; у</w:t>
      </w:r>
      <w:r w:rsidR="000B0042" w:rsidRPr="001B2372">
        <w:rPr>
          <w:rFonts w:ascii="Times New Roman" w:hAnsi="Times New Roman" w:cs="Times New Roman"/>
          <w:spacing w:val="-2"/>
          <w:sz w:val="24"/>
          <w:szCs w:val="24"/>
          <w:shd w:val="clear" w:color="auto" w:fill="FFFFFF"/>
          <w:lang w:val="uk-UA"/>
        </w:rPr>
        <w:t xml:space="preserve"> справі №</w:t>
      </w:r>
      <w:r w:rsidR="00E12E3F" w:rsidRPr="001B2372">
        <w:rPr>
          <w:rFonts w:ascii="Times New Roman" w:hAnsi="Times New Roman" w:cs="Times New Roman"/>
          <w:spacing w:val="-2"/>
          <w:sz w:val="24"/>
          <w:szCs w:val="24"/>
          <w:shd w:val="clear" w:color="auto" w:fill="FFFFFF"/>
          <w:lang w:val="uk-UA"/>
        </w:rPr>
        <w:t> </w:t>
      </w:r>
      <w:r w:rsidR="000B0042" w:rsidRPr="001B2372">
        <w:rPr>
          <w:rFonts w:ascii="Times New Roman" w:hAnsi="Times New Roman" w:cs="Times New Roman"/>
          <w:spacing w:val="-2"/>
          <w:sz w:val="24"/>
          <w:szCs w:val="24"/>
          <w:shd w:val="clear" w:color="auto" w:fill="FFFFFF"/>
          <w:lang w:val="uk-UA"/>
        </w:rPr>
        <w:t>194/628/17</w:t>
      </w:r>
      <w:r w:rsidR="000B0042"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не</w:t>
      </w:r>
      <w:r w:rsidR="00DC1E31"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було</w:t>
      </w:r>
      <w:r w:rsidR="00DC1E31"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значних</w:t>
      </w:r>
      <w:r w:rsidR="00DC1E31"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проміжків</w:t>
      </w:r>
      <w:r w:rsidR="00DC1E31"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у</w:t>
      </w:r>
      <w:r w:rsidR="00DC1E31"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часі</w:t>
      </w:r>
      <w:r w:rsidR="00DC1E31"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між</w:t>
      </w:r>
      <w:r w:rsidR="00DC1E31" w:rsidRPr="007F167F">
        <w:rPr>
          <w:rFonts w:ascii="Times New Roman" w:hAnsi="Times New Roman" w:cs="Times New Roman"/>
          <w:spacing w:val="-2"/>
          <w:sz w:val="72"/>
          <w:szCs w:val="72"/>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суд</w:t>
      </w:r>
      <w:r w:rsidR="00B46E90" w:rsidRPr="001B2372">
        <w:rPr>
          <w:rFonts w:ascii="Times New Roman" w:hAnsi="Times New Roman" w:cs="Times New Roman"/>
          <w:spacing w:val="-2"/>
          <w:sz w:val="24"/>
          <w:szCs w:val="24"/>
          <w:shd w:val="clear" w:color="auto" w:fill="FFFFFF"/>
          <w:lang w:val="uk-UA"/>
        </w:rPr>
        <w:t>овими</w:t>
      </w:r>
      <w:r w:rsidR="00B46E90" w:rsidRPr="007F167F">
        <w:rPr>
          <w:rFonts w:ascii="Times New Roman" w:hAnsi="Times New Roman" w:cs="Times New Roman"/>
          <w:spacing w:val="-2"/>
          <w:sz w:val="72"/>
          <w:szCs w:val="72"/>
          <w:shd w:val="clear" w:color="auto" w:fill="FFFFFF"/>
          <w:lang w:val="uk-UA"/>
        </w:rPr>
        <w:t xml:space="preserve"> </w:t>
      </w:r>
      <w:r w:rsidR="00B46E90" w:rsidRPr="001B2372">
        <w:rPr>
          <w:rFonts w:ascii="Times New Roman" w:hAnsi="Times New Roman" w:cs="Times New Roman"/>
          <w:spacing w:val="-2"/>
          <w:sz w:val="24"/>
          <w:szCs w:val="24"/>
          <w:shd w:val="clear" w:color="auto" w:fill="FFFFFF"/>
          <w:lang w:val="uk-UA"/>
        </w:rPr>
        <w:t>засідання</w:t>
      </w:r>
      <w:r w:rsidR="00B57EE2" w:rsidRPr="001B2372">
        <w:rPr>
          <w:rFonts w:ascii="Times New Roman" w:hAnsi="Times New Roman" w:cs="Times New Roman"/>
          <w:spacing w:val="-2"/>
          <w:sz w:val="24"/>
          <w:szCs w:val="24"/>
          <w:shd w:val="clear" w:color="auto" w:fill="FFFFFF"/>
          <w:lang w:val="uk-UA"/>
        </w:rPr>
        <w:t>ми</w:t>
      </w:r>
      <w:r w:rsidR="00B46E90" w:rsidRPr="001B2372">
        <w:rPr>
          <w:rFonts w:ascii="Times New Roman" w:hAnsi="Times New Roman" w:cs="Times New Roman"/>
          <w:spacing w:val="-2"/>
          <w:sz w:val="24"/>
          <w:szCs w:val="24"/>
          <w:shd w:val="clear" w:color="auto" w:fill="FFFFFF"/>
          <w:lang w:val="uk-UA"/>
        </w:rPr>
        <w:t>,</w:t>
      </w:r>
      <w:r w:rsidR="00B46E90" w:rsidRPr="007F167F">
        <w:rPr>
          <w:rFonts w:ascii="Times New Roman" w:hAnsi="Times New Roman" w:cs="Times New Roman"/>
          <w:spacing w:val="-2"/>
          <w:sz w:val="72"/>
          <w:szCs w:val="72"/>
          <w:shd w:val="clear" w:color="auto" w:fill="FFFFFF"/>
          <w:lang w:val="uk-UA"/>
        </w:rPr>
        <w:t xml:space="preserve"> </w:t>
      </w:r>
      <w:r w:rsidR="00B46E90" w:rsidRPr="001B2372">
        <w:rPr>
          <w:rFonts w:ascii="Times New Roman" w:hAnsi="Times New Roman" w:cs="Times New Roman"/>
          <w:spacing w:val="-2"/>
          <w:sz w:val="24"/>
          <w:szCs w:val="24"/>
          <w:shd w:val="clear" w:color="auto" w:fill="FFFFFF"/>
          <w:lang w:val="uk-UA"/>
        </w:rPr>
        <w:t>оскільки</w:t>
      </w:r>
      <w:r w:rsidR="00B46E90" w:rsidRPr="007F167F">
        <w:rPr>
          <w:rFonts w:ascii="Times New Roman" w:hAnsi="Times New Roman" w:cs="Times New Roman"/>
          <w:spacing w:val="-2"/>
          <w:sz w:val="72"/>
          <w:szCs w:val="72"/>
          <w:shd w:val="clear" w:color="auto" w:fill="FFFFFF"/>
          <w:lang w:val="uk-UA"/>
        </w:rPr>
        <w:t xml:space="preserve"> </w:t>
      </w:r>
      <w:r w:rsidR="00B46E90" w:rsidRPr="001B2372">
        <w:rPr>
          <w:rFonts w:ascii="Times New Roman" w:hAnsi="Times New Roman" w:cs="Times New Roman"/>
          <w:spacing w:val="-2"/>
          <w:sz w:val="24"/>
          <w:szCs w:val="24"/>
          <w:shd w:val="clear" w:color="auto" w:fill="FFFFFF"/>
          <w:lang w:val="uk-UA"/>
        </w:rPr>
        <w:t>05</w:t>
      </w:r>
      <w:r w:rsidR="007F167F">
        <w:rPr>
          <w:rFonts w:ascii="Times New Roman" w:hAnsi="Times New Roman" w:cs="Times New Roman"/>
          <w:spacing w:val="-2"/>
          <w:sz w:val="24"/>
          <w:szCs w:val="24"/>
          <w:shd w:val="clear" w:color="auto" w:fill="FFFFFF"/>
          <w:lang w:val="uk-UA"/>
        </w:rPr>
        <w:t xml:space="preserve"> </w:t>
      </w:r>
      <w:r w:rsidR="00B46E90" w:rsidRPr="001B2372">
        <w:rPr>
          <w:rFonts w:ascii="Times New Roman" w:hAnsi="Times New Roman" w:cs="Times New Roman"/>
          <w:spacing w:val="-2"/>
          <w:sz w:val="24"/>
          <w:szCs w:val="24"/>
          <w:shd w:val="clear" w:color="auto" w:fill="FFFFFF"/>
          <w:lang w:val="uk-UA"/>
        </w:rPr>
        <w:t>вересня</w:t>
      </w:r>
      <w:r w:rsidR="007F167F">
        <w:rPr>
          <w:rFonts w:ascii="Times New Roman" w:hAnsi="Times New Roman" w:cs="Times New Roman"/>
          <w:spacing w:val="-2"/>
          <w:sz w:val="24"/>
          <w:szCs w:val="24"/>
          <w:shd w:val="clear" w:color="auto" w:fill="FFFFFF"/>
          <w:lang w:val="uk-UA"/>
        </w:rPr>
        <w:t xml:space="preserve"> </w:t>
      </w:r>
      <w:r w:rsidR="00DC1E31" w:rsidRPr="001B2372">
        <w:rPr>
          <w:rFonts w:ascii="Times New Roman" w:hAnsi="Times New Roman" w:cs="Times New Roman"/>
          <w:spacing w:val="-2"/>
          <w:sz w:val="24"/>
          <w:szCs w:val="24"/>
          <w:shd w:val="clear" w:color="auto" w:fill="FFFFFF"/>
          <w:lang w:val="uk-UA"/>
        </w:rPr>
        <w:t>2017 року розгляд справи було відкладено на 27</w:t>
      </w:r>
      <w:r w:rsidR="007F167F">
        <w:rPr>
          <w:rFonts w:ascii="Times New Roman" w:hAnsi="Times New Roman" w:cs="Times New Roman"/>
          <w:spacing w:val="-2"/>
          <w:sz w:val="24"/>
          <w:szCs w:val="24"/>
          <w:lang w:val="uk-UA"/>
        </w:rPr>
        <w:t xml:space="preserve"> </w:t>
      </w:r>
      <w:r w:rsidR="00A91E29" w:rsidRPr="001B2372">
        <w:rPr>
          <w:rFonts w:ascii="Times New Roman" w:hAnsi="Times New Roman" w:cs="Times New Roman"/>
          <w:spacing w:val="-2"/>
          <w:sz w:val="24"/>
          <w:szCs w:val="24"/>
          <w:shd w:val="clear" w:color="auto" w:fill="FFFFFF"/>
          <w:lang w:val="uk-UA"/>
        </w:rPr>
        <w:t>вересня</w:t>
      </w:r>
      <w:r w:rsidR="007F167F">
        <w:rPr>
          <w:rFonts w:ascii="Times New Roman" w:hAnsi="Times New Roman" w:cs="Times New Roman"/>
          <w:spacing w:val="-2"/>
          <w:sz w:val="24"/>
          <w:szCs w:val="24"/>
          <w:lang w:val="uk-UA"/>
        </w:rPr>
        <w:t xml:space="preserve"> </w:t>
      </w:r>
      <w:r w:rsidR="00A91E29" w:rsidRPr="001B2372">
        <w:rPr>
          <w:rFonts w:ascii="Times New Roman" w:hAnsi="Times New Roman" w:cs="Times New Roman"/>
          <w:spacing w:val="-2"/>
          <w:sz w:val="24"/>
          <w:szCs w:val="24"/>
          <w:shd w:val="clear" w:color="auto" w:fill="FFFFFF"/>
          <w:lang w:val="uk-UA"/>
        </w:rPr>
        <w:t>2017</w:t>
      </w:r>
      <w:r w:rsidR="007F167F">
        <w:rPr>
          <w:rFonts w:ascii="Times New Roman" w:hAnsi="Times New Roman" w:cs="Times New Roman"/>
          <w:spacing w:val="-2"/>
          <w:sz w:val="24"/>
          <w:szCs w:val="24"/>
          <w:lang w:val="uk-UA"/>
        </w:rPr>
        <w:t xml:space="preserve"> </w:t>
      </w:r>
      <w:r w:rsidR="00DC1E31" w:rsidRPr="001B2372">
        <w:rPr>
          <w:rFonts w:ascii="Times New Roman" w:hAnsi="Times New Roman" w:cs="Times New Roman"/>
          <w:spacing w:val="-2"/>
          <w:sz w:val="24"/>
          <w:szCs w:val="24"/>
          <w:shd w:val="clear" w:color="auto" w:fill="FFFFFF"/>
          <w:lang w:val="uk-UA"/>
        </w:rPr>
        <w:t xml:space="preserve">року у зв’язку з клопотанням адвоката; у справі № 194/1470/18 </w:t>
      </w:r>
      <w:r w:rsidR="00B46E90" w:rsidRPr="001B2372">
        <w:rPr>
          <w:rFonts w:ascii="Times New Roman" w:hAnsi="Times New Roman" w:cs="Times New Roman"/>
          <w:spacing w:val="-2"/>
          <w:sz w:val="24"/>
          <w:szCs w:val="24"/>
          <w:shd w:val="clear" w:color="auto" w:fill="FFFFFF"/>
          <w:lang w:val="uk-UA"/>
        </w:rPr>
        <w:t>засідання</w:t>
      </w:r>
      <w:r w:rsidR="00B57EE2" w:rsidRPr="001B2372">
        <w:rPr>
          <w:rFonts w:ascii="Times New Roman" w:hAnsi="Times New Roman" w:cs="Times New Roman"/>
          <w:spacing w:val="-2"/>
          <w:sz w:val="24"/>
          <w:szCs w:val="24"/>
          <w:shd w:val="clear" w:color="auto" w:fill="FFFFFF"/>
          <w:lang w:val="uk-UA"/>
        </w:rPr>
        <w:t>,</w:t>
      </w:r>
      <w:r w:rsidR="00B46E90" w:rsidRPr="001B2372">
        <w:rPr>
          <w:rFonts w:ascii="Times New Roman" w:hAnsi="Times New Roman" w:cs="Times New Roman"/>
          <w:spacing w:val="-2"/>
          <w:sz w:val="24"/>
          <w:szCs w:val="24"/>
          <w:shd w:val="clear" w:color="auto" w:fill="FFFFFF"/>
          <w:lang w:val="uk-UA"/>
        </w:rPr>
        <w:t xml:space="preserve"> призначене на </w:t>
      </w:r>
      <w:r w:rsidR="00B57EE2" w:rsidRPr="001B2372">
        <w:rPr>
          <w:rFonts w:ascii="Times New Roman" w:hAnsi="Times New Roman" w:cs="Times New Roman"/>
          <w:spacing w:val="-2"/>
          <w:sz w:val="24"/>
          <w:szCs w:val="24"/>
          <w:shd w:val="clear" w:color="auto" w:fill="FFFFFF"/>
          <w:lang w:val="uk-UA"/>
        </w:rPr>
        <w:t>10</w:t>
      </w:r>
      <w:r w:rsidR="007F167F">
        <w:rPr>
          <w:rFonts w:ascii="Times New Roman" w:hAnsi="Times New Roman" w:cs="Times New Roman"/>
          <w:spacing w:val="-2"/>
          <w:sz w:val="24"/>
          <w:szCs w:val="24"/>
          <w:shd w:val="clear" w:color="auto" w:fill="FFFFFF"/>
          <w:lang w:val="uk-UA"/>
        </w:rPr>
        <w:t xml:space="preserve"> </w:t>
      </w:r>
      <w:r w:rsidR="00B57EE2" w:rsidRPr="001B2372">
        <w:rPr>
          <w:rFonts w:ascii="Times New Roman" w:hAnsi="Times New Roman" w:cs="Times New Roman"/>
          <w:spacing w:val="-2"/>
          <w:sz w:val="24"/>
          <w:szCs w:val="24"/>
          <w:shd w:val="clear" w:color="auto" w:fill="FFFFFF"/>
          <w:lang w:val="uk-UA"/>
        </w:rPr>
        <w:t>грудня</w:t>
      </w:r>
      <w:r w:rsidR="007F167F">
        <w:rPr>
          <w:rFonts w:ascii="Times New Roman" w:hAnsi="Times New Roman" w:cs="Times New Roman"/>
          <w:spacing w:val="-2"/>
          <w:sz w:val="24"/>
          <w:szCs w:val="24"/>
          <w:shd w:val="clear" w:color="auto" w:fill="FFFFFF"/>
          <w:lang w:val="uk-UA"/>
        </w:rPr>
        <w:t xml:space="preserve"> </w:t>
      </w:r>
      <w:r w:rsidR="00B57EE2" w:rsidRPr="001B2372">
        <w:rPr>
          <w:rFonts w:ascii="Times New Roman" w:hAnsi="Times New Roman" w:cs="Times New Roman"/>
          <w:spacing w:val="-2"/>
          <w:sz w:val="24"/>
          <w:szCs w:val="24"/>
          <w:shd w:val="clear" w:color="auto" w:fill="FFFFFF"/>
          <w:lang w:val="uk-UA"/>
        </w:rPr>
        <w:t xml:space="preserve">2018 року, </w:t>
      </w:r>
      <w:r w:rsidR="005A49A7" w:rsidRPr="001B2372">
        <w:rPr>
          <w:rFonts w:ascii="Times New Roman" w:hAnsi="Times New Roman" w:cs="Times New Roman"/>
          <w:spacing w:val="-2"/>
          <w:sz w:val="24"/>
          <w:szCs w:val="24"/>
          <w:shd w:val="clear" w:color="auto" w:fill="FFFFFF"/>
          <w:lang w:val="uk-UA"/>
        </w:rPr>
        <w:t xml:space="preserve">не відбулося у зв’язку </w:t>
      </w:r>
      <w:r w:rsidR="00B57EE2" w:rsidRPr="001B2372">
        <w:rPr>
          <w:rFonts w:ascii="Times New Roman" w:hAnsi="Times New Roman" w:cs="Times New Roman"/>
          <w:spacing w:val="-2"/>
          <w:sz w:val="24"/>
          <w:szCs w:val="24"/>
          <w:lang w:val="uk-UA"/>
        </w:rPr>
        <w:t>з</w:t>
      </w:r>
      <w:r w:rsidR="005A49A7" w:rsidRPr="001B2372">
        <w:rPr>
          <w:rFonts w:ascii="Times New Roman" w:hAnsi="Times New Roman" w:cs="Times New Roman"/>
          <w:spacing w:val="-2"/>
          <w:sz w:val="24"/>
          <w:szCs w:val="24"/>
          <w:lang w:val="uk-UA"/>
        </w:rPr>
        <w:t xml:space="preserve"> перебуванням </w:t>
      </w:r>
      <w:r w:rsidR="00C01473" w:rsidRPr="001B2372">
        <w:rPr>
          <w:rFonts w:ascii="Times New Roman" w:hAnsi="Times New Roman" w:cs="Times New Roman"/>
          <w:spacing w:val="-2"/>
          <w:sz w:val="24"/>
          <w:szCs w:val="24"/>
          <w:lang w:val="uk-UA"/>
        </w:rPr>
        <w:t xml:space="preserve">судді </w:t>
      </w:r>
      <w:r w:rsidR="00B57EE2" w:rsidRPr="001B2372">
        <w:rPr>
          <w:rFonts w:ascii="Times New Roman" w:hAnsi="Times New Roman" w:cs="Times New Roman"/>
          <w:spacing w:val="-2"/>
          <w:sz w:val="24"/>
          <w:szCs w:val="24"/>
          <w:lang w:val="uk-UA"/>
        </w:rPr>
        <w:t>в</w:t>
      </w:r>
      <w:r w:rsidR="005A49A7" w:rsidRPr="001B2372">
        <w:rPr>
          <w:rFonts w:ascii="Times New Roman" w:hAnsi="Times New Roman" w:cs="Times New Roman"/>
          <w:spacing w:val="-2"/>
          <w:sz w:val="24"/>
          <w:szCs w:val="24"/>
          <w:lang w:val="uk-UA"/>
        </w:rPr>
        <w:t xml:space="preserve"> </w:t>
      </w:r>
      <w:proofErr w:type="spellStart"/>
      <w:r w:rsidR="005A49A7" w:rsidRPr="001B2372">
        <w:rPr>
          <w:rFonts w:ascii="Times New Roman" w:hAnsi="Times New Roman" w:cs="Times New Roman"/>
          <w:spacing w:val="-2"/>
          <w:sz w:val="24"/>
          <w:szCs w:val="24"/>
          <w:lang w:val="uk-UA"/>
        </w:rPr>
        <w:t>нарадчій</w:t>
      </w:r>
      <w:proofErr w:type="spellEnd"/>
      <w:r w:rsidR="005A49A7" w:rsidRPr="001B2372">
        <w:rPr>
          <w:rFonts w:ascii="Times New Roman" w:hAnsi="Times New Roman" w:cs="Times New Roman"/>
          <w:spacing w:val="-2"/>
          <w:sz w:val="24"/>
          <w:szCs w:val="24"/>
          <w:lang w:val="uk-UA"/>
        </w:rPr>
        <w:t xml:space="preserve"> кімнаті у справі №</w:t>
      </w:r>
      <w:r w:rsidR="00C01473" w:rsidRPr="001B2372">
        <w:rPr>
          <w:rFonts w:ascii="Times New Roman" w:hAnsi="Times New Roman" w:cs="Times New Roman"/>
          <w:spacing w:val="-2"/>
          <w:sz w:val="24"/>
          <w:szCs w:val="24"/>
          <w:lang w:val="uk-UA"/>
        </w:rPr>
        <w:t> </w:t>
      </w:r>
      <w:r w:rsidR="005A49A7" w:rsidRPr="001B2372">
        <w:rPr>
          <w:rFonts w:ascii="Times New Roman" w:hAnsi="Times New Roman" w:cs="Times New Roman"/>
          <w:spacing w:val="-2"/>
          <w:sz w:val="24"/>
          <w:szCs w:val="24"/>
          <w:lang w:val="uk-UA"/>
        </w:rPr>
        <w:t>194/1874/18</w:t>
      </w:r>
      <w:r w:rsidR="00C01473" w:rsidRPr="001B2372">
        <w:rPr>
          <w:rFonts w:ascii="Times New Roman" w:hAnsi="Times New Roman" w:cs="Times New Roman"/>
          <w:spacing w:val="-2"/>
          <w:sz w:val="24"/>
          <w:szCs w:val="24"/>
          <w:lang w:val="uk-UA"/>
        </w:rPr>
        <w:t>, де вирішувалося питання про притягнення до адміністративної відповідальності за правопорушення, пов’язане з корупцією</w:t>
      </w:r>
      <w:r w:rsidR="00347B87" w:rsidRPr="001B2372">
        <w:rPr>
          <w:rFonts w:ascii="Times New Roman" w:hAnsi="Times New Roman" w:cs="Times New Roman"/>
          <w:spacing w:val="-2"/>
          <w:sz w:val="24"/>
          <w:szCs w:val="24"/>
          <w:lang w:val="uk-UA"/>
        </w:rPr>
        <w:t>. Суддя з</w:t>
      </w:r>
      <w:r w:rsidR="004C37C7" w:rsidRPr="001B2372">
        <w:rPr>
          <w:rFonts w:ascii="Times New Roman" w:hAnsi="Times New Roman" w:cs="Times New Roman"/>
          <w:spacing w:val="-2"/>
          <w:sz w:val="24"/>
          <w:szCs w:val="24"/>
          <w:lang w:val="uk-UA"/>
        </w:rPr>
        <w:t xml:space="preserve">азначила, що </w:t>
      </w:r>
      <w:r w:rsidR="00347B87" w:rsidRPr="001B2372">
        <w:rPr>
          <w:rFonts w:ascii="Times New Roman" w:hAnsi="Times New Roman" w:cs="Times New Roman"/>
          <w:spacing w:val="-2"/>
          <w:sz w:val="24"/>
          <w:szCs w:val="24"/>
          <w:lang w:val="uk-UA"/>
        </w:rPr>
        <w:t xml:space="preserve">розгляд справ про адміністративні правопорушення, пов’язані з корупцією, </w:t>
      </w:r>
      <w:r w:rsidR="004C37C7" w:rsidRPr="001B2372">
        <w:rPr>
          <w:rFonts w:ascii="Times New Roman" w:hAnsi="Times New Roman" w:cs="Times New Roman"/>
          <w:spacing w:val="-2"/>
          <w:sz w:val="24"/>
          <w:szCs w:val="24"/>
          <w:lang w:val="uk-UA"/>
        </w:rPr>
        <w:t>вона здійснювала за участю прокурора з повною технічною фіксацією, застосовуючи аналогію закону з</w:t>
      </w:r>
      <w:r w:rsidR="00C01473" w:rsidRPr="001B2372">
        <w:rPr>
          <w:rFonts w:ascii="Times New Roman" w:hAnsi="Times New Roman" w:cs="Times New Roman"/>
          <w:spacing w:val="-2"/>
          <w:sz w:val="24"/>
          <w:szCs w:val="24"/>
          <w:lang w:val="uk-UA"/>
        </w:rPr>
        <w:t xml:space="preserve"> </w:t>
      </w:r>
      <w:r w:rsidR="00B57EE2" w:rsidRPr="001B2372">
        <w:rPr>
          <w:rFonts w:ascii="Times New Roman" w:hAnsi="Times New Roman" w:cs="Times New Roman"/>
          <w:spacing w:val="-2"/>
          <w:sz w:val="24"/>
          <w:szCs w:val="24"/>
          <w:lang w:val="uk-UA"/>
        </w:rPr>
        <w:t>Кримінальним процесуальним кодексом</w:t>
      </w:r>
      <w:r w:rsidR="004C37C7" w:rsidRPr="001B2372">
        <w:rPr>
          <w:rFonts w:ascii="Times New Roman" w:hAnsi="Times New Roman" w:cs="Times New Roman"/>
          <w:spacing w:val="-2"/>
          <w:sz w:val="24"/>
          <w:szCs w:val="24"/>
          <w:lang w:val="uk-UA"/>
        </w:rPr>
        <w:t xml:space="preserve"> України,</w:t>
      </w:r>
      <w:r w:rsidR="00C01473" w:rsidRPr="001B2372">
        <w:rPr>
          <w:rFonts w:ascii="Times New Roman" w:hAnsi="Times New Roman" w:cs="Times New Roman"/>
          <w:spacing w:val="-2"/>
          <w:sz w:val="24"/>
          <w:szCs w:val="24"/>
          <w:lang w:val="uk-UA"/>
        </w:rPr>
        <w:t xml:space="preserve"> </w:t>
      </w:r>
      <w:r w:rsidR="00B57EE2" w:rsidRPr="001B2372">
        <w:rPr>
          <w:rFonts w:ascii="Times New Roman" w:hAnsi="Times New Roman" w:cs="Times New Roman"/>
          <w:spacing w:val="-2"/>
          <w:sz w:val="24"/>
          <w:szCs w:val="24"/>
          <w:lang w:val="uk-UA"/>
        </w:rPr>
        <w:t>а тому за результатами</w:t>
      </w:r>
      <w:r w:rsidR="004C37C7" w:rsidRPr="001B2372">
        <w:rPr>
          <w:rFonts w:ascii="Times New Roman" w:hAnsi="Times New Roman" w:cs="Times New Roman"/>
          <w:spacing w:val="-2"/>
          <w:sz w:val="24"/>
          <w:szCs w:val="24"/>
          <w:lang w:val="uk-UA"/>
        </w:rPr>
        <w:t xml:space="preserve"> </w:t>
      </w:r>
      <w:r w:rsidR="0016023C" w:rsidRPr="001B2372">
        <w:rPr>
          <w:rFonts w:ascii="Times New Roman" w:hAnsi="Times New Roman" w:cs="Times New Roman"/>
          <w:spacing w:val="-2"/>
          <w:sz w:val="24"/>
          <w:szCs w:val="24"/>
          <w:lang w:val="uk-UA"/>
        </w:rPr>
        <w:t>розгляду цієї с</w:t>
      </w:r>
      <w:r w:rsidR="00B46E90" w:rsidRPr="001B2372">
        <w:rPr>
          <w:rFonts w:ascii="Times New Roman" w:hAnsi="Times New Roman" w:cs="Times New Roman"/>
          <w:spacing w:val="-2"/>
          <w:sz w:val="24"/>
          <w:szCs w:val="24"/>
          <w:lang w:val="uk-UA"/>
        </w:rPr>
        <w:t>прави суд видалився</w:t>
      </w:r>
      <w:r w:rsidR="00C543E6" w:rsidRPr="001B2372">
        <w:rPr>
          <w:rFonts w:ascii="Times New Roman" w:hAnsi="Times New Roman" w:cs="Times New Roman"/>
          <w:spacing w:val="-2"/>
          <w:sz w:val="24"/>
          <w:szCs w:val="24"/>
          <w:lang w:val="uk-UA"/>
        </w:rPr>
        <w:t xml:space="preserve"> до </w:t>
      </w:r>
      <w:proofErr w:type="spellStart"/>
      <w:r w:rsidR="00C543E6" w:rsidRPr="001B2372">
        <w:rPr>
          <w:rFonts w:ascii="Times New Roman" w:hAnsi="Times New Roman" w:cs="Times New Roman"/>
          <w:spacing w:val="-2"/>
          <w:sz w:val="24"/>
          <w:szCs w:val="24"/>
          <w:lang w:val="uk-UA"/>
        </w:rPr>
        <w:t>нарадчої</w:t>
      </w:r>
      <w:proofErr w:type="spellEnd"/>
      <w:r w:rsidR="00C543E6" w:rsidRPr="001B2372">
        <w:rPr>
          <w:rFonts w:ascii="Times New Roman" w:hAnsi="Times New Roman" w:cs="Times New Roman"/>
          <w:spacing w:val="-2"/>
          <w:sz w:val="24"/>
          <w:szCs w:val="24"/>
          <w:lang w:val="uk-UA"/>
        </w:rPr>
        <w:t xml:space="preserve"> кімна</w:t>
      </w:r>
      <w:r w:rsidR="00144F18" w:rsidRPr="001B2372">
        <w:rPr>
          <w:rFonts w:ascii="Times New Roman" w:hAnsi="Times New Roman" w:cs="Times New Roman"/>
          <w:spacing w:val="-2"/>
          <w:sz w:val="24"/>
          <w:szCs w:val="24"/>
          <w:lang w:val="uk-UA"/>
        </w:rPr>
        <w:t xml:space="preserve">ти для </w:t>
      </w:r>
      <w:r w:rsidR="00C01473" w:rsidRPr="001B2372">
        <w:rPr>
          <w:rFonts w:ascii="Times New Roman" w:hAnsi="Times New Roman" w:cs="Times New Roman"/>
          <w:spacing w:val="-2"/>
          <w:sz w:val="24"/>
          <w:szCs w:val="24"/>
          <w:lang w:val="uk-UA"/>
        </w:rPr>
        <w:t>винесення</w:t>
      </w:r>
      <w:r w:rsidR="00144F18" w:rsidRPr="001B2372">
        <w:rPr>
          <w:rFonts w:ascii="Times New Roman" w:hAnsi="Times New Roman" w:cs="Times New Roman"/>
          <w:spacing w:val="-2"/>
          <w:sz w:val="24"/>
          <w:szCs w:val="24"/>
          <w:lang w:val="uk-UA"/>
        </w:rPr>
        <w:t xml:space="preserve"> постанови.</w:t>
      </w:r>
      <w:r w:rsidR="00962775" w:rsidRPr="001B2372">
        <w:rPr>
          <w:rFonts w:ascii="Times New Roman" w:hAnsi="Times New Roman" w:cs="Times New Roman"/>
          <w:spacing w:val="-2"/>
          <w:sz w:val="24"/>
          <w:szCs w:val="24"/>
          <w:lang w:val="uk-UA"/>
        </w:rPr>
        <w:t xml:space="preserve"> </w:t>
      </w:r>
    </w:p>
    <w:p w:rsidR="00DC1E31" w:rsidRPr="001B2372" w:rsidRDefault="00962775"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shd w:val="clear" w:color="auto" w:fill="FFFFFF"/>
          <w:lang w:val="uk-UA"/>
        </w:rPr>
        <w:t>Суддя визнала</w:t>
      </w:r>
      <w:r w:rsidR="00DC1E31" w:rsidRPr="001B2372">
        <w:rPr>
          <w:rFonts w:ascii="Times New Roman" w:hAnsi="Times New Roman" w:cs="Times New Roman"/>
          <w:sz w:val="24"/>
          <w:szCs w:val="24"/>
          <w:shd w:val="clear" w:color="auto" w:fill="FFFFFF"/>
          <w:lang w:val="uk-UA"/>
        </w:rPr>
        <w:t xml:space="preserve"> факт</w:t>
      </w:r>
      <w:r w:rsidR="00B57EE2" w:rsidRPr="001B2372">
        <w:rPr>
          <w:rFonts w:ascii="Times New Roman" w:hAnsi="Times New Roman" w:cs="Times New Roman"/>
          <w:sz w:val="24"/>
          <w:szCs w:val="24"/>
          <w:shd w:val="clear" w:color="auto" w:fill="FFFFFF"/>
          <w:lang w:val="uk-UA"/>
        </w:rPr>
        <w:t xml:space="preserve"> того, що в</w:t>
      </w:r>
      <w:r w:rsidR="00047F44" w:rsidRPr="001B2372">
        <w:rPr>
          <w:rFonts w:ascii="Times New Roman" w:hAnsi="Times New Roman" w:cs="Times New Roman"/>
          <w:sz w:val="24"/>
          <w:szCs w:val="24"/>
          <w:shd w:val="clear" w:color="auto" w:fill="FFFFFF"/>
          <w:lang w:val="uk-UA"/>
        </w:rPr>
        <w:t xml:space="preserve"> декількох справах про адміністративні правопорушення останнє судове засідання визначалось нею </w:t>
      </w:r>
      <w:r w:rsidR="00047F44" w:rsidRPr="001B2372">
        <w:rPr>
          <w:rFonts w:ascii="Times New Roman" w:hAnsi="Times New Roman" w:cs="Times New Roman"/>
          <w:sz w:val="24"/>
          <w:szCs w:val="24"/>
          <w:lang w:val="uk-UA"/>
        </w:rPr>
        <w:t>через декілька днів після закінчення строку</w:t>
      </w:r>
      <w:r w:rsidR="00B57EE2" w:rsidRPr="001B2372">
        <w:rPr>
          <w:rFonts w:ascii="Times New Roman" w:hAnsi="Times New Roman" w:cs="Times New Roman"/>
          <w:sz w:val="24"/>
          <w:szCs w:val="24"/>
          <w:lang w:val="uk-UA"/>
        </w:rPr>
        <w:t>, встановленого</w:t>
      </w:r>
      <w:r w:rsidR="00047F44" w:rsidRPr="001B2372">
        <w:rPr>
          <w:rFonts w:ascii="Times New Roman" w:hAnsi="Times New Roman" w:cs="Times New Roman"/>
          <w:sz w:val="24"/>
          <w:szCs w:val="24"/>
          <w:lang w:val="uk-UA"/>
        </w:rPr>
        <w:t xml:space="preserve"> статтею 38 КУпАП, </w:t>
      </w:r>
      <w:r w:rsidR="00B57EE2" w:rsidRPr="001B2372">
        <w:rPr>
          <w:rFonts w:ascii="Times New Roman" w:hAnsi="Times New Roman" w:cs="Times New Roman"/>
          <w:sz w:val="24"/>
          <w:szCs w:val="24"/>
          <w:lang w:val="uk-UA"/>
        </w:rPr>
        <w:t>виключно через</w:t>
      </w:r>
      <w:r w:rsidR="00B46E90" w:rsidRPr="001B2372">
        <w:rPr>
          <w:rFonts w:ascii="Times New Roman" w:hAnsi="Times New Roman" w:cs="Times New Roman"/>
          <w:sz w:val="24"/>
          <w:szCs w:val="24"/>
          <w:lang w:val="uk-UA"/>
        </w:rPr>
        <w:t xml:space="preserve"> неуважність. П</w:t>
      </w:r>
      <w:r w:rsidR="00047F44" w:rsidRPr="001B2372">
        <w:rPr>
          <w:rFonts w:ascii="Times New Roman" w:hAnsi="Times New Roman" w:cs="Times New Roman"/>
          <w:sz w:val="24"/>
          <w:szCs w:val="24"/>
          <w:lang w:val="uk-UA"/>
        </w:rPr>
        <w:t>роте пов’язує це із надмірним навантаженням</w:t>
      </w:r>
      <w:r w:rsidR="00B46E90" w:rsidRPr="001B2372">
        <w:rPr>
          <w:rFonts w:ascii="Times New Roman" w:hAnsi="Times New Roman" w:cs="Times New Roman"/>
          <w:sz w:val="24"/>
          <w:szCs w:val="24"/>
          <w:lang w:val="uk-UA"/>
        </w:rPr>
        <w:t xml:space="preserve">, а також з тим, що </w:t>
      </w:r>
      <w:r w:rsidR="000551EE" w:rsidRPr="001B2372">
        <w:rPr>
          <w:rFonts w:ascii="Times New Roman" w:hAnsi="Times New Roman" w:cs="Times New Roman"/>
          <w:sz w:val="24"/>
          <w:szCs w:val="24"/>
          <w:lang w:val="uk-UA"/>
        </w:rPr>
        <w:t>судові засідання призначались у цих справах з урахуванням вже призначених справ</w:t>
      </w:r>
      <w:r w:rsidR="00047F44" w:rsidRPr="001B2372">
        <w:rPr>
          <w:rFonts w:ascii="Times New Roman" w:hAnsi="Times New Roman" w:cs="Times New Roman"/>
          <w:sz w:val="24"/>
          <w:szCs w:val="24"/>
          <w:lang w:val="uk-UA"/>
        </w:rPr>
        <w:t xml:space="preserve">. </w:t>
      </w:r>
    </w:p>
    <w:p w:rsidR="00262738" w:rsidRPr="001B2372" w:rsidRDefault="00047F44"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 xml:space="preserve">Стосовно порушеного під час співбесіди питання про можливе зловживання учасниками своїми процесуальними правами, внаслідок чого закривались справи у зв’язку зі </w:t>
      </w:r>
      <w:proofErr w:type="spellStart"/>
      <w:r w:rsidRPr="001B2372">
        <w:rPr>
          <w:rFonts w:ascii="Times New Roman" w:hAnsi="Times New Roman" w:cs="Times New Roman"/>
          <w:sz w:val="24"/>
          <w:szCs w:val="24"/>
          <w:lang w:val="uk-UA"/>
        </w:rPr>
        <w:t>спливом</w:t>
      </w:r>
      <w:proofErr w:type="spellEnd"/>
      <w:r w:rsidRPr="001B2372">
        <w:rPr>
          <w:rFonts w:ascii="Times New Roman" w:hAnsi="Times New Roman" w:cs="Times New Roman"/>
          <w:sz w:val="24"/>
          <w:szCs w:val="24"/>
          <w:lang w:val="uk-UA"/>
        </w:rPr>
        <w:t xml:space="preserve"> строків </w:t>
      </w:r>
      <w:r w:rsidR="00197974" w:rsidRPr="001B2372">
        <w:rPr>
          <w:rFonts w:ascii="Times New Roman" w:hAnsi="Times New Roman" w:cs="Times New Roman"/>
          <w:sz w:val="24"/>
          <w:szCs w:val="24"/>
          <w:lang w:val="uk-UA"/>
        </w:rPr>
        <w:t>накладення адміністративного стягнення</w:t>
      </w:r>
      <w:r w:rsidRPr="001B2372">
        <w:rPr>
          <w:rFonts w:ascii="Times New Roman" w:hAnsi="Times New Roman" w:cs="Times New Roman"/>
          <w:sz w:val="24"/>
          <w:szCs w:val="24"/>
          <w:lang w:val="uk-UA"/>
        </w:rPr>
        <w:t>, суддя пояснила, що в деяких</w:t>
      </w:r>
      <w:r w:rsidR="00B57EE2" w:rsidRPr="001B2372">
        <w:rPr>
          <w:rFonts w:ascii="Times New Roman" w:hAnsi="Times New Roman" w:cs="Times New Roman"/>
          <w:sz w:val="24"/>
          <w:szCs w:val="24"/>
          <w:lang w:val="uk-UA"/>
        </w:rPr>
        <w:t xml:space="preserve"> справах особи, які притягувались</w:t>
      </w:r>
      <w:r w:rsidRPr="001B2372">
        <w:rPr>
          <w:rFonts w:ascii="Times New Roman" w:hAnsi="Times New Roman" w:cs="Times New Roman"/>
          <w:sz w:val="24"/>
          <w:szCs w:val="24"/>
          <w:lang w:val="uk-UA"/>
        </w:rPr>
        <w:t xml:space="preserve"> до адміністративної відповід</w:t>
      </w:r>
      <w:r w:rsidR="00B57EE2" w:rsidRPr="001B2372">
        <w:rPr>
          <w:rFonts w:ascii="Times New Roman" w:hAnsi="Times New Roman" w:cs="Times New Roman"/>
          <w:sz w:val="24"/>
          <w:szCs w:val="24"/>
          <w:lang w:val="uk-UA"/>
        </w:rPr>
        <w:t>альності, або їхні представники</w:t>
      </w:r>
      <w:r w:rsidRPr="001B2372">
        <w:rPr>
          <w:rFonts w:ascii="Times New Roman" w:hAnsi="Times New Roman" w:cs="Times New Roman"/>
          <w:sz w:val="24"/>
          <w:szCs w:val="24"/>
          <w:lang w:val="uk-UA"/>
        </w:rPr>
        <w:t xml:space="preserve"> фактично затягували процес розгляду, заявляючи відповідні клопотання. Однак довести у</w:t>
      </w:r>
      <w:r w:rsidR="00B57EE2" w:rsidRPr="001B2372">
        <w:rPr>
          <w:rFonts w:ascii="Times New Roman" w:hAnsi="Times New Roman" w:cs="Times New Roman"/>
          <w:sz w:val="24"/>
          <w:szCs w:val="24"/>
          <w:lang w:val="uk-UA"/>
        </w:rPr>
        <w:t>мисність цих дій чи зловживання</w:t>
      </w:r>
      <w:r w:rsidRPr="001B2372">
        <w:rPr>
          <w:rFonts w:ascii="Times New Roman" w:hAnsi="Times New Roman" w:cs="Times New Roman"/>
          <w:sz w:val="24"/>
          <w:szCs w:val="24"/>
          <w:lang w:val="uk-UA"/>
        </w:rPr>
        <w:t xml:space="preserve"> досить складно. </w:t>
      </w:r>
    </w:p>
    <w:p w:rsidR="0051302B" w:rsidRPr="001B2372" w:rsidRDefault="0075414E"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 xml:space="preserve">Суддя зазначила, що жодним чином не знімає із себе відповідальності за деякі випадки тривалого розгляду справ про </w:t>
      </w:r>
      <w:r w:rsidR="00197974" w:rsidRPr="001B2372">
        <w:rPr>
          <w:rFonts w:ascii="Times New Roman" w:hAnsi="Times New Roman" w:cs="Times New Roman"/>
          <w:sz w:val="24"/>
          <w:szCs w:val="24"/>
          <w:lang w:val="uk-UA"/>
        </w:rPr>
        <w:t xml:space="preserve">притягнення до </w:t>
      </w:r>
      <w:r w:rsidRPr="001B2372">
        <w:rPr>
          <w:rFonts w:ascii="Times New Roman" w:hAnsi="Times New Roman" w:cs="Times New Roman"/>
          <w:sz w:val="24"/>
          <w:szCs w:val="24"/>
          <w:lang w:val="uk-UA"/>
        </w:rPr>
        <w:t>адміністративн</w:t>
      </w:r>
      <w:r w:rsidR="00197974" w:rsidRPr="001B2372">
        <w:rPr>
          <w:rFonts w:ascii="Times New Roman" w:hAnsi="Times New Roman" w:cs="Times New Roman"/>
          <w:sz w:val="24"/>
          <w:szCs w:val="24"/>
          <w:lang w:val="uk-UA"/>
        </w:rPr>
        <w:t>ої</w:t>
      </w:r>
      <w:r w:rsidRPr="001B2372">
        <w:rPr>
          <w:rFonts w:ascii="Times New Roman" w:hAnsi="Times New Roman" w:cs="Times New Roman"/>
          <w:sz w:val="24"/>
          <w:szCs w:val="24"/>
          <w:lang w:val="uk-UA"/>
        </w:rPr>
        <w:t xml:space="preserve"> </w:t>
      </w:r>
      <w:r w:rsidR="00197974" w:rsidRPr="001B2372">
        <w:rPr>
          <w:rFonts w:ascii="Times New Roman" w:hAnsi="Times New Roman" w:cs="Times New Roman"/>
          <w:sz w:val="24"/>
          <w:szCs w:val="24"/>
          <w:lang w:val="uk-UA"/>
        </w:rPr>
        <w:t>відповідальності</w:t>
      </w:r>
      <w:r w:rsidRPr="001B2372">
        <w:rPr>
          <w:rFonts w:ascii="Times New Roman" w:hAnsi="Times New Roman" w:cs="Times New Roman"/>
          <w:sz w:val="24"/>
          <w:szCs w:val="24"/>
          <w:lang w:val="uk-UA"/>
        </w:rPr>
        <w:t xml:space="preserve"> </w:t>
      </w:r>
      <w:r w:rsidR="00197974" w:rsidRPr="001B2372">
        <w:rPr>
          <w:rFonts w:ascii="Times New Roman" w:hAnsi="Times New Roman" w:cs="Times New Roman"/>
          <w:sz w:val="24"/>
          <w:szCs w:val="24"/>
          <w:lang w:val="uk-UA"/>
        </w:rPr>
        <w:t>за правопорушення, відповідальність за які п</w:t>
      </w:r>
      <w:r w:rsidRPr="001B2372">
        <w:rPr>
          <w:rFonts w:ascii="Times New Roman" w:hAnsi="Times New Roman" w:cs="Times New Roman"/>
          <w:sz w:val="24"/>
          <w:szCs w:val="24"/>
          <w:lang w:val="uk-UA"/>
        </w:rPr>
        <w:t>ередбачен</w:t>
      </w:r>
      <w:r w:rsidR="00197974" w:rsidRPr="001B2372">
        <w:rPr>
          <w:rFonts w:ascii="Times New Roman" w:hAnsi="Times New Roman" w:cs="Times New Roman"/>
          <w:sz w:val="24"/>
          <w:szCs w:val="24"/>
          <w:lang w:val="uk-UA"/>
        </w:rPr>
        <w:t>а</w:t>
      </w:r>
      <w:r w:rsidR="00CE6F39" w:rsidRPr="001B2372">
        <w:rPr>
          <w:rFonts w:ascii="Times New Roman" w:hAnsi="Times New Roman" w:cs="Times New Roman"/>
          <w:sz w:val="24"/>
          <w:szCs w:val="24"/>
          <w:lang w:val="uk-UA"/>
        </w:rPr>
        <w:t xml:space="preserve"> статтею</w:t>
      </w:r>
      <w:r w:rsidRPr="001B2372">
        <w:rPr>
          <w:rFonts w:ascii="Times New Roman" w:hAnsi="Times New Roman" w:cs="Times New Roman"/>
          <w:sz w:val="24"/>
          <w:szCs w:val="24"/>
          <w:lang w:val="uk-UA"/>
        </w:rPr>
        <w:t xml:space="preserve"> 130 КУпАП</w:t>
      </w:r>
      <w:r w:rsidR="00CE6F39" w:rsidRPr="001B2372">
        <w:rPr>
          <w:rFonts w:ascii="Times New Roman" w:hAnsi="Times New Roman" w:cs="Times New Roman"/>
          <w:sz w:val="24"/>
          <w:szCs w:val="24"/>
          <w:lang w:val="uk-UA"/>
        </w:rPr>
        <w:t>, та задоволення</w:t>
      </w:r>
      <w:r w:rsidRPr="001B2372">
        <w:rPr>
          <w:rFonts w:ascii="Times New Roman" w:hAnsi="Times New Roman" w:cs="Times New Roman"/>
          <w:sz w:val="24"/>
          <w:szCs w:val="24"/>
          <w:lang w:val="uk-UA"/>
        </w:rPr>
        <w:t xml:space="preserve"> </w:t>
      </w:r>
      <w:r w:rsidR="00CE6F39" w:rsidRPr="001B2372">
        <w:rPr>
          <w:rFonts w:ascii="Times New Roman" w:hAnsi="Times New Roman" w:cs="Times New Roman"/>
          <w:sz w:val="24"/>
          <w:szCs w:val="24"/>
          <w:lang w:val="uk-UA"/>
        </w:rPr>
        <w:t>клопотань осіб, які притягувались</w:t>
      </w:r>
      <w:r w:rsidRPr="001B2372">
        <w:rPr>
          <w:rFonts w:ascii="Times New Roman" w:hAnsi="Times New Roman" w:cs="Times New Roman"/>
          <w:sz w:val="24"/>
          <w:szCs w:val="24"/>
          <w:lang w:val="uk-UA"/>
        </w:rPr>
        <w:t xml:space="preserve"> до адміністративної відповідальності, та їхніх захисників, які </w:t>
      </w:r>
      <w:r w:rsidR="00CE6F39" w:rsidRPr="001B2372">
        <w:rPr>
          <w:rFonts w:ascii="Times New Roman" w:hAnsi="Times New Roman" w:cs="Times New Roman"/>
          <w:sz w:val="24"/>
          <w:szCs w:val="24"/>
          <w:lang w:val="uk-UA"/>
        </w:rPr>
        <w:t>спрямовували свої дії на затягування розгляду справи. В</w:t>
      </w:r>
      <w:r w:rsidRPr="001B2372">
        <w:rPr>
          <w:rFonts w:ascii="Times New Roman" w:hAnsi="Times New Roman" w:cs="Times New Roman"/>
          <w:sz w:val="24"/>
          <w:szCs w:val="24"/>
          <w:lang w:val="uk-UA"/>
        </w:rPr>
        <w:t xml:space="preserve">одночас </w:t>
      </w:r>
      <w:r w:rsidR="00CE6F39" w:rsidRPr="001B2372">
        <w:rPr>
          <w:rFonts w:ascii="Times New Roman" w:hAnsi="Times New Roman" w:cs="Times New Roman"/>
          <w:sz w:val="24"/>
          <w:szCs w:val="24"/>
          <w:lang w:val="uk-UA"/>
        </w:rPr>
        <w:t xml:space="preserve">суддя наполягає, що </w:t>
      </w:r>
      <w:r w:rsidR="00CE6F39" w:rsidRPr="001B2372">
        <w:rPr>
          <w:rFonts w:ascii="Times New Roman" w:hAnsi="Times New Roman" w:cs="Times New Roman"/>
          <w:sz w:val="24"/>
          <w:szCs w:val="24"/>
          <w:shd w:val="clear" w:color="auto" w:fill="FFFFFF"/>
          <w:lang w:val="uk-UA"/>
        </w:rPr>
        <w:t>принципів</w:t>
      </w:r>
      <w:r w:rsidRPr="001B2372">
        <w:rPr>
          <w:rFonts w:ascii="Times New Roman" w:hAnsi="Times New Roman" w:cs="Times New Roman"/>
          <w:sz w:val="24"/>
          <w:szCs w:val="24"/>
          <w:shd w:val="clear" w:color="auto" w:fill="FFFFFF"/>
          <w:lang w:val="uk-UA"/>
        </w:rPr>
        <w:t xml:space="preserve"> чесності, непідкупності та старанності не порушувала.</w:t>
      </w:r>
    </w:p>
    <w:p w:rsidR="0051302B" w:rsidRPr="001B2372" w:rsidRDefault="0051302B" w:rsidP="008F4DBB">
      <w:pPr>
        <w:autoSpaceDE w:val="0"/>
        <w:autoSpaceDN w:val="0"/>
        <w:adjustRightInd w:val="0"/>
        <w:spacing w:after="0" w:line="240" w:lineRule="auto"/>
        <w:ind w:firstLine="709"/>
        <w:contextualSpacing/>
        <w:jc w:val="both"/>
        <w:rPr>
          <w:rFonts w:ascii="Times New Roman" w:hAnsi="Times New Roman" w:cs="Times New Roman"/>
          <w:spacing w:val="-4"/>
          <w:sz w:val="24"/>
          <w:szCs w:val="24"/>
          <w:lang w:val="uk-UA"/>
        </w:rPr>
      </w:pPr>
      <w:r w:rsidRPr="001B2372">
        <w:rPr>
          <w:rFonts w:ascii="Times New Roman" w:hAnsi="Times New Roman" w:cs="Times New Roman"/>
          <w:spacing w:val="-4"/>
          <w:sz w:val="24"/>
          <w:szCs w:val="24"/>
          <w:lang w:val="uk-UA"/>
        </w:rPr>
        <w:t>Стосовно того, що зі з</w:t>
      </w:r>
      <w:r w:rsidR="00CE6F39" w:rsidRPr="001B2372">
        <w:rPr>
          <w:rFonts w:ascii="Times New Roman" w:hAnsi="Times New Roman" w:cs="Times New Roman"/>
          <w:spacing w:val="-4"/>
          <w:sz w:val="24"/>
          <w:szCs w:val="24"/>
          <w:lang w:val="uk-UA"/>
        </w:rPr>
        <w:t>місту деяких постанов випливає</w:t>
      </w:r>
      <w:r w:rsidRPr="001B2372">
        <w:rPr>
          <w:rFonts w:ascii="Times New Roman" w:hAnsi="Times New Roman" w:cs="Times New Roman"/>
          <w:spacing w:val="-4"/>
          <w:sz w:val="24"/>
          <w:szCs w:val="24"/>
          <w:lang w:val="uk-UA"/>
        </w:rPr>
        <w:t>, що в них взагалі не вказано причини недотримання строку розгляду цих справ</w:t>
      </w:r>
      <w:r w:rsidRPr="001B2372">
        <w:rPr>
          <w:rFonts w:ascii="Times New Roman" w:eastAsia="Arial Unicode MS" w:hAnsi="Times New Roman" w:cs="Times New Roman"/>
          <w:spacing w:val="-4"/>
          <w:sz w:val="24"/>
          <w:szCs w:val="24"/>
          <w:lang w:val="uk-UA"/>
        </w:rPr>
        <w:t xml:space="preserve">, суддя пояснила, що </w:t>
      </w:r>
      <w:r w:rsidR="00710877" w:rsidRPr="001B2372">
        <w:rPr>
          <w:rFonts w:ascii="Times New Roman" w:eastAsia="Arial Unicode MS" w:hAnsi="Times New Roman" w:cs="Times New Roman"/>
          <w:spacing w:val="-4"/>
          <w:sz w:val="24"/>
          <w:szCs w:val="24"/>
          <w:lang w:val="uk-UA"/>
        </w:rPr>
        <w:t xml:space="preserve">через надмірне </w:t>
      </w:r>
      <w:r w:rsidR="00CE6F39" w:rsidRPr="001B2372">
        <w:rPr>
          <w:rFonts w:ascii="Times New Roman" w:eastAsia="Arial Unicode MS" w:hAnsi="Times New Roman" w:cs="Times New Roman"/>
          <w:spacing w:val="-4"/>
          <w:sz w:val="24"/>
          <w:szCs w:val="24"/>
          <w:lang w:val="uk-UA"/>
        </w:rPr>
        <w:t>навантаження припинила описувати</w:t>
      </w:r>
      <w:r w:rsidR="00710877" w:rsidRPr="001B2372">
        <w:rPr>
          <w:rFonts w:ascii="Times New Roman" w:eastAsia="Arial Unicode MS" w:hAnsi="Times New Roman" w:cs="Times New Roman"/>
          <w:spacing w:val="-4"/>
          <w:sz w:val="24"/>
          <w:szCs w:val="24"/>
          <w:lang w:val="uk-UA"/>
        </w:rPr>
        <w:t xml:space="preserve"> у постановах причини відкладення судових засідань.</w:t>
      </w:r>
      <w:r w:rsidR="000551EE" w:rsidRPr="001B2372">
        <w:rPr>
          <w:rFonts w:ascii="Times New Roman" w:eastAsia="Arial Unicode MS" w:hAnsi="Times New Roman" w:cs="Times New Roman"/>
          <w:spacing w:val="-4"/>
          <w:sz w:val="24"/>
          <w:szCs w:val="24"/>
          <w:lang w:val="uk-UA"/>
        </w:rPr>
        <w:t xml:space="preserve"> Водночас відо</w:t>
      </w:r>
      <w:r w:rsidR="00CE6F39" w:rsidRPr="001B2372">
        <w:rPr>
          <w:rFonts w:ascii="Times New Roman" w:eastAsia="Arial Unicode MS" w:hAnsi="Times New Roman" w:cs="Times New Roman"/>
          <w:spacing w:val="-4"/>
          <w:sz w:val="24"/>
          <w:szCs w:val="24"/>
          <w:lang w:val="uk-UA"/>
        </w:rPr>
        <w:t>мості про підстави відкладення в цих справах наявні в</w:t>
      </w:r>
      <w:r w:rsidR="000551EE" w:rsidRPr="001B2372">
        <w:rPr>
          <w:rFonts w:ascii="Times New Roman" w:eastAsia="Arial Unicode MS" w:hAnsi="Times New Roman" w:cs="Times New Roman"/>
          <w:spacing w:val="-4"/>
          <w:sz w:val="24"/>
          <w:szCs w:val="24"/>
          <w:lang w:val="uk-UA"/>
        </w:rPr>
        <w:t xml:space="preserve"> системі документообігу «Д-3». </w:t>
      </w:r>
    </w:p>
    <w:p w:rsidR="007D1E4B" w:rsidRPr="001B2372" w:rsidRDefault="00BA19F6"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Стос</w:t>
      </w:r>
      <w:r w:rsidR="008F088C" w:rsidRPr="001B2372">
        <w:rPr>
          <w:rFonts w:ascii="Times New Roman" w:hAnsi="Times New Roman" w:cs="Times New Roman"/>
          <w:sz w:val="24"/>
          <w:szCs w:val="24"/>
          <w:shd w:val="clear" w:color="auto" w:fill="FFFFFF"/>
          <w:lang w:val="uk-UA"/>
        </w:rPr>
        <w:t>овно судових рішень, ухвалених у</w:t>
      </w:r>
      <w:r w:rsidRPr="001B2372">
        <w:rPr>
          <w:rFonts w:ascii="Times New Roman" w:hAnsi="Times New Roman" w:cs="Times New Roman"/>
          <w:sz w:val="24"/>
          <w:szCs w:val="24"/>
          <w:shd w:val="clear" w:color="auto" w:fill="FFFFFF"/>
          <w:lang w:val="uk-UA"/>
        </w:rPr>
        <w:t xml:space="preserve"> період перебування судді в </w:t>
      </w:r>
      <w:proofErr w:type="spellStart"/>
      <w:r w:rsidRPr="001B2372">
        <w:rPr>
          <w:rFonts w:ascii="Times New Roman" w:hAnsi="Times New Roman" w:cs="Times New Roman"/>
          <w:sz w:val="24"/>
          <w:szCs w:val="24"/>
          <w:shd w:val="clear" w:color="auto" w:fill="FFFFFF"/>
          <w:lang w:val="uk-UA"/>
        </w:rPr>
        <w:t>нарадчій</w:t>
      </w:r>
      <w:proofErr w:type="spellEnd"/>
      <w:r w:rsidRPr="001B2372">
        <w:rPr>
          <w:rFonts w:ascii="Times New Roman" w:hAnsi="Times New Roman" w:cs="Times New Roman"/>
          <w:sz w:val="24"/>
          <w:szCs w:val="24"/>
          <w:shd w:val="clear" w:color="auto" w:fill="FFFFFF"/>
          <w:lang w:val="uk-UA"/>
        </w:rPr>
        <w:t xml:space="preserve"> кімнаті, суддя пояснила, що</w:t>
      </w:r>
      <w:r w:rsidR="002D19F0" w:rsidRPr="001B2372">
        <w:rPr>
          <w:rFonts w:ascii="Times New Roman" w:hAnsi="Times New Roman" w:cs="Times New Roman"/>
          <w:sz w:val="24"/>
          <w:szCs w:val="24"/>
          <w:shd w:val="clear" w:color="auto" w:fill="FFFFFF"/>
          <w:lang w:val="uk-UA"/>
        </w:rPr>
        <w:t xml:space="preserve"> за час здійснення нею правосуддя таких випадків не було.</w:t>
      </w:r>
      <w:r w:rsidRPr="001B2372">
        <w:rPr>
          <w:rFonts w:ascii="Times New Roman" w:hAnsi="Times New Roman" w:cs="Times New Roman"/>
          <w:sz w:val="24"/>
          <w:szCs w:val="24"/>
          <w:shd w:val="clear" w:color="auto" w:fill="FFFFFF"/>
          <w:lang w:val="uk-UA"/>
        </w:rPr>
        <w:t xml:space="preserve"> </w:t>
      </w:r>
      <w:r w:rsidR="0053634A" w:rsidRPr="001B2372">
        <w:rPr>
          <w:rFonts w:ascii="Times New Roman" w:hAnsi="Times New Roman" w:cs="Times New Roman"/>
          <w:sz w:val="24"/>
          <w:szCs w:val="24"/>
          <w:lang w:val="uk-UA"/>
        </w:rPr>
        <w:t>Судові рішення</w:t>
      </w:r>
      <w:r w:rsidR="008F088C" w:rsidRPr="001B2372">
        <w:rPr>
          <w:rFonts w:ascii="Times New Roman" w:hAnsi="Times New Roman" w:cs="Times New Roman"/>
          <w:sz w:val="24"/>
          <w:szCs w:val="24"/>
          <w:lang w:val="uk-UA"/>
        </w:rPr>
        <w:t>, стосовно</w:t>
      </w:r>
      <w:r w:rsidRPr="001B2372">
        <w:rPr>
          <w:rFonts w:ascii="Times New Roman" w:hAnsi="Times New Roman" w:cs="Times New Roman"/>
          <w:sz w:val="24"/>
          <w:szCs w:val="24"/>
          <w:lang w:val="uk-UA"/>
        </w:rPr>
        <w:t xml:space="preserve"> яких Комісією були поставлені питання,</w:t>
      </w:r>
      <w:r w:rsidR="0053634A" w:rsidRPr="001B2372">
        <w:rPr>
          <w:rFonts w:ascii="Times New Roman" w:hAnsi="Times New Roman" w:cs="Times New Roman"/>
          <w:sz w:val="24"/>
          <w:szCs w:val="24"/>
          <w:lang w:val="uk-UA"/>
        </w:rPr>
        <w:t xml:space="preserve"> ухвалювалися нею або до виходу в </w:t>
      </w:r>
      <w:proofErr w:type="spellStart"/>
      <w:r w:rsidR="0053634A" w:rsidRPr="001B2372">
        <w:rPr>
          <w:rFonts w:ascii="Times New Roman" w:hAnsi="Times New Roman" w:cs="Times New Roman"/>
          <w:sz w:val="24"/>
          <w:szCs w:val="24"/>
          <w:lang w:val="uk-UA"/>
        </w:rPr>
        <w:t>нарадчу</w:t>
      </w:r>
      <w:proofErr w:type="spellEnd"/>
      <w:r w:rsidR="0053634A" w:rsidRPr="001B2372">
        <w:rPr>
          <w:rFonts w:ascii="Times New Roman" w:hAnsi="Times New Roman" w:cs="Times New Roman"/>
          <w:sz w:val="24"/>
          <w:szCs w:val="24"/>
          <w:lang w:val="uk-UA"/>
        </w:rPr>
        <w:t xml:space="preserve"> кімнату, або пі</w:t>
      </w:r>
      <w:r w:rsidRPr="001B2372">
        <w:rPr>
          <w:rFonts w:ascii="Times New Roman" w:hAnsi="Times New Roman" w:cs="Times New Roman"/>
          <w:sz w:val="24"/>
          <w:szCs w:val="24"/>
          <w:lang w:val="uk-UA"/>
        </w:rPr>
        <w:t xml:space="preserve">сля виходу з </w:t>
      </w:r>
      <w:proofErr w:type="spellStart"/>
      <w:r w:rsidRPr="001B2372">
        <w:rPr>
          <w:rFonts w:ascii="Times New Roman" w:hAnsi="Times New Roman" w:cs="Times New Roman"/>
          <w:sz w:val="24"/>
          <w:szCs w:val="24"/>
          <w:lang w:val="uk-UA"/>
        </w:rPr>
        <w:t>нарадчої</w:t>
      </w:r>
      <w:proofErr w:type="spellEnd"/>
      <w:r w:rsidRPr="001B2372">
        <w:rPr>
          <w:rFonts w:ascii="Times New Roman" w:hAnsi="Times New Roman" w:cs="Times New Roman"/>
          <w:sz w:val="24"/>
          <w:szCs w:val="24"/>
          <w:lang w:val="uk-UA"/>
        </w:rPr>
        <w:t xml:space="preserve"> кімнати.</w:t>
      </w:r>
      <w:r w:rsidR="002D19F0" w:rsidRPr="001B2372">
        <w:rPr>
          <w:rFonts w:ascii="Times New Roman" w:hAnsi="Times New Roman" w:cs="Times New Roman"/>
          <w:sz w:val="24"/>
          <w:szCs w:val="24"/>
          <w:lang w:val="uk-UA"/>
        </w:rPr>
        <w:t xml:space="preserve"> С</w:t>
      </w:r>
      <w:r w:rsidR="0053634A" w:rsidRPr="001B2372">
        <w:rPr>
          <w:rFonts w:ascii="Times New Roman" w:hAnsi="Times New Roman" w:cs="Times New Roman"/>
          <w:sz w:val="24"/>
          <w:szCs w:val="24"/>
          <w:lang w:val="uk-UA"/>
        </w:rPr>
        <w:t xml:space="preserve">уддею визнано факт того, </w:t>
      </w:r>
      <w:r w:rsidR="008F088C" w:rsidRPr="001B2372">
        <w:rPr>
          <w:rFonts w:ascii="Times New Roman" w:hAnsi="Times New Roman" w:cs="Times New Roman"/>
          <w:sz w:val="24"/>
          <w:szCs w:val="24"/>
          <w:lang w:val="uk-UA"/>
        </w:rPr>
        <w:t>що о 20:38</w:t>
      </w:r>
      <w:r w:rsidR="00636682" w:rsidRPr="001B2372">
        <w:rPr>
          <w:rFonts w:ascii="Times New Roman" w:hAnsi="Times New Roman" w:cs="Times New Roman"/>
          <w:sz w:val="24"/>
          <w:szCs w:val="24"/>
          <w:lang w:val="uk-UA"/>
        </w:rPr>
        <w:t xml:space="preserve"> 16</w:t>
      </w:r>
      <w:r w:rsidR="007F167F">
        <w:rPr>
          <w:rFonts w:ascii="Times New Roman" w:hAnsi="Times New Roman" w:cs="Times New Roman"/>
          <w:sz w:val="24"/>
          <w:szCs w:val="24"/>
          <w:lang w:val="uk-UA"/>
        </w:rPr>
        <w:t xml:space="preserve"> </w:t>
      </w:r>
      <w:r w:rsidR="00636682" w:rsidRPr="001B2372">
        <w:rPr>
          <w:rFonts w:ascii="Times New Roman" w:hAnsi="Times New Roman" w:cs="Times New Roman"/>
          <w:sz w:val="24"/>
          <w:szCs w:val="24"/>
          <w:lang w:val="uk-UA"/>
        </w:rPr>
        <w:t xml:space="preserve">травня </w:t>
      </w:r>
      <w:r w:rsidR="008F088C" w:rsidRPr="001B2372">
        <w:rPr>
          <w:rFonts w:ascii="Times New Roman" w:hAnsi="Times New Roman" w:cs="Times New Roman"/>
          <w:sz w:val="24"/>
          <w:szCs w:val="24"/>
          <w:lang w:val="uk-UA"/>
        </w:rPr>
        <w:t>2017</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року</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в</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період</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її</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перебування</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в</w:t>
      </w:r>
      <w:r w:rsidR="008F088C" w:rsidRPr="007F167F">
        <w:rPr>
          <w:rFonts w:ascii="Times New Roman" w:hAnsi="Times New Roman" w:cs="Times New Roman"/>
          <w:sz w:val="36"/>
          <w:szCs w:val="36"/>
          <w:lang w:val="uk-UA"/>
        </w:rPr>
        <w:t xml:space="preserve"> </w:t>
      </w:r>
      <w:proofErr w:type="spellStart"/>
      <w:r w:rsidR="008F088C" w:rsidRPr="001B2372">
        <w:rPr>
          <w:rFonts w:ascii="Times New Roman" w:hAnsi="Times New Roman" w:cs="Times New Roman"/>
          <w:sz w:val="24"/>
          <w:szCs w:val="24"/>
          <w:lang w:val="uk-UA"/>
        </w:rPr>
        <w:t>нарадчій</w:t>
      </w:r>
      <w:proofErr w:type="spellEnd"/>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кімнаті</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із</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12:09</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16</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травня</w:t>
      </w:r>
      <w:r w:rsidR="008F088C" w:rsidRPr="007F167F">
        <w:rPr>
          <w:rFonts w:ascii="Times New Roman" w:hAnsi="Times New Roman" w:cs="Times New Roman"/>
          <w:sz w:val="36"/>
          <w:szCs w:val="36"/>
          <w:lang w:val="uk-UA"/>
        </w:rPr>
        <w:t xml:space="preserve"> </w:t>
      </w:r>
      <w:r w:rsidR="008F088C" w:rsidRPr="001B2372">
        <w:rPr>
          <w:rFonts w:ascii="Times New Roman" w:hAnsi="Times New Roman" w:cs="Times New Roman"/>
          <w:sz w:val="24"/>
          <w:szCs w:val="24"/>
          <w:lang w:val="uk-UA"/>
        </w:rPr>
        <w:t>д</w:t>
      </w:r>
      <w:r w:rsidR="00636682" w:rsidRPr="001B2372">
        <w:rPr>
          <w:rFonts w:ascii="Times New Roman" w:hAnsi="Times New Roman" w:cs="Times New Roman"/>
          <w:sz w:val="24"/>
          <w:szCs w:val="24"/>
          <w:lang w:val="uk-UA"/>
        </w:rPr>
        <w:t>о</w:t>
      </w:r>
      <w:r w:rsidR="00636682" w:rsidRPr="007F167F">
        <w:rPr>
          <w:rFonts w:ascii="Times New Roman" w:hAnsi="Times New Roman" w:cs="Times New Roman"/>
          <w:sz w:val="36"/>
          <w:szCs w:val="36"/>
          <w:lang w:val="uk-UA"/>
        </w:rPr>
        <w:t xml:space="preserve"> </w:t>
      </w:r>
      <w:r w:rsidR="00636682" w:rsidRPr="001B2372">
        <w:rPr>
          <w:rFonts w:ascii="Times New Roman" w:hAnsi="Times New Roman" w:cs="Times New Roman"/>
          <w:sz w:val="24"/>
          <w:szCs w:val="24"/>
          <w:lang w:val="uk-UA"/>
        </w:rPr>
        <w:t>17:00</w:t>
      </w:r>
      <w:r w:rsidR="00636682" w:rsidRPr="007F167F">
        <w:rPr>
          <w:rFonts w:ascii="Times New Roman" w:hAnsi="Times New Roman" w:cs="Times New Roman"/>
          <w:sz w:val="36"/>
          <w:szCs w:val="36"/>
          <w:lang w:val="uk-UA"/>
        </w:rPr>
        <w:t xml:space="preserve"> </w:t>
      </w:r>
      <w:r w:rsidR="00636682" w:rsidRPr="001B2372">
        <w:rPr>
          <w:rFonts w:ascii="Times New Roman" w:hAnsi="Times New Roman" w:cs="Times New Roman"/>
          <w:sz w:val="24"/>
          <w:szCs w:val="24"/>
          <w:lang w:val="uk-UA"/>
        </w:rPr>
        <w:t>17</w:t>
      </w:r>
      <w:r w:rsidR="00636682" w:rsidRPr="007F167F">
        <w:rPr>
          <w:rFonts w:ascii="Times New Roman" w:hAnsi="Times New Roman" w:cs="Times New Roman"/>
          <w:sz w:val="36"/>
          <w:szCs w:val="36"/>
          <w:lang w:val="uk-UA"/>
        </w:rPr>
        <w:t xml:space="preserve"> </w:t>
      </w:r>
      <w:r w:rsidR="00636682" w:rsidRPr="001B2372">
        <w:rPr>
          <w:rFonts w:ascii="Times New Roman" w:hAnsi="Times New Roman" w:cs="Times New Roman"/>
          <w:sz w:val="24"/>
          <w:szCs w:val="24"/>
          <w:lang w:val="uk-UA"/>
        </w:rPr>
        <w:t>травня</w:t>
      </w:r>
      <w:r w:rsidR="00636682" w:rsidRPr="007F167F">
        <w:rPr>
          <w:rFonts w:ascii="Times New Roman" w:hAnsi="Times New Roman" w:cs="Times New Roman"/>
          <w:sz w:val="36"/>
          <w:szCs w:val="36"/>
          <w:lang w:val="uk-UA"/>
        </w:rPr>
        <w:t xml:space="preserve"> </w:t>
      </w:r>
      <w:r w:rsidR="00EC3273" w:rsidRPr="001B2372">
        <w:rPr>
          <w:rFonts w:ascii="Times New Roman" w:hAnsi="Times New Roman" w:cs="Times New Roman"/>
          <w:sz w:val="24"/>
          <w:szCs w:val="24"/>
          <w:lang w:val="uk-UA"/>
        </w:rPr>
        <w:t>2017</w:t>
      </w:r>
      <w:r w:rsidR="007F167F">
        <w:rPr>
          <w:rFonts w:ascii="Times New Roman" w:hAnsi="Times New Roman" w:cs="Times New Roman"/>
          <w:sz w:val="24"/>
          <w:szCs w:val="24"/>
          <w:lang w:val="uk-UA"/>
        </w:rPr>
        <w:t xml:space="preserve"> </w:t>
      </w:r>
      <w:r w:rsidR="00EC3273" w:rsidRPr="001B2372">
        <w:rPr>
          <w:rFonts w:ascii="Times New Roman" w:hAnsi="Times New Roman" w:cs="Times New Roman"/>
          <w:sz w:val="24"/>
          <w:szCs w:val="24"/>
          <w:lang w:val="uk-UA"/>
        </w:rPr>
        <w:t xml:space="preserve">року </w:t>
      </w:r>
      <w:r w:rsidR="008F088C" w:rsidRPr="001B2372">
        <w:rPr>
          <w:rFonts w:ascii="Times New Roman" w:hAnsi="Times New Roman" w:cs="Times New Roman"/>
          <w:sz w:val="24"/>
          <w:szCs w:val="24"/>
          <w:lang w:val="uk-UA"/>
        </w:rPr>
        <w:t>у кримінальному провадженні № 194/459/17</w:t>
      </w:r>
      <w:r w:rsidR="00636682" w:rsidRPr="001B2372">
        <w:rPr>
          <w:rFonts w:ascii="Times New Roman" w:hAnsi="Times New Roman" w:cs="Times New Roman"/>
          <w:sz w:val="24"/>
          <w:szCs w:val="24"/>
          <w:lang w:val="uk-UA"/>
        </w:rPr>
        <w:t xml:space="preserve"> до Єдиного державного реєстру </w:t>
      </w:r>
      <w:r w:rsidR="00636682" w:rsidRPr="001B2372">
        <w:rPr>
          <w:rFonts w:ascii="Times New Roman" w:hAnsi="Times New Roman" w:cs="Times New Roman"/>
          <w:sz w:val="24"/>
          <w:szCs w:val="24"/>
          <w:lang w:val="uk-UA"/>
        </w:rPr>
        <w:lastRenderedPageBreak/>
        <w:t xml:space="preserve">судових рішень (далі – ЄДРСР) </w:t>
      </w:r>
      <w:r w:rsidR="00AC2F77" w:rsidRPr="001B2372">
        <w:rPr>
          <w:rFonts w:ascii="Times New Roman" w:hAnsi="Times New Roman" w:cs="Times New Roman"/>
          <w:sz w:val="24"/>
          <w:szCs w:val="24"/>
          <w:lang w:val="uk-UA"/>
        </w:rPr>
        <w:t>вона</w:t>
      </w:r>
      <w:r w:rsidR="00636682" w:rsidRPr="001B2372">
        <w:rPr>
          <w:rFonts w:ascii="Times New Roman" w:hAnsi="Times New Roman" w:cs="Times New Roman"/>
          <w:sz w:val="24"/>
          <w:szCs w:val="24"/>
          <w:lang w:val="uk-UA"/>
        </w:rPr>
        <w:t xml:space="preserve"> внес</w:t>
      </w:r>
      <w:r w:rsidR="00AC2F77" w:rsidRPr="001B2372">
        <w:rPr>
          <w:rFonts w:ascii="Times New Roman" w:hAnsi="Times New Roman" w:cs="Times New Roman"/>
          <w:sz w:val="24"/>
          <w:szCs w:val="24"/>
          <w:lang w:val="uk-UA"/>
        </w:rPr>
        <w:t>ла</w:t>
      </w:r>
      <w:r w:rsidR="00636682" w:rsidRPr="001B2372">
        <w:rPr>
          <w:rFonts w:ascii="Times New Roman" w:hAnsi="Times New Roman" w:cs="Times New Roman"/>
          <w:sz w:val="24"/>
          <w:szCs w:val="24"/>
          <w:lang w:val="uk-UA"/>
        </w:rPr>
        <w:t xml:space="preserve"> дві ухвали у справі №</w:t>
      </w:r>
      <w:r w:rsidR="00AC2F77" w:rsidRPr="001B2372">
        <w:rPr>
          <w:rFonts w:ascii="Times New Roman" w:hAnsi="Times New Roman" w:cs="Times New Roman"/>
          <w:sz w:val="24"/>
          <w:szCs w:val="24"/>
          <w:lang w:val="uk-UA"/>
        </w:rPr>
        <w:t> </w:t>
      </w:r>
      <w:r w:rsidR="00636682" w:rsidRPr="001B2372">
        <w:rPr>
          <w:rFonts w:ascii="Times New Roman" w:hAnsi="Times New Roman" w:cs="Times New Roman"/>
          <w:sz w:val="24"/>
          <w:szCs w:val="24"/>
          <w:lang w:val="uk-UA"/>
        </w:rPr>
        <w:t>194/501/18</w:t>
      </w:r>
      <w:r w:rsidR="00EC3273" w:rsidRPr="001B2372">
        <w:rPr>
          <w:rFonts w:ascii="Times New Roman" w:hAnsi="Times New Roman" w:cs="Times New Roman"/>
          <w:sz w:val="24"/>
          <w:szCs w:val="24"/>
          <w:lang w:val="uk-UA"/>
        </w:rPr>
        <w:t>, але ці судові рішення</w:t>
      </w:r>
      <w:r w:rsidR="00FC0A9C" w:rsidRPr="001B2372">
        <w:rPr>
          <w:rFonts w:ascii="Times New Roman" w:hAnsi="Times New Roman" w:cs="Times New Roman"/>
          <w:sz w:val="24"/>
          <w:szCs w:val="24"/>
          <w:lang w:val="uk-UA"/>
        </w:rPr>
        <w:t xml:space="preserve"> </w:t>
      </w:r>
      <w:r w:rsidR="00636682" w:rsidRPr="001B2372">
        <w:rPr>
          <w:rFonts w:ascii="Times New Roman" w:hAnsi="Times New Roman" w:cs="Times New Roman"/>
          <w:sz w:val="24"/>
          <w:szCs w:val="24"/>
          <w:lang w:val="uk-UA"/>
        </w:rPr>
        <w:t>були постанов</w:t>
      </w:r>
      <w:r w:rsidR="00FC0A9C" w:rsidRPr="001B2372">
        <w:rPr>
          <w:rFonts w:ascii="Times New Roman" w:hAnsi="Times New Roman" w:cs="Times New Roman"/>
          <w:sz w:val="24"/>
          <w:szCs w:val="24"/>
          <w:lang w:val="uk-UA"/>
        </w:rPr>
        <w:t>лені зранку 16 травня 2017 року</w:t>
      </w:r>
      <w:r w:rsidR="00EC3273" w:rsidRPr="001B2372">
        <w:rPr>
          <w:rFonts w:ascii="Times New Roman" w:hAnsi="Times New Roman" w:cs="Times New Roman"/>
          <w:sz w:val="24"/>
          <w:szCs w:val="24"/>
          <w:lang w:val="uk-UA"/>
        </w:rPr>
        <w:t xml:space="preserve">, тобто до виходу в </w:t>
      </w:r>
      <w:proofErr w:type="spellStart"/>
      <w:r w:rsidR="00EC3273" w:rsidRPr="001B2372">
        <w:rPr>
          <w:rFonts w:ascii="Times New Roman" w:hAnsi="Times New Roman" w:cs="Times New Roman"/>
          <w:sz w:val="24"/>
          <w:szCs w:val="24"/>
          <w:lang w:val="uk-UA"/>
        </w:rPr>
        <w:t>нарадчу</w:t>
      </w:r>
      <w:proofErr w:type="spellEnd"/>
      <w:r w:rsidR="00EC3273" w:rsidRPr="001B2372">
        <w:rPr>
          <w:rFonts w:ascii="Times New Roman" w:hAnsi="Times New Roman" w:cs="Times New Roman"/>
          <w:sz w:val="24"/>
          <w:szCs w:val="24"/>
          <w:lang w:val="uk-UA"/>
        </w:rPr>
        <w:t xml:space="preserve"> кімнату.</w:t>
      </w:r>
    </w:p>
    <w:p w:rsidR="00DC0303" w:rsidRPr="001B2372" w:rsidRDefault="00A22FB5"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shd w:val="clear" w:color="auto" w:fill="FFFFFF"/>
          <w:lang w:val="uk-UA"/>
        </w:rPr>
        <w:t xml:space="preserve">Також, відповідаючи на запитання під час співбесіди, суддя повідомила, </w:t>
      </w:r>
      <w:r w:rsidR="004B615D" w:rsidRPr="001B2372">
        <w:rPr>
          <w:rFonts w:ascii="Times New Roman" w:hAnsi="Times New Roman" w:cs="Times New Roman"/>
          <w:sz w:val="24"/>
          <w:szCs w:val="24"/>
          <w:lang w:val="uk-UA"/>
        </w:rPr>
        <w:t xml:space="preserve">що за </w:t>
      </w:r>
      <w:r w:rsidRPr="001B2372">
        <w:rPr>
          <w:rFonts w:ascii="Times New Roman" w:hAnsi="Times New Roman" w:cs="Times New Roman"/>
          <w:sz w:val="24"/>
          <w:szCs w:val="24"/>
          <w:lang w:val="uk-UA"/>
        </w:rPr>
        <w:t>час здійснен</w:t>
      </w:r>
      <w:r w:rsidR="002E07AB" w:rsidRPr="001B2372">
        <w:rPr>
          <w:rFonts w:ascii="Times New Roman" w:hAnsi="Times New Roman" w:cs="Times New Roman"/>
          <w:sz w:val="24"/>
          <w:szCs w:val="24"/>
          <w:lang w:val="uk-UA"/>
        </w:rPr>
        <w:t>ня правосуддя у 2016–2021 роках</w:t>
      </w:r>
      <w:r w:rsidRPr="001B2372">
        <w:rPr>
          <w:rFonts w:ascii="Times New Roman" w:hAnsi="Times New Roman" w:cs="Times New Roman"/>
          <w:sz w:val="24"/>
          <w:szCs w:val="24"/>
          <w:lang w:val="uk-UA"/>
        </w:rPr>
        <w:t xml:space="preserve"> </w:t>
      </w:r>
      <w:r w:rsidR="00AC2F77" w:rsidRPr="001B2372">
        <w:rPr>
          <w:rFonts w:ascii="Times New Roman" w:hAnsi="Times New Roman" w:cs="Times New Roman"/>
          <w:sz w:val="24"/>
          <w:szCs w:val="24"/>
          <w:lang w:val="uk-UA"/>
        </w:rPr>
        <w:t>вона</w:t>
      </w:r>
      <w:r w:rsidRPr="001B2372">
        <w:rPr>
          <w:rFonts w:ascii="Times New Roman" w:hAnsi="Times New Roman" w:cs="Times New Roman"/>
          <w:sz w:val="24"/>
          <w:szCs w:val="24"/>
          <w:lang w:val="uk-UA"/>
        </w:rPr>
        <w:t xml:space="preserve"> надісла</w:t>
      </w:r>
      <w:r w:rsidR="00AC2F77" w:rsidRPr="001B2372">
        <w:rPr>
          <w:rFonts w:ascii="Times New Roman" w:hAnsi="Times New Roman" w:cs="Times New Roman"/>
          <w:sz w:val="24"/>
          <w:szCs w:val="24"/>
          <w:lang w:val="uk-UA"/>
        </w:rPr>
        <w:t>ла</w:t>
      </w:r>
      <w:r w:rsidRPr="001B2372">
        <w:rPr>
          <w:rFonts w:ascii="Times New Roman" w:hAnsi="Times New Roman" w:cs="Times New Roman"/>
          <w:sz w:val="24"/>
          <w:szCs w:val="24"/>
          <w:lang w:val="uk-UA"/>
        </w:rPr>
        <w:t xml:space="preserve"> до ЄДРСР близько 7</w:t>
      </w:r>
      <w:r w:rsidR="000516AD" w:rsidRPr="001B2372">
        <w:rPr>
          <w:rFonts w:ascii="Times New Roman" w:hAnsi="Times New Roman" w:cs="Times New Roman"/>
          <w:sz w:val="24"/>
          <w:szCs w:val="24"/>
          <w:lang w:val="uk-UA"/>
        </w:rPr>
        <w:t xml:space="preserve"> 000 документів. </w:t>
      </w:r>
      <w:r w:rsidR="00AC2F77" w:rsidRPr="001B2372">
        <w:rPr>
          <w:rFonts w:ascii="Times New Roman" w:hAnsi="Times New Roman" w:cs="Times New Roman"/>
          <w:sz w:val="24"/>
          <w:szCs w:val="24"/>
          <w:lang w:val="uk-UA"/>
        </w:rPr>
        <w:t>Суддя</w:t>
      </w:r>
      <w:r w:rsidR="000516AD" w:rsidRPr="001B2372">
        <w:rPr>
          <w:rFonts w:ascii="Times New Roman" w:hAnsi="Times New Roman" w:cs="Times New Roman"/>
          <w:sz w:val="24"/>
          <w:szCs w:val="24"/>
          <w:lang w:val="uk-UA"/>
        </w:rPr>
        <w:t xml:space="preserve"> визнала</w:t>
      </w:r>
      <w:r w:rsidR="004B615D" w:rsidRPr="001B2372">
        <w:rPr>
          <w:rFonts w:ascii="Times New Roman" w:hAnsi="Times New Roman" w:cs="Times New Roman"/>
          <w:sz w:val="24"/>
          <w:szCs w:val="24"/>
          <w:lang w:val="uk-UA"/>
        </w:rPr>
        <w:t xml:space="preserve">, що </w:t>
      </w:r>
      <w:r w:rsidR="000516AD" w:rsidRPr="001B2372">
        <w:rPr>
          <w:rFonts w:ascii="Times New Roman" w:hAnsi="Times New Roman" w:cs="Times New Roman"/>
          <w:sz w:val="24"/>
          <w:szCs w:val="24"/>
          <w:lang w:val="uk-UA"/>
        </w:rPr>
        <w:t>49 судових рішень було надіслано</w:t>
      </w:r>
      <w:r w:rsidR="004B615D" w:rsidRPr="001B2372">
        <w:rPr>
          <w:rFonts w:ascii="Times New Roman" w:hAnsi="Times New Roman" w:cs="Times New Roman"/>
          <w:sz w:val="24"/>
          <w:szCs w:val="24"/>
          <w:lang w:val="uk-UA"/>
        </w:rPr>
        <w:t xml:space="preserve"> до </w:t>
      </w:r>
      <w:r w:rsidR="000516AD" w:rsidRPr="001B2372">
        <w:rPr>
          <w:rFonts w:ascii="Times New Roman" w:hAnsi="Times New Roman" w:cs="Times New Roman"/>
          <w:sz w:val="24"/>
          <w:szCs w:val="24"/>
          <w:lang w:val="uk-UA"/>
        </w:rPr>
        <w:t xml:space="preserve">ЄДРСР </w:t>
      </w:r>
      <w:r w:rsidR="004B615D" w:rsidRPr="001B2372">
        <w:rPr>
          <w:rFonts w:ascii="Times New Roman" w:hAnsi="Times New Roman" w:cs="Times New Roman"/>
          <w:sz w:val="24"/>
          <w:szCs w:val="24"/>
          <w:lang w:val="uk-UA"/>
        </w:rPr>
        <w:t>з порушенням строків. Однак ці порушення мали об’єктивні причини, пов’язані із значним навантаженням. </w:t>
      </w:r>
    </w:p>
    <w:p w:rsidR="00C931BB" w:rsidRPr="001B2372" w:rsidRDefault="00C1651E"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lang w:val="uk-UA"/>
        </w:rPr>
        <w:t>Суддя пояснила</w:t>
      </w:r>
      <w:r w:rsidR="004B615D" w:rsidRPr="001B2372">
        <w:rPr>
          <w:rFonts w:ascii="Times New Roman" w:hAnsi="Times New Roman" w:cs="Times New Roman"/>
          <w:sz w:val="24"/>
          <w:szCs w:val="24"/>
          <w:lang w:val="uk-UA"/>
        </w:rPr>
        <w:t>, щ</w:t>
      </w:r>
      <w:r w:rsidR="00DC0303" w:rsidRPr="001B2372">
        <w:rPr>
          <w:rFonts w:ascii="Times New Roman" w:hAnsi="Times New Roman" w:cs="Times New Roman"/>
          <w:sz w:val="24"/>
          <w:szCs w:val="24"/>
          <w:lang w:val="uk-UA"/>
        </w:rPr>
        <w:t>о переважна більшість судових рішень, надісланих до ЄДРСР</w:t>
      </w:r>
      <w:r w:rsidR="002E07AB" w:rsidRPr="001B2372">
        <w:rPr>
          <w:rFonts w:ascii="Times New Roman" w:hAnsi="Times New Roman" w:cs="Times New Roman"/>
          <w:sz w:val="24"/>
          <w:szCs w:val="24"/>
          <w:lang w:val="uk-UA"/>
        </w:rPr>
        <w:t>,</w:t>
      </w:r>
      <w:r w:rsidR="004B615D" w:rsidRPr="001B2372">
        <w:rPr>
          <w:rFonts w:ascii="Times New Roman" w:hAnsi="Times New Roman" w:cs="Times New Roman"/>
          <w:sz w:val="24"/>
          <w:szCs w:val="24"/>
          <w:lang w:val="uk-UA"/>
        </w:rPr>
        <w:t xml:space="preserve"> з </w:t>
      </w:r>
      <w:r w:rsidR="00DC0303" w:rsidRPr="001B2372">
        <w:rPr>
          <w:rFonts w:ascii="Times New Roman" w:hAnsi="Times New Roman" w:cs="Times New Roman"/>
          <w:sz w:val="24"/>
          <w:szCs w:val="24"/>
          <w:lang w:val="uk-UA"/>
        </w:rPr>
        <w:t xml:space="preserve">незначним </w:t>
      </w:r>
      <w:r w:rsidR="004B615D" w:rsidRPr="001B2372">
        <w:rPr>
          <w:rFonts w:ascii="Times New Roman" w:hAnsi="Times New Roman" w:cs="Times New Roman"/>
          <w:sz w:val="24"/>
          <w:szCs w:val="24"/>
          <w:lang w:val="uk-UA"/>
        </w:rPr>
        <w:t>порушенням строків</w:t>
      </w:r>
      <w:r w:rsidR="00C931BB" w:rsidRPr="001B2372">
        <w:rPr>
          <w:rFonts w:ascii="Times New Roman" w:hAnsi="Times New Roman" w:cs="Times New Roman"/>
          <w:sz w:val="24"/>
          <w:szCs w:val="24"/>
          <w:lang w:val="uk-UA"/>
        </w:rPr>
        <w:t xml:space="preserve"> (від 1 до 5 днів) та</w:t>
      </w:r>
      <w:r w:rsidR="004B615D" w:rsidRPr="001B2372">
        <w:rPr>
          <w:rFonts w:ascii="Times New Roman" w:hAnsi="Times New Roman" w:cs="Times New Roman"/>
          <w:sz w:val="24"/>
          <w:szCs w:val="24"/>
          <w:lang w:val="uk-UA"/>
        </w:rPr>
        <w:t xml:space="preserve"> мають процесуальний характер. Усі рішення</w:t>
      </w:r>
      <w:r w:rsidR="00AC2F77" w:rsidRPr="001B2372">
        <w:rPr>
          <w:rFonts w:ascii="Times New Roman" w:hAnsi="Times New Roman" w:cs="Times New Roman"/>
          <w:sz w:val="24"/>
          <w:szCs w:val="24"/>
          <w:lang w:val="uk-UA"/>
        </w:rPr>
        <w:t>, якими завершувався судовий процес,</w:t>
      </w:r>
      <w:r w:rsidR="004B615D" w:rsidRPr="001B2372">
        <w:rPr>
          <w:rFonts w:ascii="Times New Roman" w:hAnsi="Times New Roman" w:cs="Times New Roman"/>
          <w:sz w:val="24"/>
          <w:szCs w:val="24"/>
          <w:lang w:val="uk-UA"/>
        </w:rPr>
        <w:t xml:space="preserve"> були складені та підписані вчасно, направлялися учасникам справ у строки, визначені законом. </w:t>
      </w:r>
      <w:r w:rsidR="00C931BB" w:rsidRPr="001B2372">
        <w:rPr>
          <w:rFonts w:ascii="Times New Roman" w:hAnsi="Times New Roman" w:cs="Times New Roman"/>
          <w:sz w:val="24"/>
          <w:szCs w:val="24"/>
          <w:lang w:val="uk-UA"/>
        </w:rPr>
        <w:t>Також суддя пояснила</w:t>
      </w:r>
      <w:r w:rsidR="00C931BB" w:rsidRPr="001B2372">
        <w:rPr>
          <w:rFonts w:ascii="Times New Roman" w:hAnsi="Times New Roman" w:cs="Times New Roman"/>
          <w:sz w:val="24"/>
          <w:szCs w:val="24"/>
          <w:shd w:val="clear" w:color="auto" w:fill="FFFFFF"/>
          <w:lang w:val="uk-UA"/>
        </w:rPr>
        <w:t>, що саме з цих причин в розділі 8.7</w:t>
      </w:r>
      <w:r w:rsidRPr="001B2372">
        <w:rPr>
          <w:rFonts w:ascii="Times New Roman" w:hAnsi="Times New Roman" w:cs="Times New Roman"/>
          <w:sz w:val="24"/>
          <w:szCs w:val="24"/>
          <w:shd w:val="clear" w:color="auto" w:fill="FFFFFF"/>
          <w:lang w:val="uk-UA"/>
        </w:rPr>
        <w:t xml:space="preserve"> «Інформація про </w:t>
      </w:r>
      <w:r w:rsidR="00C931BB" w:rsidRPr="001B2372">
        <w:rPr>
          <w:rFonts w:ascii="Times New Roman" w:hAnsi="Times New Roman" w:cs="Times New Roman"/>
          <w:sz w:val="24"/>
          <w:szCs w:val="24"/>
          <w:shd w:val="clear" w:color="auto" w:fill="FFFFFF"/>
          <w:lang w:val="uk-UA"/>
        </w:rPr>
        <w:t xml:space="preserve">середню тривалість виготовлення тексту вмотивованого судового рішення» </w:t>
      </w:r>
      <w:r w:rsidRPr="001B2372">
        <w:rPr>
          <w:rFonts w:ascii="Times New Roman" w:hAnsi="Times New Roman" w:cs="Times New Roman"/>
          <w:sz w:val="24"/>
          <w:szCs w:val="24"/>
          <w:shd w:val="clear" w:color="auto" w:fill="FFFFFF"/>
          <w:lang w:val="uk-UA"/>
        </w:rPr>
        <w:t>суддівсь</w:t>
      </w:r>
      <w:r w:rsidR="00C931BB" w:rsidRPr="001B2372">
        <w:rPr>
          <w:rFonts w:ascii="Times New Roman" w:hAnsi="Times New Roman" w:cs="Times New Roman"/>
          <w:sz w:val="24"/>
          <w:szCs w:val="24"/>
          <w:shd w:val="clear" w:color="auto" w:fill="FFFFFF"/>
          <w:lang w:val="uk-UA"/>
        </w:rPr>
        <w:t>кого досьє не вказано жодної справи, оскільки апарат суду рахує виключно справи</w:t>
      </w:r>
      <w:r w:rsidR="002E07AB" w:rsidRPr="001B2372">
        <w:rPr>
          <w:rFonts w:ascii="Times New Roman" w:hAnsi="Times New Roman" w:cs="Times New Roman"/>
          <w:sz w:val="24"/>
          <w:szCs w:val="24"/>
          <w:shd w:val="clear" w:color="auto" w:fill="FFFFFF"/>
          <w:lang w:val="uk-UA"/>
        </w:rPr>
        <w:t>,</w:t>
      </w:r>
      <w:r w:rsidR="00C931BB" w:rsidRPr="001B2372">
        <w:rPr>
          <w:rFonts w:ascii="Times New Roman" w:hAnsi="Times New Roman" w:cs="Times New Roman"/>
          <w:sz w:val="24"/>
          <w:szCs w:val="24"/>
          <w:shd w:val="clear" w:color="auto" w:fill="FFFFFF"/>
          <w:lang w:val="uk-UA"/>
        </w:rPr>
        <w:t xml:space="preserve"> в яких було порушено строки виготовлення судових рішень, а не строки направлення </w:t>
      </w:r>
      <w:r w:rsidR="00D160E6" w:rsidRPr="001B2372">
        <w:rPr>
          <w:rFonts w:ascii="Times New Roman" w:hAnsi="Times New Roman" w:cs="Times New Roman"/>
          <w:sz w:val="24"/>
          <w:szCs w:val="24"/>
          <w:shd w:val="clear" w:color="auto" w:fill="FFFFFF"/>
          <w:lang w:val="uk-UA"/>
        </w:rPr>
        <w:t xml:space="preserve">їх </w:t>
      </w:r>
      <w:r w:rsidR="00C931BB" w:rsidRPr="001B2372">
        <w:rPr>
          <w:rFonts w:ascii="Times New Roman" w:hAnsi="Times New Roman" w:cs="Times New Roman"/>
          <w:sz w:val="24"/>
          <w:szCs w:val="24"/>
          <w:shd w:val="clear" w:color="auto" w:fill="FFFFFF"/>
          <w:lang w:val="uk-UA"/>
        </w:rPr>
        <w:t>до ЄДРСР.</w:t>
      </w:r>
    </w:p>
    <w:p w:rsidR="00EC3273" w:rsidRPr="001B2372" w:rsidRDefault="009349D4" w:rsidP="002E07AB">
      <w:pPr>
        <w:autoSpaceDE w:val="0"/>
        <w:autoSpaceDN w:val="0"/>
        <w:adjustRightInd w:val="0"/>
        <w:spacing w:after="0" w:line="240" w:lineRule="auto"/>
        <w:ind w:firstLine="709"/>
        <w:contextualSpacing/>
        <w:jc w:val="both"/>
        <w:rPr>
          <w:rFonts w:ascii="Times New Roman" w:hAnsi="Times New Roman" w:cs="Times New Roman"/>
          <w:spacing w:val="-2"/>
          <w:sz w:val="24"/>
          <w:szCs w:val="24"/>
          <w:shd w:val="clear" w:color="auto" w:fill="FFFFFF"/>
          <w:lang w:val="uk-UA"/>
        </w:rPr>
      </w:pPr>
      <w:r w:rsidRPr="001B2372">
        <w:rPr>
          <w:rFonts w:ascii="Times New Roman" w:hAnsi="Times New Roman" w:cs="Times New Roman"/>
          <w:spacing w:val="-2"/>
          <w:sz w:val="24"/>
          <w:szCs w:val="24"/>
          <w:lang w:val="uk-UA"/>
        </w:rPr>
        <w:t xml:space="preserve">Стосовно </w:t>
      </w:r>
      <w:r w:rsidR="002E07AB" w:rsidRPr="001B2372">
        <w:rPr>
          <w:rFonts w:ascii="Times New Roman" w:hAnsi="Times New Roman" w:cs="Times New Roman"/>
          <w:spacing w:val="-2"/>
          <w:sz w:val="24"/>
          <w:szCs w:val="24"/>
          <w:lang w:val="uk-UA"/>
        </w:rPr>
        <w:t>різної площі квартири в</w:t>
      </w:r>
      <w:r w:rsidR="002E07AB" w:rsidRPr="001B2372">
        <w:rPr>
          <w:rFonts w:ascii="Times New Roman" w:hAnsi="Times New Roman" w:cs="Times New Roman"/>
          <w:spacing w:val="-2"/>
          <w:sz w:val="24"/>
          <w:szCs w:val="24"/>
          <w:shd w:val="clear" w:color="auto" w:fill="FFFFFF"/>
          <w:lang w:val="uk-UA"/>
        </w:rPr>
        <w:t xml:space="preserve"> декларації</w:t>
      </w:r>
      <w:r w:rsidR="00EC3273" w:rsidRPr="001B2372">
        <w:rPr>
          <w:rFonts w:ascii="Times New Roman" w:hAnsi="Times New Roman" w:cs="Times New Roman"/>
          <w:spacing w:val="-2"/>
          <w:sz w:val="24"/>
          <w:szCs w:val="24"/>
          <w:shd w:val="clear" w:color="auto" w:fill="FFFFFF"/>
          <w:lang w:val="uk-UA"/>
        </w:rPr>
        <w:t xml:space="preserve"> за 2016</w:t>
      </w:r>
      <w:r w:rsidR="002E07AB" w:rsidRPr="001B2372">
        <w:rPr>
          <w:rFonts w:ascii="Times New Roman" w:hAnsi="Times New Roman" w:cs="Times New Roman"/>
          <w:spacing w:val="-2"/>
          <w:sz w:val="24"/>
          <w:szCs w:val="24"/>
          <w:lang w:val="uk-UA"/>
        </w:rPr>
        <w:t>–</w:t>
      </w:r>
      <w:r w:rsidR="00EC3273" w:rsidRPr="001B2372">
        <w:rPr>
          <w:rFonts w:ascii="Times New Roman" w:hAnsi="Times New Roman" w:cs="Times New Roman"/>
          <w:spacing w:val="-2"/>
          <w:sz w:val="24"/>
          <w:szCs w:val="24"/>
          <w:shd w:val="clear" w:color="auto" w:fill="FFFFFF"/>
          <w:lang w:val="uk-UA"/>
        </w:rPr>
        <w:t xml:space="preserve">2022 роки </w:t>
      </w:r>
      <w:r w:rsidR="00EC3273" w:rsidRPr="001B2372">
        <w:rPr>
          <w:rFonts w:ascii="Times New Roman" w:hAnsi="Times New Roman" w:cs="Times New Roman"/>
          <w:spacing w:val="-2"/>
          <w:sz w:val="24"/>
          <w:szCs w:val="24"/>
          <w:lang w:val="uk-UA"/>
        </w:rPr>
        <w:t xml:space="preserve">(63 </w:t>
      </w:r>
      <w:proofErr w:type="spellStart"/>
      <w:r w:rsidR="00A91E29" w:rsidRPr="001B2372">
        <w:rPr>
          <w:rFonts w:ascii="Times New Roman" w:hAnsi="Times New Roman" w:cs="Times New Roman"/>
          <w:spacing w:val="-2"/>
          <w:sz w:val="24"/>
          <w:szCs w:val="24"/>
          <w:lang w:val="uk-UA"/>
        </w:rPr>
        <w:t>кв</w:t>
      </w:r>
      <w:proofErr w:type="spellEnd"/>
      <w:r w:rsidR="00A91E29" w:rsidRPr="001B2372">
        <w:rPr>
          <w:rFonts w:ascii="Times New Roman" w:hAnsi="Times New Roman" w:cs="Times New Roman"/>
          <w:spacing w:val="-2"/>
          <w:sz w:val="24"/>
          <w:szCs w:val="24"/>
          <w:lang w:val="uk-UA"/>
        </w:rPr>
        <w:t>. </w:t>
      </w:r>
      <w:r w:rsidR="00EC3273" w:rsidRPr="001B2372">
        <w:rPr>
          <w:rFonts w:ascii="Times New Roman" w:hAnsi="Times New Roman" w:cs="Times New Roman"/>
          <w:spacing w:val="-2"/>
          <w:sz w:val="24"/>
          <w:szCs w:val="24"/>
          <w:lang w:val="uk-UA"/>
        </w:rPr>
        <w:t xml:space="preserve">м) </w:t>
      </w:r>
      <w:r w:rsidR="002E07AB" w:rsidRPr="001B2372">
        <w:rPr>
          <w:rFonts w:ascii="Times New Roman" w:hAnsi="Times New Roman" w:cs="Times New Roman"/>
          <w:spacing w:val="-2"/>
          <w:sz w:val="24"/>
          <w:szCs w:val="24"/>
          <w:shd w:val="clear" w:color="auto" w:fill="FFFFFF"/>
          <w:lang w:val="uk-UA"/>
        </w:rPr>
        <w:t>та у д</w:t>
      </w:r>
      <w:r w:rsidR="00EC3273" w:rsidRPr="001B2372">
        <w:rPr>
          <w:rFonts w:ascii="Times New Roman" w:hAnsi="Times New Roman" w:cs="Times New Roman"/>
          <w:spacing w:val="-2"/>
          <w:sz w:val="24"/>
          <w:szCs w:val="24"/>
          <w:shd w:val="clear" w:color="auto" w:fill="FFFFFF"/>
          <w:lang w:val="uk-UA"/>
        </w:rPr>
        <w:t xml:space="preserve">екларації за 2023 рік (62.9 </w:t>
      </w:r>
      <w:proofErr w:type="spellStart"/>
      <w:r w:rsidR="00EC3273" w:rsidRPr="001B2372">
        <w:rPr>
          <w:rFonts w:ascii="Times New Roman" w:hAnsi="Times New Roman" w:cs="Times New Roman"/>
          <w:spacing w:val="-2"/>
          <w:sz w:val="24"/>
          <w:szCs w:val="24"/>
          <w:shd w:val="clear" w:color="auto" w:fill="FFFFFF"/>
          <w:lang w:val="uk-UA"/>
        </w:rPr>
        <w:t>кв</w:t>
      </w:r>
      <w:proofErr w:type="spellEnd"/>
      <w:r w:rsidR="00EC3273" w:rsidRPr="001B2372">
        <w:rPr>
          <w:rFonts w:ascii="Times New Roman" w:hAnsi="Times New Roman" w:cs="Times New Roman"/>
          <w:spacing w:val="-2"/>
          <w:sz w:val="24"/>
          <w:szCs w:val="24"/>
          <w:shd w:val="clear" w:color="auto" w:fill="FFFFFF"/>
          <w:lang w:val="uk-UA"/>
        </w:rPr>
        <w:t>.</w:t>
      </w:r>
      <w:r w:rsidR="00A91E29" w:rsidRPr="001B2372">
        <w:rPr>
          <w:rFonts w:ascii="Times New Roman" w:hAnsi="Times New Roman" w:cs="Times New Roman"/>
          <w:spacing w:val="-2"/>
          <w:sz w:val="24"/>
          <w:szCs w:val="24"/>
          <w:lang w:val="uk-UA"/>
        </w:rPr>
        <w:t> </w:t>
      </w:r>
      <w:r w:rsidR="00EC3273" w:rsidRPr="001B2372">
        <w:rPr>
          <w:rFonts w:ascii="Times New Roman" w:hAnsi="Times New Roman" w:cs="Times New Roman"/>
          <w:spacing w:val="-2"/>
          <w:sz w:val="24"/>
          <w:szCs w:val="24"/>
          <w:shd w:val="clear" w:color="auto" w:fill="FFFFFF"/>
          <w:lang w:val="uk-UA"/>
        </w:rPr>
        <w:t>м)</w:t>
      </w:r>
      <w:r w:rsidR="00EC3273" w:rsidRPr="001B2372">
        <w:rPr>
          <w:rFonts w:ascii="Times New Roman" w:hAnsi="Times New Roman" w:cs="Times New Roman"/>
          <w:spacing w:val="-2"/>
          <w:sz w:val="24"/>
          <w:szCs w:val="24"/>
          <w:lang w:val="uk-UA"/>
        </w:rPr>
        <w:t xml:space="preserve">, </w:t>
      </w:r>
      <w:r w:rsidR="00A91E29" w:rsidRPr="001B2372">
        <w:rPr>
          <w:rFonts w:ascii="Times New Roman" w:hAnsi="Times New Roman" w:cs="Times New Roman"/>
          <w:spacing w:val="-2"/>
          <w:sz w:val="24"/>
          <w:szCs w:val="24"/>
          <w:shd w:val="clear" w:color="auto" w:fill="FFFFFF"/>
          <w:lang w:val="uk-UA"/>
        </w:rPr>
        <w:t>набутої нею</w:t>
      </w:r>
      <w:r w:rsidR="00EC3273" w:rsidRPr="001B2372">
        <w:rPr>
          <w:rFonts w:ascii="Times New Roman" w:hAnsi="Times New Roman" w:cs="Times New Roman"/>
          <w:spacing w:val="-2"/>
          <w:sz w:val="24"/>
          <w:szCs w:val="24"/>
          <w:shd w:val="clear" w:color="auto" w:fill="FFFFFF"/>
          <w:lang w:val="uk-UA"/>
        </w:rPr>
        <w:t xml:space="preserve"> у 2005 році, суддя підтверд</w:t>
      </w:r>
      <w:r w:rsidR="002E07AB" w:rsidRPr="001B2372">
        <w:rPr>
          <w:rFonts w:ascii="Times New Roman" w:hAnsi="Times New Roman" w:cs="Times New Roman"/>
          <w:spacing w:val="-2"/>
          <w:sz w:val="24"/>
          <w:szCs w:val="24"/>
          <w:shd w:val="clear" w:color="auto" w:fill="FFFFFF"/>
          <w:lang w:val="uk-UA"/>
        </w:rPr>
        <w:t>ила, що припустилась помилки у декларації за 2016</w:t>
      </w:r>
      <w:r w:rsidR="002E07AB" w:rsidRPr="001B2372">
        <w:rPr>
          <w:rFonts w:ascii="Times New Roman" w:hAnsi="Times New Roman" w:cs="Times New Roman"/>
          <w:spacing w:val="-2"/>
          <w:sz w:val="24"/>
          <w:szCs w:val="24"/>
          <w:lang w:val="uk-UA"/>
        </w:rPr>
        <w:t>–</w:t>
      </w:r>
      <w:r w:rsidR="00EC3273" w:rsidRPr="001B2372">
        <w:rPr>
          <w:rFonts w:ascii="Times New Roman" w:hAnsi="Times New Roman" w:cs="Times New Roman"/>
          <w:spacing w:val="-2"/>
          <w:sz w:val="24"/>
          <w:szCs w:val="24"/>
          <w:shd w:val="clear" w:color="auto" w:fill="FFFFFF"/>
          <w:lang w:val="uk-UA"/>
        </w:rPr>
        <w:t>2022 роки, задекларувавши площу цієї квартири шляхом її округлення у зв’язку з неправильним трактуванням вимог законодавства. Водночас у</w:t>
      </w:r>
      <w:r w:rsidR="002E07AB" w:rsidRPr="001B2372">
        <w:rPr>
          <w:rFonts w:ascii="Times New Roman" w:hAnsi="Times New Roman" w:cs="Times New Roman"/>
          <w:spacing w:val="-2"/>
          <w:sz w:val="24"/>
          <w:szCs w:val="24"/>
          <w:shd w:val="clear" w:color="auto" w:fill="FFFFFF"/>
          <w:lang w:val="uk-UA"/>
        </w:rPr>
        <w:t xml:space="preserve"> д</w:t>
      </w:r>
      <w:r w:rsidR="00EC3273" w:rsidRPr="001B2372">
        <w:rPr>
          <w:rFonts w:ascii="Times New Roman" w:hAnsi="Times New Roman" w:cs="Times New Roman"/>
          <w:spacing w:val="-2"/>
          <w:sz w:val="24"/>
          <w:szCs w:val="24"/>
          <w:shd w:val="clear" w:color="auto" w:fill="FFFFFF"/>
          <w:lang w:val="uk-UA"/>
        </w:rPr>
        <w:t xml:space="preserve">екларації за 2023 рік вона зазначила площу квартири 62,9 згідно </w:t>
      </w:r>
      <w:r w:rsidR="002E07AB" w:rsidRPr="001B2372">
        <w:rPr>
          <w:rFonts w:ascii="Times New Roman" w:hAnsi="Times New Roman" w:cs="Times New Roman"/>
          <w:spacing w:val="-2"/>
          <w:sz w:val="24"/>
          <w:szCs w:val="24"/>
          <w:shd w:val="clear" w:color="auto" w:fill="FFFFFF"/>
          <w:lang w:val="uk-UA"/>
        </w:rPr>
        <w:t>зі свідоцтвом</w:t>
      </w:r>
      <w:r w:rsidR="00EC3273" w:rsidRPr="001B2372">
        <w:rPr>
          <w:rFonts w:ascii="Times New Roman" w:hAnsi="Times New Roman" w:cs="Times New Roman"/>
          <w:spacing w:val="-2"/>
          <w:sz w:val="24"/>
          <w:szCs w:val="24"/>
          <w:shd w:val="clear" w:color="auto" w:fill="FFFFFF"/>
          <w:lang w:val="uk-UA"/>
        </w:rPr>
        <w:t xml:space="preserve"> про право власності.</w:t>
      </w:r>
    </w:p>
    <w:p w:rsidR="009349D4" w:rsidRPr="001B2372" w:rsidRDefault="002E07AB" w:rsidP="002E07A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 xml:space="preserve">Стосовно </w:t>
      </w:r>
      <w:proofErr w:type="spellStart"/>
      <w:r w:rsidRPr="001B2372">
        <w:rPr>
          <w:rFonts w:ascii="Times New Roman" w:hAnsi="Times New Roman" w:cs="Times New Roman"/>
          <w:sz w:val="24"/>
          <w:szCs w:val="24"/>
          <w:shd w:val="clear" w:color="auto" w:fill="FFFFFF"/>
          <w:lang w:val="uk-UA"/>
        </w:rPr>
        <w:t>невідображення</w:t>
      </w:r>
      <w:proofErr w:type="spellEnd"/>
      <w:r w:rsidRPr="001B2372">
        <w:rPr>
          <w:rFonts w:ascii="Times New Roman" w:hAnsi="Times New Roman" w:cs="Times New Roman"/>
          <w:sz w:val="24"/>
          <w:szCs w:val="24"/>
          <w:shd w:val="clear" w:color="auto" w:fill="FFFFFF"/>
          <w:lang w:val="uk-UA"/>
        </w:rPr>
        <w:t xml:space="preserve"> у деклараціях за 2016</w:t>
      </w:r>
      <w:r w:rsidRPr="001B2372">
        <w:rPr>
          <w:rFonts w:ascii="Times New Roman" w:hAnsi="Times New Roman" w:cs="Times New Roman"/>
          <w:sz w:val="24"/>
          <w:szCs w:val="24"/>
          <w:lang w:val="uk-UA"/>
        </w:rPr>
        <w:t>–</w:t>
      </w:r>
      <w:r w:rsidR="009B3A75" w:rsidRPr="001B2372">
        <w:rPr>
          <w:rFonts w:ascii="Times New Roman" w:hAnsi="Times New Roman" w:cs="Times New Roman"/>
          <w:sz w:val="24"/>
          <w:szCs w:val="24"/>
          <w:shd w:val="clear" w:color="auto" w:fill="FFFFFF"/>
          <w:lang w:val="uk-UA"/>
        </w:rPr>
        <w:t xml:space="preserve">2018 роки </w:t>
      </w:r>
      <w:r w:rsidR="007519E3" w:rsidRPr="001B2372">
        <w:rPr>
          <w:rFonts w:ascii="Times New Roman" w:hAnsi="Times New Roman" w:cs="Times New Roman"/>
          <w:sz w:val="24"/>
          <w:szCs w:val="24"/>
          <w:shd w:val="clear" w:color="auto" w:fill="FFFFFF"/>
          <w:lang w:val="uk-UA"/>
        </w:rPr>
        <w:t>повних відомостей у розділі XIV</w:t>
      </w:r>
      <w:r w:rsidR="007F167F">
        <w:rPr>
          <w:rFonts w:ascii="Times New Roman" w:hAnsi="Times New Roman" w:cs="Times New Roman"/>
          <w:sz w:val="24"/>
          <w:szCs w:val="24"/>
          <w:lang w:val="uk-UA"/>
        </w:rPr>
        <w:t xml:space="preserve"> </w:t>
      </w:r>
      <w:r w:rsidR="009B3A75" w:rsidRPr="001B2372">
        <w:rPr>
          <w:rFonts w:ascii="Times New Roman" w:hAnsi="Times New Roman" w:cs="Times New Roman"/>
          <w:sz w:val="24"/>
          <w:szCs w:val="24"/>
          <w:shd w:val="clear" w:color="auto" w:fill="FFFFFF"/>
          <w:lang w:val="uk-UA"/>
        </w:rPr>
        <w:t>«Фінансові зобов’язання»</w:t>
      </w:r>
      <w:r w:rsidR="00A96416" w:rsidRPr="001B2372">
        <w:rPr>
          <w:rFonts w:ascii="Times New Roman" w:hAnsi="Times New Roman" w:cs="Times New Roman"/>
          <w:sz w:val="24"/>
          <w:szCs w:val="24"/>
          <w:shd w:val="clear" w:color="auto" w:fill="FFFFFF"/>
          <w:lang w:val="uk-UA"/>
        </w:rPr>
        <w:t xml:space="preserve"> про свої фінансові зобов’язання перед банківськими установами суддя пояснила, що в неї </w:t>
      </w:r>
      <w:r w:rsidR="00642ABA" w:rsidRPr="001B2372">
        <w:rPr>
          <w:rFonts w:ascii="Times New Roman" w:hAnsi="Times New Roman" w:cs="Times New Roman"/>
          <w:sz w:val="24"/>
          <w:szCs w:val="24"/>
          <w:shd w:val="clear" w:color="auto" w:fill="FFFFFF"/>
          <w:lang w:val="uk-UA"/>
        </w:rPr>
        <w:t xml:space="preserve">ще до призначення суддею </w:t>
      </w:r>
      <w:r w:rsidR="00A96416" w:rsidRPr="001B2372">
        <w:rPr>
          <w:rFonts w:ascii="Times New Roman" w:hAnsi="Times New Roman" w:cs="Times New Roman"/>
          <w:sz w:val="24"/>
          <w:szCs w:val="24"/>
          <w:shd w:val="clear" w:color="auto" w:fill="FFFFFF"/>
          <w:lang w:val="uk-UA"/>
        </w:rPr>
        <w:t xml:space="preserve">були оформлені кредитні картки та споживчі кредити </w:t>
      </w:r>
      <w:r w:rsidRPr="001B2372">
        <w:rPr>
          <w:rFonts w:ascii="Times New Roman" w:hAnsi="Times New Roman" w:cs="Times New Roman"/>
          <w:sz w:val="24"/>
          <w:szCs w:val="24"/>
          <w:shd w:val="clear" w:color="auto" w:fill="FFFFFF"/>
          <w:lang w:val="uk-UA"/>
        </w:rPr>
        <w:t>на придбання побутової техніки в</w:t>
      </w:r>
      <w:r w:rsidR="00A96416" w:rsidRPr="001B2372">
        <w:rPr>
          <w:rFonts w:ascii="Times New Roman" w:hAnsi="Times New Roman" w:cs="Times New Roman"/>
          <w:sz w:val="24"/>
          <w:szCs w:val="24"/>
          <w:shd w:val="clear" w:color="auto" w:fill="FFFFFF"/>
          <w:lang w:val="uk-UA"/>
        </w:rPr>
        <w:t xml:space="preserve"> різних банках, оскільки на той час не було роз’яснень НАЗК щодо </w:t>
      </w:r>
      <w:r w:rsidR="00141C36" w:rsidRPr="001B2372">
        <w:rPr>
          <w:rFonts w:ascii="Times New Roman" w:hAnsi="Times New Roman" w:cs="Times New Roman"/>
          <w:sz w:val="24"/>
          <w:szCs w:val="24"/>
          <w:shd w:val="clear" w:color="auto" w:fill="FFFFFF"/>
          <w:lang w:val="uk-UA"/>
        </w:rPr>
        <w:t>зап</w:t>
      </w:r>
      <w:r w:rsidR="00F314F4" w:rsidRPr="001B2372">
        <w:rPr>
          <w:rFonts w:ascii="Times New Roman" w:hAnsi="Times New Roman" w:cs="Times New Roman"/>
          <w:sz w:val="24"/>
          <w:szCs w:val="24"/>
          <w:shd w:val="clear" w:color="auto" w:fill="FFFFFF"/>
          <w:lang w:val="uk-UA"/>
        </w:rPr>
        <w:t xml:space="preserve">овнення відомостей </w:t>
      </w:r>
      <w:r w:rsidR="00642ABA" w:rsidRPr="001B2372">
        <w:rPr>
          <w:rFonts w:ascii="Times New Roman" w:hAnsi="Times New Roman" w:cs="Times New Roman"/>
          <w:sz w:val="24"/>
          <w:szCs w:val="24"/>
          <w:shd w:val="clear" w:color="auto" w:fill="FFFFFF"/>
          <w:lang w:val="uk-UA"/>
        </w:rPr>
        <w:t>у цьому розділі</w:t>
      </w:r>
      <w:r w:rsidR="00D559AE" w:rsidRPr="001B2372">
        <w:rPr>
          <w:rFonts w:ascii="Times New Roman" w:hAnsi="Times New Roman" w:cs="Times New Roman"/>
          <w:sz w:val="24"/>
          <w:szCs w:val="24"/>
          <w:shd w:val="clear" w:color="auto" w:fill="FFFFFF"/>
          <w:lang w:val="uk-UA"/>
        </w:rPr>
        <w:t>, то</w:t>
      </w:r>
      <w:r w:rsidRPr="001B2372">
        <w:rPr>
          <w:rFonts w:ascii="Times New Roman" w:hAnsi="Times New Roman" w:cs="Times New Roman"/>
          <w:sz w:val="24"/>
          <w:szCs w:val="24"/>
          <w:shd w:val="clear" w:color="auto" w:fill="FFFFFF"/>
          <w:lang w:val="uk-UA"/>
        </w:rPr>
        <w:t>му вона вказувала у д</w:t>
      </w:r>
      <w:r w:rsidR="00D559AE" w:rsidRPr="001B2372">
        <w:rPr>
          <w:rFonts w:ascii="Times New Roman" w:hAnsi="Times New Roman" w:cs="Times New Roman"/>
          <w:sz w:val="24"/>
          <w:szCs w:val="24"/>
          <w:shd w:val="clear" w:color="auto" w:fill="FFFFFF"/>
          <w:lang w:val="uk-UA"/>
        </w:rPr>
        <w:t>еклараціях відомості на пі</w:t>
      </w:r>
      <w:r w:rsidR="006744CE" w:rsidRPr="001B2372">
        <w:rPr>
          <w:rFonts w:ascii="Times New Roman" w:hAnsi="Times New Roman" w:cs="Times New Roman"/>
          <w:sz w:val="24"/>
          <w:szCs w:val="24"/>
          <w:shd w:val="clear" w:color="auto" w:fill="FFFFFF"/>
          <w:lang w:val="uk-UA"/>
        </w:rPr>
        <w:t>дставі довідок, виданих банками, без наміру приховати будь-які дані.</w:t>
      </w:r>
    </w:p>
    <w:p w:rsidR="0056481D" w:rsidRPr="001B2372" w:rsidRDefault="00CA4FCA"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Пр</w:t>
      </w:r>
      <w:r w:rsidR="00016DBA" w:rsidRPr="001B2372">
        <w:rPr>
          <w:rFonts w:ascii="Times New Roman" w:hAnsi="Times New Roman" w:cs="Times New Roman"/>
          <w:sz w:val="24"/>
          <w:szCs w:val="24"/>
          <w:shd w:val="clear" w:color="auto" w:fill="FFFFFF"/>
          <w:lang w:val="uk-UA"/>
        </w:rPr>
        <w:t>оаналізувавши інформацію, зазначену</w:t>
      </w:r>
      <w:r w:rsidRPr="001B2372">
        <w:rPr>
          <w:rFonts w:ascii="Times New Roman" w:hAnsi="Times New Roman" w:cs="Times New Roman"/>
          <w:sz w:val="24"/>
          <w:szCs w:val="24"/>
          <w:shd w:val="clear" w:color="auto" w:fill="FFFFFF"/>
          <w:lang w:val="uk-UA"/>
        </w:rPr>
        <w:t xml:space="preserve"> ГРД</w:t>
      </w:r>
      <w:r w:rsidR="002E07AB" w:rsidRPr="001B2372">
        <w:rPr>
          <w:rFonts w:ascii="Times New Roman" w:hAnsi="Times New Roman" w:cs="Times New Roman"/>
          <w:sz w:val="24"/>
          <w:szCs w:val="24"/>
          <w:shd w:val="clear" w:color="auto" w:fill="FFFFFF"/>
          <w:lang w:val="uk-UA"/>
        </w:rPr>
        <w:t xml:space="preserve"> у В</w:t>
      </w:r>
      <w:r w:rsidR="00016DBA" w:rsidRPr="001B2372">
        <w:rPr>
          <w:rFonts w:ascii="Times New Roman" w:hAnsi="Times New Roman" w:cs="Times New Roman"/>
          <w:sz w:val="24"/>
          <w:szCs w:val="24"/>
          <w:shd w:val="clear" w:color="auto" w:fill="FFFFFF"/>
          <w:lang w:val="uk-UA"/>
        </w:rPr>
        <w:t>исновку</w:t>
      </w:r>
      <w:r w:rsidRPr="001B2372">
        <w:rPr>
          <w:rFonts w:ascii="Times New Roman" w:hAnsi="Times New Roman" w:cs="Times New Roman"/>
          <w:sz w:val="24"/>
          <w:szCs w:val="24"/>
          <w:shd w:val="clear" w:color="auto" w:fill="FFFFFF"/>
          <w:lang w:val="uk-UA"/>
        </w:rPr>
        <w:t>, та пояснення судді, Комісія при ухваленні рішення ураховує таке.</w:t>
      </w:r>
    </w:p>
    <w:p w:rsidR="00DE4493" w:rsidRPr="009D7F9A" w:rsidRDefault="006A5B4E" w:rsidP="00E005FA">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lang w:val="uk-UA"/>
        </w:rPr>
        <w:t xml:space="preserve">Стосовно </w:t>
      </w:r>
      <w:r w:rsidR="00902512" w:rsidRPr="001B2372">
        <w:rPr>
          <w:rFonts w:ascii="Times New Roman" w:hAnsi="Times New Roman" w:cs="Times New Roman"/>
          <w:sz w:val="24"/>
          <w:szCs w:val="24"/>
          <w:shd w:val="clear" w:color="auto" w:fill="FFFFFF"/>
          <w:lang w:val="uk-UA"/>
        </w:rPr>
        <w:t xml:space="preserve">джерела походження коштів на придбання </w:t>
      </w:r>
      <w:r w:rsidR="00450ABD" w:rsidRPr="001B2372">
        <w:rPr>
          <w:rFonts w:ascii="Times New Roman" w:hAnsi="Times New Roman" w:cs="Times New Roman"/>
          <w:sz w:val="24"/>
          <w:szCs w:val="24"/>
          <w:shd w:val="clear" w:color="auto" w:fill="FFFFFF"/>
          <w:lang w:val="uk-UA"/>
        </w:rPr>
        <w:t xml:space="preserve">суддею квартири </w:t>
      </w:r>
      <w:r w:rsidR="002E07AB" w:rsidRPr="001B2372">
        <w:rPr>
          <w:rFonts w:ascii="Times New Roman" w:hAnsi="Times New Roman" w:cs="Times New Roman"/>
          <w:sz w:val="24"/>
          <w:szCs w:val="24"/>
          <w:shd w:val="clear" w:color="auto" w:fill="FFFFFF"/>
          <w:lang w:val="uk-UA"/>
        </w:rPr>
        <w:t xml:space="preserve">в місті Харкові </w:t>
      </w:r>
      <w:r w:rsidR="009D7F9A">
        <w:rPr>
          <w:rFonts w:ascii="Times New Roman" w:hAnsi="Times New Roman" w:cs="Times New Roman"/>
          <w:sz w:val="24"/>
          <w:szCs w:val="24"/>
          <w:shd w:val="clear" w:color="auto" w:fill="FFFFFF"/>
          <w:lang w:val="uk-UA"/>
        </w:rPr>
        <w:t>АДРЕСА_2</w:t>
      </w:r>
      <w:r w:rsidR="00450ABD" w:rsidRPr="009D7F9A">
        <w:rPr>
          <w:rFonts w:ascii="Times New Roman" w:hAnsi="Times New Roman" w:cs="Times New Roman"/>
          <w:sz w:val="24"/>
          <w:szCs w:val="24"/>
          <w:shd w:val="clear" w:color="auto" w:fill="FFFFFF"/>
          <w:lang w:val="uk-UA"/>
        </w:rPr>
        <w:t>, із поданих суддею 25 вересня 2018 року та 26</w:t>
      </w:r>
      <w:r w:rsidR="007F167F" w:rsidRPr="009D7F9A">
        <w:rPr>
          <w:rFonts w:ascii="Times New Roman" w:hAnsi="Times New Roman" w:cs="Times New Roman"/>
          <w:sz w:val="24"/>
          <w:szCs w:val="24"/>
          <w:shd w:val="clear" w:color="auto" w:fill="FFFFFF"/>
          <w:lang w:val="uk-UA"/>
        </w:rPr>
        <w:t xml:space="preserve"> </w:t>
      </w:r>
      <w:r w:rsidR="00450ABD" w:rsidRPr="009D7F9A">
        <w:rPr>
          <w:rFonts w:ascii="Times New Roman" w:hAnsi="Times New Roman" w:cs="Times New Roman"/>
          <w:sz w:val="24"/>
          <w:szCs w:val="24"/>
          <w:shd w:val="clear" w:color="auto" w:fill="FFFFFF"/>
          <w:lang w:val="uk-UA"/>
        </w:rPr>
        <w:t>жовтня</w:t>
      </w:r>
      <w:r w:rsidR="007F167F" w:rsidRPr="009D7F9A">
        <w:rPr>
          <w:rFonts w:ascii="Times New Roman" w:hAnsi="Times New Roman" w:cs="Times New Roman"/>
          <w:sz w:val="24"/>
          <w:szCs w:val="24"/>
          <w:shd w:val="clear" w:color="auto" w:fill="FFFFFF"/>
          <w:lang w:val="uk-UA"/>
        </w:rPr>
        <w:t xml:space="preserve"> </w:t>
      </w:r>
      <w:r w:rsidR="00450ABD" w:rsidRPr="009D7F9A">
        <w:rPr>
          <w:rFonts w:ascii="Times New Roman" w:hAnsi="Times New Roman" w:cs="Times New Roman"/>
          <w:sz w:val="24"/>
          <w:szCs w:val="24"/>
          <w:shd w:val="clear" w:color="auto" w:fill="FFFFFF"/>
          <w:lang w:val="uk-UA"/>
        </w:rPr>
        <w:t>2018</w:t>
      </w:r>
      <w:r w:rsidR="007F167F" w:rsidRPr="009D7F9A">
        <w:rPr>
          <w:rFonts w:ascii="Times New Roman" w:hAnsi="Times New Roman" w:cs="Times New Roman"/>
          <w:sz w:val="24"/>
          <w:szCs w:val="24"/>
          <w:shd w:val="clear" w:color="auto" w:fill="FFFFFF"/>
          <w:lang w:val="uk-UA"/>
        </w:rPr>
        <w:t xml:space="preserve"> </w:t>
      </w:r>
      <w:r w:rsidR="0039118B" w:rsidRPr="009D7F9A">
        <w:rPr>
          <w:rFonts w:ascii="Times New Roman" w:hAnsi="Times New Roman" w:cs="Times New Roman"/>
          <w:sz w:val="24"/>
          <w:szCs w:val="24"/>
          <w:shd w:val="clear" w:color="auto" w:fill="FFFFFF"/>
          <w:lang w:val="uk-UA"/>
        </w:rPr>
        <w:t xml:space="preserve">року </w:t>
      </w:r>
      <w:r w:rsidR="00450ABD" w:rsidRPr="009D7F9A">
        <w:rPr>
          <w:rFonts w:ascii="Times New Roman" w:hAnsi="Times New Roman" w:cs="Times New Roman"/>
          <w:sz w:val="24"/>
          <w:szCs w:val="24"/>
          <w:shd w:val="clear" w:color="auto" w:fill="FFFFFF"/>
          <w:lang w:val="uk-UA"/>
        </w:rPr>
        <w:t>повідомлень</w:t>
      </w:r>
      <w:r w:rsidR="00450ABD" w:rsidRPr="001B2372">
        <w:rPr>
          <w:rFonts w:ascii="Times New Roman" w:hAnsi="Times New Roman" w:cs="Times New Roman"/>
          <w:sz w:val="24"/>
          <w:szCs w:val="24"/>
          <w:shd w:val="clear" w:color="auto" w:fill="FFFFFF"/>
          <w:lang w:val="uk-UA"/>
        </w:rPr>
        <w:t xml:space="preserve"> про суттєві зміни в майновому ст</w:t>
      </w:r>
      <w:r w:rsidR="007519E3" w:rsidRPr="001B2372">
        <w:rPr>
          <w:rFonts w:ascii="Times New Roman" w:hAnsi="Times New Roman" w:cs="Times New Roman"/>
          <w:sz w:val="24"/>
          <w:szCs w:val="24"/>
          <w:shd w:val="clear" w:color="auto" w:fill="FFFFFF"/>
          <w:lang w:val="uk-UA"/>
        </w:rPr>
        <w:t>ані та пояснень судді Соколової</w:t>
      </w:r>
      <w:r w:rsidR="007519E3" w:rsidRPr="001B2372">
        <w:rPr>
          <w:rFonts w:ascii="Times New Roman" w:hAnsi="Times New Roman" w:cs="Times New Roman"/>
          <w:sz w:val="24"/>
          <w:szCs w:val="24"/>
          <w:lang w:val="uk-UA"/>
        </w:rPr>
        <w:t> </w:t>
      </w:r>
      <w:r w:rsidR="00450ABD" w:rsidRPr="001B2372">
        <w:rPr>
          <w:rFonts w:ascii="Times New Roman" w:hAnsi="Times New Roman" w:cs="Times New Roman"/>
          <w:sz w:val="24"/>
          <w:szCs w:val="24"/>
          <w:shd w:val="clear" w:color="auto" w:fill="FFFFFF"/>
          <w:lang w:val="uk-UA"/>
        </w:rPr>
        <w:t>Ю.І. встановлено, що 21</w:t>
      </w:r>
      <w:r w:rsidR="009D7F9A">
        <w:rPr>
          <w:rFonts w:ascii="Times New Roman" w:hAnsi="Times New Roman" w:cs="Times New Roman"/>
          <w:sz w:val="24"/>
          <w:szCs w:val="24"/>
          <w:shd w:val="clear" w:color="auto" w:fill="FFFFFF"/>
          <w:lang w:val="uk-UA"/>
        </w:rPr>
        <w:t xml:space="preserve"> </w:t>
      </w:r>
      <w:r w:rsidR="00450ABD" w:rsidRPr="001B2372">
        <w:rPr>
          <w:rFonts w:ascii="Times New Roman" w:hAnsi="Times New Roman" w:cs="Times New Roman"/>
          <w:sz w:val="24"/>
          <w:szCs w:val="24"/>
          <w:shd w:val="clear" w:color="auto" w:fill="FFFFFF"/>
          <w:lang w:val="uk-UA"/>
        </w:rPr>
        <w:t>вересня 201</w:t>
      </w:r>
      <w:r w:rsidR="00F82C0E" w:rsidRPr="001B2372">
        <w:rPr>
          <w:rFonts w:ascii="Times New Roman" w:hAnsi="Times New Roman" w:cs="Times New Roman"/>
          <w:sz w:val="24"/>
          <w:szCs w:val="24"/>
          <w:shd w:val="clear" w:color="auto" w:fill="FFFFFF"/>
          <w:lang w:val="uk-UA"/>
        </w:rPr>
        <w:t>8 року суддя отримана у спадщину</w:t>
      </w:r>
      <w:r w:rsidR="00450ABD" w:rsidRPr="001B2372">
        <w:rPr>
          <w:rFonts w:ascii="Times New Roman" w:hAnsi="Times New Roman" w:cs="Times New Roman"/>
          <w:sz w:val="24"/>
          <w:szCs w:val="24"/>
          <w:shd w:val="clear" w:color="auto" w:fill="FFFFFF"/>
          <w:lang w:val="uk-UA"/>
        </w:rPr>
        <w:t xml:space="preserve"> квартиру</w:t>
      </w:r>
      <w:r w:rsidR="002E07AB" w:rsidRPr="001B2372">
        <w:rPr>
          <w:rFonts w:ascii="Times New Roman" w:hAnsi="Times New Roman" w:cs="Times New Roman"/>
          <w:sz w:val="24"/>
          <w:szCs w:val="24"/>
          <w:shd w:val="clear" w:color="auto" w:fill="FFFFFF"/>
          <w:lang w:val="uk-UA"/>
        </w:rPr>
        <w:t xml:space="preserve"> за </w:t>
      </w:r>
      <w:proofErr w:type="spellStart"/>
      <w:r w:rsidR="002E07AB" w:rsidRPr="001B2372">
        <w:rPr>
          <w:rFonts w:ascii="Times New Roman" w:hAnsi="Times New Roman" w:cs="Times New Roman"/>
          <w:sz w:val="24"/>
          <w:szCs w:val="24"/>
          <w:shd w:val="clear" w:color="auto" w:fill="FFFFFF"/>
          <w:lang w:val="uk-UA"/>
        </w:rPr>
        <w:t>адресою</w:t>
      </w:r>
      <w:proofErr w:type="spellEnd"/>
      <w:r w:rsidR="002E07AB" w:rsidRPr="001B2372">
        <w:rPr>
          <w:rFonts w:ascii="Times New Roman" w:hAnsi="Times New Roman" w:cs="Times New Roman"/>
          <w:sz w:val="24"/>
          <w:szCs w:val="24"/>
          <w:shd w:val="clear" w:color="auto" w:fill="FFFFFF"/>
          <w:lang w:val="uk-UA"/>
        </w:rPr>
        <w:t xml:space="preserve">: </w:t>
      </w:r>
      <w:r w:rsidR="009D7F9A">
        <w:rPr>
          <w:rFonts w:ascii="Times New Roman" w:hAnsi="Times New Roman" w:cs="Times New Roman"/>
          <w:sz w:val="24"/>
          <w:szCs w:val="24"/>
          <w:shd w:val="clear" w:color="auto" w:fill="FFFFFF"/>
          <w:lang w:val="uk-UA"/>
        </w:rPr>
        <w:t>АДРЕСА_1</w:t>
      </w:r>
      <w:r w:rsidR="00450ABD" w:rsidRPr="001B2372">
        <w:rPr>
          <w:rFonts w:ascii="Times New Roman" w:hAnsi="Times New Roman" w:cs="Times New Roman"/>
          <w:sz w:val="24"/>
          <w:szCs w:val="24"/>
          <w:shd w:val="clear" w:color="auto" w:fill="FFFFFF"/>
          <w:lang w:val="uk-UA"/>
        </w:rPr>
        <w:t xml:space="preserve">, площею 54,6 </w:t>
      </w:r>
      <w:proofErr w:type="spellStart"/>
      <w:r w:rsidR="00E005FA" w:rsidRPr="001B2372">
        <w:rPr>
          <w:rFonts w:ascii="Times New Roman" w:hAnsi="Times New Roman" w:cs="Times New Roman"/>
          <w:sz w:val="24"/>
          <w:szCs w:val="24"/>
          <w:shd w:val="clear" w:color="auto" w:fill="FFFFFF"/>
          <w:lang w:val="uk-UA"/>
        </w:rPr>
        <w:t>кв</w:t>
      </w:r>
      <w:proofErr w:type="spellEnd"/>
      <w:r w:rsidR="00E005FA" w:rsidRPr="001B2372">
        <w:rPr>
          <w:rFonts w:ascii="Times New Roman" w:hAnsi="Times New Roman" w:cs="Times New Roman"/>
          <w:sz w:val="24"/>
          <w:szCs w:val="24"/>
          <w:shd w:val="clear" w:color="auto" w:fill="FFFFFF"/>
          <w:lang w:val="uk-UA"/>
        </w:rPr>
        <w:t>. м</w:t>
      </w:r>
      <w:r w:rsidR="00450ABD" w:rsidRPr="001B2372">
        <w:rPr>
          <w:rFonts w:ascii="Times New Roman" w:hAnsi="Times New Roman" w:cs="Times New Roman"/>
          <w:sz w:val="24"/>
          <w:szCs w:val="24"/>
          <w:shd w:val="clear" w:color="auto" w:fill="FFFFFF"/>
          <w:lang w:val="uk-UA"/>
        </w:rPr>
        <w:t xml:space="preserve">, яку відчужила 26 жовтня 2018 року за </w:t>
      </w:r>
      <w:r w:rsidR="00E31FD2" w:rsidRPr="001B2372">
        <w:rPr>
          <w:rFonts w:ascii="Times New Roman" w:hAnsi="Times New Roman" w:cs="Times New Roman"/>
          <w:sz w:val="24"/>
          <w:szCs w:val="24"/>
          <w:shd w:val="clear" w:color="auto" w:fill="FFFFFF"/>
          <w:lang w:val="uk-UA"/>
        </w:rPr>
        <w:t>906</w:t>
      </w:r>
      <w:r w:rsidR="007519E3" w:rsidRPr="001B2372">
        <w:rPr>
          <w:rFonts w:ascii="Times New Roman" w:hAnsi="Times New Roman" w:cs="Times New Roman"/>
          <w:sz w:val="24"/>
          <w:szCs w:val="24"/>
          <w:lang w:val="uk-UA"/>
        </w:rPr>
        <w:t> </w:t>
      </w:r>
      <w:r w:rsidR="007519E3" w:rsidRPr="001B2372">
        <w:rPr>
          <w:rFonts w:ascii="Times New Roman" w:hAnsi="Times New Roman" w:cs="Times New Roman"/>
          <w:sz w:val="24"/>
          <w:szCs w:val="24"/>
          <w:shd w:val="clear" w:color="auto" w:fill="FFFFFF"/>
          <w:lang w:val="uk-UA"/>
        </w:rPr>
        <w:t>880</w:t>
      </w:r>
      <w:r w:rsidR="007519E3" w:rsidRPr="001B2372">
        <w:rPr>
          <w:rFonts w:ascii="Times New Roman" w:hAnsi="Times New Roman" w:cs="Times New Roman"/>
          <w:sz w:val="24"/>
          <w:szCs w:val="24"/>
          <w:lang w:val="uk-UA"/>
        </w:rPr>
        <w:t> </w:t>
      </w:r>
      <w:r w:rsidR="00A705AD" w:rsidRPr="001B2372">
        <w:rPr>
          <w:rFonts w:ascii="Times New Roman" w:hAnsi="Times New Roman" w:cs="Times New Roman"/>
          <w:sz w:val="24"/>
          <w:szCs w:val="24"/>
          <w:shd w:val="clear" w:color="auto" w:fill="FFFFFF"/>
          <w:lang w:val="uk-UA"/>
        </w:rPr>
        <w:t>грн</w:t>
      </w:r>
      <w:r w:rsidR="00E31FD2" w:rsidRPr="001B2372">
        <w:rPr>
          <w:rFonts w:ascii="Times New Roman" w:hAnsi="Times New Roman" w:cs="Times New Roman"/>
          <w:sz w:val="24"/>
          <w:szCs w:val="24"/>
          <w:shd w:val="clear" w:color="auto" w:fill="FFFFFF"/>
          <w:lang w:val="uk-UA"/>
        </w:rPr>
        <w:t xml:space="preserve">. </w:t>
      </w:r>
      <w:r w:rsidR="00DE4493" w:rsidRPr="001B2372">
        <w:rPr>
          <w:rFonts w:ascii="Times New Roman" w:hAnsi="Times New Roman" w:cs="Times New Roman"/>
          <w:sz w:val="24"/>
          <w:szCs w:val="24"/>
          <w:shd w:val="clear" w:color="auto" w:fill="FFFFFF"/>
          <w:lang w:val="uk-UA"/>
        </w:rPr>
        <w:t xml:space="preserve">Отже, Комісія відхиляє сумніви ГРД щодо </w:t>
      </w:r>
      <w:r w:rsidR="00DE4493" w:rsidRPr="009D7F9A">
        <w:rPr>
          <w:rFonts w:ascii="Times New Roman" w:hAnsi="Times New Roman" w:cs="Times New Roman"/>
          <w:sz w:val="24"/>
          <w:szCs w:val="24"/>
          <w:shd w:val="clear" w:color="auto" w:fill="FFFFFF"/>
          <w:lang w:val="uk-UA"/>
        </w:rPr>
        <w:t>джерел</w:t>
      </w:r>
      <w:r w:rsidR="00303545" w:rsidRPr="009D7F9A">
        <w:rPr>
          <w:rFonts w:ascii="Times New Roman" w:hAnsi="Times New Roman" w:cs="Times New Roman"/>
          <w:sz w:val="24"/>
          <w:szCs w:val="24"/>
          <w:shd w:val="clear" w:color="auto" w:fill="FFFFFF"/>
          <w:lang w:val="uk-UA"/>
        </w:rPr>
        <w:t>а</w:t>
      </w:r>
      <w:r w:rsidR="00DE4493" w:rsidRPr="009D7F9A">
        <w:rPr>
          <w:rFonts w:ascii="Times New Roman" w:hAnsi="Times New Roman" w:cs="Times New Roman"/>
          <w:sz w:val="24"/>
          <w:szCs w:val="24"/>
          <w:shd w:val="clear" w:color="auto" w:fill="FFFFFF"/>
          <w:lang w:val="uk-UA"/>
        </w:rPr>
        <w:t xml:space="preserve"> походження грошових коштів у судд</w:t>
      </w:r>
      <w:r w:rsidR="00E005FA" w:rsidRPr="009D7F9A">
        <w:rPr>
          <w:rFonts w:ascii="Times New Roman" w:hAnsi="Times New Roman" w:cs="Times New Roman"/>
          <w:sz w:val="24"/>
          <w:szCs w:val="24"/>
          <w:shd w:val="clear" w:color="auto" w:fill="FFFFFF"/>
          <w:lang w:val="uk-UA"/>
        </w:rPr>
        <w:t>і для придбання квартири в місті</w:t>
      </w:r>
      <w:r w:rsidR="00DE4493" w:rsidRPr="009D7F9A">
        <w:rPr>
          <w:rFonts w:ascii="Times New Roman" w:hAnsi="Times New Roman" w:cs="Times New Roman"/>
          <w:sz w:val="24"/>
          <w:szCs w:val="24"/>
          <w:shd w:val="clear" w:color="auto" w:fill="FFFFFF"/>
          <w:lang w:val="uk-UA"/>
        </w:rPr>
        <w:t xml:space="preserve"> Харкові</w:t>
      </w:r>
      <w:r w:rsidR="00E005FA" w:rsidRPr="009D7F9A">
        <w:rPr>
          <w:rFonts w:ascii="Times New Roman" w:hAnsi="Times New Roman" w:cs="Times New Roman"/>
          <w:sz w:val="24"/>
          <w:szCs w:val="24"/>
          <w:shd w:val="clear" w:color="auto" w:fill="FFFFFF"/>
          <w:lang w:val="uk-UA"/>
        </w:rPr>
        <w:t xml:space="preserve"> у </w:t>
      </w:r>
      <w:r w:rsidR="00CF7C77" w:rsidRPr="009D7F9A">
        <w:rPr>
          <w:rFonts w:ascii="Times New Roman" w:hAnsi="Times New Roman" w:cs="Times New Roman"/>
          <w:sz w:val="24"/>
          <w:szCs w:val="24"/>
          <w:shd w:val="clear" w:color="auto" w:fill="FFFFFF"/>
          <w:lang w:val="uk-UA"/>
        </w:rPr>
        <w:t>2019</w:t>
      </w:r>
      <w:r w:rsidR="009D7F9A">
        <w:rPr>
          <w:rFonts w:ascii="Times New Roman" w:hAnsi="Times New Roman" w:cs="Times New Roman"/>
          <w:sz w:val="24"/>
          <w:szCs w:val="24"/>
          <w:shd w:val="clear" w:color="auto" w:fill="FFFFFF"/>
          <w:lang w:val="uk-UA"/>
        </w:rPr>
        <w:t> </w:t>
      </w:r>
      <w:r w:rsidR="00CF7C77" w:rsidRPr="009D7F9A">
        <w:rPr>
          <w:rFonts w:ascii="Times New Roman" w:hAnsi="Times New Roman" w:cs="Times New Roman"/>
          <w:sz w:val="24"/>
          <w:szCs w:val="24"/>
          <w:shd w:val="clear" w:color="auto" w:fill="FFFFFF"/>
          <w:lang w:val="uk-UA"/>
        </w:rPr>
        <w:t xml:space="preserve">році. </w:t>
      </w:r>
    </w:p>
    <w:p w:rsidR="0056481D" w:rsidRPr="001B2372" w:rsidRDefault="0039118B" w:rsidP="007519E3">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 xml:space="preserve">Стосовно </w:t>
      </w:r>
      <w:r w:rsidRPr="001B2372">
        <w:rPr>
          <w:rFonts w:ascii="Times New Roman" w:hAnsi="Times New Roman" w:cs="Times New Roman"/>
          <w:sz w:val="24"/>
          <w:szCs w:val="24"/>
          <w:lang w:val="uk-UA"/>
        </w:rPr>
        <w:t xml:space="preserve">заниження суддею вартості нерухомого майна, </w:t>
      </w:r>
      <w:r w:rsidRPr="001B2372">
        <w:rPr>
          <w:rFonts w:ascii="Times New Roman" w:hAnsi="Times New Roman" w:cs="Times New Roman"/>
          <w:sz w:val="24"/>
          <w:szCs w:val="24"/>
          <w:shd w:val="clear" w:color="auto" w:fill="FFFFFF"/>
          <w:lang w:val="uk-UA"/>
        </w:rPr>
        <w:t>з</w:t>
      </w:r>
      <w:r w:rsidR="00E005FA" w:rsidRPr="001B2372">
        <w:rPr>
          <w:rFonts w:ascii="Times New Roman" w:hAnsi="Times New Roman" w:cs="Times New Roman"/>
          <w:sz w:val="24"/>
          <w:szCs w:val="24"/>
          <w:shd w:val="clear" w:color="auto" w:fill="FFFFFF"/>
          <w:lang w:val="uk-UA"/>
        </w:rPr>
        <w:t xml:space="preserve">окрема видатку на придбання </w:t>
      </w:r>
      <w:r w:rsidRPr="001B2372">
        <w:rPr>
          <w:rFonts w:ascii="Times New Roman" w:hAnsi="Times New Roman" w:cs="Times New Roman"/>
          <w:sz w:val="24"/>
          <w:szCs w:val="24"/>
          <w:shd w:val="clear" w:color="auto" w:fill="FFFFFF"/>
          <w:lang w:val="uk-UA"/>
        </w:rPr>
        <w:t>зазначеної квартири</w:t>
      </w:r>
      <w:r w:rsidR="00F473B8" w:rsidRPr="001B2372">
        <w:rPr>
          <w:rFonts w:ascii="Times New Roman" w:hAnsi="Times New Roman" w:cs="Times New Roman"/>
          <w:sz w:val="24"/>
          <w:szCs w:val="24"/>
          <w:shd w:val="clear" w:color="auto" w:fill="FFFFFF"/>
          <w:lang w:val="uk-UA"/>
        </w:rPr>
        <w:t>,</w:t>
      </w:r>
      <w:r w:rsidR="00CF7C77" w:rsidRPr="001B2372">
        <w:rPr>
          <w:rFonts w:ascii="Times New Roman" w:hAnsi="Times New Roman" w:cs="Times New Roman"/>
          <w:sz w:val="24"/>
          <w:szCs w:val="24"/>
          <w:shd w:val="clear" w:color="auto" w:fill="FFFFFF"/>
          <w:lang w:val="uk-UA"/>
        </w:rPr>
        <w:t xml:space="preserve"> з матеріалів суддівського </w:t>
      </w:r>
      <w:r w:rsidR="007519E3" w:rsidRPr="001B2372">
        <w:rPr>
          <w:rFonts w:ascii="Times New Roman" w:hAnsi="Times New Roman" w:cs="Times New Roman"/>
          <w:sz w:val="24"/>
          <w:szCs w:val="24"/>
          <w:shd w:val="clear" w:color="auto" w:fill="FFFFFF"/>
          <w:lang w:val="uk-UA"/>
        </w:rPr>
        <w:t>досьє та пояснень Соколової</w:t>
      </w:r>
      <w:r w:rsidR="007519E3" w:rsidRPr="001B2372">
        <w:rPr>
          <w:rFonts w:ascii="Times New Roman" w:hAnsi="Times New Roman" w:cs="Times New Roman"/>
          <w:sz w:val="24"/>
          <w:szCs w:val="24"/>
          <w:lang w:val="uk-UA"/>
        </w:rPr>
        <w:t> </w:t>
      </w:r>
      <w:r w:rsidR="00F473B8" w:rsidRPr="001B2372">
        <w:rPr>
          <w:rFonts w:ascii="Times New Roman" w:hAnsi="Times New Roman" w:cs="Times New Roman"/>
          <w:sz w:val="24"/>
          <w:szCs w:val="24"/>
          <w:shd w:val="clear" w:color="auto" w:fill="FFFFFF"/>
          <w:lang w:val="uk-UA"/>
        </w:rPr>
        <w:t>Ю.І.</w:t>
      </w:r>
      <w:r w:rsidR="00E005FA" w:rsidRPr="001B2372">
        <w:rPr>
          <w:rFonts w:ascii="Times New Roman" w:hAnsi="Times New Roman" w:cs="Times New Roman"/>
          <w:sz w:val="24"/>
          <w:szCs w:val="24"/>
          <w:shd w:val="clear" w:color="auto" w:fill="FFFFFF"/>
          <w:lang w:val="uk-UA"/>
        </w:rPr>
        <w:t xml:space="preserve"> випливає</w:t>
      </w:r>
      <w:r w:rsidR="003F3846" w:rsidRPr="001B2372">
        <w:rPr>
          <w:rFonts w:ascii="Times New Roman" w:hAnsi="Times New Roman" w:cs="Times New Roman"/>
          <w:sz w:val="24"/>
          <w:szCs w:val="24"/>
          <w:shd w:val="clear" w:color="auto" w:fill="FFFFFF"/>
          <w:lang w:val="uk-UA"/>
        </w:rPr>
        <w:t>, щ</w:t>
      </w:r>
      <w:r w:rsidR="00E005FA" w:rsidRPr="001B2372">
        <w:rPr>
          <w:rFonts w:ascii="Times New Roman" w:hAnsi="Times New Roman" w:cs="Times New Roman"/>
          <w:sz w:val="24"/>
          <w:szCs w:val="24"/>
          <w:shd w:val="clear" w:color="auto" w:fill="FFFFFF"/>
          <w:lang w:val="uk-UA"/>
        </w:rPr>
        <w:t>о вона</w:t>
      </w:r>
      <w:r w:rsidR="00E005FA" w:rsidRPr="007F167F">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придбала</w:t>
      </w:r>
      <w:r w:rsidR="00E005FA" w:rsidRPr="007F167F">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квартиру</w:t>
      </w:r>
      <w:r w:rsidR="00E005FA" w:rsidRPr="007F167F">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в</w:t>
      </w:r>
      <w:r w:rsidR="00E005FA" w:rsidRPr="007F167F">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місті</w:t>
      </w:r>
      <w:r w:rsidR="007519E3" w:rsidRPr="007F167F">
        <w:rPr>
          <w:rFonts w:ascii="Times New Roman" w:hAnsi="Times New Roman" w:cs="Times New Roman"/>
          <w:sz w:val="72"/>
          <w:szCs w:val="72"/>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Харкові</w:t>
      </w:r>
      <w:r w:rsidR="007519E3" w:rsidRPr="007F167F">
        <w:rPr>
          <w:rFonts w:ascii="Times New Roman" w:hAnsi="Times New Roman" w:cs="Times New Roman"/>
          <w:sz w:val="72"/>
          <w:szCs w:val="72"/>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площею</w:t>
      </w:r>
      <w:r w:rsidR="007519E3" w:rsidRPr="007F167F">
        <w:rPr>
          <w:rFonts w:ascii="Times New Roman" w:hAnsi="Times New Roman" w:cs="Times New Roman"/>
          <w:sz w:val="72"/>
          <w:szCs w:val="72"/>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65,5</w:t>
      </w:r>
      <w:r w:rsidR="007519E3" w:rsidRPr="001B2372">
        <w:rPr>
          <w:rFonts w:ascii="Times New Roman" w:hAnsi="Times New Roman" w:cs="Times New Roman"/>
          <w:sz w:val="24"/>
          <w:szCs w:val="24"/>
          <w:lang w:val="uk-UA"/>
        </w:rPr>
        <w:t> </w:t>
      </w:r>
      <w:proofErr w:type="spellStart"/>
      <w:r w:rsidR="00E005FA" w:rsidRPr="001B2372">
        <w:rPr>
          <w:rFonts w:ascii="Times New Roman" w:hAnsi="Times New Roman" w:cs="Times New Roman"/>
          <w:sz w:val="24"/>
          <w:szCs w:val="24"/>
          <w:shd w:val="clear" w:color="auto" w:fill="FFFFFF"/>
          <w:lang w:val="uk-UA"/>
        </w:rPr>
        <w:t>кв</w:t>
      </w:r>
      <w:proofErr w:type="spellEnd"/>
      <w:r w:rsidR="00E005FA" w:rsidRPr="001B2372">
        <w:rPr>
          <w:rFonts w:ascii="Times New Roman" w:hAnsi="Times New Roman" w:cs="Times New Roman"/>
          <w:sz w:val="24"/>
          <w:szCs w:val="24"/>
          <w:shd w:val="clear" w:color="auto" w:fill="FFFFFF"/>
          <w:lang w:val="uk-UA"/>
        </w:rPr>
        <w:t>. м</w:t>
      </w:r>
      <w:r w:rsidR="00E005FA" w:rsidRPr="007F167F">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за</w:t>
      </w:r>
      <w:r w:rsidR="00E005FA" w:rsidRPr="007F167F">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домовленістю</w:t>
      </w:r>
      <w:r w:rsidR="00E005FA" w:rsidRPr="007F167F">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сторін</w:t>
      </w:r>
      <w:r w:rsidR="003F3846" w:rsidRPr="007F167F">
        <w:rPr>
          <w:rFonts w:ascii="Times New Roman" w:hAnsi="Times New Roman" w:cs="Times New Roman"/>
          <w:sz w:val="72"/>
          <w:szCs w:val="72"/>
          <w:shd w:val="clear" w:color="auto" w:fill="FFFFFF"/>
          <w:lang w:val="uk-UA"/>
        </w:rPr>
        <w:t xml:space="preserve"> </w:t>
      </w:r>
      <w:r w:rsidR="003F3846" w:rsidRPr="001B2372">
        <w:rPr>
          <w:rFonts w:ascii="Times New Roman" w:hAnsi="Times New Roman" w:cs="Times New Roman"/>
          <w:sz w:val="24"/>
          <w:szCs w:val="24"/>
          <w:shd w:val="clear" w:color="auto" w:fill="FFFFFF"/>
          <w:lang w:val="uk-UA"/>
        </w:rPr>
        <w:t>за 756 000</w:t>
      </w:r>
      <w:r w:rsidR="00E005FA" w:rsidRPr="001B2372">
        <w:rPr>
          <w:rFonts w:ascii="Times New Roman" w:hAnsi="Times New Roman" w:cs="Times New Roman"/>
          <w:sz w:val="24"/>
          <w:szCs w:val="24"/>
          <w:shd w:val="clear" w:color="auto" w:fill="FFFFFF"/>
          <w:lang w:val="uk-UA"/>
        </w:rPr>
        <w:t> </w:t>
      </w:r>
      <w:r w:rsidR="00C57F37" w:rsidRPr="001B2372">
        <w:rPr>
          <w:rFonts w:ascii="Times New Roman" w:hAnsi="Times New Roman" w:cs="Times New Roman"/>
          <w:sz w:val="24"/>
          <w:szCs w:val="24"/>
          <w:shd w:val="clear" w:color="auto" w:fill="FFFFFF"/>
          <w:lang w:val="uk-UA"/>
        </w:rPr>
        <w:t>грн</w:t>
      </w:r>
      <w:r w:rsidR="00F50231" w:rsidRPr="001B2372">
        <w:rPr>
          <w:rFonts w:ascii="Times New Roman" w:hAnsi="Times New Roman" w:cs="Times New Roman"/>
          <w:sz w:val="24"/>
          <w:szCs w:val="24"/>
          <w:shd w:val="clear" w:color="auto" w:fill="FFFFFF"/>
          <w:lang w:val="uk-UA"/>
        </w:rPr>
        <w:t xml:space="preserve">. </w:t>
      </w:r>
      <w:r w:rsidR="006A5B4E" w:rsidRPr="001B2372">
        <w:rPr>
          <w:rFonts w:ascii="Times New Roman" w:hAnsi="Times New Roman" w:cs="Times New Roman"/>
          <w:sz w:val="24"/>
          <w:szCs w:val="24"/>
          <w:lang w:val="uk-UA"/>
        </w:rPr>
        <w:t>Крім</w:t>
      </w:r>
      <w:r w:rsidR="003F3846" w:rsidRPr="001B2372">
        <w:rPr>
          <w:rFonts w:ascii="Times New Roman" w:hAnsi="Times New Roman" w:cs="Times New Roman"/>
          <w:sz w:val="24"/>
          <w:szCs w:val="24"/>
          <w:lang w:val="uk-UA"/>
        </w:rPr>
        <w:t xml:space="preserve"> того, суддя вказала, що квартира </w:t>
      </w:r>
      <w:r w:rsidR="00F50231" w:rsidRPr="001B2372">
        <w:rPr>
          <w:rFonts w:ascii="Times New Roman" w:hAnsi="Times New Roman" w:cs="Times New Roman"/>
          <w:sz w:val="24"/>
          <w:szCs w:val="24"/>
          <w:lang w:val="uk-UA"/>
        </w:rPr>
        <w:t>була придбана з певними умовами та пот</w:t>
      </w:r>
      <w:r w:rsidR="00E005FA" w:rsidRPr="001B2372">
        <w:rPr>
          <w:rFonts w:ascii="Times New Roman" w:hAnsi="Times New Roman" w:cs="Times New Roman"/>
          <w:sz w:val="24"/>
          <w:szCs w:val="24"/>
          <w:lang w:val="uk-UA"/>
        </w:rPr>
        <w:t>ребувала</w:t>
      </w:r>
      <w:r w:rsidR="00E005FA" w:rsidRPr="007F167F">
        <w:rPr>
          <w:rFonts w:ascii="Times New Roman" w:hAnsi="Times New Roman" w:cs="Times New Roman"/>
          <w:sz w:val="96"/>
          <w:szCs w:val="96"/>
          <w:lang w:val="uk-UA"/>
        </w:rPr>
        <w:t xml:space="preserve"> </w:t>
      </w:r>
      <w:r w:rsidR="00E005FA" w:rsidRPr="001B2372">
        <w:rPr>
          <w:rFonts w:ascii="Times New Roman" w:hAnsi="Times New Roman" w:cs="Times New Roman"/>
          <w:sz w:val="24"/>
          <w:szCs w:val="24"/>
          <w:lang w:val="uk-UA"/>
        </w:rPr>
        <w:t>ремонту,</w:t>
      </w:r>
      <w:r w:rsidR="00E005FA" w:rsidRPr="007F167F">
        <w:rPr>
          <w:rFonts w:ascii="Times New Roman" w:hAnsi="Times New Roman" w:cs="Times New Roman"/>
          <w:sz w:val="96"/>
          <w:szCs w:val="96"/>
          <w:lang w:val="uk-UA"/>
        </w:rPr>
        <w:t xml:space="preserve"> </w:t>
      </w:r>
      <w:r w:rsidR="00E005FA" w:rsidRPr="001B2372">
        <w:rPr>
          <w:rFonts w:ascii="Times New Roman" w:hAnsi="Times New Roman" w:cs="Times New Roman"/>
          <w:sz w:val="24"/>
          <w:szCs w:val="24"/>
          <w:lang w:val="uk-UA"/>
        </w:rPr>
        <w:t>що</w:t>
      </w:r>
      <w:r w:rsidR="00E005FA" w:rsidRPr="007F167F">
        <w:rPr>
          <w:rFonts w:ascii="Times New Roman" w:hAnsi="Times New Roman" w:cs="Times New Roman"/>
          <w:sz w:val="96"/>
          <w:szCs w:val="96"/>
          <w:lang w:val="uk-UA"/>
        </w:rPr>
        <w:t xml:space="preserve"> </w:t>
      </w:r>
      <w:r w:rsidR="00E005FA" w:rsidRPr="001B2372">
        <w:rPr>
          <w:rFonts w:ascii="Times New Roman" w:hAnsi="Times New Roman" w:cs="Times New Roman"/>
          <w:sz w:val="24"/>
          <w:szCs w:val="24"/>
          <w:lang w:val="uk-UA"/>
        </w:rPr>
        <w:t>підтверджує</w:t>
      </w:r>
      <w:r w:rsidR="00F50231" w:rsidRPr="001B2372">
        <w:rPr>
          <w:rFonts w:ascii="Times New Roman" w:hAnsi="Times New Roman" w:cs="Times New Roman"/>
          <w:sz w:val="24"/>
          <w:szCs w:val="24"/>
          <w:lang w:val="uk-UA"/>
        </w:rPr>
        <w:t>ться</w:t>
      </w:r>
      <w:r w:rsidR="00C57F37" w:rsidRPr="007F167F">
        <w:rPr>
          <w:rFonts w:ascii="Times New Roman" w:hAnsi="Times New Roman" w:cs="Times New Roman"/>
          <w:sz w:val="96"/>
          <w:szCs w:val="96"/>
          <w:lang w:val="uk-UA"/>
        </w:rPr>
        <w:t xml:space="preserve"> </w:t>
      </w:r>
      <w:r w:rsidR="00C57F37" w:rsidRPr="001B2372">
        <w:rPr>
          <w:rFonts w:ascii="Times New Roman" w:hAnsi="Times New Roman" w:cs="Times New Roman"/>
          <w:sz w:val="24"/>
          <w:szCs w:val="24"/>
          <w:lang w:val="uk-UA"/>
        </w:rPr>
        <w:t>наданими</w:t>
      </w:r>
      <w:r w:rsidR="00C57F37" w:rsidRPr="007F167F">
        <w:rPr>
          <w:rFonts w:ascii="Times New Roman" w:hAnsi="Times New Roman" w:cs="Times New Roman"/>
          <w:sz w:val="96"/>
          <w:szCs w:val="96"/>
          <w:lang w:val="uk-UA"/>
        </w:rPr>
        <w:t xml:space="preserve"> </w:t>
      </w:r>
      <w:r w:rsidR="00E005FA" w:rsidRPr="001B2372">
        <w:rPr>
          <w:rFonts w:ascii="Times New Roman" w:hAnsi="Times New Roman" w:cs="Times New Roman"/>
          <w:sz w:val="24"/>
          <w:szCs w:val="24"/>
          <w:lang w:val="uk-UA"/>
        </w:rPr>
        <w:t>суддею</w:t>
      </w:r>
      <w:r w:rsidR="00F50231" w:rsidRPr="007F167F">
        <w:rPr>
          <w:rFonts w:ascii="Times New Roman" w:hAnsi="Times New Roman" w:cs="Times New Roman"/>
          <w:sz w:val="96"/>
          <w:szCs w:val="96"/>
          <w:lang w:val="uk-UA"/>
        </w:rPr>
        <w:t xml:space="preserve"> </w:t>
      </w:r>
      <w:r w:rsidR="00F50231" w:rsidRPr="001B2372">
        <w:rPr>
          <w:rFonts w:ascii="Times New Roman" w:hAnsi="Times New Roman" w:cs="Times New Roman"/>
          <w:sz w:val="24"/>
          <w:szCs w:val="24"/>
          <w:lang w:val="uk-UA"/>
        </w:rPr>
        <w:t>копією</w:t>
      </w:r>
      <w:r w:rsidR="00F50231" w:rsidRPr="007F167F">
        <w:rPr>
          <w:rFonts w:ascii="Times New Roman" w:hAnsi="Times New Roman" w:cs="Times New Roman"/>
          <w:sz w:val="96"/>
          <w:szCs w:val="96"/>
          <w:lang w:val="uk-UA"/>
        </w:rPr>
        <w:t xml:space="preserve"> </w:t>
      </w:r>
      <w:r w:rsidR="00F50231" w:rsidRPr="001B2372">
        <w:rPr>
          <w:rFonts w:ascii="Times New Roman" w:hAnsi="Times New Roman" w:cs="Times New Roman"/>
          <w:sz w:val="24"/>
          <w:szCs w:val="24"/>
          <w:lang w:val="uk-UA"/>
        </w:rPr>
        <w:t>договору</w:t>
      </w:r>
      <w:r w:rsidR="00F50231" w:rsidRPr="007F167F">
        <w:rPr>
          <w:rFonts w:ascii="Times New Roman" w:hAnsi="Times New Roman" w:cs="Times New Roman"/>
          <w:sz w:val="96"/>
          <w:szCs w:val="96"/>
          <w:lang w:val="uk-UA"/>
        </w:rPr>
        <w:t xml:space="preserve"> </w:t>
      </w:r>
      <w:r w:rsidR="00F50231" w:rsidRPr="001B2372">
        <w:rPr>
          <w:rFonts w:ascii="Times New Roman" w:hAnsi="Times New Roman" w:cs="Times New Roman"/>
          <w:sz w:val="24"/>
          <w:szCs w:val="24"/>
          <w:lang w:val="uk-UA"/>
        </w:rPr>
        <w:t xml:space="preserve">купівлі-продажу </w:t>
      </w:r>
      <w:r w:rsidR="00E005FA" w:rsidRPr="001B2372">
        <w:rPr>
          <w:rFonts w:ascii="Times New Roman" w:hAnsi="Times New Roman" w:cs="Times New Roman"/>
          <w:sz w:val="24"/>
          <w:szCs w:val="24"/>
          <w:shd w:val="clear" w:color="auto" w:fill="FFFFFF"/>
          <w:lang w:val="uk-UA"/>
        </w:rPr>
        <w:t xml:space="preserve">від 22 березня </w:t>
      </w:r>
      <w:r w:rsidR="00F50231" w:rsidRPr="001B2372">
        <w:rPr>
          <w:rFonts w:ascii="Times New Roman" w:hAnsi="Times New Roman" w:cs="Times New Roman"/>
          <w:sz w:val="24"/>
          <w:szCs w:val="24"/>
          <w:shd w:val="clear" w:color="auto" w:fill="FFFFFF"/>
          <w:lang w:val="uk-UA"/>
        </w:rPr>
        <w:t>2019 року</w:t>
      </w:r>
      <w:r w:rsidR="00C57F37" w:rsidRPr="001B2372">
        <w:rPr>
          <w:rFonts w:ascii="Times New Roman" w:hAnsi="Times New Roman" w:cs="Times New Roman"/>
          <w:sz w:val="24"/>
          <w:szCs w:val="24"/>
          <w:shd w:val="clear" w:color="auto" w:fill="FFFFFF"/>
          <w:lang w:val="uk-UA"/>
        </w:rPr>
        <w:t>, де в пункті 7 закріплено зобов’язання продавців знятись</w:t>
      </w:r>
      <w:r w:rsidR="00C57F37" w:rsidRPr="007F167F">
        <w:rPr>
          <w:rFonts w:ascii="Times New Roman" w:hAnsi="Times New Roman" w:cs="Times New Roman"/>
          <w:sz w:val="96"/>
          <w:szCs w:val="96"/>
          <w:shd w:val="clear" w:color="auto" w:fill="FFFFFF"/>
          <w:lang w:val="uk-UA"/>
        </w:rPr>
        <w:t xml:space="preserve"> </w:t>
      </w:r>
      <w:r w:rsidR="00C57F37" w:rsidRPr="001B2372">
        <w:rPr>
          <w:rFonts w:ascii="Times New Roman" w:hAnsi="Times New Roman" w:cs="Times New Roman"/>
          <w:sz w:val="24"/>
          <w:szCs w:val="24"/>
          <w:shd w:val="clear" w:color="auto" w:fill="FFFFFF"/>
          <w:lang w:val="uk-UA"/>
        </w:rPr>
        <w:t>із</w:t>
      </w:r>
      <w:r w:rsidR="00C57F37" w:rsidRPr="007F167F">
        <w:rPr>
          <w:rFonts w:ascii="Times New Roman" w:hAnsi="Times New Roman" w:cs="Times New Roman"/>
          <w:sz w:val="96"/>
          <w:szCs w:val="96"/>
          <w:shd w:val="clear" w:color="auto" w:fill="FFFFFF"/>
          <w:lang w:val="uk-UA"/>
        </w:rPr>
        <w:t xml:space="preserve"> </w:t>
      </w:r>
      <w:r w:rsidR="00C57F37" w:rsidRPr="001B2372">
        <w:rPr>
          <w:rFonts w:ascii="Times New Roman" w:hAnsi="Times New Roman" w:cs="Times New Roman"/>
          <w:sz w:val="24"/>
          <w:szCs w:val="24"/>
          <w:shd w:val="clear" w:color="auto" w:fill="FFFFFF"/>
          <w:lang w:val="uk-UA"/>
        </w:rPr>
        <w:t>реєстраційного</w:t>
      </w:r>
      <w:r w:rsidR="00C57F37" w:rsidRPr="007F167F">
        <w:rPr>
          <w:rFonts w:ascii="Times New Roman" w:hAnsi="Times New Roman" w:cs="Times New Roman"/>
          <w:sz w:val="96"/>
          <w:szCs w:val="96"/>
          <w:shd w:val="clear" w:color="auto" w:fill="FFFFFF"/>
          <w:lang w:val="uk-UA"/>
        </w:rPr>
        <w:t xml:space="preserve"> </w:t>
      </w:r>
      <w:r w:rsidR="00C57F37" w:rsidRPr="001B2372">
        <w:rPr>
          <w:rFonts w:ascii="Times New Roman" w:hAnsi="Times New Roman" w:cs="Times New Roman"/>
          <w:sz w:val="24"/>
          <w:szCs w:val="24"/>
          <w:shd w:val="clear" w:color="auto" w:fill="FFFFFF"/>
          <w:lang w:val="uk-UA"/>
        </w:rPr>
        <w:t>обліку</w:t>
      </w:r>
      <w:r w:rsidR="00C57F37" w:rsidRPr="007F167F">
        <w:rPr>
          <w:rFonts w:ascii="Times New Roman" w:hAnsi="Times New Roman" w:cs="Times New Roman"/>
          <w:sz w:val="96"/>
          <w:szCs w:val="96"/>
          <w:shd w:val="clear" w:color="auto" w:fill="FFFFFF"/>
          <w:lang w:val="uk-UA"/>
        </w:rPr>
        <w:t xml:space="preserve"> </w:t>
      </w:r>
      <w:r w:rsidR="00C57F37" w:rsidRPr="001B2372">
        <w:rPr>
          <w:rFonts w:ascii="Times New Roman" w:hAnsi="Times New Roman" w:cs="Times New Roman"/>
          <w:sz w:val="24"/>
          <w:szCs w:val="24"/>
          <w:shd w:val="clear" w:color="auto" w:fill="FFFFFF"/>
          <w:lang w:val="uk-UA"/>
        </w:rPr>
        <w:t>та</w:t>
      </w:r>
      <w:r w:rsidR="00C57F37" w:rsidRPr="007F167F">
        <w:rPr>
          <w:rFonts w:ascii="Times New Roman" w:hAnsi="Times New Roman" w:cs="Times New Roman"/>
          <w:sz w:val="96"/>
          <w:szCs w:val="96"/>
          <w:shd w:val="clear" w:color="auto" w:fill="FFFFFF"/>
          <w:lang w:val="uk-UA"/>
        </w:rPr>
        <w:t xml:space="preserve"> </w:t>
      </w:r>
      <w:r w:rsidR="00C57F37" w:rsidRPr="001B2372">
        <w:rPr>
          <w:rFonts w:ascii="Times New Roman" w:hAnsi="Times New Roman" w:cs="Times New Roman"/>
          <w:sz w:val="24"/>
          <w:szCs w:val="24"/>
          <w:shd w:val="clear" w:color="auto" w:fill="FFFFFF"/>
          <w:lang w:val="uk-UA"/>
        </w:rPr>
        <w:t>звільнити</w:t>
      </w:r>
      <w:r w:rsidR="00C57F37" w:rsidRPr="007F167F">
        <w:rPr>
          <w:rFonts w:ascii="Times New Roman" w:hAnsi="Times New Roman" w:cs="Times New Roman"/>
          <w:sz w:val="96"/>
          <w:szCs w:val="96"/>
          <w:shd w:val="clear" w:color="auto" w:fill="FFFFFF"/>
          <w:lang w:val="uk-UA"/>
        </w:rPr>
        <w:t xml:space="preserve"> </w:t>
      </w:r>
      <w:r w:rsidR="00C57F37" w:rsidRPr="001B2372">
        <w:rPr>
          <w:rFonts w:ascii="Times New Roman" w:hAnsi="Times New Roman" w:cs="Times New Roman"/>
          <w:sz w:val="24"/>
          <w:szCs w:val="24"/>
          <w:shd w:val="clear" w:color="auto" w:fill="FFFFFF"/>
          <w:lang w:val="uk-UA"/>
        </w:rPr>
        <w:t>кварти</w:t>
      </w:r>
      <w:r w:rsidR="007519E3" w:rsidRPr="001B2372">
        <w:rPr>
          <w:rFonts w:ascii="Times New Roman" w:hAnsi="Times New Roman" w:cs="Times New Roman"/>
          <w:sz w:val="24"/>
          <w:szCs w:val="24"/>
          <w:shd w:val="clear" w:color="auto" w:fill="FFFFFF"/>
          <w:lang w:val="uk-UA"/>
        </w:rPr>
        <w:t>ру</w:t>
      </w:r>
      <w:r w:rsidR="007519E3" w:rsidRPr="007F167F">
        <w:rPr>
          <w:rFonts w:ascii="Times New Roman" w:hAnsi="Times New Roman" w:cs="Times New Roman"/>
          <w:sz w:val="96"/>
          <w:szCs w:val="96"/>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від</w:t>
      </w:r>
      <w:r w:rsidR="007519E3" w:rsidRPr="007F167F">
        <w:rPr>
          <w:rFonts w:ascii="Times New Roman" w:hAnsi="Times New Roman" w:cs="Times New Roman"/>
          <w:sz w:val="96"/>
          <w:szCs w:val="96"/>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особистих</w:t>
      </w:r>
      <w:r w:rsidR="007519E3" w:rsidRPr="007F167F">
        <w:rPr>
          <w:rFonts w:ascii="Times New Roman" w:hAnsi="Times New Roman" w:cs="Times New Roman"/>
          <w:sz w:val="96"/>
          <w:szCs w:val="96"/>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речей</w:t>
      </w:r>
      <w:r w:rsidR="007519E3" w:rsidRPr="007F167F">
        <w:rPr>
          <w:rFonts w:ascii="Times New Roman" w:hAnsi="Times New Roman" w:cs="Times New Roman"/>
          <w:sz w:val="96"/>
          <w:szCs w:val="96"/>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до</w:t>
      </w:r>
      <w:r w:rsidR="007F167F">
        <w:rPr>
          <w:rFonts w:ascii="Times New Roman" w:hAnsi="Times New Roman" w:cs="Times New Roman"/>
          <w:sz w:val="24"/>
          <w:szCs w:val="24"/>
          <w:shd w:val="clear" w:color="auto" w:fill="FFFFFF"/>
          <w:lang w:val="uk-UA"/>
        </w:rPr>
        <w:t xml:space="preserve"> </w:t>
      </w:r>
      <w:r w:rsidR="007519E3" w:rsidRPr="001B2372">
        <w:rPr>
          <w:rFonts w:ascii="Times New Roman" w:hAnsi="Times New Roman" w:cs="Times New Roman"/>
          <w:sz w:val="24"/>
          <w:szCs w:val="24"/>
          <w:shd w:val="clear" w:color="auto" w:fill="FFFFFF"/>
          <w:lang w:val="uk-UA"/>
        </w:rPr>
        <w:t>01</w:t>
      </w:r>
      <w:r w:rsidR="007F167F">
        <w:rPr>
          <w:rFonts w:ascii="Times New Roman" w:hAnsi="Times New Roman" w:cs="Times New Roman"/>
          <w:sz w:val="24"/>
          <w:szCs w:val="24"/>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травня</w:t>
      </w:r>
      <w:r w:rsidR="007F167F">
        <w:rPr>
          <w:rFonts w:ascii="Times New Roman" w:hAnsi="Times New Roman" w:cs="Times New Roman"/>
          <w:sz w:val="24"/>
          <w:szCs w:val="24"/>
          <w:lang w:val="uk-UA"/>
        </w:rPr>
        <w:t xml:space="preserve"> </w:t>
      </w:r>
      <w:r w:rsidR="007519E3" w:rsidRPr="001B2372">
        <w:rPr>
          <w:rFonts w:ascii="Times New Roman" w:hAnsi="Times New Roman" w:cs="Times New Roman"/>
          <w:sz w:val="24"/>
          <w:szCs w:val="24"/>
          <w:shd w:val="clear" w:color="auto" w:fill="FFFFFF"/>
          <w:lang w:val="uk-UA"/>
        </w:rPr>
        <w:t>2019</w:t>
      </w:r>
      <w:r w:rsidR="007F167F">
        <w:rPr>
          <w:rFonts w:ascii="Times New Roman" w:hAnsi="Times New Roman" w:cs="Times New Roman"/>
          <w:sz w:val="24"/>
          <w:szCs w:val="24"/>
          <w:lang w:val="uk-UA"/>
        </w:rPr>
        <w:t xml:space="preserve"> </w:t>
      </w:r>
      <w:r w:rsidR="00C57F37" w:rsidRPr="001B2372">
        <w:rPr>
          <w:rFonts w:ascii="Times New Roman" w:hAnsi="Times New Roman" w:cs="Times New Roman"/>
          <w:sz w:val="24"/>
          <w:szCs w:val="24"/>
          <w:shd w:val="clear" w:color="auto" w:fill="FFFFFF"/>
          <w:lang w:val="uk-UA"/>
        </w:rPr>
        <w:t>року,</w:t>
      </w:r>
      <w:r w:rsidR="00F50231" w:rsidRPr="001B2372">
        <w:rPr>
          <w:rFonts w:ascii="Times New Roman" w:hAnsi="Times New Roman" w:cs="Times New Roman"/>
          <w:sz w:val="24"/>
          <w:szCs w:val="24"/>
          <w:lang w:val="uk-UA"/>
        </w:rPr>
        <w:t xml:space="preserve"> та фотографіями стану квартири</w:t>
      </w:r>
      <w:r w:rsidR="00C57F37" w:rsidRPr="001B2372">
        <w:rPr>
          <w:rFonts w:ascii="Times New Roman" w:hAnsi="Times New Roman" w:cs="Times New Roman"/>
          <w:sz w:val="24"/>
          <w:szCs w:val="24"/>
          <w:lang w:val="uk-UA"/>
        </w:rPr>
        <w:t>.</w:t>
      </w:r>
    </w:p>
    <w:p w:rsidR="00466EAD" w:rsidRPr="001B2372" w:rsidRDefault="00F50231"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Та</w:t>
      </w:r>
      <w:r w:rsidR="00E005FA" w:rsidRPr="001B2372">
        <w:rPr>
          <w:rFonts w:ascii="Times New Roman" w:hAnsi="Times New Roman" w:cs="Times New Roman"/>
          <w:sz w:val="24"/>
          <w:szCs w:val="24"/>
          <w:lang w:val="uk-UA"/>
        </w:rPr>
        <w:t>кож суддя зазначила, що ціна</w:t>
      </w:r>
      <w:r w:rsidRPr="001B2372">
        <w:rPr>
          <w:rFonts w:ascii="Times New Roman" w:hAnsi="Times New Roman" w:cs="Times New Roman"/>
          <w:sz w:val="24"/>
          <w:szCs w:val="24"/>
          <w:lang w:val="uk-UA"/>
        </w:rPr>
        <w:t xml:space="preserve"> квартири відповідала ринковій вартості, на під</w:t>
      </w:r>
      <w:r w:rsidR="00E005FA" w:rsidRPr="001B2372">
        <w:rPr>
          <w:rFonts w:ascii="Times New Roman" w:hAnsi="Times New Roman" w:cs="Times New Roman"/>
          <w:sz w:val="24"/>
          <w:szCs w:val="24"/>
          <w:lang w:val="uk-UA"/>
        </w:rPr>
        <w:t>твердження вказаного суддею було надано копію</w:t>
      </w:r>
      <w:r w:rsidRPr="001B2372">
        <w:rPr>
          <w:rFonts w:ascii="Times New Roman" w:hAnsi="Times New Roman" w:cs="Times New Roman"/>
          <w:sz w:val="24"/>
          <w:szCs w:val="24"/>
          <w:lang w:val="uk-UA"/>
        </w:rPr>
        <w:t xml:space="preserve"> Звіту про незалежну оцінку майна, зробленого суб’єктом оціночної д</w:t>
      </w:r>
      <w:r w:rsidR="007D3171" w:rsidRPr="001B2372">
        <w:rPr>
          <w:rFonts w:ascii="Times New Roman" w:hAnsi="Times New Roman" w:cs="Times New Roman"/>
          <w:sz w:val="24"/>
          <w:szCs w:val="24"/>
          <w:lang w:val="uk-UA"/>
        </w:rPr>
        <w:t xml:space="preserve">іяльності ТОВ «Бюро </w:t>
      </w:r>
      <w:proofErr w:type="spellStart"/>
      <w:r w:rsidR="007D3171" w:rsidRPr="001B2372">
        <w:rPr>
          <w:rFonts w:ascii="Times New Roman" w:hAnsi="Times New Roman" w:cs="Times New Roman"/>
          <w:sz w:val="24"/>
          <w:szCs w:val="24"/>
          <w:lang w:val="uk-UA"/>
        </w:rPr>
        <w:t>Полекс</w:t>
      </w:r>
      <w:proofErr w:type="spellEnd"/>
      <w:r w:rsidR="007D3171" w:rsidRPr="001B2372">
        <w:rPr>
          <w:rFonts w:ascii="Times New Roman" w:hAnsi="Times New Roman" w:cs="Times New Roman"/>
          <w:sz w:val="24"/>
          <w:szCs w:val="24"/>
          <w:lang w:val="uk-UA"/>
        </w:rPr>
        <w:t>» від</w:t>
      </w:r>
      <w:r w:rsidR="007F167F">
        <w:rPr>
          <w:rFonts w:ascii="Times New Roman" w:hAnsi="Times New Roman" w:cs="Times New Roman"/>
          <w:sz w:val="24"/>
          <w:szCs w:val="24"/>
          <w:shd w:val="clear" w:color="auto" w:fill="FFFFFF"/>
          <w:lang w:val="uk-UA"/>
        </w:rPr>
        <w:t xml:space="preserve"> </w:t>
      </w:r>
      <w:r w:rsidR="007D3171" w:rsidRPr="001B2372">
        <w:rPr>
          <w:rFonts w:ascii="Times New Roman" w:hAnsi="Times New Roman" w:cs="Times New Roman"/>
          <w:sz w:val="24"/>
          <w:szCs w:val="24"/>
          <w:lang w:val="uk-UA"/>
        </w:rPr>
        <w:t>15</w:t>
      </w:r>
      <w:r w:rsidR="007F167F">
        <w:rPr>
          <w:rFonts w:ascii="Times New Roman" w:hAnsi="Times New Roman" w:cs="Times New Roman"/>
          <w:sz w:val="24"/>
          <w:szCs w:val="24"/>
          <w:shd w:val="clear" w:color="auto" w:fill="FFFFFF"/>
          <w:lang w:val="uk-UA"/>
        </w:rPr>
        <w:t xml:space="preserve"> </w:t>
      </w:r>
      <w:r w:rsidR="007D3171" w:rsidRPr="001B2372">
        <w:rPr>
          <w:rFonts w:ascii="Times New Roman" w:hAnsi="Times New Roman" w:cs="Times New Roman"/>
          <w:sz w:val="24"/>
          <w:szCs w:val="24"/>
          <w:lang w:val="uk-UA"/>
        </w:rPr>
        <w:t>лютого</w:t>
      </w:r>
      <w:r w:rsidR="007F167F">
        <w:rPr>
          <w:rFonts w:ascii="Times New Roman" w:hAnsi="Times New Roman" w:cs="Times New Roman"/>
          <w:sz w:val="24"/>
          <w:szCs w:val="24"/>
          <w:shd w:val="clear" w:color="auto" w:fill="FFFFFF"/>
          <w:lang w:val="uk-UA"/>
        </w:rPr>
        <w:t xml:space="preserve"> </w:t>
      </w:r>
      <w:r w:rsidRPr="001B2372">
        <w:rPr>
          <w:rFonts w:ascii="Times New Roman" w:hAnsi="Times New Roman" w:cs="Times New Roman"/>
          <w:sz w:val="24"/>
          <w:szCs w:val="24"/>
          <w:lang w:val="uk-UA"/>
        </w:rPr>
        <w:t xml:space="preserve">2019 року на замовлення </w:t>
      </w:r>
      <w:r w:rsidR="009D7F9A">
        <w:rPr>
          <w:rFonts w:ascii="Times New Roman" w:hAnsi="Times New Roman" w:cs="Times New Roman"/>
          <w:sz w:val="24"/>
          <w:szCs w:val="24"/>
          <w:lang w:val="uk-UA"/>
        </w:rPr>
        <w:t>ОСОБА_2</w:t>
      </w:r>
      <w:r w:rsidRPr="001B2372">
        <w:rPr>
          <w:rFonts w:ascii="Times New Roman" w:hAnsi="Times New Roman" w:cs="Times New Roman"/>
          <w:sz w:val="24"/>
          <w:szCs w:val="24"/>
          <w:lang w:val="uk-UA"/>
        </w:rPr>
        <w:t xml:space="preserve"> (продавець), з характеристикою та описом об’єкта оцінки, згідно </w:t>
      </w:r>
      <w:r w:rsidR="00E005FA" w:rsidRPr="001B2372">
        <w:rPr>
          <w:rFonts w:ascii="Times New Roman" w:hAnsi="Times New Roman" w:cs="Times New Roman"/>
          <w:sz w:val="24"/>
          <w:szCs w:val="24"/>
          <w:lang w:val="uk-UA"/>
        </w:rPr>
        <w:t>з яким</w:t>
      </w:r>
      <w:r w:rsidRPr="001B2372">
        <w:rPr>
          <w:rFonts w:ascii="Times New Roman" w:hAnsi="Times New Roman" w:cs="Times New Roman"/>
          <w:sz w:val="24"/>
          <w:szCs w:val="24"/>
          <w:lang w:val="uk-UA"/>
        </w:rPr>
        <w:t xml:space="preserve"> </w:t>
      </w:r>
      <w:r w:rsidR="00466EAD" w:rsidRPr="001B2372">
        <w:rPr>
          <w:rFonts w:ascii="Times New Roman" w:hAnsi="Times New Roman" w:cs="Times New Roman"/>
          <w:sz w:val="24"/>
          <w:szCs w:val="24"/>
          <w:lang w:val="uk-UA"/>
        </w:rPr>
        <w:t>ринкова вартість кв</w:t>
      </w:r>
      <w:r w:rsidR="007D3171" w:rsidRPr="001B2372">
        <w:rPr>
          <w:rFonts w:ascii="Times New Roman" w:hAnsi="Times New Roman" w:cs="Times New Roman"/>
          <w:sz w:val="24"/>
          <w:szCs w:val="24"/>
          <w:lang w:val="uk-UA"/>
        </w:rPr>
        <w:t>артири становить 710 325 </w:t>
      </w:r>
      <w:r w:rsidR="00C05147" w:rsidRPr="001B2372">
        <w:rPr>
          <w:rFonts w:ascii="Times New Roman" w:hAnsi="Times New Roman" w:cs="Times New Roman"/>
          <w:sz w:val="24"/>
          <w:szCs w:val="24"/>
          <w:lang w:val="uk-UA"/>
        </w:rPr>
        <w:t>грн</w:t>
      </w:r>
      <w:r w:rsidR="00466EAD" w:rsidRPr="001B2372">
        <w:rPr>
          <w:rFonts w:ascii="Times New Roman" w:hAnsi="Times New Roman" w:cs="Times New Roman"/>
          <w:sz w:val="24"/>
          <w:szCs w:val="24"/>
          <w:lang w:val="uk-UA"/>
        </w:rPr>
        <w:t>.</w:t>
      </w:r>
    </w:p>
    <w:p w:rsidR="00022F5E" w:rsidRPr="001B2372" w:rsidRDefault="00466EAD"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Комісія бере до уваги пояснення судді, визнаючи їх об’єктивними та достатньо обґрунтованими.</w:t>
      </w:r>
    </w:p>
    <w:p w:rsidR="00022F5E" w:rsidRPr="001B2372" w:rsidRDefault="00412F8F"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shd w:val="clear" w:color="auto" w:fill="FFFFFF"/>
          <w:lang w:val="uk-UA"/>
        </w:rPr>
        <w:t>Згідно з пунктом 3 цього договору сторони узгодили вартість</w:t>
      </w:r>
      <w:r w:rsidR="00E005FA" w:rsidRPr="001B2372">
        <w:rPr>
          <w:rFonts w:ascii="Times New Roman" w:hAnsi="Times New Roman" w:cs="Times New Roman"/>
          <w:sz w:val="24"/>
          <w:szCs w:val="24"/>
          <w:shd w:val="clear" w:color="auto" w:fill="FFFFFF"/>
          <w:lang w:val="uk-UA"/>
        </w:rPr>
        <w:t xml:space="preserve"> квартири в</w:t>
      </w:r>
      <w:r w:rsidR="00C05147" w:rsidRPr="001B2372">
        <w:rPr>
          <w:rFonts w:ascii="Times New Roman" w:hAnsi="Times New Roman" w:cs="Times New Roman"/>
          <w:sz w:val="24"/>
          <w:szCs w:val="24"/>
          <w:shd w:val="clear" w:color="auto" w:fill="FFFFFF"/>
          <w:lang w:val="uk-UA"/>
        </w:rPr>
        <w:t xml:space="preserve"> сумі 756</w:t>
      </w:r>
      <w:r w:rsidR="00AC2F77" w:rsidRPr="001B2372">
        <w:rPr>
          <w:rFonts w:ascii="Times New Roman" w:hAnsi="Times New Roman" w:cs="Times New Roman"/>
          <w:sz w:val="24"/>
          <w:szCs w:val="24"/>
          <w:shd w:val="clear" w:color="auto" w:fill="FFFFFF"/>
          <w:lang w:val="uk-UA"/>
        </w:rPr>
        <w:t> </w:t>
      </w:r>
      <w:r w:rsidR="00C05147" w:rsidRPr="001B2372">
        <w:rPr>
          <w:rFonts w:ascii="Times New Roman" w:hAnsi="Times New Roman" w:cs="Times New Roman"/>
          <w:sz w:val="24"/>
          <w:szCs w:val="24"/>
          <w:shd w:val="clear" w:color="auto" w:fill="FFFFFF"/>
          <w:lang w:val="uk-UA"/>
        </w:rPr>
        <w:t>000</w:t>
      </w:r>
      <w:r w:rsidR="00AC2F77" w:rsidRPr="001B2372">
        <w:rPr>
          <w:rFonts w:ascii="Times New Roman" w:hAnsi="Times New Roman" w:cs="Times New Roman"/>
          <w:sz w:val="24"/>
          <w:szCs w:val="24"/>
          <w:shd w:val="clear" w:color="auto" w:fill="FFFFFF"/>
          <w:lang w:val="uk-UA"/>
        </w:rPr>
        <w:t> </w:t>
      </w:r>
      <w:r w:rsidR="00E005FA" w:rsidRPr="001B2372">
        <w:rPr>
          <w:rFonts w:ascii="Times New Roman" w:hAnsi="Times New Roman" w:cs="Times New Roman"/>
          <w:sz w:val="24"/>
          <w:szCs w:val="24"/>
          <w:shd w:val="clear" w:color="auto" w:fill="FFFFFF"/>
          <w:lang w:val="uk-UA"/>
        </w:rPr>
        <w:t>грн</w:t>
      </w:r>
      <w:r w:rsidRPr="001B2372">
        <w:rPr>
          <w:rFonts w:ascii="Times New Roman" w:hAnsi="Times New Roman" w:cs="Times New Roman"/>
          <w:sz w:val="24"/>
          <w:szCs w:val="24"/>
          <w:shd w:val="clear" w:color="auto" w:fill="FFFFFF"/>
          <w:lang w:val="uk-UA"/>
        </w:rPr>
        <w:t>, що за комерційним курсом на день укладення цього договору в еквівалентні ст</w:t>
      </w:r>
      <w:r w:rsidR="007D3171" w:rsidRPr="001B2372">
        <w:rPr>
          <w:rFonts w:ascii="Times New Roman" w:hAnsi="Times New Roman" w:cs="Times New Roman"/>
          <w:sz w:val="24"/>
          <w:szCs w:val="24"/>
          <w:shd w:val="clear" w:color="auto" w:fill="FFFFFF"/>
          <w:lang w:val="uk-UA"/>
        </w:rPr>
        <w:t>ановить 28 000</w:t>
      </w:r>
      <w:r w:rsidR="007D3171" w:rsidRPr="001B2372">
        <w:rPr>
          <w:rFonts w:ascii="Times New Roman" w:hAnsi="Times New Roman" w:cs="Times New Roman"/>
          <w:sz w:val="24"/>
          <w:szCs w:val="24"/>
          <w:lang w:val="uk-UA"/>
        </w:rPr>
        <w:t> </w:t>
      </w:r>
      <w:r w:rsidRPr="001B2372">
        <w:rPr>
          <w:rFonts w:ascii="Times New Roman" w:hAnsi="Times New Roman" w:cs="Times New Roman"/>
          <w:sz w:val="24"/>
          <w:szCs w:val="24"/>
          <w:shd w:val="clear" w:color="auto" w:fill="FFFFFF"/>
          <w:lang w:val="uk-UA"/>
        </w:rPr>
        <w:t>доларів США.</w:t>
      </w:r>
      <w:r w:rsidR="00022F5E" w:rsidRPr="001B2372">
        <w:rPr>
          <w:rFonts w:ascii="Times New Roman" w:hAnsi="Times New Roman" w:cs="Times New Roman"/>
          <w:sz w:val="24"/>
          <w:szCs w:val="24"/>
          <w:lang w:val="uk-UA"/>
        </w:rPr>
        <w:t xml:space="preserve"> Цей договір купівлі-продажу є двостороннім, підписаним </w:t>
      </w:r>
      <w:r w:rsidR="00022F5E" w:rsidRPr="001B2372">
        <w:rPr>
          <w:rFonts w:ascii="Times New Roman" w:hAnsi="Times New Roman" w:cs="Times New Roman"/>
          <w:sz w:val="24"/>
          <w:szCs w:val="24"/>
          <w:lang w:val="uk-UA"/>
        </w:rPr>
        <w:lastRenderedPageBreak/>
        <w:t>сторонами, які досягли згоди щодо його істотних умов (серед яких є і ціна), на сьогодні є чинним та ніким не оспорюється.</w:t>
      </w:r>
    </w:p>
    <w:p w:rsidR="00AD051E" w:rsidRPr="001B2372" w:rsidRDefault="00022F5E"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Таким чином, вартість о</w:t>
      </w:r>
      <w:r w:rsidR="00E005FA" w:rsidRPr="001B2372">
        <w:rPr>
          <w:rFonts w:ascii="Times New Roman" w:hAnsi="Times New Roman" w:cs="Times New Roman"/>
          <w:sz w:val="24"/>
          <w:szCs w:val="24"/>
          <w:lang w:val="uk-UA"/>
        </w:rPr>
        <w:t>б’єкта в розмірі 756</w:t>
      </w:r>
      <w:r w:rsidR="003C717B" w:rsidRPr="001B2372">
        <w:rPr>
          <w:rFonts w:ascii="Times New Roman" w:hAnsi="Times New Roman" w:cs="Times New Roman"/>
          <w:sz w:val="24"/>
          <w:szCs w:val="24"/>
          <w:lang w:val="uk-UA"/>
        </w:rPr>
        <w:t> 000 </w:t>
      </w:r>
      <w:r w:rsidR="00E005FA" w:rsidRPr="001B2372">
        <w:rPr>
          <w:rFonts w:ascii="Times New Roman" w:hAnsi="Times New Roman" w:cs="Times New Roman"/>
          <w:sz w:val="24"/>
          <w:szCs w:val="24"/>
          <w:lang w:val="uk-UA"/>
        </w:rPr>
        <w:t>грн</w:t>
      </w:r>
      <w:r w:rsidRPr="001B2372">
        <w:rPr>
          <w:rFonts w:ascii="Times New Roman" w:hAnsi="Times New Roman" w:cs="Times New Roman"/>
          <w:sz w:val="24"/>
          <w:szCs w:val="24"/>
          <w:lang w:val="uk-UA"/>
        </w:rPr>
        <w:t xml:space="preserve"> відповіда</w:t>
      </w:r>
      <w:r w:rsidR="00E005FA" w:rsidRPr="001B2372">
        <w:rPr>
          <w:rFonts w:ascii="Times New Roman" w:hAnsi="Times New Roman" w:cs="Times New Roman"/>
          <w:sz w:val="24"/>
          <w:szCs w:val="24"/>
          <w:lang w:val="uk-UA"/>
        </w:rPr>
        <w:t>ла волевиявленню сторін</w:t>
      </w:r>
      <w:r w:rsidRPr="001B2372">
        <w:rPr>
          <w:rFonts w:ascii="Times New Roman" w:hAnsi="Times New Roman" w:cs="Times New Roman"/>
          <w:sz w:val="24"/>
          <w:szCs w:val="24"/>
          <w:lang w:val="uk-UA"/>
        </w:rPr>
        <w:t xml:space="preserve">, сплачена на виконання умов договору замовнику та зазначена </w:t>
      </w:r>
      <w:r w:rsidR="00C05147" w:rsidRPr="001B2372">
        <w:rPr>
          <w:rFonts w:ascii="Times New Roman" w:hAnsi="Times New Roman" w:cs="Times New Roman"/>
          <w:sz w:val="24"/>
          <w:szCs w:val="24"/>
          <w:lang w:val="uk-UA"/>
        </w:rPr>
        <w:t xml:space="preserve">суддею </w:t>
      </w:r>
      <w:r w:rsidR="00AD051E" w:rsidRPr="001B2372">
        <w:rPr>
          <w:rFonts w:ascii="Times New Roman" w:hAnsi="Times New Roman" w:cs="Times New Roman"/>
          <w:sz w:val="24"/>
          <w:szCs w:val="24"/>
          <w:lang w:val="uk-UA"/>
        </w:rPr>
        <w:t>як у</w:t>
      </w:r>
      <w:r w:rsidR="00E005FA" w:rsidRPr="001B2372">
        <w:rPr>
          <w:rFonts w:ascii="Times New Roman" w:hAnsi="Times New Roman" w:cs="Times New Roman"/>
          <w:sz w:val="24"/>
          <w:szCs w:val="24"/>
          <w:lang w:val="uk-UA"/>
        </w:rPr>
        <w:t xml:space="preserve"> д</w:t>
      </w:r>
      <w:r w:rsidR="003C717B" w:rsidRPr="001B2372">
        <w:rPr>
          <w:rFonts w:ascii="Times New Roman" w:hAnsi="Times New Roman" w:cs="Times New Roman"/>
          <w:sz w:val="24"/>
          <w:szCs w:val="24"/>
          <w:lang w:val="uk-UA"/>
        </w:rPr>
        <w:t>екларації за 2019 </w:t>
      </w:r>
      <w:r w:rsidR="00EF51A8" w:rsidRPr="001B2372">
        <w:rPr>
          <w:rFonts w:ascii="Times New Roman" w:hAnsi="Times New Roman" w:cs="Times New Roman"/>
          <w:sz w:val="24"/>
          <w:szCs w:val="24"/>
          <w:lang w:val="uk-UA"/>
        </w:rPr>
        <w:t xml:space="preserve">рік, так і </w:t>
      </w:r>
      <w:r w:rsidR="00AD051E" w:rsidRPr="001B2372">
        <w:rPr>
          <w:rFonts w:ascii="Times New Roman" w:hAnsi="Times New Roman" w:cs="Times New Roman"/>
          <w:sz w:val="24"/>
          <w:szCs w:val="24"/>
          <w:lang w:val="uk-UA"/>
        </w:rPr>
        <w:t>в</w:t>
      </w:r>
      <w:r w:rsidRPr="001B2372">
        <w:rPr>
          <w:rFonts w:ascii="Times New Roman" w:hAnsi="Times New Roman" w:cs="Times New Roman"/>
          <w:sz w:val="24"/>
          <w:szCs w:val="24"/>
          <w:lang w:val="uk-UA"/>
        </w:rPr>
        <w:t xml:space="preserve"> повідомленн</w:t>
      </w:r>
      <w:r w:rsidR="00AD051E" w:rsidRPr="001B2372">
        <w:rPr>
          <w:rFonts w:ascii="Times New Roman" w:hAnsi="Times New Roman" w:cs="Times New Roman"/>
          <w:sz w:val="24"/>
          <w:szCs w:val="24"/>
          <w:lang w:val="uk-UA"/>
        </w:rPr>
        <w:t>і про змі</w:t>
      </w:r>
      <w:r w:rsidR="00BF693A" w:rsidRPr="001B2372">
        <w:rPr>
          <w:rFonts w:ascii="Times New Roman" w:hAnsi="Times New Roman" w:cs="Times New Roman"/>
          <w:sz w:val="24"/>
          <w:szCs w:val="24"/>
          <w:lang w:val="uk-UA"/>
        </w:rPr>
        <w:t>ни в майновому стані 24</w:t>
      </w:r>
      <w:r w:rsidR="002A4ECE">
        <w:rPr>
          <w:rFonts w:ascii="Times New Roman" w:hAnsi="Times New Roman" w:cs="Times New Roman"/>
          <w:sz w:val="24"/>
          <w:szCs w:val="24"/>
          <w:lang w:val="uk-UA"/>
        </w:rPr>
        <w:t xml:space="preserve"> </w:t>
      </w:r>
      <w:r w:rsidR="00BF693A" w:rsidRPr="001B2372">
        <w:rPr>
          <w:rFonts w:ascii="Times New Roman" w:hAnsi="Times New Roman" w:cs="Times New Roman"/>
          <w:sz w:val="24"/>
          <w:szCs w:val="24"/>
          <w:lang w:val="uk-UA"/>
        </w:rPr>
        <w:t>березня</w:t>
      </w:r>
      <w:r w:rsidR="002A4ECE">
        <w:rPr>
          <w:rFonts w:ascii="Times New Roman" w:hAnsi="Times New Roman" w:cs="Times New Roman"/>
          <w:sz w:val="24"/>
          <w:szCs w:val="24"/>
          <w:lang w:val="uk-UA"/>
        </w:rPr>
        <w:t xml:space="preserve"> </w:t>
      </w:r>
      <w:r w:rsidR="00AD051E" w:rsidRPr="001B2372">
        <w:rPr>
          <w:rFonts w:ascii="Times New Roman" w:hAnsi="Times New Roman" w:cs="Times New Roman"/>
          <w:sz w:val="24"/>
          <w:szCs w:val="24"/>
          <w:lang w:val="uk-UA"/>
        </w:rPr>
        <w:t>2019</w:t>
      </w:r>
      <w:r w:rsidR="002A4ECE">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року.</w:t>
      </w:r>
    </w:p>
    <w:p w:rsidR="00C4356B" w:rsidRPr="001B2372" w:rsidRDefault="00AD051E"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Надаючи оцінку зазначеним обставинам та поясненням судді, Комісія акцентує, що згідно</w:t>
      </w:r>
      <w:r w:rsidRPr="002A4ECE">
        <w:rPr>
          <w:rFonts w:ascii="Times New Roman" w:hAnsi="Times New Roman" w:cs="Times New Roman"/>
          <w:sz w:val="72"/>
          <w:szCs w:val="72"/>
          <w:lang w:val="uk-UA"/>
        </w:rPr>
        <w:t xml:space="preserve"> </w:t>
      </w:r>
      <w:r w:rsidRPr="001B2372">
        <w:rPr>
          <w:rFonts w:ascii="Times New Roman" w:hAnsi="Times New Roman" w:cs="Times New Roman"/>
          <w:sz w:val="24"/>
          <w:szCs w:val="24"/>
          <w:lang w:val="uk-UA"/>
        </w:rPr>
        <w:t>з</w:t>
      </w:r>
      <w:r w:rsidRPr="002A4ECE">
        <w:rPr>
          <w:rFonts w:ascii="Times New Roman" w:hAnsi="Times New Roman" w:cs="Times New Roman"/>
          <w:sz w:val="72"/>
          <w:szCs w:val="72"/>
          <w:lang w:val="uk-UA"/>
        </w:rPr>
        <w:t xml:space="preserve"> </w:t>
      </w:r>
      <w:r w:rsidRPr="001B2372">
        <w:rPr>
          <w:rFonts w:ascii="Times New Roman" w:hAnsi="Times New Roman" w:cs="Times New Roman"/>
          <w:sz w:val="24"/>
          <w:szCs w:val="24"/>
          <w:lang w:val="uk-UA"/>
        </w:rPr>
        <w:t>позицією,</w:t>
      </w:r>
      <w:r w:rsidRPr="002A4ECE">
        <w:rPr>
          <w:rFonts w:ascii="Times New Roman" w:hAnsi="Times New Roman" w:cs="Times New Roman"/>
          <w:sz w:val="72"/>
          <w:szCs w:val="72"/>
          <w:lang w:val="uk-UA"/>
        </w:rPr>
        <w:t xml:space="preserve"> </w:t>
      </w:r>
      <w:r w:rsidRPr="001B2372">
        <w:rPr>
          <w:rFonts w:ascii="Times New Roman" w:hAnsi="Times New Roman" w:cs="Times New Roman"/>
          <w:sz w:val="24"/>
          <w:szCs w:val="24"/>
          <w:lang w:val="uk-UA"/>
        </w:rPr>
        <w:t>висловленою</w:t>
      </w:r>
      <w:r w:rsidRPr="002A4ECE">
        <w:rPr>
          <w:rFonts w:ascii="Times New Roman" w:hAnsi="Times New Roman" w:cs="Times New Roman"/>
          <w:sz w:val="72"/>
          <w:szCs w:val="72"/>
          <w:lang w:val="uk-UA"/>
        </w:rPr>
        <w:t xml:space="preserve"> </w:t>
      </w:r>
      <w:r w:rsidRPr="001B2372">
        <w:rPr>
          <w:rFonts w:ascii="Times New Roman" w:hAnsi="Times New Roman" w:cs="Times New Roman"/>
          <w:sz w:val="24"/>
          <w:szCs w:val="24"/>
          <w:lang w:val="uk-UA"/>
        </w:rPr>
        <w:t>В</w:t>
      </w:r>
      <w:r w:rsidR="00E005FA" w:rsidRPr="001B2372">
        <w:rPr>
          <w:rFonts w:ascii="Times New Roman" w:hAnsi="Times New Roman" w:cs="Times New Roman"/>
          <w:sz w:val="24"/>
          <w:szCs w:val="24"/>
          <w:lang w:val="uk-UA"/>
        </w:rPr>
        <w:t>еликою</w:t>
      </w:r>
      <w:r w:rsidR="00E005FA" w:rsidRPr="002A4ECE">
        <w:rPr>
          <w:rFonts w:ascii="Times New Roman" w:hAnsi="Times New Roman" w:cs="Times New Roman"/>
          <w:sz w:val="72"/>
          <w:szCs w:val="72"/>
          <w:lang w:val="uk-UA"/>
        </w:rPr>
        <w:t xml:space="preserve"> </w:t>
      </w:r>
      <w:r w:rsidR="00E005FA" w:rsidRPr="001B2372">
        <w:rPr>
          <w:rFonts w:ascii="Times New Roman" w:hAnsi="Times New Roman" w:cs="Times New Roman"/>
          <w:sz w:val="24"/>
          <w:szCs w:val="24"/>
          <w:lang w:val="uk-UA"/>
        </w:rPr>
        <w:t>Палатою</w:t>
      </w:r>
      <w:r w:rsidR="00E005FA" w:rsidRPr="002A4ECE">
        <w:rPr>
          <w:rFonts w:ascii="Times New Roman" w:hAnsi="Times New Roman" w:cs="Times New Roman"/>
          <w:sz w:val="72"/>
          <w:szCs w:val="72"/>
          <w:lang w:val="uk-UA"/>
        </w:rPr>
        <w:t xml:space="preserve"> </w:t>
      </w:r>
      <w:r w:rsidR="00E005FA" w:rsidRPr="001B2372">
        <w:rPr>
          <w:rFonts w:ascii="Times New Roman" w:hAnsi="Times New Roman" w:cs="Times New Roman"/>
          <w:sz w:val="24"/>
          <w:szCs w:val="24"/>
          <w:lang w:val="uk-UA"/>
        </w:rPr>
        <w:t>Верховного</w:t>
      </w:r>
      <w:r w:rsidR="00E005FA" w:rsidRPr="002A4ECE">
        <w:rPr>
          <w:rFonts w:ascii="Times New Roman" w:hAnsi="Times New Roman" w:cs="Times New Roman"/>
          <w:sz w:val="72"/>
          <w:szCs w:val="72"/>
          <w:lang w:val="uk-UA"/>
        </w:rPr>
        <w:t xml:space="preserve"> </w:t>
      </w:r>
      <w:r w:rsidR="00E005FA" w:rsidRPr="001B2372">
        <w:rPr>
          <w:rFonts w:ascii="Times New Roman" w:hAnsi="Times New Roman" w:cs="Times New Roman"/>
          <w:sz w:val="24"/>
          <w:szCs w:val="24"/>
          <w:lang w:val="uk-UA"/>
        </w:rPr>
        <w:t>Суду</w:t>
      </w:r>
      <w:r w:rsidR="00E005FA" w:rsidRPr="002A4ECE">
        <w:rPr>
          <w:rFonts w:ascii="Times New Roman" w:hAnsi="Times New Roman" w:cs="Times New Roman"/>
          <w:sz w:val="72"/>
          <w:szCs w:val="72"/>
          <w:lang w:val="uk-UA"/>
        </w:rPr>
        <w:t xml:space="preserve"> </w:t>
      </w:r>
      <w:r w:rsidR="00E005FA" w:rsidRPr="001B2372">
        <w:rPr>
          <w:rFonts w:ascii="Times New Roman" w:hAnsi="Times New Roman" w:cs="Times New Roman"/>
          <w:sz w:val="24"/>
          <w:szCs w:val="24"/>
          <w:lang w:val="uk-UA"/>
        </w:rPr>
        <w:t>в</w:t>
      </w:r>
      <w:r w:rsidRPr="002A4ECE">
        <w:rPr>
          <w:rFonts w:ascii="Times New Roman" w:hAnsi="Times New Roman" w:cs="Times New Roman"/>
          <w:sz w:val="72"/>
          <w:szCs w:val="72"/>
          <w:lang w:val="uk-UA"/>
        </w:rPr>
        <w:t xml:space="preserve"> </w:t>
      </w:r>
      <w:r w:rsidRPr="001B2372">
        <w:rPr>
          <w:rFonts w:ascii="Times New Roman" w:hAnsi="Times New Roman" w:cs="Times New Roman"/>
          <w:sz w:val="24"/>
          <w:szCs w:val="24"/>
          <w:lang w:val="uk-UA"/>
        </w:rPr>
        <w:t>постанові</w:t>
      </w:r>
      <w:r w:rsidRPr="002A4ECE">
        <w:rPr>
          <w:rFonts w:ascii="Times New Roman" w:hAnsi="Times New Roman" w:cs="Times New Roman"/>
          <w:sz w:val="72"/>
          <w:szCs w:val="72"/>
          <w:lang w:val="uk-UA"/>
        </w:rPr>
        <w:t xml:space="preserve"> </w:t>
      </w:r>
      <w:r w:rsidRPr="001B2372">
        <w:rPr>
          <w:rFonts w:ascii="Times New Roman" w:hAnsi="Times New Roman" w:cs="Times New Roman"/>
          <w:sz w:val="24"/>
          <w:szCs w:val="24"/>
          <w:lang w:val="uk-UA"/>
        </w:rPr>
        <w:t>від</w:t>
      </w:r>
      <w:r w:rsidR="002A4ECE">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14</w:t>
      </w:r>
      <w:r w:rsidR="002A4ECE">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 xml:space="preserve">листопада 2024 року (справа № 990/139/24) придбання особою майна за цінами, нижчими за </w:t>
      </w:r>
      <w:proofErr w:type="spellStart"/>
      <w:r w:rsidRPr="001B2372">
        <w:rPr>
          <w:rFonts w:ascii="Times New Roman" w:hAnsi="Times New Roman" w:cs="Times New Roman"/>
          <w:sz w:val="24"/>
          <w:szCs w:val="24"/>
          <w:lang w:val="uk-UA"/>
        </w:rPr>
        <w:t>середньоринкову</w:t>
      </w:r>
      <w:proofErr w:type="spellEnd"/>
      <w:r w:rsidR="00C4356B" w:rsidRPr="001B2372">
        <w:rPr>
          <w:rFonts w:ascii="Times New Roman" w:hAnsi="Times New Roman" w:cs="Times New Roman"/>
          <w:sz w:val="24"/>
          <w:szCs w:val="24"/>
          <w:lang w:val="uk-UA"/>
        </w:rPr>
        <w:t xml:space="preserve"> вартість аналогічних товарів,</w:t>
      </w:r>
      <w:r w:rsidRPr="001B2372">
        <w:rPr>
          <w:rFonts w:ascii="Times New Roman" w:hAnsi="Times New Roman" w:cs="Times New Roman"/>
          <w:sz w:val="24"/>
          <w:szCs w:val="24"/>
          <w:lang w:val="uk-UA"/>
        </w:rPr>
        <w:t xml:space="preserve"> саме по собі не вказує на </w:t>
      </w:r>
      <w:proofErr w:type="spellStart"/>
      <w:r w:rsidRPr="001B2372">
        <w:rPr>
          <w:rFonts w:ascii="Times New Roman" w:hAnsi="Times New Roman" w:cs="Times New Roman"/>
          <w:sz w:val="24"/>
          <w:szCs w:val="24"/>
          <w:lang w:val="uk-UA"/>
        </w:rPr>
        <w:t>недоброчесність</w:t>
      </w:r>
      <w:proofErr w:type="spellEnd"/>
      <w:r w:rsidRPr="001B2372">
        <w:rPr>
          <w:rFonts w:ascii="Times New Roman" w:hAnsi="Times New Roman" w:cs="Times New Roman"/>
          <w:sz w:val="24"/>
          <w:szCs w:val="24"/>
          <w:lang w:val="uk-UA"/>
        </w:rPr>
        <w:t>, якщо відсутні фактичні дані, які б доводили вчинення особою протиправних дій, що можна було б трактувати як нечесність, чи невідповідність рівня життя кандидата на посаду судді або членів його сім’ї задекларованим доходам, чи наміри приховати дійсну вартість майна з інших підстав.</w:t>
      </w:r>
    </w:p>
    <w:p w:rsidR="00AD051E" w:rsidRPr="001B2372" w:rsidRDefault="00AD051E" w:rsidP="00BF693A">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Беручи до уваги викладене, сам лише факт придбання суд</w:t>
      </w:r>
      <w:r w:rsidR="00C4356B" w:rsidRPr="001B2372">
        <w:rPr>
          <w:rFonts w:ascii="Times New Roman" w:hAnsi="Times New Roman" w:cs="Times New Roman"/>
          <w:sz w:val="24"/>
          <w:szCs w:val="24"/>
          <w:lang w:val="uk-UA"/>
        </w:rPr>
        <w:t>дею квартири за</w:t>
      </w:r>
      <w:r w:rsidR="00C05147" w:rsidRPr="001B2372">
        <w:rPr>
          <w:rFonts w:ascii="Times New Roman" w:hAnsi="Times New Roman" w:cs="Times New Roman"/>
          <w:sz w:val="24"/>
          <w:szCs w:val="24"/>
          <w:lang w:val="uk-UA"/>
        </w:rPr>
        <w:t xml:space="preserve">гальною площею </w:t>
      </w:r>
      <w:r w:rsidR="00BF693A" w:rsidRPr="001B2372">
        <w:rPr>
          <w:rFonts w:ascii="Times New Roman" w:hAnsi="Times New Roman" w:cs="Times New Roman"/>
          <w:sz w:val="24"/>
          <w:szCs w:val="24"/>
          <w:lang w:val="uk-UA"/>
        </w:rPr>
        <w:t>65,5 </w:t>
      </w:r>
      <w:proofErr w:type="spellStart"/>
      <w:r w:rsidR="00C05147" w:rsidRPr="001B2372">
        <w:rPr>
          <w:rFonts w:ascii="Times New Roman" w:hAnsi="Times New Roman" w:cs="Times New Roman"/>
          <w:sz w:val="24"/>
          <w:szCs w:val="24"/>
          <w:lang w:val="uk-UA"/>
        </w:rPr>
        <w:t>кв</w:t>
      </w:r>
      <w:proofErr w:type="spellEnd"/>
      <w:r w:rsidR="00C05147" w:rsidRPr="001B2372">
        <w:rPr>
          <w:rFonts w:ascii="Times New Roman" w:hAnsi="Times New Roman" w:cs="Times New Roman"/>
          <w:sz w:val="24"/>
          <w:szCs w:val="24"/>
          <w:lang w:val="uk-UA"/>
        </w:rPr>
        <w:t>.</w:t>
      </w:r>
      <w:r w:rsidR="00E005FA" w:rsidRPr="001B2372">
        <w:rPr>
          <w:rFonts w:ascii="Times New Roman" w:hAnsi="Times New Roman" w:cs="Times New Roman"/>
          <w:sz w:val="24"/>
          <w:szCs w:val="24"/>
          <w:shd w:val="clear" w:color="auto" w:fill="FFFFFF"/>
          <w:lang w:val="uk-UA"/>
        </w:rPr>
        <w:t> </w:t>
      </w:r>
      <w:r w:rsidR="00E005FA" w:rsidRPr="001B2372">
        <w:rPr>
          <w:rFonts w:ascii="Times New Roman" w:hAnsi="Times New Roman" w:cs="Times New Roman"/>
          <w:sz w:val="24"/>
          <w:szCs w:val="24"/>
          <w:lang w:val="uk-UA"/>
        </w:rPr>
        <w:t>м у місті</w:t>
      </w:r>
      <w:r w:rsidR="00C4356B" w:rsidRPr="001B2372">
        <w:rPr>
          <w:rFonts w:ascii="Times New Roman" w:hAnsi="Times New Roman" w:cs="Times New Roman"/>
          <w:sz w:val="24"/>
          <w:szCs w:val="24"/>
          <w:lang w:val="uk-UA"/>
        </w:rPr>
        <w:t xml:space="preserve"> Харкові за ціною, яку ГРД вважає заниженою</w:t>
      </w:r>
      <w:r w:rsidRPr="001B2372">
        <w:rPr>
          <w:rFonts w:ascii="Times New Roman" w:hAnsi="Times New Roman" w:cs="Times New Roman"/>
          <w:sz w:val="24"/>
          <w:szCs w:val="24"/>
          <w:lang w:val="uk-UA"/>
        </w:rPr>
        <w:t>, на переконання Комісії, за відсутності будь-яких інших доказів, не може слугувати підс</w:t>
      </w:r>
      <w:r w:rsidR="00BF693A" w:rsidRPr="001B2372">
        <w:rPr>
          <w:rFonts w:ascii="Times New Roman" w:hAnsi="Times New Roman" w:cs="Times New Roman"/>
          <w:sz w:val="24"/>
          <w:szCs w:val="24"/>
          <w:lang w:val="uk-UA"/>
        </w:rPr>
        <w:t>тавою для визнання Соколової</w:t>
      </w:r>
      <w:r w:rsidR="00E005FA" w:rsidRPr="001B2372">
        <w:rPr>
          <w:rFonts w:ascii="Times New Roman" w:hAnsi="Times New Roman" w:cs="Times New Roman"/>
          <w:sz w:val="24"/>
          <w:szCs w:val="24"/>
          <w:shd w:val="clear" w:color="auto" w:fill="FFFFFF"/>
          <w:lang w:val="uk-UA"/>
        </w:rPr>
        <w:t> </w:t>
      </w:r>
      <w:r w:rsidR="00C4356B" w:rsidRPr="001B2372">
        <w:rPr>
          <w:rFonts w:ascii="Times New Roman" w:hAnsi="Times New Roman" w:cs="Times New Roman"/>
          <w:sz w:val="24"/>
          <w:szCs w:val="24"/>
          <w:lang w:val="uk-UA"/>
        </w:rPr>
        <w:t>Ю.І.</w:t>
      </w:r>
      <w:r w:rsidRPr="001B2372">
        <w:rPr>
          <w:rFonts w:ascii="Times New Roman" w:hAnsi="Times New Roman" w:cs="Times New Roman"/>
          <w:sz w:val="24"/>
          <w:szCs w:val="24"/>
          <w:lang w:val="uk-UA"/>
        </w:rPr>
        <w:t xml:space="preserve"> недоброчесною.</w:t>
      </w:r>
    </w:p>
    <w:p w:rsidR="003E30A1" w:rsidRPr="001B2372" w:rsidRDefault="00015E07" w:rsidP="008F4DB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uk-UA" w:eastAsia="uk-UA"/>
        </w:rPr>
      </w:pPr>
      <w:r w:rsidRPr="001B2372">
        <w:rPr>
          <w:rFonts w:ascii="Times New Roman" w:hAnsi="Times New Roman" w:cs="Times New Roman"/>
          <w:sz w:val="24"/>
          <w:szCs w:val="24"/>
          <w:lang w:val="uk-UA"/>
        </w:rPr>
        <w:t xml:space="preserve">Стосовно того, </w:t>
      </w:r>
      <w:r w:rsidR="00766B78" w:rsidRPr="001B2372">
        <w:rPr>
          <w:rFonts w:ascii="Times New Roman" w:hAnsi="Times New Roman" w:cs="Times New Roman"/>
          <w:sz w:val="24"/>
          <w:szCs w:val="24"/>
          <w:lang w:val="uk-UA"/>
        </w:rPr>
        <w:t xml:space="preserve">що </w:t>
      </w:r>
      <w:r w:rsidR="00E005FA" w:rsidRPr="001B2372">
        <w:rPr>
          <w:rFonts w:ascii="Times New Roman" w:hAnsi="Times New Roman" w:cs="Times New Roman"/>
          <w:sz w:val="24"/>
          <w:szCs w:val="24"/>
          <w:shd w:val="clear" w:color="auto" w:fill="FFFFFF"/>
          <w:lang w:val="uk-UA"/>
        </w:rPr>
        <w:t>в</w:t>
      </w:r>
      <w:r w:rsidR="00766B78" w:rsidRPr="001B2372">
        <w:rPr>
          <w:rFonts w:ascii="Times New Roman" w:hAnsi="Times New Roman" w:cs="Times New Roman"/>
          <w:sz w:val="24"/>
          <w:szCs w:val="24"/>
          <w:shd w:val="clear" w:color="auto" w:fill="FFFFFF"/>
          <w:lang w:val="uk-UA"/>
        </w:rPr>
        <w:t xml:space="preserve"> розділі</w:t>
      </w:r>
      <w:r w:rsidR="00E005FA" w:rsidRPr="001B2372">
        <w:rPr>
          <w:rFonts w:ascii="Times New Roman" w:hAnsi="Times New Roman" w:cs="Times New Roman"/>
          <w:sz w:val="24"/>
          <w:szCs w:val="24"/>
          <w:shd w:val="clear" w:color="auto" w:fill="FFFFFF"/>
          <w:lang w:val="uk-UA"/>
        </w:rPr>
        <w:t xml:space="preserve"> 12 «Грошові активи» д</w:t>
      </w:r>
      <w:r w:rsidR="00FD67D9" w:rsidRPr="001B2372">
        <w:rPr>
          <w:rFonts w:ascii="Times New Roman" w:hAnsi="Times New Roman" w:cs="Times New Roman"/>
          <w:sz w:val="24"/>
          <w:szCs w:val="24"/>
          <w:shd w:val="clear" w:color="auto" w:fill="FFFFFF"/>
          <w:lang w:val="uk-UA"/>
        </w:rPr>
        <w:t>екларації за 2018 рік суддею</w:t>
      </w:r>
      <w:r w:rsidR="00E005FA" w:rsidRPr="001B2372">
        <w:rPr>
          <w:rFonts w:ascii="Times New Roman" w:hAnsi="Times New Roman" w:cs="Times New Roman"/>
          <w:sz w:val="24"/>
          <w:szCs w:val="24"/>
          <w:shd w:val="clear" w:color="auto" w:fill="FFFFFF"/>
          <w:lang w:val="uk-UA"/>
        </w:rPr>
        <w:t xml:space="preserve"> задекларовано готівкові кошти в</w:t>
      </w:r>
      <w:r w:rsidR="00FD67D9" w:rsidRPr="001B2372">
        <w:rPr>
          <w:rFonts w:ascii="Times New Roman" w:hAnsi="Times New Roman" w:cs="Times New Roman"/>
          <w:sz w:val="24"/>
          <w:szCs w:val="24"/>
          <w:shd w:val="clear" w:color="auto" w:fill="FFFFFF"/>
          <w:lang w:val="uk-UA"/>
        </w:rPr>
        <w:t xml:space="preserve"> розмірі </w:t>
      </w:r>
      <w:r w:rsidR="00E005FA" w:rsidRPr="001B2372">
        <w:rPr>
          <w:rFonts w:ascii="Times New Roman" w:hAnsi="Times New Roman" w:cs="Times New Roman"/>
          <w:sz w:val="24"/>
          <w:szCs w:val="24"/>
          <w:shd w:val="clear" w:color="auto" w:fill="FFFFFF"/>
          <w:lang w:val="uk-UA"/>
        </w:rPr>
        <w:t>927 000 грн</w:t>
      </w:r>
      <w:r w:rsidR="00766B78" w:rsidRPr="001B2372">
        <w:rPr>
          <w:rFonts w:ascii="Times New Roman" w:hAnsi="Times New Roman" w:cs="Times New Roman"/>
          <w:sz w:val="24"/>
          <w:szCs w:val="24"/>
          <w:shd w:val="clear" w:color="auto" w:fill="FFFFFF"/>
          <w:lang w:val="uk-UA"/>
        </w:rPr>
        <w:t xml:space="preserve">, а не </w:t>
      </w:r>
      <w:r w:rsidR="003E30A1" w:rsidRPr="001B2372">
        <w:rPr>
          <w:rFonts w:ascii="Times New Roman" w:hAnsi="Times New Roman" w:cs="Times New Roman"/>
          <w:sz w:val="24"/>
          <w:szCs w:val="24"/>
          <w:lang w:val="uk-UA"/>
        </w:rPr>
        <w:t>у валюті</w:t>
      </w:r>
      <w:r w:rsidR="00FA5A06" w:rsidRPr="001B2372">
        <w:rPr>
          <w:rFonts w:ascii="Times New Roman" w:hAnsi="Times New Roman" w:cs="Times New Roman"/>
          <w:sz w:val="24"/>
          <w:szCs w:val="24"/>
          <w:lang w:val="uk-UA"/>
        </w:rPr>
        <w:t xml:space="preserve"> – долари США</w:t>
      </w:r>
      <w:r w:rsidR="00946C93" w:rsidRPr="001B2372">
        <w:rPr>
          <w:rFonts w:ascii="Times New Roman" w:hAnsi="Times New Roman" w:cs="Times New Roman"/>
          <w:sz w:val="24"/>
          <w:szCs w:val="24"/>
          <w:lang w:val="uk-UA"/>
        </w:rPr>
        <w:t xml:space="preserve">, </w:t>
      </w:r>
      <w:r w:rsidR="00766B78" w:rsidRPr="001B2372">
        <w:rPr>
          <w:rFonts w:ascii="Times New Roman" w:hAnsi="Times New Roman" w:cs="Times New Roman"/>
          <w:sz w:val="24"/>
          <w:szCs w:val="24"/>
          <w:shd w:val="clear" w:color="auto" w:fill="FFFFFF"/>
          <w:lang w:val="uk-UA"/>
        </w:rPr>
        <w:t>Комісія вважає</w:t>
      </w:r>
      <w:r w:rsidR="00766B78" w:rsidRPr="002A4ECE">
        <w:rPr>
          <w:rFonts w:ascii="Times New Roman" w:hAnsi="Times New Roman" w:cs="Times New Roman"/>
          <w:sz w:val="72"/>
          <w:szCs w:val="72"/>
          <w:shd w:val="clear" w:color="auto" w:fill="FFFFFF"/>
          <w:lang w:val="uk-UA"/>
        </w:rPr>
        <w:t xml:space="preserve"> </w:t>
      </w:r>
      <w:r w:rsidR="00766B78" w:rsidRPr="001B2372">
        <w:rPr>
          <w:rFonts w:ascii="Times New Roman" w:hAnsi="Times New Roman" w:cs="Times New Roman"/>
          <w:sz w:val="24"/>
          <w:szCs w:val="24"/>
          <w:shd w:val="clear" w:color="auto" w:fill="FFFFFF"/>
          <w:lang w:val="uk-UA"/>
        </w:rPr>
        <w:t>прийнятними</w:t>
      </w:r>
      <w:r w:rsidR="00766B78" w:rsidRPr="002A4ECE">
        <w:rPr>
          <w:rFonts w:ascii="Times New Roman" w:hAnsi="Times New Roman" w:cs="Times New Roman"/>
          <w:sz w:val="72"/>
          <w:szCs w:val="72"/>
          <w:shd w:val="clear" w:color="auto" w:fill="FFFFFF"/>
          <w:lang w:val="uk-UA"/>
        </w:rPr>
        <w:t xml:space="preserve"> </w:t>
      </w:r>
      <w:r w:rsidR="00766B78" w:rsidRPr="001B2372">
        <w:rPr>
          <w:rFonts w:ascii="Times New Roman" w:hAnsi="Times New Roman" w:cs="Times New Roman"/>
          <w:sz w:val="24"/>
          <w:szCs w:val="24"/>
          <w:shd w:val="clear" w:color="auto" w:fill="FFFFFF"/>
          <w:lang w:val="uk-UA"/>
        </w:rPr>
        <w:t>пояснення</w:t>
      </w:r>
      <w:r w:rsidR="00766B78" w:rsidRPr="002A4ECE">
        <w:rPr>
          <w:rFonts w:ascii="Times New Roman" w:hAnsi="Times New Roman" w:cs="Times New Roman"/>
          <w:sz w:val="72"/>
          <w:szCs w:val="72"/>
          <w:shd w:val="clear" w:color="auto" w:fill="FFFFFF"/>
          <w:lang w:val="uk-UA"/>
        </w:rPr>
        <w:t xml:space="preserve"> </w:t>
      </w:r>
      <w:r w:rsidR="006310AB" w:rsidRPr="001B2372">
        <w:rPr>
          <w:rFonts w:ascii="Times New Roman" w:hAnsi="Times New Roman" w:cs="Times New Roman"/>
          <w:sz w:val="24"/>
          <w:szCs w:val="24"/>
          <w:shd w:val="clear" w:color="auto" w:fill="FFFFFF"/>
          <w:lang w:val="uk-UA"/>
        </w:rPr>
        <w:t>судді</w:t>
      </w:r>
      <w:r w:rsidR="006310AB" w:rsidRPr="002A4ECE">
        <w:rPr>
          <w:rFonts w:ascii="Times New Roman" w:hAnsi="Times New Roman" w:cs="Times New Roman"/>
          <w:sz w:val="72"/>
          <w:szCs w:val="72"/>
          <w:shd w:val="clear" w:color="auto" w:fill="FFFFFF"/>
          <w:lang w:val="uk-UA"/>
        </w:rPr>
        <w:t xml:space="preserve"> </w:t>
      </w:r>
      <w:r w:rsidR="006310AB" w:rsidRPr="001B2372">
        <w:rPr>
          <w:rFonts w:ascii="Times New Roman" w:hAnsi="Times New Roman" w:cs="Times New Roman"/>
          <w:sz w:val="24"/>
          <w:szCs w:val="24"/>
          <w:shd w:val="clear" w:color="auto" w:fill="FFFFFF"/>
          <w:lang w:val="uk-UA"/>
        </w:rPr>
        <w:t>про</w:t>
      </w:r>
      <w:r w:rsidR="006310AB" w:rsidRPr="002A4ECE">
        <w:rPr>
          <w:rFonts w:ascii="Times New Roman" w:hAnsi="Times New Roman" w:cs="Times New Roman"/>
          <w:sz w:val="72"/>
          <w:szCs w:val="72"/>
          <w:shd w:val="clear" w:color="auto" w:fill="FFFFFF"/>
          <w:lang w:val="uk-UA"/>
        </w:rPr>
        <w:t xml:space="preserve"> </w:t>
      </w:r>
      <w:r w:rsidR="006310AB" w:rsidRPr="001B2372">
        <w:rPr>
          <w:rFonts w:ascii="Times New Roman" w:hAnsi="Times New Roman" w:cs="Times New Roman"/>
          <w:sz w:val="24"/>
          <w:szCs w:val="24"/>
          <w:shd w:val="clear" w:color="auto" w:fill="FFFFFF"/>
          <w:lang w:val="uk-UA"/>
        </w:rPr>
        <w:t>допущенну</w:t>
      </w:r>
      <w:r w:rsidR="006310AB" w:rsidRPr="002A4ECE">
        <w:rPr>
          <w:rFonts w:ascii="Times New Roman" w:hAnsi="Times New Roman" w:cs="Times New Roman"/>
          <w:sz w:val="72"/>
          <w:szCs w:val="72"/>
          <w:shd w:val="clear" w:color="auto" w:fill="FFFFFF"/>
          <w:lang w:val="uk-UA"/>
        </w:rPr>
        <w:t xml:space="preserve"> </w:t>
      </w:r>
      <w:r w:rsidR="006310AB" w:rsidRPr="001B2372">
        <w:rPr>
          <w:rFonts w:ascii="Times New Roman" w:hAnsi="Times New Roman" w:cs="Times New Roman"/>
          <w:sz w:val="24"/>
          <w:szCs w:val="24"/>
          <w:shd w:val="clear" w:color="auto" w:fill="FFFFFF"/>
          <w:lang w:val="uk-UA"/>
        </w:rPr>
        <w:t>нею</w:t>
      </w:r>
      <w:r w:rsidR="00766B78" w:rsidRPr="002A4ECE">
        <w:rPr>
          <w:rFonts w:ascii="Times New Roman" w:hAnsi="Times New Roman" w:cs="Times New Roman"/>
          <w:sz w:val="72"/>
          <w:szCs w:val="72"/>
          <w:shd w:val="clear" w:color="auto" w:fill="FFFFFF"/>
          <w:lang w:val="uk-UA"/>
        </w:rPr>
        <w:t xml:space="preserve"> </w:t>
      </w:r>
      <w:r w:rsidR="00766B78" w:rsidRPr="001B2372">
        <w:rPr>
          <w:rFonts w:ascii="Times New Roman" w:hAnsi="Times New Roman" w:cs="Times New Roman"/>
          <w:sz w:val="24"/>
          <w:szCs w:val="24"/>
          <w:shd w:val="clear" w:color="auto" w:fill="FFFFFF"/>
          <w:lang w:val="uk-UA"/>
        </w:rPr>
        <w:t>помилку</w:t>
      </w:r>
      <w:r w:rsidR="00E005FA" w:rsidRPr="001B2372">
        <w:rPr>
          <w:rFonts w:ascii="Times New Roman" w:hAnsi="Times New Roman" w:cs="Times New Roman"/>
          <w:sz w:val="24"/>
          <w:szCs w:val="24"/>
          <w:shd w:val="clear" w:color="auto" w:fill="FFFFFF"/>
          <w:lang w:val="uk-UA"/>
        </w:rPr>
        <w:t>,</w:t>
      </w:r>
      <w:r w:rsidR="00E005FA" w:rsidRPr="002A4ECE">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оскільки</w:t>
      </w:r>
      <w:r w:rsidR="00E005FA" w:rsidRPr="002A4ECE">
        <w:rPr>
          <w:rFonts w:ascii="Times New Roman" w:hAnsi="Times New Roman" w:cs="Times New Roman"/>
          <w:sz w:val="72"/>
          <w:szCs w:val="72"/>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в</w:t>
      </w:r>
      <w:r w:rsidR="00BF693A" w:rsidRPr="002A4ECE">
        <w:rPr>
          <w:rFonts w:ascii="Times New Roman" w:hAnsi="Times New Roman" w:cs="Times New Roman"/>
          <w:sz w:val="72"/>
          <w:szCs w:val="72"/>
          <w:shd w:val="clear" w:color="auto" w:fill="FFFFFF"/>
          <w:lang w:val="uk-UA"/>
        </w:rPr>
        <w:t xml:space="preserve"> </w:t>
      </w:r>
      <w:r w:rsidR="00BF693A" w:rsidRPr="001B2372">
        <w:rPr>
          <w:rFonts w:ascii="Times New Roman" w:hAnsi="Times New Roman" w:cs="Times New Roman"/>
          <w:sz w:val="24"/>
          <w:szCs w:val="24"/>
          <w:shd w:val="clear" w:color="auto" w:fill="FFFFFF"/>
          <w:lang w:val="uk-UA"/>
        </w:rPr>
        <w:t>розділі</w:t>
      </w:r>
      <w:r w:rsidR="002A4ECE">
        <w:rPr>
          <w:rFonts w:ascii="Times New Roman" w:hAnsi="Times New Roman" w:cs="Times New Roman"/>
          <w:sz w:val="24"/>
          <w:szCs w:val="24"/>
          <w:shd w:val="clear" w:color="auto" w:fill="FFFFFF"/>
          <w:lang w:val="uk-UA"/>
        </w:rPr>
        <w:t xml:space="preserve"> </w:t>
      </w:r>
      <w:r w:rsidR="00BF693A" w:rsidRPr="001B2372">
        <w:rPr>
          <w:rFonts w:ascii="Times New Roman" w:hAnsi="Times New Roman" w:cs="Times New Roman"/>
          <w:sz w:val="24"/>
          <w:szCs w:val="24"/>
          <w:shd w:val="clear" w:color="auto" w:fill="FFFFFF"/>
          <w:lang w:val="uk-UA"/>
        </w:rPr>
        <w:t>12</w:t>
      </w:r>
      <w:r w:rsidR="002A4ECE">
        <w:rPr>
          <w:rFonts w:ascii="Times New Roman" w:hAnsi="Times New Roman" w:cs="Times New Roman"/>
          <w:sz w:val="24"/>
          <w:szCs w:val="24"/>
          <w:shd w:val="clear" w:color="auto" w:fill="FFFFFF"/>
          <w:lang w:val="uk-UA"/>
        </w:rPr>
        <w:t xml:space="preserve"> </w:t>
      </w:r>
      <w:r w:rsidR="006310AB" w:rsidRPr="001B2372">
        <w:rPr>
          <w:rFonts w:ascii="Times New Roman" w:hAnsi="Times New Roman" w:cs="Times New Roman"/>
          <w:sz w:val="24"/>
          <w:szCs w:val="24"/>
          <w:shd w:val="clear" w:color="auto" w:fill="FFFFFF"/>
          <w:lang w:val="uk-UA"/>
        </w:rPr>
        <w:t xml:space="preserve">«Грошові </w:t>
      </w:r>
      <w:r w:rsidR="00E005FA" w:rsidRPr="001B2372">
        <w:rPr>
          <w:rFonts w:ascii="Times New Roman" w:hAnsi="Times New Roman" w:cs="Times New Roman"/>
          <w:sz w:val="24"/>
          <w:szCs w:val="24"/>
          <w:shd w:val="clear" w:color="auto" w:fill="FFFFFF"/>
          <w:lang w:val="uk-UA"/>
        </w:rPr>
        <w:t>активи» д</w:t>
      </w:r>
      <w:r w:rsidR="006310AB" w:rsidRPr="001B2372">
        <w:rPr>
          <w:rFonts w:ascii="Times New Roman" w:hAnsi="Times New Roman" w:cs="Times New Roman"/>
          <w:sz w:val="24"/>
          <w:szCs w:val="24"/>
          <w:shd w:val="clear" w:color="auto" w:fill="FFFFFF"/>
          <w:lang w:val="uk-UA"/>
        </w:rPr>
        <w:t>екларації за 2019 рік</w:t>
      </w:r>
      <w:r w:rsidR="007F633E" w:rsidRPr="001B2372">
        <w:rPr>
          <w:rFonts w:ascii="Times New Roman" w:hAnsi="Times New Roman" w:cs="Times New Roman"/>
          <w:sz w:val="24"/>
          <w:szCs w:val="24"/>
          <w:shd w:val="clear" w:color="auto" w:fill="FFFFFF"/>
          <w:lang w:val="uk-UA"/>
        </w:rPr>
        <w:t xml:space="preserve"> суддею</w:t>
      </w:r>
      <w:r w:rsidR="006310AB" w:rsidRPr="001B2372">
        <w:rPr>
          <w:rFonts w:ascii="Times New Roman" w:hAnsi="Times New Roman" w:cs="Times New Roman"/>
          <w:sz w:val="24"/>
          <w:szCs w:val="24"/>
          <w:shd w:val="clear" w:color="auto" w:fill="FFFFFF"/>
          <w:lang w:val="uk-UA"/>
        </w:rPr>
        <w:t xml:space="preserve"> задекларовано </w:t>
      </w:r>
      <w:r w:rsidR="007F633E" w:rsidRPr="001B2372">
        <w:rPr>
          <w:rFonts w:ascii="Times New Roman" w:hAnsi="Times New Roman" w:cs="Times New Roman"/>
          <w:sz w:val="24"/>
          <w:szCs w:val="24"/>
          <w:shd w:val="clear" w:color="auto" w:fill="FFFFFF"/>
          <w:lang w:val="uk-UA"/>
        </w:rPr>
        <w:t>готівкові</w:t>
      </w:r>
      <w:r w:rsidR="006310AB" w:rsidRPr="001B2372">
        <w:rPr>
          <w:rFonts w:ascii="Times New Roman" w:hAnsi="Times New Roman" w:cs="Times New Roman"/>
          <w:sz w:val="24"/>
          <w:szCs w:val="24"/>
          <w:shd w:val="clear" w:color="auto" w:fill="FFFFFF"/>
          <w:lang w:val="uk-UA"/>
        </w:rPr>
        <w:t xml:space="preserve"> кошти у ва</w:t>
      </w:r>
      <w:r w:rsidR="002A4FB0" w:rsidRPr="001B2372">
        <w:rPr>
          <w:rFonts w:ascii="Times New Roman" w:hAnsi="Times New Roman" w:cs="Times New Roman"/>
          <w:sz w:val="24"/>
          <w:szCs w:val="24"/>
          <w:shd w:val="clear" w:color="auto" w:fill="FFFFFF"/>
          <w:lang w:val="uk-UA"/>
        </w:rPr>
        <w:t>люті в розмірі 4</w:t>
      </w:r>
      <w:r w:rsidR="00E005FA" w:rsidRPr="001B2372">
        <w:rPr>
          <w:rFonts w:ascii="Times New Roman" w:hAnsi="Times New Roman" w:cs="Times New Roman"/>
          <w:sz w:val="24"/>
          <w:szCs w:val="24"/>
          <w:shd w:val="clear" w:color="auto" w:fill="FFFFFF"/>
          <w:lang w:val="uk-UA"/>
        </w:rPr>
        <w:t> </w:t>
      </w:r>
      <w:r w:rsidR="00BF693A" w:rsidRPr="001B2372">
        <w:rPr>
          <w:rFonts w:ascii="Times New Roman" w:hAnsi="Times New Roman" w:cs="Times New Roman"/>
          <w:sz w:val="24"/>
          <w:szCs w:val="24"/>
          <w:shd w:val="clear" w:color="auto" w:fill="FFFFFF"/>
          <w:lang w:val="uk-UA"/>
        </w:rPr>
        <w:t>000</w:t>
      </w:r>
      <w:r w:rsidR="00BF693A" w:rsidRPr="001B2372">
        <w:rPr>
          <w:rFonts w:ascii="Times New Roman" w:hAnsi="Times New Roman" w:cs="Times New Roman"/>
          <w:sz w:val="24"/>
          <w:szCs w:val="24"/>
          <w:lang w:val="uk-UA"/>
        </w:rPr>
        <w:t> </w:t>
      </w:r>
      <w:r w:rsidR="00BF693A" w:rsidRPr="001B2372">
        <w:rPr>
          <w:rFonts w:ascii="Times New Roman" w:hAnsi="Times New Roman" w:cs="Times New Roman"/>
          <w:sz w:val="24"/>
          <w:szCs w:val="24"/>
          <w:shd w:val="clear" w:color="auto" w:fill="FFFFFF"/>
          <w:lang w:val="uk-UA"/>
        </w:rPr>
        <w:t>доларів</w:t>
      </w:r>
      <w:r w:rsidR="00BF693A" w:rsidRPr="001B2372">
        <w:rPr>
          <w:rFonts w:ascii="Times New Roman" w:hAnsi="Times New Roman" w:cs="Times New Roman"/>
          <w:sz w:val="24"/>
          <w:szCs w:val="24"/>
          <w:lang w:val="uk-UA"/>
        </w:rPr>
        <w:t> </w:t>
      </w:r>
      <w:r w:rsidR="002A4FB0" w:rsidRPr="001B2372">
        <w:rPr>
          <w:rFonts w:ascii="Times New Roman" w:hAnsi="Times New Roman" w:cs="Times New Roman"/>
          <w:sz w:val="24"/>
          <w:szCs w:val="24"/>
          <w:shd w:val="clear" w:color="auto" w:fill="FFFFFF"/>
          <w:lang w:val="uk-UA"/>
        </w:rPr>
        <w:t xml:space="preserve">США, що </w:t>
      </w:r>
      <w:r w:rsidR="007519C7" w:rsidRPr="001B2372">
        <w:rPr>
          <w:rFonts w:ascii="Times New Roman" w:hAnsi="Times New Roman" w:cs="Times New Roman"/>
          <w:sz w:val="24"/>
          <w:szCs w:val="24"/>
          <w:shd w:val="clear" w:color="auto" w:fill="FFFFFF"/>
          <w:lang w:val="uk-UA"/>
        </w:rPr>
        <w:t xml:space="preserve">з </w:t>
      </w:r>
      <w:r w:rsidR="005A6B5E" w:rsidRPr="001B2372">
        <w:rPr>
          <w:rFonts w:ascii="Times New Roman" w:hAnsi="Times New Roman" w:cs="Times New Roman"/>
          <w:sz w:val="24"/>
          <w:szCs w:val="24"/>
          <w:shd w:val="clear" w:color="auto" w:fill="FFFFFF"/>
          <w:lang w:val="uk-UA"/>
        </w:rPr>
        <w:t xml:space="preserve">урахуванням </w:t>
      </w:r>
      <w:r w:rsidR="002A4FB0" w:rsidRPr="001B2372">
        <w:rPr>
          <w:rFonts w:ascii="Times New Roman" w:hAnsi="Times New Roman" w:cs="Times New Roman"/>
          <w:sz w:val="24"/>
          <w:szCs w:val="24"/>
          <w:shd w:val="clear" w:color="auto" w:fill="FFFFFF"/>
          <w:lang w:val="uk-UA"/>
        </w:rPr>
        <w:t>факт</w:t>
      </w:r>
      <w:r w:rsidR="007519C7" w:rsidRPr="001B2372">
        <w:rPr>
          <w:rFonts w:ascii="Times New Roman" w:hAnsi="Times New Roman" w:cs="Times New Roman"/>
          <w:sz w:val="24"/>
          <w:szCs w:val="24"/>
          <w:shd w:val="clear" w:color="auto" w:fill="FFFFFF"/>
          <w:lang w:val="uk-UA"/>
        </w:rPr>
        <w:t>у</w:t>
      </w:r>
      <w:r w:rsidR="002A4FB0" w:rsidRPr="001B2372">
        <w:rPr>
          <w:rFonts w:ascii="Times New Roman" w:hAnsi="Times New Roman" w:cs="Times New Roman"/>
          <w:sz w:val="24"/>
          <w:szCs w:val="24"/>
          <w:shd w:val="clear" w:color="auto" w:fill="FFFFFF"/>
          <w:lang w:val="uk-UA"/>
        </w:rPr>
        <w:t xml:space="preserve"> здійснення у 2019 році </w:t>
      </w:r>
      <w:r w:rsidR="005A6B5E" w:rsidRPr="001B2372">
        <w:rPr>
          <w:rFonts w:ascii="Times New Roman" w:hAnsi="Times New Roman" w:cs="Times New Roman"/>
          <w:sz w:val="24"/>
          <w:szCs w:val="24"/>
          <w:shd w:val="clear" w:color="auto" w:fill="FFFFFF"/>
          <w:lang w:val="uk-UA"/>
        </w:rPr>
        <w:t>видатків</w:t>
      </w:r>
      <w:r w:rsidR="002A4FB0" w:rsidRPr="001B2372">
        <w:rPr>
          <w:rFonts w:ascii="Times New Roman" w:hAnsi="Times New Roman" w:cs="Times New Roman"/>
          <w:sz w:val="24"/>
          <w:szCs w:val="24"/>
          <w:shd w:val="clear" w:color="auto" w:fill="FFFFFF"/>
          <w:lang w:val="uk-UA"/>
        </w:rPr>
        <w:t xml:space="preserve"> на придбання</w:t>
      </w:r>
      <w:r w:rsidR="007519C7" w:rsidRPr="001B2372">
        <w:rPr>
          <w:rFonts w:ascii="Times New Roman" w:hAnsi="Times New Roman" w:cs="Times New Roman"/>
          <w:sz w:val="24"/>
          <w:szCs w:val="24"/>
          <w:shd w:val="clear" w:color="auto" w:fill="FFFFFF"/>
          <w:lang w:val="uk-UA"/>
        </w:rPr>
        <w:t xml:space="preserve"> квартири</w:t>
      </w:r>
      <w:r w:rsidR="00BF693A" w:rsidRPr="001B2372">
        <w:rPr>
          <w:rFonts w:ascii="Times New Roman" w:hAnsi="Times New Roman" w:cs="Times New Roman"/>
          <w:sz w:val="24"/>
          <w:szCs w:val="24"/>
          <w:shd w:val="clear" w:color="auto" w:fill="FFFFFF"/>
          <w:lang w:val="uk-UA"/>
        </w:rPr>
        <w:t xml:space="preserve"> в розмірі 756 000</w:t>
      </w:r>
      <w:r w:rsidR="00BF693A" w:rsidRPr="001B2372">
        <w:rPr>
          <w:rFonts w:ascii="Times New Roman" w:hAnsi="Times New Roman" w:cs="Times New Roman"/>
          <w:sz w:val="24"/>
          <w:szCs w:val="24"/>
          <w:lang w:val="uk-UA"/>
        </w:rPr>
        <w:t> </w:t>
      </w:r>
      <w:r w:rsidR="00E005FA" w:rsidRPr="001B2372">
        <w:rPr>
          <w:rFonts w:ascii="Times New Roman" w:hAnsi="Times New Roman" w:cs="Times New Roman"/>
          <w:sz w:val="24"/>
          <w:szCs w:val="24"/>
          <w:shd w:val="clear" w:color="auto" w:fill="FFFFFF"/>
          <w:lang w:val="uk-UA"/>
        </w:rPr>
        <w:t>грн</w:t>
      </w:r>
      <w:r w:rsidR="00BF693A" w:rsidRPr="001B2372">
        <w:rPr>
          <w:rFonts w:ascii="Times New Roman" w:hAnsi="Times New Roman" w:cs="Times New Roman"/>
          <w:sz w:val="24"/>
          <w:szCs w:val="24"/>
          <w:shd w:val="clear" w:color="auto" w:fill="FFFFFF"/>
          <w:lang w:val="uk-UA"/>
        </w:rPr>
        <w:t xml:space="preserve"> (еквівалентно 28 000</w:t>
      </w:r>
      <w:r w:rsidR="00BF693A" w:rsidRPr="001B2372">
        <w:rPr>
          <w:rFonts w:ascii="Times New Roman" w:hAnsi="Times New Roman" w:cs="Times New Roman"/>
          <w:sz w:val="24"/>
          <w:szCs w:val="24"/>
          <w:lang w:val="uk-UA"/>
        </w:rPr>
        <w:t> </w:t>
      </w:r>
      <w:r w:rsidR="00BF693A" w:rsidRPr="001B2372">
        <w:rPr>
          <w:rFonts w:ascii="Times New Roman" w:hAnsi="Times New Roman" w:cs="Times New Roman"/>
          <w:sz w:val="24"/>
          <w:szCs w:val="24"/>
          <w:shd w:val="clear" w:color="auto" w:fill="FFFFFF"/>
          <w:lang w:val="uk-UA"/>
        </w:rPr>
        <w:t>доларів</w:t>
      </w:r>
      <w:r w:rsidR="00BF693A" w:rsidRPr="001B2372">
        <w:rPr>
          <w:rFonts w:ascii="Times New Roman" w:hAnsi="Times New Roman" w:cs="Times New Roman"/>
          <w:sz w:val="24"/>
          <w:szCs w:val="24"/>
          <w:lang w:val="uk-UA"/>
        </w:rPr>
        <w:t> </w:t>
      </w:r>
      <w:r w:rsidR="00FA5A06" w:rsidRPr="001B2372">
        <w:rPr>
          <w:rFonts w:ascii="Times New Roman" w:hAnsi="Times New Roman" w:cs="Times New Roman"/>
          <w:sz w:val="24"/>
          <w:szCs w:val="24"/>
          <w:shd w:val="clear" w:color="auto" w:fill="FFFFFF"/>
          <w:lang w:val="uk-UA"/>
        </w:rPr>
        <w:t>США)</w:t>
      </w:r>
      <w:r w:rsidR="00752746" w:rsidRPr="001B2372">
        <w:rPr>
          <w:rFonts w:ascii="Times New Roman" w:hAnsi="Times New Roman" w:cs="Times New Roman"/>
          <w:sz w:val="24"/>
          <w:szCs w:val="24"/>
          <w:shd w:val="clear" w:color="auto" w:fill="FFFFFF"/>
          <w:lang w:val="uk-UA"/>
        </w:rPr>
        <w:t xml:space="preserve"> </w:t>
      </w:r>
      <w:r w:rsidR="00E005FA" w:rsidRPr="001B2372">
        <w:rPr>
          <w:rFonts w:ascii="Times New Roman" w:hAnsi="Times New Roman" w:cs="Times New Roman"/>
          <w:sz w:val="24"/>
          <w:szCs w:val="24"/>
          <w:shd w:val="clear" w:color="auto" w:fill="FFFFFF"/>
          <w:lang w:val="uk-UA"/>
        </w:rPr>
        <w:t>(відображено в</w:t>
      </w:r>
      <w:r w:rsidR="00752746" w:rsidRPr="001B2372">
        <w:rPr>
          <w:rFonts w:ascii="Times New Roman" w:hAnsi="Times New Roman" w:cs="Times New Roman"/>
          <w:sz w:val="24"/>
          <w:szCs w:val="24"/>
          <w:shd w:val="clear" w:color="auto" w:fill="FFFFFF"/>
          <w:lang w:val="uk-UA"/>
        </w:rPr>
        <w:t xml:space="preserve"> розділі </w:t>
      </w:r>
      <w:r w:rsidR="00843669" w:rsidRPr="001B2372">
        <w:rPr>
          <w:rFonts w:ascii="Times New Roman" w:hAnsi="Times New Roman" w:cs="Times New Roman"/>
          <w:sz w:val="24"/>
          <w:szCs w:val="24"/>
          <w:shd w:val="clear" w:color="auto" w:fill="FFFFFF"/>
          <w:lang w:val="uk-UA"/>
        </w:rPr>
        <w:t>14</w:t>
      </w:r>
      <w:r w:rsidR="00E005FA" w:rsidRPr="001B2372">
        <w:rPr>
          <w:rFonts w:ascii="Times New Roman" w:hAnsi="Times New Roman" w:cs="Times New Roman"/>
          <w:sz w:val="24"/>
          <w:szCs w:val="24"/>
          <w:shd w:val="clear" w:color="auto" w:fill="FFFFFF"/>
          <w:lang w:val="uk-UA"/>
        </w:rPr>
        <w:t> </w:t>
      </w:r>
      <w:r w:rsidR="00752746" w:rsidRPr="001B2372">
        <w:rPr>
          <w:rFonts w:ascii="Times New Roman" w:hAnsi="Times New Roman" w:cs="Times New Roman"/>
          <w:sz w:val="24"/>
          <w:szCs w:val="24"/>
          <w:shd w:val="clear" w:color="auto" w:fill="FFFFFF"/>
          <w:lang w:val="uk-UA"/>
        </w:rPr>
        <w:t>«Видатки та пр</w:t>
      </w:r>
      <w:r w:rsidR="009A1497" w:rsidRPr="001B2372">
        <w:rPr>
          <w:rFonts w:ascii="Times New Roman" w:hAnsi="Times New Roman" w:cs="Times New Roman"/>
          <w:sz w:val="24"/>
          <w:szCs w:val="24"/>
          <w:shd w:val="clear" w:color="auto" w:fill="FFFFFF"/>
          <w:lang w:val="uk-UA"/>
        </w:rPr>
        <w:t>авочини суб’єкта декларування» д</w:t>
      </w:r>
      <w:r w:rsidR="00752746" w:rsidRPr="001B2372">
        <w:rPr>
          <w:rFonts w:ascii="Times New Roman" w:hAnsi="Times New Roman" w:cs="Times New Roman"/>
          <w:sz w:val="24"/>
          <w:szCs w:val="24"/>
          <w:shd w:val="clear" w:color="auto" w:fill="FFFFFF"/>
          <w:lang w:val="uk-UA"/>
        </w:rPr>
        <w:t>екларації за 2019</w:t>
      </w:r>
      <w:r w:rsidR="00AC2F77" w:rsidRPr="001B2372">
        <w:rPr>
          <w:rFonts w:ascii="Times New Roman" w:hAnsi="Times New Roman" w:cs="Times New Roman"/>
          <w:sz w:val="24"/>
          <w:szCs w:val="24"/>
          <w:shd w:val="clear" w:color="auto" w:fill="FFFFFF"/>
          <w:lang w:val="uk-UA"/>
        </w:rPr>
        <w:t> </w:t>
      </w:r>
      <w:r w:rsidR="00752746" w:rsidRPr="001B2372">
        <w:rPr>
          <w:rFonts w:ascii="Times New Roman" w:hAnsi="Times New Roman" w:cs="Times New Roman"/>
          <w:sz w:val="24"/>
          <w:szCs w:val="24"/>
          <w:shd w:val="clear" w:color="auto" w:fill="FFFFFF"/>
          <w:lang w:val="uk-UA"/>
        </w:rPr>
        <w:t>рік</w:t>
      </w:r>
      <w:r w:rsidR="009A1497" w:rsidRPr="001B2372">
        <w:rPr>
          <w:rFonts w:ascii="Times New Roman" w:hAnsi="Times New Roman" w:cs="Times New Roman"/>
          <w:sz w:val="24"/>
          <w:szCs w:val="24"/>
          <w:shd w:val="clear" w:color="auto" w:fill="FFFFFF"/>
          <w:lang w:val="uk-UA"/>
        </w:rPr>
        <w:t>)</w:t>
      </w:r>
      <w:r w:rsidR="00FA5A06" w:rsidRPr="001B2372">
        <w:rPr>
          <w:rFonts w:ascii="Times New Roman" w:hAnsi="Times New Roman" w:cs="Times New Roman"/>
          <w:sz w:val="24"/>
          <w:szCs w:val="24"/>
          <w:shd w:val="clear" w:color="auto" w:fill="FFFFFF"/>
          <w:lang w:val="uk-UA"/>
        </w:rPr>
        <w:t xml:space="preserve">, </w:t>
      </w:r>
      <w:r w:rsidR="007519C7" w:rsidRPr="001B2372">
        <w:rPr>
          <w:rFonts w:ascii="Times New Roman" w:hAnsi="Times New Roman" w:cs="Times New Roman"/>
          <w:sz w:val="24"/>
          <w:szCs w:val="24"/>
          <w:shd w:val="clear" w:color="auto" w:fill="FFFFFF"/>
          <w:lang w:val="uk-UA"/>
        </w:rPr>
        <w:t>відповідає сумі, задекларованій у 2018 році.</w:t>
      </w:r>
      <w:r w:rsidR="00D178C1" w:rsidRPr="001B2372">
        <w:rPr>
          <w:rFonts w:ascii="Times New Roman" w:hAnsi="Times New Roman" w:cs="Times New Roman"/>
          <w:sz w:val="24"/>
          <w:szCs w:val="24"/>
          <w:shd w:val="clear" w:color="auto" w:fill="FFFFFF"/>
          <w:lang w:val="uk-UA"/>
        </w:rPr>
        <w:t xml:space="preserve"> </w:t>
      </w:r>
      <w:r w:rsidR="003E30A1" w:rsidRPr="001B2372">
        <w:rPr>
          <w:rFonts w:ascii="Times New Roman" w:eastAsia="Times New Roman" w:hAnsi="Times New Roman" w:cs="Times New Roman"/>
          <w:sz w:val="24"/>
          <w:szCs w:val="24"/>
          <w:lang w:val="uk-UA" w:eastAsia="uk-UA"/>
        </w:rPr>
        <w:t>Комісія вважає, що дії судді мають ознаки добросовісної помилки та не носять ознак умисних дій, спрямованих на ухилення від декларування достовірної інформації.</w:t>
      </w:r>
    </w:p>
    <w:p w:rsidR="004462FB" w:rsidRPr="001B2372" w:rsidRDefault="000A318F"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Стосо</w:t>
      </w:r>
      <w:r w:rsidR="00843669" w:rsidRPr="001B2372">
        <w:rPr>
          <w:rFonts w:ascii="Times New Roman" w:hAnsi="Times New Roman" w:cs="Times New Roman"/>
          <w:sz w:val="24"/>
          <w:szCs w:val="24"/>
          <w:shd w:val="clear" w:color="auto" w:fill="FFFFFF"/>
          <w:lang w:val="uk-UA"/>
        </w:rPr>
        <w:t>вно розгляду суддею Соколовою</w:t>
      </w:r>
      <w:r w:rsidR="009A1497" w:rsidRPr="001B2372">
        <w:rPr>
          <w:rFonts w:ascii="Times New Roman" w:hAnsi="Times New Roman" w:cs="Times New Roman"/>
          <w:sz w:val="24"/>
          <w:szCs w:val="24"/>
          <w:shd w:val="clear" w:color="auto" w:fill="FFFFFF"/>
          <w:lang w:val="uk-UA"/>
        </w:rPr>
        <w:t> </w:t>
      </w:r>
      <w:r w:rsidR="004462FB" w:rsidRPr="001B2372">
        <w:rPr>
          <w:rFonts w:ascii="Times New Roman" w:hAnsi="Times New Roman" w:cs="Times New Roman"/>
          <w:sz w:val="24"/>
          <w:szCs w:val="24"/>
          <w:shd w:val="clear" w:color="auto" w:fill="FFFFFF"/>
          <w:lang w:val="uk-UA"/>
        </w:rPr>
        <w:t>Ю.І.</w:t>
      </w:r>
      <w:r w:rsidRPr="001B2372">
        <w:rPr>
          <w:rFonts w:ascii="Times New Roman" w:hAnsi="Times New Roman" w:cs="Times New Roman"/>
          <w:sz w:val="24"/>
          <w:szCs w:val="24"/>
          <w:shd w:val="clear" w:color="auto" w:fill="FFFFFF"/>
          <w:lang w:val="uk-UA"/>
        </w:rPr>
        <w:t xml:space="preserve"> справ про адміністративні правопорушення</w:t>
      </w:r>
      <w:r w:rsidR="00AC2F77" w:rsidRPr="001B2372">
        <w:rPr>
          <w:rFonts w:ascii="Times New Roman" w:hAnsi="Times New Roman" w:cs="Times New Roman"/>
          <w:sz w:val="24"/>
          <w:szCs w:val="24"/>
          <w:shd w:val="clear" w:color="auto" w:fill="FFFFFF"/>
          <w:lang w:val="uk-UA"/>
        </w:rPr>
        <w:t xml:space="preserve">, відповідальність </w:t>
      </w:r>
      <w:r w:rsidRPr="001B2372">
        <w:rPr>
          <w:rFonts w:ascii="Times New Roman" w:hAnsi="Times New Roman" w:cs="Times New Roman"/>
          <w:sz w:val="24"/>
          <w:szCs w:val="24"/>
          <w:shd w:val="clear" w:color="auto" w:fill="FFFFFF"/>
          <w:lang w:val="uk-UA"/>
        </w:rPr>
        <w:t>за</w:t>
      </w:r>
      <w:r w:rsidR="00AC2F77" w:rsidRPr="001B2372">
        <w:rPr>
          <w:rFonts w:ascii="Times New Roman" w:hAnsi="Times New Roman" w:cs="Times New Roman"/>
          <w:sz w:val="24"/>
          <w:szCs w:val="24"/>
          <w:shd w:val="clear" w:color="auto" w:fill="FFFFFF"/>
          <w:lang w:val="uk-UA"/>
        </w:rPr>
        <w:t xml:space="preserve"> які передбачена</w:t>
      </w:r>
      <w:r w:rsidRPr="001B2372">
        <w:rPr>
          <w:rFonts w:ascii="Times New Roman" w:hAnsi="Times New Roman" w:cs="Times New Roman"/>
          <w:sz w:val="24"/>
          <w:szCs w:val="24"/>
          <w:shd w:val="clear" w:color="auto" w:fill="FFFFFF"/>
          <w:lang w:val="uk-UA"/>
        </w:rPr>
        <w:t xml:space="preserve"> статтею 130 КУпАП,</w:t>
      </w:r>
      <w:r w:rsidR="009A1497" w:rsidRPr="001B2372">
        <w:rPr>
          <w:rFonts w:ascii="Times New Roman" w:hAnsi="Times New Roman" w:cs="Times New Roman"/>
          <w:sz w:val="24"/>
          <w:szCs w:val="24"/>
          <w:shd w:val="clear" w:color="auto" w:fill="FFFFFF"/>
          <w:lang w:val="uk-UA"/>
        </w:rPr>
        <w:t xml:space="preserve"> які наведені у Висновку</w:t>
      </w:r>
      <w:r w:rsidRPr="001B2372">
        <w:rPr>
          <w:rFonts w:ascii="Times New Roman" w:hAnsi="Times New Roman" w:cs="Times New Roman"/>
          <w:sz w:val="24"/>
          <w:szCs w:val="24"/>
          <w:shd w:val="clear" w:color="auto" w:fill="FFFFFF"/>
          <w:lang w:val="uk-UA"/>
        </w:rPr>
        <w:t>, Комісія, аналізуючи представлені доводи ГРД і пояснення судді, відзначає, що одним із обов’язків судді згідно з пунктом 1 частини сьомої статті 56 Закону є справедливий, безсторонній та своєчасний розгляд і вирішення судових справ відповідно до закону з дотриманням засад і правил судочинства.</w:t>
      </w:r>
    </w:p>
    <w:p w:rsidR="00AC2F77" w:rsidRPr="001B2372" w:rsidRDefault="009A1497" w:rsidP="008F4DBB">
      <w:pPr>
        <w:autoSpaceDE w:val="0"/>
        <w:autoSpaceDN w:val="0"/>
        <w:adjustRightInd w:val="0"/>
        <w:spacing w:after="0" w:line="240" w:lineRule="auto"/>
        <w:ind w:firstLine="709"/>
        <w:contextualSpacing/>
        <w:jc w:val="both"/>
        <w:rPr>
          <w:rFonts w:ascii="Times New Roman" w:hAnsi="Times New Roman" w:cs="Times New Roman"/>
          <w:spacing w:val="-2"/>
          <w:sz w:val="24"/>
          <w:szCs w:val="24"/>
          <w:lang w:val="uk-UA"/>
        </w:rPr>
      </w:pPr>
      <w:r w:rsidRPr="001B2372">
        <w:rPr>
          <w:rFonts w:ascii="Times New Roman" w:hAnsi="Times New Roman" w:cs="Times New Roman"/>
          <w:spacing w:val="-2"/>
          <w:sz w:val="24"/>
          <w:szCs w:val="24"/>
          <w:lang w:val="uk-UA"/>
        </w:rPr>
        <w:t>Не надаючи оцінки</w:t>
      </w:r>
      <w:r w:rsidR="000A318F" w:rsidRPr="001B2372">
        <w:rPr>
          <w:rFonts w:ascii="Times New Roman" w:hAnsi="Times New Roman" w:cs="Times New Roman"/>
          <w:spacing w:val="-2"/>
          <w:sz w:val="24"/>
          <w:szCs w:val="24"/>
          <w:lang w:val="uk-UA"/>
        </w:rPr>
        <w:t xml:space="preserve"> су</w:t>
      </w:r>
      <w:r w:rsidR="00285919" w:rsidRPr="001B2372">
        <w:rPr>
          <w:rFonts w:ascii="Times New Roman" w:hAnsi="Times New Roman" w:cs="Times New Roman"/>
          <w:spacing w:val="-2"/>
          <w:sz w:val="24"/>
          <w:szCs w:val="24"/>
          <w:lang w:val="uk-UA"/>
        </w:rPr>
        <w:t>довим рішенням, Комісія відзначила</w:t>
      </w:r>
      <w:r w:rsidR="000A318F" w:rsidRPr="001B2372">
        <w:rPr>
          <w:rFonts w:ascii="Times New Roman" w:hAnsi="Times New Roman" w:cs="Times New Roman"/>
          <w:spacing w:val="-2"/>
          <w:sz w:val="24"/>
          <w:szCs w:val="24"/>
          <w:lang w:val="uk-UA"/>
        </w:rPr>
        <w:t>, що відповідно до статей</w:t>
      </w:r>
      <w:r w:rsidR="002A4ECE">
        <w:rPr>
          <w:rFonts w:ascii="Times New Roman" w:hAnsi="Times New Roman" w:cs="Times New Roman"/>
          <w:spacing w:val="-2"/>
          <w:sz w:val="24"/>
          <w:szCs w:val="24"/>
          <w:lang w:val="uk-UA"/>
        </w:rPr>
        <w:t xml:space="preserve"> </w:t>
      </w:r>
      <w:r w:rsidR="000A318F" w:rsidRPr="001B2372">
        <w:rPr>
          <w:rFonts w:ascii="Times New Roman" w:hAnsi="Times New Roman" w:cs="Times New Roman"/>
          <w:spacing w:val="-2"/>
          <w:sz w:val="24"/>
          <w:szCs w:val="24"/>
          <w:lang w:val="uk-UA"/>
        </w:rPr>
        <w:t>6, 7 Кодексу</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суддівської</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етики,</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затвердженого</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рішенням</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Х</w:t>
      </w:r>
      <w:r w:rsidR="00AC2F77" w:rsidRPr="001B2372">
        <w:rPr>
          <w:rFonts w:ascii="Times New Roman" w:hAnsi="Times New Roman" w:cs="Times New Roman"/>
          <w:spacing w:val="-2"/>
          <w:sz w:val="24"/>
          <w:szCs w:val="24"/>
          <w:lang w:val="uk-UA"/>
        </w:rPr>
        <w:t>Ш</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чергового</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з’їзду</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суддів</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України</w:t>
      </w:r>
      <w:r w:rsidR="000A318F" w:rsidRPr="002A4ECE">
        <w:rPr>
          <w:rFonts w:ascii="Times New Roman" w:hAnsi="Times New Roman" w:cs="Times New Roman"/>
          <w:spacing w:val="-2"/>
          <w:sz w:val="40"/>
          <w:szCs w:val="40"/>
          <w:lang w:val="uk-UA"/>
        </w:rPr>
        <w:t xml:space="preserve"> </w:t>
      </w:r>
      <w:r w:rsidR="000A318F" w:rsidRPr="001B2372">
        <w:rPr>
          <w:rFonts w:ascii="Times New Roman" w:hAnsi="Times New Roman" w:cs="Times New Roman"/>
          <w:spacing w:val="-2"/>
          <w:sz w:val="24"/>
          <w:szCs w:val="24"/>
          <w:lang w:val="uk-UA"/>
        </w:rPr>
        <w:t>від</w:t>
      </w:r>
      <w:r w:rsidR="002A4ECE">
        <w:rPr>
          <w:rFonts w:ascii="Times New Roman" w:hAnsi="Times New Roman" w:cs="Times New Roman"/>
          <w:spacing w:val="-2"/>
          <w:sz w:val="24"/>
          <w:szCs w:val="24"/>
          <w:lang w:val="uk-UA"/>
        </w:rPr>
        <w:t xml:space="preserve"> </w:t>
      </w:r>
      <w:r w:rsidR="00AC2F77" w:rsidRPr="001B2372">
        <w:rPr>
          <w:rFonts w:ascii="Times New Roman" w:hAnsi="Times New Roman" w:cs="Times New Roman"/>
          <w:spacing w:val="-2"/>
          <w:sz w:val="24"/>
          <w:szCs w:val="24"/>
          <w:lang w:val="uk-UA"/>
        </w:rPr>
        <w:t>22</w:t>
      </w:r>
      <w:r w:rsidR="002A4ECE">
        <w:rPr>
          <w:rFonts w:ascii="Times New Roman" w:hAnsi="Times New Roman" w:cs="Times New Roman"/>
          <w:spacing w:val="-2"/>
          <w:sz w:val="24"/>
          <w:szCs w:val="24"/>
          <w:lang w:val="uk-UA"/>
        </w:rPr>
        <w:t xml:space="preserve"> </w:t>
      </w:r>
      <w:r w:rsidR="00AC2F77" w:rsidRPr="001B2372">
        <w:rPr>
          <w:rFonts w:ascii="Times New Roman" w:hAnsi="Times New Roman" w:cs="Times New Roman"/>
          <w:spacing w:val="-2"/>
          <w:sz w:val="24"/>
          <w:szCs w:val="24"/>
          <w:lang w:val="uk-UA"/>
        </w:rPr>
        <w:t>лютого</w:t>
      </w:r>
      <w:r w:rsidR="002A4ECE">
        <w:rPr>
          <w:rFonts w:ascii="Times New Roman" w:hAnsi="Times New Roman" w:cs="Times New Roman"/>
          <w:spacing w:val="-2"/>
          <w:sz w:val="24"/>
          <w:szCs w:val="24"/>
          <w:lang w:val="uk-UA"/>
        </w:rPr>
        <w:t xml:space="preserve"> </w:t>
      </w:r>
      <w:r w:rsidR="000A318F" w:rsidRPr="001B2372">
        <w:rPr>
          <w:rFonts w:ascii="Times New Roman" w:hAnsi="Times New Roman" w:cs="Times New Roman"/>
          <w:spacing w:val="-2"/>
          <w:sz w:val="24"/>
          <w:szCs w:val="24"/>
          <w:lang w:val="uk-UA"/>
        </w:rPr>
        <w:t>20</w:t>
      </w:r>
      <w:r w:rsidR="00AC2F77" w:rsidRPr="001B2372">
        <w:rPr>
          <w:rFonts w:ascii="Times New Roman" w:hAnsi="Times New Roman" w:cs="Times New Roman"/>
          <w:spacing w:val="-2"/>
          <w:sz w:val="24"/>
          <w:szCs w:val="24"/>
          <w:lang w:val="uk-UA"/>
        </w:rPr>
        <w:t>13</w:t>
      </w:r>
      <w:r w:rsidR="002A4ECE">
        <w:rPr>
          <w:rFonts w:ascii="Times New Roman" w:hAnsi="Times New Roman" w:cs="Times New Roman"/>
          <w:spacing w:val="-2"/>
          <w:sz w:val="24"/>
          <w:szCs w:val="24"/>
          <w:lang w:val="uk-UA"/>
        </w:rPr>
        <w:t xml:space="preserve"> </w:t>
      </w:r>
      <w:r w:rsidR="000A318F" w:rsidRPr="001B2372">
        <w:rPr>
          <w:rFonts w:ascii="Times New Roman" w:hAnsi="Times New Roman" w:cs="Times New Roman"/>
          <w:spacing w:val="-2"/>
          <w:sz w:val="24"/>
          <w:szCs w:val="24"/>
          <w:lang w:val="uk-UA"/>
        </w:rPr>
        <w:t xml:space="preserve">року, </w:t>
      </w:r>
      <w:bookmarkStart w:id="3" w:name="n97"/>
      <w:bookmarkEnd w:id="3"/>
      <w:r w:rsidR="00AC2F77" w:rsidRPr="001B2372">
        <w:rPr>
          <w:rFonts w:ascii="Times New Roman" w:hAnsi="Times New Roman" w:cs="Times New Roman"/>
          <w:spacing w:val="-2"/>
          <w:sz w:val="24"/>
          <w:szCs w:val="24"/>
          <w:lang w:val="uk-UA"/>
        </w:rPr>
        <w:t>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w:t>
      </w:r>
      <w:bookmarkStart w:id="4" w:name="n98"/>
      <w:bookmarkStart w:id="5" w:name="n99"/>
      <w:bookmarkEnd w:id="4"/>
      <w:bookmarkEnd w:id="5"/>
      <w:r w:rsidR="00AC2F77" w:rsidRPr="001B2372">
        <w:rPr>
          <w:rFonts w:ascii="Times New Roman" w:hAnsi="Times New Roman" w:cs="Times New Roman"/>
          <w:spacing w:val="-2"/>
          <w:sz w:val="24"/>
          <w:szCs w:val="24"/>
          <w:lang w:val="uk-UA"/>
        </w:rPr>
        <w:t xml:space="preserve"> Суддя повинен сумлінно і </w:t>
      </w:r>
      <w:proofErr w:type="spellStart"/>
      <w:r w:rsidR="00AC2F77" w:rsidRPr="001B2372">
        <w:rPr>
          <w:rFonts w:ascii="Times New Roman" w:hAnsi="Times New Roman" w:cs="Times New Roman"/>
          <w:spacing w:val="-2"/>
          <w:sz w:val="24"/>
          <w:szCs w:val="24"/>
          <w:lang w:val="uk-UA"/>
        </w:rPr>
        <w:t>компетентно</w:t>
      </w:r>
      <w:proofErr w:type="spellEnd"/>
      <w:r w:rsidR="00AC2F77" w:rsidRPr="001B2372">
        <w:rPr>
          <w:rFonts w:ascii="Times New Roman" w:hAnsi="Times New Roman" w:cs="Times New Roman"/>
          <w:spacing w:val="-2"/>
          <w:sz w:val="24"/>
          <w:szCs w:val="24"/>
          <w:lang w:val="uk-UA"/>
        </w:rPr>
        <w:t xml:space="preserve"> вик</w:t>
      </w:r>
      <w:r w:rsidR="00E40D3F" w:rsidRPr="001B2372">
        <w:rPr>
          <w:rFonts w:ascii="Times New Roman" w:hAnsi="Times New Roman" w:cs="Times New Roman"/>
          <w:spacing w:val="-2"/>
          <w:sz w:val="24"/>
          <w:szCs w:val="24"/>
          <w:lang w:val="uk-UA"/>
        </w:rPr>
        <w:t>онувати покладені на нього обов’</w:t>
      </w:r>
      <w:r w:rsidR="00AC2F77" w:rsidRPr="001B2372">
        <w:rPr>
          <w:rFonts w:ascii="Times New Roman" w:hAnsi="Times New Roman" w:cs="Times New Roman"/>
          <w:spacing w:val="-2"/>
          <w:sz w:val="24"/>
          <w:szCs w:val="24"/>
          <w:lang w:val="uk-UA"/>
        </w:rPr>
        <w:t>язки, вживати заходів для професійного зростання та удосконалення практичних навичок.</w:t>
      </w:r>
    </w:p>
    <w:p w:rsidR="00285919" w:rsidRPr="001B2372" w:rsidRDefault="000A318F"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Комісія відзначає, що правомірні очікування громадськості від с</w:t>
      </w:r>
      <w:r w:rsidR="00E40D3F" w:rsidRPr="001B2372">
        <w:rPr>
          <w:rFonts w:ascii="Times New Roman" w:hAnsi="Times New Roman" w:cs="Times New Roman"/>
          <w:sz w:val="24"/>
          <w:szCs w:val="24"/>
          <w:lang w:val="uk-UA"/>
        </w:rPr>
        <w:t>уддів полягають, серед іншого, в</w:t>
      </w:r>
      <w:r w:rsidRPr="001B2372">
        <w:rPr>
          <w:rFonts w:ascii="Times New Roman" w:hAnsi="Times New Roman" w:cs="Times New Roman"/>
          <w:sz w:val="24"/>
          <w:szCs w:val="24"/>
          <w:lang w:val="uk-UA"/>
        </w:rPr>
        <w:t xml:space="preserve"> ефективному здійсненні правосуддя. Мета юридичної відповідальності не буде досягнена,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не притягатимуться до адміністративної відповідальності через сплив строків накладення адміністративного стягнення.</w:t>
      </w:r>
    </w:p>
    <w:p w:rsidR="00285919" w:rsidRPr="001B2372" w:rsidRDefault="00285919"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 xml:space="preserve">За викладених обставин суддя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стосовно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w:t>
      </w:r>
      <w:r w:rsidRPr="001B2372">
        <w:rPr>
          <w:rFonts w:ascii="Times New Roman" w:hAnsi="Times New Roman" w:cs="Times New Roman"/>
          <w:sz w:val="24"/>
          <w:szCs w:val="24"/>
          <w:lang w:val="uk-UA"/>
        </w:rPr>
        <w:lastRenderedPageBreak/>
        <w:t>подій, вказати на будь-які заяви, з якими вона не згодна, та інформувати про будь-які факти, які повинні бути висунуті на її захист.</w:t>
      </w:r>
    </w:p>
    <w:p w:rsidR="00285919" w:rsidRPr="001B2372" w:rsidRDefault="00285919"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що якби </w:t>
      </w:r>
      <w:proofErr w:type="spellStart"/>
      <w:r w:rsidRPr="001B2372">
        <w:rPr>
          <w:rFonts w:ascii="Times New Roman" w:hAnsi="Times New Roman" w:cs="Times New Roman"/>
          <w:sz w:val="24"/>
          <w:szCs w:val="24"/>
          <w:lang w:val="uk-UA"/>
        </w:rPr>
        <w:t>співобвинувачений</w:t>
      </w:r>
      <w:proofErr w:type="spellEnd"/>
      <w:r w:rsidRPr="001B2372">
        <w:rPr>
          <w:rFonts w:ascii="Times New Roman" w:hAnsi="Times New Roman" w:cs="Times New Roman"/>
          <w:sz w:val="24"/>
          <w:szCs w:val="24"/>
          <w:lang w:val="uk-UA"/>
        </w:rPr>
        <w:t xml:space="preserve">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w:t>
      </w:r>
      <w:proofErr w:type="spellStart"/>
      <w:r w:rsidRPr="001B2372">
        <w:rPr>
          <w:rFonts w:ascii="Times New Roman" w:hAnsi="Times New Roman" w:cs="Times New Roman"/>
          <w:sz w:val="24"/>
          <w:szCs w:val="24"/>
          <w:lang w:val="uk-UA"/>
        </w:rPr>
        <w:t>Страсбурського</w:t>
      </w:r>
      <w:proofErr w:type="spellEnd"/>
      <w:r w:rsidRPr="001B2372">
        <w:rPr>
          <w:rFonts w:ascii="Times New Roman" w:hAnsi="Times New Roman" w:cs="Times New Roman"/>
          <w:sz w:val="24"/>
          <w:szCs w:val="24"/>
          <w:lang w:val="uk-UA"/>
        </w:rPr>
        <w:t xml:space="preserve">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в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rsidR="00285919" w:rsidRPr="001B2372" w:rsidRDefault="00285919"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Комісія бере до уваги,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КУпАП у контексті конкретного провадження, порушеного проти неї, та щодо самого провадження.</w:t>
      </w:r>
    </w:p>
    <w:p w:rsidR="00285919" w:rsidRPr="001B2372" w:rsidRDefault="00285919"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Таким чином, Комісія вважає, що,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rsidR="00367B17" w:rsidRPr="001B2372" w:rsidRDefault="00285919"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Отже, неодноразові виклики особи, яка притягається до адміністративної відповідальності, для забезпечення її права «бути почутою», самі по собі не можуть і не повинні розглядатись як допущення неефективного відправлення судочинства. Однак всі випадки, що призводять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ураховуючи системність таких дій судді,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процесуальну поведінку особи, яка притягається до адміністративної відповідальності (або її представника).</w:t>
      </w:r>
    </w:p>
    <w:p w:rsidR="00367B17" w:rsidRPr="001B2372" w:rsidRDefault="00367B17"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Комісія зауважує, що частиною другою статті 38 КУпАП (у редакції, чинній на момент ухвалення постанов)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зазначених у частинах третій і четвертій цієї статті.</w:t>
      </w:r>
    </w:p>
    <w:p w:rsidR="00367B17" w:rsidRPr="001B2372" w:rsidRDefault="00367B17" w:rsidP="008F4DBB">
      <w:pPr>
        <w:autoSpaceDE w:val="0"/>
        <w:autoSpaceDN w:val="0"/>
        <w:adjustRightInd w:val="0"/>
        <w:spacing w:after="0" w:line="240" w:lineRule="auto"/>
        <w:ind w:firstLine="709"/>
        <w:contextualSpacing/>
        <w:jc w:val="both"/>
        <w:rPr>
          <w:rFonts w:ascii="Times New Roman" w:hAnsi="Times New Roman" w:cs="Times New Roman"/>
          <w:spacing w:val="-2"/>
          <w:sz w:val="24"/>
          <w:szCs w:val="24"/>
          <w:shd w:val="clear" w:color="auto" w:fill="FFFFFF"/>
          <w:lang w:val="uk-UA"/>
        </w:rPr>
      </w:pPr>
      <w:r w:rsidRPr="001B2372">
        <w:rPr>
          <w:rFonts w:ascii="Times New Roman" w:hAnsi="Times New Roman" w:cs="Times New Roman"/>
          <w:spacing w:val="-2"/>
          <w:sz w:val="24"/>
          <w:szCs w:val="24"/>
          <w:shd w:val="clear" w:color="auto" w:fill="FFFFFF"/>
          <w:lang w:val="uk-UA"/>
        </w:rPr>
        <w:t>Комісія</w:t>
      </w:r>
      <w:r w:rsidR="00E40D3F" w:rsidRPr="001B2372">
        <w:rPr>
          <w:rFonts w:ascii="Times New Roman" w:hAnsi="Times New Roman" w:cs="Times New Roman"/>
          <w:spacing w:val="-2"/>
          <w:sz w:val="24"/>
          <w:szCs w:val="24"/>
          <w:shd w:val="clear" w:color="auto" w:fill="FFFFFF"/>
          <w:lang w:val="uk-UA"/>
        </w:rPr>
        <w:t>,</w:t>
      </w:r>
      <w:r w:rsidRPr="001B2372">
        <w:rPr>
          <w:rFonts w:ascii="Times New Roman" w:hAnsi="Times New Roman" w:cs="Times New Roman"/>
          <w:spacing w:val="-2"/>
          <w:sz w:val="24"/>
          <w:szCs w:val="24"/>
          <w:shd w:val="clear" w:color="auto" w:fill="FFFFFF"/>
          <w:lang w:val="uk-UA"/>
        </w:rPr>
        <w:t xml:space="preserve"> проаналізувавши інформацію про перебіг розгляду кожної справи, вказаної </w:t>
      </w:r>
      <w:r w:rsidR="00E40D3F" w:rsidRPr="001B2372">
        <w:rPr>
          <w:rFonts w:ascii="Times New Roman" w:hAnsi="Times New Roman" w:cs="Times New Roman"/>
          <w:spacing w:val="-2"/>
          <w:sz w:val="24"/>
          <w:szCs w:val="24"/>
          <w:shd w:val="clear" w:color="auto" w:fill="FFFFFF"/>
          <w:lang w:val="uk-UA"/>
        </w:rPr>
        <w:t>у Висновку,</w:t>
      </w:r>
      <w:r w:rsidRPr="001B2372">
        <w:rPr>
          <w:rFonts w:ascii="Times New Roman" w:hAnsi="Times New Roman" w:cs="Times New Roman"/>
          <w:spacing w:val="-2"/>
          <w:sz w:val="24"/>
          <w:szCs w:val="24"/>
          <w:shd w:val="clear" w:color="auto" w:fill="FFFFFF"/>
          <w:lang w:val="uk-UA"/>
        </w:rPr>
        <w:t xml:space="preserve"> причин</w:t>
      </w:r>
      <w:r w:rsidR="00E40D3F" w:rsidRPr="001B2372">
        <w:rPr>
          <w:rFonts w:ascii="Times New Roman" w:hAnsi="Times New Roman" w:cs="Times New Roman"/>
          <w:spacing w:val="-2"/>
          <w:sz w:val="24"/>
          <w:szCs w:val="24"/>
          <w:shd w:val="clear" w:color="auto" w:fill="FFFFFF"/>
          <w:lang w:val="uk-UA"/>
        </w:rPr>
        <w:t>и</w:t>
      </w:r>
      <w:r w:rsidRPr="001B2372">
        <w:rPr>
          <w:rFonts w:ascii="Times New Roman" w:hAnsi="Times New Roman" w:cs="Times New Roman"/>
          <w:spacing w:val="-2"/>
          <w:sz w:val="24"/>
          <w:szCs w:val="24"/>
          <w:shd w:val="clear" w:color="auto" w:fill="FFFFFF"/>
          <w:lang w:val="uk-UA"/>
        </w:rPr>
        <w:t xml:space="preserve"> їх відклад</w:t>
      </w:r>
      <w:r w:rsidR="00393BD8" w:rsidRPr="001B2372">
        <w:rPr>
          <w:rFonts w:ascii="Times New Roman" w:hAnsi="Times New Roman" w:cs="Times New Roman"/>
          <w:spacing w:val="-2"/>
          <w:sz w:val="24"/>
          <w:szCs w:val="24"/>
          <w:shd w:val="clear" w:color="auto" w:fill="FFFFFF"/>
          <w:lang w:val="uk-UA"/>
        </w:rPr>
        <w:t>ення, пояснення судді Соколової</w:t>
      </w:r>
      <w:r w:rsidR="00E40D3F" w:rsidRPr="001B2372">
        <w:rPr>
          <w:rFonts w:ascii="Times New Roman" w:hAnsi="Times New Roman" w:cs="Times New Roman"/>
          <w:spacing w:val="-2"/>
          <w:sz w:val="24"/>
          <w:szCs w:val="24"/>
          <w:lang w:val="uk-UA"/>
        </w:rPr>
        <w:t> </w:t>
      </w:r>
      <w:r w:rsidRPr="001B2372">
        <w:rPr>
          <w:rFonts w:ascii="Times New Roman" w:hAnsi="Times New Roman" w:cs="Times New Roman"/>
          <w:spacing w:val="-2"/>
          <w:sz w:val="24"/>
          <w:szCs w:val="24"/>
          <w:shd w:val="clear" w:color="auto" w:fill="FFFFFF"/>
          <w:lang w:val="uk-UA"/>
        </w:rPr>
        <w:t>Ю.І.,</w:t>
      </w:r>
      <w:r w:rsidRPr="001B2372">
        <w:rPr>
          <w:rFonts w:ascii="Times New Roman" w:hAnsi="Times New Roman" w:cs="Times New Roman"/>
          <w:spacing w:val="-2"/>
          <w:sz w:val="24"/>
          <w:szCs w:val="24"/>
          <w:lang w:val="uk-UA"/>
        </w:rPr>
        <w:t xml:space="preserve"> констатує, що ухвалення судових рішень про закриття проваджень зумовлено насамперед короткими строками розгляду справ дослідженої категорії, дотриматися яких з урахуванням навантаження на суддю та необхідності вчинення процесуальних дій для забезпечення прав особи, яка притягується до відповідальності, та належного розгляду справи</w:t>
      </w:r>
      <w:r w:rsidR="00E40D3F" w:rsidRPr="001B2372">
        <w:rPr>
          <w:rFonts w:ascii="Times New Roman" w:hAnsi="Times New Roman" w:cs="Times New Roman"/>
          <w:spacing w:val="-2"/>
          <w:sz w:val="24"/>
          <w:szCs w:val="24"/>
          <w:lang w:val="uk-UA"/>
        </w:rPr>
        <w:t>,</w:t>
      </w:r>
      <w:r w:rsidRPr="001B2372">
        <w:rPr>
          <w:rFonts w:ascii="Times New Roman" w:hAnsi="Times New Roman" w:cs="Times New Roman"/>
          <w:spacing w:val="-2"/>
          <w:sz w:val="24"/>
          <w:szCs w:val="24"/>
          <w:lang w:val="uk-UA"/>
        </w:rPr>
        <w:t xml:space="preserve"> виявилось об’єктивно складно.</w:t>
      </w:r>
    </w:p>
    <w:p w:rsidR="00367B17" w:rsidRPr="001B2372" w:rsidRDefault="00367B17"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Однак Комісія відмічає, що в орга</w:t>
      </w:r>
      <w:r w:rsidR="00393BD8" w:rsidRPr="001B2372">
        <w:rPr>
          <w:rFonts w:ascii="Times New Roman" w:hAnsi="Times New Roman" w:cs="Times New Roman"/>
          <w:sz w:val="24"/>
          <w:szCs w:val="24"/>
          <w:shd w:val="clear" w:color="auto" w:fill="FFFFFF"/>
          <w:lang w:val="uk-UA"/>
        </w:rPr>
        <w:t>нізації роботи суддею Соколовою</w:t>
      </w:r>
      <w:r w:rsidR="00E40D3F" w:rsidRPr="001B2372">
        <w:rPr>
          <w:rFonts w:ascii="Times New Roman" w:hAnsi="Times New Roman" w:cs="Times New Roman"/>
          <w:sz w:val="24"/>
          <w:szCs w:val="24"/>
          <w:lang w:val="uk-UA"/>
        </w:rPr>
        <w:t> </w:t>
      </w:r>
      <w:r w:rsidRPr="001B2372">
        <w:rPr>
          <w:rFonts w:ascii="Times New Roman" w:hAnsi="Times New Roman" w:cs="Times New Roman"/>
          <w:sz w:val="24"/>
          <w:szCs w:val="24"/>
          <w:shd w:val="clear" w:color="auto" w:fill="FFFFFF"/>
          <w:lang w:val="uk-UA"/>
        </w:rPr>
        <w:t>Ю.І. з розгляду справ про притягнення осіб до адміністративної відповідальності</w:t>
      </w:r>
      <w:r w:rsidR="00E40D3F" w:rsidRPr="001B2372">
        <w:rPr>
          <w:rFonts w:ascii="Times New Roman" w:hAnsi="Times New Roman" w:cs="Times New Roman"/>
          <w:sz w:val="24"/>
          <w:szCs w:val="24"/>
          <w:shd w:val="clear" w:color="auto" w:fill="FFFFFF"/>
          <w:lang w:val="uk-UA"/>
        </w:rPr>
        <w:t xml:space="preserve"> вбачаються окремі недоліки,</w:t>
      </w:r>
      <w:r w:rsidRPr="001B2372">
        <w:rPr>
          <w:rFonts w:ascii="Times New Roman" w:hAnsi="Times New Roman" w:cs="Times New Roman"/>
          <w:sz w:val="24"/>
          <w:szCs w:val="24"/>
          <w:shd w:val="clear" w:color="auto" w:fill="FFFFFF"/>
          <w:lang w:val="uk-UA"/>
        </w:rPr>
        <w:t xml:space="preserve"> пов’язан</w:t>
      </w:r>
      <w:r w:rsidR="00E40D3F" w:rsidRPr="001B2372">
        <w:rPr>
          <w:rFonts w:ascii="Times New Roman" w:hAnsi="Times New Roman" w:cs="Times New Roman"/>
          <w:sz w:val="24"/>
          <w:szCs w:val="24"/>
          <w:shd w:val="clear" w:color="auto" w:fill="FFFFFF"/>
          <w:lang w:val="uk-UA"/>
        </w:rPr>
        <w:t>і із забезпеченням участі осіб у</w:t>
      </w:r>
      <w:r w:rsidRPr="001B2372">
        <w:rPr>
          <w:rFonts w:ascii="Times New Roman" w:hAnsi="Times New Roman" w:cs="Times New Roman"/>
          <w:sz w:val="24"/>
          <w:szCs w:val="24"/>
          <w:shd w:val="clear" w:color="auto" w:fill="FFFFFF"/>
          <w:lang w:val="uk-UA"/>
        </w:rPr>
        <w:t xml:space="preserve"> розгляді таких справ. Водночас за тих обставин, я</w:t>
      </w:r>
      <w:r w:rsidR="00E40D3F" w:rsidRPr="001B2372">
        <w:rPr>
          <w:rFonts w:ascii="Times New Roman" w:hAnsi="Times New Roman" w:cs="Times New Roman"/>
          <w:sz w:val="24"/>
          <w:szCs w:val="24"/>
          <w:shd w:val="clear" w:color="auto" w:fill="FFFFFF"/>
          <w:lang w:val="uk-UA"/>
        </w:rPr>
        <w:t>кі мали місце, Комісія не констатує,</w:t>
      </w:r>
      <w:r w:rsidRPr="001B2372">
        <w:rPr>
          <w:rFonts w:ascii="Times New Roman" w:hAnsi="Times New Roman" w:cs="Times New Roman"/>
          <w:sz w:val="24"/>
          <w:szCs w:val="24"/>
          <w:shd w:val="clear" w:color="auto" w:fill="FFFFFF"/>
          <w:lang w:val="uk-UA"/>
        </w:rPr>
        <w:t xml:space="preserve"> в діяльності судді критичних ризиків, які б могли з очевидністю поставити під сумнів питання доброчесності судді в цьому аспекті оцінювання на відповідність займаній посаді.</w:t>
      </w:r>
    </w:p>
    <w:p w:rsidR="00411C24" w:rsidRPr="001B2372" w:rsidRDefault="00411C24" w:rsidP="00E40D3F">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shd w:val="clear" w:color="auto" w:fill="FFFFFF"/>
          <w:lang w:val="uk-UA"/>
        </w:rPr>
        <w:lastRenderedPageBreak/>
        <w:t>Водночас Комісія зазначає, що обставини, які наводить суддя в поясненнях про причини відкладення, як-от систематичні клопотання особи, що притягується до адміністративної відповідал</w:t>
      </w:r>
      <w:r w:rsidR="002C314A" w:rsidRPr="001B2372">
        <w:rPr>
          <w:rFonts w:ascii="Times New Roman" w:hAnsi="Times New Roman" w:cs="Times New Roman"/>
          <w:sz w:val="24"/>
          <w:szCs w:val="24"/>
          <w:shd w:val="clear" w:color="auto" w:fill="FFFFFF"/>
          <w:lang w:val="uk-UA"/>
        </w:rPr>
        <w:t>ь</w:t>
      </w:r>
      <w:r w:rsidRPr="001B2372">
        <w:rPr>
          <w:rFonts w:ascii="Times New Roman" w:hAnsi="Times New Roman" w:cs="Times New Roman"/>
          <w:sz w:val="24"/>
          <w:szCs w:val="24"/>
          <w:shd w:val="clear" w:color="auto" w:fill="FFFFFF"/>
          <w:lang w:val="uk-UA"/>
        </w:rPr>
        <w:t xml:space="preserve">ності, чи адвоката про перенесення судових засідань, а також </w:t>
      </w:r>
      <w:r w:rsidR="008F7ED3" w:rsidRPr="001B2372">
        <w:rPr>
          <w:rFonts w:ascii="Times New Roman" w:hAnsi="Times New Roman" w:cs="Times New Roman"/>
          <w:sz w:val="24"/>
          <w:szCs w:val="24"/>
          <w:shd w:val="clear" w:color="auto" w:fill="FFFFFF"/>
          <w:lang w:val="uk-UA"/>
        </w:rPr>
        <w:t>допущена неуважність у деяких справах при визначення дати наступного судового засідання</w:t>
      </w:r>
      <w:r w:rsidR="002C314A" w:rsidRPr="001B2372">
        <w:rPr>
          <w:rFonts w:ascii="Times New Roman" w:hAnsi="Times New Roman" w:cs="Times New Roman"/>
          <w:sz w:val="24"/>
          <w:szCs w:val="24"/>
          <w:shd w:val="clear" w:color="auto" w:fill="FFFFFF"/>
          <w:lang w:val="uk-UA"/>
        </w:rPr>
        <w:t xml:space="preserve"> </w:t>
      </w:r>
      <w:r w:rsidR="00E40D3F" w:rsidRPr="001B2372">
        <w:rPr>
          <w:rFonts w:ascii="Times New Roman" w:hAnsi="Times New Roman" w:cs="Times New Roman"/>
          <w:sz w:val="24"/>
          <w:szCs w:val="24"/>
          <w:lang w:val="uk-UA"/>
        </w:rPr>
        <w:t>через 1–</w:t>
      </w:r>
      <w:r w:rsidR="002C314A" w:rsidRPr="001B2372">
        <w:rPr>
          <w:rFonts w:ascii="Times New Roman" w:hAnsi="Times New Roman" w:cs="Times New Roman"/>
          <w:sz w:val="24"/>
          <w:szCs w:val="24"/>
          <w:lang w:val="uk-UA"/>
        </w:rPr>
        <w:t>2 дні після закінчення строку</w:t>
      </w:r>
      <w:r w:rsidR="00E40D3F" w:rsidRPr="001B2372">
        <w:rPr>
          <w:rFonts w:ascii="Times New Roman" w:hAnsi="Times New Roman" w:cs="Times New Roman"/>
          <w:sz w:val="24"/>
          <w:szCs w:val="24"/>
          <w:lang w:val="uk-UA"/>
        </w:rPr>
        <w:t>,</w:t>
      </w:r>
      <w:r w:rsidR="002C314A" w:rsidRPr="001B2372">
        <w:rPr>
          <w:rFonts w:ascii="Times New Roman" w:hAnsi="Times New Roman" w:cs="Times New Roman"/>
          <w:sz w:val="24"/>
          <w:szCs w:val="24"/>
          <w:lang w:val="uk-UA"/>
        </w:rPr>
        <w:t xml:space="preserve"> визначеного статтею 38 КУпАП, </w:t>
      </w:r>
      <w:r w:rsidRPr="001B2372">
        <w:rPr>
          <w:rFonts w:ascii="Times New Roman" w:hAnsi="Times New Roman" w:cs="Times New Roman"/>
          <w:sz w:val="24"/>
          <w:szCs w:val="24"/>
          <w:shd w:val="clear" w:color="auto" w:fill="FFFFFF"/>
          <w:lang w:val="uk-UA"/>
        </w:rPr>
        <w:t>є свідченням несвоєчасного розгляду справ суддею. На переконання членів Колегії, такі випадки є підставою для зменшення оцінки за рівнем професійної етики.</w:t>
      </w:r>
    </w:p>
    <w:p w:rsidR="00187D31" w:rsidRPr="001B2372" w:rsidRDefault="00B9341F"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 xml:space="preserve">Стосовно поїздки </w:t>
      </w:r>
      <w:r w:rsidR="00393BD8" w:rsidRPr="001B2372">
        <w:rPr>
          <w:rFonts w:ascii="Times New Roman" w:hAnsi="Times New Roman" w:cs="Times New Roman"/>
          <w:sz w:val="24"/>
          <w:szCs w:val="24"/>
          <w:lang w:val="uk-UA"/>
        </w:rPr>
        <w:t>Соколовою</w:t>
      </w:r>
      <w:r w:rsidR="00E40D3F" w:rsidRPr="001B2372">
        <w:rPr>
          <w:rFonts w:ascii="Times New Roman" w:hAnsi="Times New Roman" w:cs="Times New Roman"/>
          <w:sz w:val="24"/>
          <w:szCs w:val="24"/>
          <w:lang w:val="uk-UA"/>
        </w:rPr>
        <w:t> </w:t>
      </w:r>
      <w:r w:rsidR="0028316A" w:rsidRPr="001B2372">
        <w:rPr>
          <w:rFonts w:ascii="Times New Roman" w:hAnsi="Times New Roman" w:cs="Times New Roman"/>
          <w:sz w:val="24"/>
          <w:szCs w:val="24"/>
          <w:lang w:val="uk-UA"/>
        </w:rPr>
        <w:t xml:space="preserve">Ю.І. </w:t>
      </w:r>
      <w:r w:rsidRPr="001B2372">
        <w:rPr>
          <w:rFonts w:ascii="Times New Roman" w:hAnsi="Times New Roman" w:cs="Times New Roman"/>
          <w:sz w:val="24"/>
          <w:szCs w:val="24"/>
          <w:lang w:val="uk-UA"/>
        </w:rPr>
        <w:t>на тимчасово окуповану територію АР</w:t>
      </w:r>
      <w:r w:rsidR="00AE320D" w:rsidRPr="001B2372">
        <w:rPr>
          <w:rFonts w:ascii="Times New Roman" w:hAnsi="Times New Roman" w:cs="Times New Roman"/>
          <w:sz w:val="24"/>
          <w:szCs w:val="24"/>
          <w:lang w:val="uk-UA"/>
        </w:rPr>
        <w:t xml:space="preserve"> </w:t>
      </w:r>
      <w:r w:rsidRPr="001B2372">
        <w:rPr>
          <w:rFonts w:ascii="Times New Roman" w:hAnsi="Times New Roman" w:cs="Times New Roman"/>
          <w:sz w:val="24"/>
          <w:szCs w:val="24"/>
          <w:lang w:val="uk-UA"/>
        </w:rPr>
        <w:t>К</w:t>
      </w:r>
      <w:r w:rsidR="00AE320D" w:rsidRPr="001B2372">
        <w:rPr>
          <w:rFonts w:ascii="Times New Roman" w:hAnsi="Times New Roman" w:cs="Times New Roman"/>
          <w:sz w:val="24"/>
          <w:szCs w:val="24"/>
          <w:lang w:val="uk-UA"/>
        </w:rPr>
        <w:t>рим</w:t>
      </w:r>
      <w:r w:rsidRPr="001B2372">
        <w:rPr>
          <w:rFonts w:ascii="Times New Roman" w:hAnsi="Times New Roman" w:cs="Times New Roman"/>
          <w:sz w:val="24"/>
          <w:szCs w:val="24"/>
          <w:lang w:val="uk-UA"/>
        </w:rPr>
        <w:t xml:space="preserve"> влітку 2014 року</w:t>
      </w:r>
      <w:r w:rsidR="0024732E" w:rsidRPr="001B2372">
        <w:rPr>
          <w:rFonts w:ascii="Times New Roman" w:hAnsi="Times New Roman" w:cs="Times New Roman"/>
          <w:sz w:val="24"/>
          <w:szCs w:val="24"/>
          <w:lang w:val="uk-UA"/>
        </w:rPr>
        <w:t xml:space="preserve"> </w:t>
      </w:r>
      <w:r w:rsidR="00187D31" w:rsidRPr="001B2372">
        <w:rPr>
          <w:rFonts w:ascii="Times New Roman" w:hAnsi="Times New Roman" w:cs="Times New Roman"/>
          <w:sz w:val="24"/>
          <w:szCs w:val="24"/>
          <w:shd w:val="clear" w:color="auto" w:fill="FFFFFF"/>
          <w:lang w:val="uk-UA"/>
        </w:rPr>
        <w:t>Комісія вважає прийнятними пояснення судді</w:t>
      </w:r>
      <w:r w:rsidR="00AE320D" w:rsidRPr="001B2372">
        <w:rPr>
          <w:rFonts w:ascii="Times New Roman" w:hAnsi="Times New Roman" w:cs="Times New Roman"/>
          <w:sz w:val="24"/>
          <w:szCs w:val="24"/>
          <w:shd w:val="clear" w:color="auto" w:fill="FFFFFF"/>
          <w:lang w:val="uk-UA"/>
        </w:rPr>
        <w:t xml:space="preserve"> </w:t>
      </w:r>
      <w:r w:rsidR="00A05688" w:rsidRPr="001B2372">
        <w:rPr>
          <w:rFonts w:ascii="Times New Roman" w:hAnsi="Times New Roman" w:cs="Times New Roman"/>
          <w:sz w:val="24"/>
          <w:szCs w:val="24"/>
          <w:shd w:val="clear" w:color="auto" w:fill="FFFFFF"/>
          <w:lang w:val="uk-UA"/>
        </w:rPr>
        <w:t xml:space="preserve">щодо мети </w:t>
      </w:r>
      <w:r w:rsidR="002C314A" w:rsidRPr="001B2372">
        <w:rPr>
          <w:rFonts w:ascii="Times New Roman" w:hAnsi="Times New Roman" w:cs="Times New Roman"/>
          <w:sz w:val="24"/>
          <w:szCs w:val="24"/>
          <w:shd w:val="clear" w:color="auto" w:fill="FFFFFF"/>
          <w:lang w:val="uk-UA"/>
        </w:rPr>
        <w:t xml:space="preserve">її </w:t>
      </w:r>
      <w:r w:rsidR="00A05688" w:rsidRPr="001B2372">
        <w:rPr>
          <w:rFonts w:ascii="Times New Roman" w:hAnsi="Times New Roman" w:cs="Times New Roman"/>
          <w:sz w:val="24"/>
          <w:szCs w:val="24"/>
          <w:shd w:val="clear" w:color="auto" w:fill="FFFFFF"/>
          <w:lang w:val="uk-UA"/>
        </w:rPr>
        <w:t xml:space="preserve">поїздки до </w:t>
      </w:r>
      <w:r w:rsidR="00E40D3F" w:rsidRPr="001B2372">
        <w:rPr>
          <w:rFonts w:ascii="Times New Roman" w:hAnsi="Times New Roman" w:cs="Times New Roman"/>
          <w:sz w:val="24"/>
          <w:szCs w:val="24"/>
          <w:shd w:val="clear" w:color="auto" w:fill="FFFFFF"/>
          <w:lang w:val="uk-UA"/>
        </w:rPr>
        <w:t xml:space="preserve">АР </w:t>
      </w:r>
      <w:r w:rsidR="00A05688" w:rsidRPr="001B2372">
        <w:rPr>
          <w:rFonts w:ascii="Times New Roman" w:hAnsi="Times New Roman" w:cs="Times New Roman"/>
          <w:sz w:val="24"/>
          <w:szCs w:val="24"/>
          <w:shd w:val="clear" w:color="auto" w:fill="FFFFFF"/>
          <w:lang w:val="uk-UA"/>
        </w:rPr>
        <w:t xml:space="preserve">Криму – оздоровлення </w:t>
      </w:r>
      <w:r w:rsidR="00E40D3F" w:rsidRPr="001B2372">
        <w:rPr>
          <w:rFonts w:ascii="Times New Roman" w:hAnsi="Times New Roman" w:cs="Times New Roman"/>
          <w:sz w:val="24"/>
          <w:szCs w:val="24"/>
          <w:lang w:val="uk-UA"/>
        </w:rPr>
        <w:t xml:space="preserve">дочки </w:t>
      </w:r>
      <w:r w:rsidR="00315D1B">
        <w:rPr>
          <w:rFonts w:ascii="Times New Roman" w:hAnsi="Times New Roman" w:cs="Times New Roman"/>
          <w:sz w:val="24"/>
          <w:szCs w:val="24"/>
          <w:lang w:val="uk-UA"/>
        </w:rPr>
        <w:t>ОСОБА_1</w:t>
      </w:r>
      <w:r w:rsidR="00A05688" w:rsidRPr="001B2372">
        <w:rPr>
          <w:rFonts w:ascii="Times New Roman" w:hAnsi="Times New Roman" w:cs="Times New Roman"/>
          <w:sz w:val="24"/>
          <w:szCs w:val="24"/>
          <w:lang w:val="uk-UA"/>
        </w:rPr>
        <w:t xml:space="preserve"> </w:t>
      </w:r>
      <w:r w:rsidR="00315D1B">
        <w:rPr>
          <w:rFonts w:ascii="Times New Roman" w:hAnsi="Times New Roman" w:cs="Times New Roman"/>
          <w:sz w:val="24"/>
          <w:szCs w:val="24"/>
          <w:lang w:val="uk-UA"/>
        </w:rPr>
        <w:t>_____</w:t>
      </w:r>
      <w:r w:rsidR="00A05688" w:rsidRPr="001B2372">
        <w:rPr>
          <w:rFonts w:ascii="Times New Roman" w:hAnsi="Times New Roman" w:cs="Times New Roman"/>
          <w:sz w:val="24"/>
          <w:szCs w:val="24"/>
          <w:lang w:val="uk-UA"/>
        </w:rPr>
        <w:t xml:space="preserve"> року народження, </w:t>
      </w:r>
      <w:r w:rsidR="00315D1B">
        <w:rPr>
          <w:rFonts w:ascii="Times New Roman" w:hAnsi="Times New Roman" w:cs="Times New Roman"/>
          <w:sz w:val="24"/>
          <w:szCs w:val="24"/>
          <w:lang w:val="uk-UA"/>
        </w:rPr>
        <w:t>ІНФОРМАЦІЯ_3</w:t>
      </w:r>
      <w:r w:rsidR="00A05688" w:rsidRPr="001B2372">
        <w:rPr>
          <w:rFonts w:ascii="Times New Roman" w:hAnsi="Times New Roman" w:cs="Times New Roman"/>
          <w:sz w:val="24"/>
          <w:szCs w:val="24"/>
          <w:lang w:val="uk-UA"/>
        </w:rPr>
        <w:t>, на підтвердження чого суддею надано копії виписок з лікарні на ім’я її дитини.</w:t>
      </w:r>
    </w:p>
    <w:p w:rsidR="004317DC" w:rsidRPr="001B2372" w:rsidRDefault="004317DC"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У листопаді 2023 року В</w:t>
      </w:r>
      <w:r w:rsidR="00E40D3F" w:rsidRPr="001B2372">
        <w:rPr>
          <w:rFonts w:ascii="Times New Roman" w:hAnsi="Times New Roman" w:cs="Times New Roman"/>
          <w:sz w:val="24"/>
          <w:szCs w:val="24"/>
          <w:lang w:val="uk-UA"/>
        </w:rPr>
        <w:t>ККСУ</w:t>
      </w:r>
      <w:r w:rsidRPr="001B2372">
        <w:rPr>
          <w:rFonts w:ascii="Times New Roman" w:hAnsi="Times New Roman" w:cs="Times New Roman"/>
          <w:sz w:val="24"/>
          <w:szCs w:val="24"/>
          <w:lang w:val="uk-UA"/>
        </w:rPr>
        <w:t xml:space="preserve"> спільно з ГРД дійшли згоди щодо переліку індикаторів, які свідчать про невідповідність судді чи кандидата на посаду судді критеріям доброчесності та професійної етики, а також принципи їх застосування.</w:t>
      </w:r>
    </w:p>
    <w:p w:rsidR="004317DC" w:rsidRPr="001B2372" w:rsidRDefault="004317DC" w:rsidP="008F4DBB">
      <w:pPr>
        <w:autoSpaceDE w:val="0"/>
        <w:autoSpaceDN w:val="0"/>
        <w:adjustRightInd w:val="0"/>
        <w:spacing w:after="0" w:line="240" w:lineRule="auto"/>
        <w:ind w:firstLine="709"/>
        <w:contextualSpacing/>
        <w:jc w:val="both"/>
        <w:rPr>
          <w:rFonts w:ascii="Times New Roman" w:hAnsi="Times New Roman" w:cs="Times New Roman"/>
          <w:iCs/>
          <w:sz w:val="24"/>
          <w:szCs w:val="24"/>
          <w:lang w:val="uk-UA"/>
        </w:rPr>
      </w:pPr>
      <w:r w:rsidRPr="001B2372">
        <w:rPr>
          <w:rFonts w:ascii="Times New Roman" w:hAnsi="Times New Roman" w:cs="Times New Roman"/>
          <w:sz w:val="24"/>
          <w:szCs w:val="24"/>
          <w:lang w:val="uk-UA"/>
        </w:rPr>
        <w:t xml:space="preserve">Серед індикаторів, які вказують на </w:t>
      </w:r>
      <w:proofErr w:type="spellStart"/>
      <w:r w:rsidRPr="001B2372">
        <w:rPr>
          <w:rFonts w:ascii="Times New Roman" w:hAnsi="Times New Roman" w:cs="Times New Roman"/>
          <w:sz w:val="24"/>
          <w:szCs w:val="24"/>
          <w:lang w:val="uk-UA"/>
        </w:rPr>
        <w:t>недоброчесність</w:t>
      </w:r>
      <w:proofErr w:type="spellEnd"/>
      <w:r w:rsidRPr="001B2372">
        <w:rPr>
          <w:rFonts w:ascii="Times New Roman" w:hAnsi="Times New Roman" w:cs="Times New Roman"/>
          <w:sz w:val="24"/>
          <w:szCs w:val="24"/>
          <w:lang w:val="uk-UA"/>
        </w:rPr>
        <w:t xml:space="preserve"> особи</w:t>
      </w:r>
      <w:r w:rsidR="002C314A" w:rsidRPr="001B2372">
        <w:rPr>
          <w:rFonts w:ascii="Times New Roman" w:hAnsi="Times New Roman" w:cs="Times New Roman"/>
          <w:sz w:val="24"/>
          <w:szCs w:val="24"/>
          <w:lang w:val="uk-UA"/>
        </w:rPr>
        <w:t>, у 2023 році передбачено п.</w:t>
      </w:r>
      <w:r w:rsidRPr="001B2372">
        <w:rPr>
          <w:rFonts w:ascii="Times New Roman" w:hAnsi="Times New Roman" w:cs="Times New Roman"/>
          <w:sz w:val="24"/>
          <w:szCs w:val="24"/>
          <w:lang w:val="uk-UA"/>
        </w:rPr>
        <w:t> </w:t>
      </w:r>
      <w:r w:rsidR="00C55964" w:rsidRPr="001B2372">
        <w:rPr>
          <w:rFonts w:ascii="Times New Roman" w:hAnsi="Times New Roman" w:cs="Times New Roman"/>
          <w:iCs/>
          <w:sz w:val="24"/>
          <w:szCs w:val="24"/>
          <w:lang w:val="uk-UA"/>
        </w:rPr>
        <w:t>17 «</w:t>
      </w:r>
      <w:r w:rsidRPr="001B2372">
        <w:rPr>
          <w:rFonts w:ascii="Times New Roman" w:hAnsi="Times New Roman" w:cs="Times New Roman"/>
          <w:iCs/>
          <w:sz w:val="24"/>
          <w:szCs w:val="24"/>
          <w:lang w:val="uk-UA"/>
        </w:rPr>
        <w:t>Суддя вчинив діяння, що свідчить</w:t>
      </w:r>
      <w:r w:rsidR="00AE320D" w:rsidRPr="001B2372">
        <w:rPr>
          <w:rFonts w:ascii="Times New Roman" w:hAnsi="Times New Roman" w:cs="Times New Roman"/>
          <w:iCs/>
          <w:sz w:val="24"/>
          <w:szCs w:val="24"/>
          <w:lang w:val="uk-UA"/>
        </w:rPr>
        <w:t xml:space="preserve"> </w:t>
      </w:r>
      <w:r w:rsidRPr="001B2372">
        <w:rPr>
          <w:rFonts w:ascii="Times New Roman" w:hAnsi="Times New Roman" w:cs="Times New Roman"/>
          <w:iCs/>
          <w:sz w:val="24"/>
          <w:szCs w:val="24"/>
          <w:lang w:val="uk-UA"/>
        </w:rPr>
        <w:t>про підтримку агресивних</w:t>
      </w:r>
      <w:r w:rsidR="00AE320D" w:rsidRPr="001B2372">
        <w:rPr>
          <w:rFonts w:ascii="Times New Roman" w:hAnsi="Times New Roman" w:cs="Times New Roman"/>
          <w:iCs/>
          <w:sz w:val="24"/>
          <w:szCs w:val="24"/>
          <w:lang w:val="uk-UA"/>
        </w:rPr>
        <w:t xml:space="preserve"> </w:t>
      </w:r>
      <w:r w:rsidRPr="001B2372">
        <w:rPr>
          <w:rFonts w:ascii="Times New Roman" w:hAnsi="Times New Roman" w:cs="Times New Roman"/>
          <w:iCs/>
          <w:sz w:val="24"/>
          <w:szCs w:val="24"/>
          <w:lang w:val="uk-UA"/>
        </w:rPr>
        <w:t xml:space="preserve">дій інших держав проти України, </w:t>
      </w:r>
      <w:proofErr w:type="spellStart"/>
      <w:r w:rsidRPr="001B2372">
        <w:rPr>
          <w:rFonts w:ascii="Times New Roman" w:hAnsi="Times New Roman" w:cs="Times New Roman"/>
          <w:iCs/>
          <w:sz w:val="24"/>
          <w:szCs w:val="24"/>
          <w:lang w:val="uk-UA"/>
        </w:rPr>
        <w:t>колаборацію</w:t>
      </w:r>
      <w:proofErr w:type="spellEnd"/>
      <w:r w:rsidRPr="001B2372">
        <w:rPr>
          <w:rFonts w:ascii="Times New Roman" w:hAnsi="Times New Roman" w:cs="Times New Roman"/>
          <w:iCs/>
          <w:sz w:val="24"/>
          <w:szCs w:val="24"/>
          <w:lang w:val="uk-UA"/>
        </w:rPr>
        <w:t xml:space="preserve"> з представниками таких держав, окупаційної адміністрації або їх пособниками (наприклад,</w:t>
      </w:r>
      <w:r w:rsidR="002A4ECE">
        <w:rPr>
          <w:rFonts w:ascii="Times New Roman" w:hAnsi="Times New Roman" w:cs="Times New Roman"/>
          <w:iCs/>
          <w:sz w:val="24"/>
          <w:szCs w:val="24"/>
          <w:lang w:val="uk-UA"/>
        </w:rPr>
        <w:t xml:space="preserve"> </w:t>
      </w:r>
      <w:r w:rsidRPr="001B2372">
        <w:rPr>
          <w:rFonts w:ascii="Times New Roman" w:hAnsi="Times New Roman" w:cs="Times New Roman"/>
          <w:bCs/>
          <w:iCs/>
          <w:sz w:val="24"/>
          <w:szCs w:val="24"/>
          <w:lang w:val="uk-UA"/>
        </w:rPr>
        <w:t>без нагальної потреби</w:t>
      </w:r>
      <w:r w:rsidR="002A4ECE">
        <w:rPr>
          <w:rFonts w:ascii="Times New Roman" w:hAnsi="Times New Roman" w:cs="Times New Roman"/>
          <w:iCs/>
          <w:sz w:val="24"/>
          <w:szCs w:val="24"/>
          <w:lang w:val="uk-UA"/>
        </w:rPr>
        <w:t xml:space="preserve"> </w:t>
      </w:r>
      <w:r w:rsidR="00E40D3F" w:rsidRPr="001B2372">
        <w:rPr>
          <w:rFonts w:ascii="Times New Roman" w:hAnsi="Times New Roman" w:cs="Times New Roman"/>
          <w:iCs/>
          <w:sz w:val="24"/>
          <w:szCs w:val="24"/>
          <w:lang w:val="uk-UA"/>
        </w:rPr>
        <w:t xml:space="preserve">відвідував </w:t>
      </w:r>
      <w:proofErr w:type="spellStart"/>
      <w:r w:rsidR="00E40D3F" w:rsidRPr="001B2372">
        <w:rPr>
          <w:rFonts w:ascii="Times New Roman" w:hAnsi="Times New Roman" w:cs="Times New Roman"/>
          <w:iCs/>
          <w:sz w:val="24"/>
          <w:szCs w:val="24"/>
          <w:lang w:val="uk-UA"/>
        </w:rPr>
        <w:t>рф</w:t>
      </w:r>
      <w:proofErr w:type="spellEnd"/>
      <w:r w:rsidRPr="001B2372">
        <w:rPr>
          <w:rFonts w:ascii="Times New Roman" w:hAnsi="Times New Roman" w:cs="Times New Roman"/>
          <w:iCs/>
          <w:sz w:val="24"/>
          <w:szCs w:val="24"/>
          <w:lang w:val="uk-UA"/>
        </w:rPr>
        <w:t xml:space="preserve"> після початку збройної агресії, тимчасово окуповані території)</w:t>
      </w:r>
      <w:r w:rsidR="00E40D3F" w:rsidRPr="001B2372">
        <w:rPr>
          <w:rFonts w:ascii="Times New Roman" w:hAnsi="Times New Roman" w:cs="Times New Roman"/>
          <w:iCs/>
          <w:sz w:val="24"/>
          <w:szCs w:val="24"/>
          <w:lang w:val="uk-UA"/>
        </w:rPr>
        <w:t>»</w:t>
      </w:r>
      <w:r w:rsidRPr="001B2372">
        <w:rPr>
          <w:rFonts w:ascii="Times New Roman" w:hAnsi="Times New Roman" w:cs="Times New Roman"/>
          <w:iCs/>
          <w:sz w:val="24"/>
          <w:szCs w:val="24"/>
          <w:lang w:val="uk-UA"/>
        </w:rPr>
        <w:t>.</w:t>
      </w:r>
    </w:p>
    <w:p w:rsidR="004317DC" w:rsidRPr="001B2372" w:rsidRDefault="004317DC"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У принципах оцінювання індикаторів зазначено, зокрема, що для оцінювання відповідності судді критеріям доброчесності можуть використовуватися будь-які джерела інформації без часових та територіальних обмежень. Використання інформації має відбуватися з урахуванням вимог Закону України «Про судоустрій і статус суддів» щодо фо</w:t>
      </w:r>
      <w:r w:rsidR="00137E93" w:rsidRPr="001B2372">
        <w:rPr>
          <w:rFonts w:ascii="Times New Roman" w:hAnsi="Times New Roman" w:cs="Times New Roman"/>
          <w:sz w:val="24"/>
          <w:szCs w:val="24"/>
          <w:lang w:val="uk-UA"/>
        </w:rPr>
        <w:t>рмування суддівського досьє (п.1</w:t>
      </w:r>
      <w:r w:rsidRPr="001B2372">
        <w:rPr>
          <w:rFonts w:ascii="Times New Roman" w:hAnsi="Times New Roman" w:cs="Times New Roman"/>
          <w:sz w:val="24"/>
          <w:szCs w:val="24"/>
          <w:lang w:val="uk-UA"/>
        </w:rPr>
        <w:t>).</w:t>
      </w:r>
    </w:p>
    <w:p w:rsidR="004317DC" w:rsidRPr="001B2372" w:rsidRDefault="004317DC"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При оцінюванні відповідності індикаторам доброчесності враховується істотність будь-якого порушення (п. 4).</w:t>
      </w:r>
    </w:p>
    <w:p w:rsidR="00413527" w:rsidRPr="001B2372" w:rsidRDefault="00413527" w:rsidP="00E40D3F">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У постанові від 04</w:t>
      </w:r>
      <w:r w:rsidR="008962F6" w:rsidRPr="001B2372">
        <w:rPr>
          <w:rFonts w:ascii="Times New Roman" w:hAnsi="Times New Roman" w:cs="Times New Roman"/>
          <w:sz w:val="24"/>
          <w:szCs w:val="24"/>
          <w:lang w:val="uk-UA"/>
        </w:rPr>
        <w:t xml:space="preserve"> квітня </w:t>
      </w:r>
      <w:r w:rsidRPr="001B2372">
        <w:rPr>
          <w:rFonts w:ascii="Times New Roman" w:hAnsi="Times New Roman" w:cs="Times New Roman"/>
          <w:sz w:val="24"/>
          <w:szCs w:val="24"/>
          <w:lang w:val="uk-UA"/>
        </w:rPr>
        <w:t xml:space="preserve">2024 року у справі № </w:t>
      </w:r>
      <w:r w:rsidR="00E40D3F" w:rsidRPr="001B2372">
        <w:rPr>
          <w:rFonts w:ascii="Times New Roman" w:hAnsi="Times New Roman" w:cs="Times New Roman"/>
          <w:sz w:val="24"/>
          <w:szCs w:val="24"/>
          <w:lang w:val="uk-UA"/>
        </w:rPr>
        <w:t> </w:t>
      </w:r>
      <w:r w:rsidRPr="001B2372">
        <w:rPr>
          <w:rFonts w:ascii="Times New Roman" w:hAnsi="Times New Roman" w:cs="Times New Roman"/>
          <w:sz w:val="24"/>
          <w:szCs w:val="24"/>
          <w:lang w:val="uk-UA"/>
        </w:rPr>
        <w:t>990/2/24 Верховного Суду зазначено, що буквальне (граматичне) тлумачення цього індикатора не містить абсолютної заборони на відвідування російської федерації чи тимчасово о</w:t>
      </w:r>
      <w:r w:rsidR="00E40D3F" w:rsidRPr="001B2372">
        <w:rPr>
          <w:rFonts w:ascii="Times New Roman" w:hAnsi="Times New Roman" w:cs="Times New Roman"/>
          <w:sz w:val="24"/>
          <w:szCs w:val="24"/>
          <w:lang w:val="uk-UA"/>
        </w:rPr>
        <w:t>купованих територій. Йдеться насамперед</w:t>
      </w:r>
      <w:r w:rsidRPr="001B2372">
        <w:rPr>
          <w:rFonts w:ascii="Times New Roman" w:hAnsi="Times New Roman" w:cs="Times New Roman"/>
          <w:sz w:val="24"/>
          <w:szCs w:val="24"/>
          <w:lang w:val="uk-UA"/>
        </w:rPr>
        <w:t xml:space="preserve"> про </w:t>
      </w:r>
      <w:r w:rsidR="00E40D3F" w:rsidRPr="001B2372">
        <w:rPr>
          <w:rFonts w:ascii="Times New Roman" w:hAnsi="Times New Roman" w:cs="Times New Roman"/>
          <w:sz w:val="24"/>
          <w:szCs w:val="24"/>
          <w:lang w:val="uk-UA"/>
        </w:rPr>
        <w:t xml:space="preserve">діяння, вчинене з певною метою – підтримка агресивних дій чи </w:t>
      </w:r>
      <w:proofErr w:type="spellStart"/>
      <w:r w:rsidR="00E40D3F" w:rsidRPr="001B2372">
        <w:rPr>
          <w:rFonts w:ascii="Times New Roman" w:hAnsi="Times New Roman" w:cs="Times New Roman"/>
          <w:sz w:val="24"/>
          <w:szCs w:val="24"/>
          <w:lang w:val="uk-UA"/>
        </w:rPr>
        <w:t>колаборація</w:t>
      </w:r>
      <w:proofErr w:type="spellEnd"/>
      <w:r w:rsidR="00E40D3F" w:rsidRPr="001B2372">
        <w:rPr>
          <w:rFonts w:ascii="Times New Roman" w:hAnsi="Times New Roman" w:cs="Times New Roman"/>
          <w:sz w:val="24"/>
          <w:szCs w:val="24"/>
          <w:lang w:val="uk-UA"/>
        </w:rPr>
        <w:t xml:space="preserve"> з агресором. Із</w:t>
      </w:r>
      <w:r w:rsidRPr="001B2372">
        <w:rPr>
          <w:rFonts w:ascii="Times New Roman" w:hAnsi="Times New Roman" w:cs="Times New Roman"/>
          <w:sz w:val="24"/>
          <w:szCs w:val="24"/>
          <w:lang w:val="uk-UA"/>
        </w:rPr>
        <w:t xml:space="preserve"> матеріалів суддівського до</w:t>
      </w:r>
      <w:r w:rsidR="00393BD8" w:rsidRPr="001B2372">
        <w:rPr>
          <w:rFonts w:ascii="Times New Roman" w:hAnsi="Times New Roman" w:cs="Times New Roman"/>
          <w:sz w:val="24"/>
          <w:szCs w:val="24"/>
          <w:lang w:val="uk-UA"/>
        </w:rPr>
        <w:t>сьє не встановлено, що Соколова </w:t>
      </w:r>
      <w:r w:rsidRPr="001B2372">
        <w:rPr>
          <w:rFonts w:ascii="Times New Roman" w:hAnsi="Times New Roman" w:cs="Times New Roman"/>
          <w:sz w:val="24"/>
          <w:szCs w:val="24"/>
          <w:lang w:val="uk-UA"/>
        </w:rPr>
        <w:t>Ю.І. вчиняла такі дії чи хоча б мала такий намір.</w:t>
      </w:r>
    </w:p>
    <w:p w:rsidR="008F7D5C" w:rsidRPr="001B2372" w:rsidRDefault="00413527" w:rsidP="008F4DBB">
      <w:pPr>
        <w:autoSpaceDE w:val="0"/>
        <w:autoSpaceDN w:val="0"/>
        <w:adjustRightInd w:val="0"/>
        <w:spacing w:after="0" w:line="240" w:lineRule="auto"/>
        <w:ind w:firstLine="709"/>
        <w:contextualSpacing/>
        <w:jc w:val="both"/>
        <w:rPr>
          <w:rFonts w:ascii="Times New Roman" w:hAnsi="Times New Roman" w:cs="Times New Roman"/>
          <w:spacing w:val="-2"/>
          <w:sz w:val="24"/>
          <w:szCs w:val="24"/>
          <w:lang w:val="uk-UA"/>
        </w:rPr>
      </w:pPr>
      <w:r w:rsidRPr="001B2372">
        <w:rPr>
          <w:rFonts w:ascii="Times New Roman" w:hAnsi="Times New Roman" w:cs="Times New Roman"/>
          <w:spacing w:val="-2"/>
          <w:sz w:val="24"/>
          <w:szCs w:val="24"/>
          <w:lang w:val="uk-UA"/>
        </w:rPr>
        <w:t xml:space="preserve">Також </w:t>
      </w:r>
      <w:r w:rsidR="0028316A" w:rsidRPr="001B2372">
        <w:rPr>
          <w:rFonts w:ascii="Times New Roman" w:hAnsi="Times New Roman" w:cs="Times New Roman"/>
          <w:spacing w:val="-2"/>
          <w:sz w:val="24"/>
          <w:szCs w:val="24"/>
          <w:lang w:val="uk-UA"/>
        </w:rPr>
        <w:t>Комісія враховує</w:t>
      </w:r>
      <w:r w:rsidR="00E40D3F" w:rsidRPr="001B2372">
        <w:rPr>
          <w:rFonts w:ascii="Times New Roman" w:hAnsi="Times New Roman" w:cs="Times New Roman"/>
          <w:spacing w:val="-2"/>
          <w:sz w:val="24"/>
          <w:szCs w:val="24"/>
          <w:lang w:val="uk-UA"/>
        </w:rPr>
        <w:t>, що в</w:t>
      </w:r>
      <w:r w:rsidR="00A05688" w:rsidRPr="001B2372">
        <w:rPr>
          <w:rFonts w:ascii="Times New Roman" w:hAnsi="Times New Roman" w:cs="Times New Roman"/>
          <w:spacing w:val="-2"/>
          <w:sz w:val="24"/>
          <w:szCs w:val="24"/>
          <w:lang w:val="uk-UA"/>
        </w:rPr>
        <w:t xml:space="preserve"> </w:t>
      </w:r>
      <w:r w:rsidR="0024732E" w:rsidRPr="001B2372">
        <w:rPr>
          <w:rFonts w:ascii="Times New Roman" w:hAnsi="Times New Roman" w:cs="Times New Roman"/>
          <w:spacing w:val="-2"/>
          <w:sz w:val="24"/>
          <w:szCs w:val="24"/>
          <w:lang w:val="uk-UA"/>
        </w:rPr>
        <w:t>постанові від 29</w:t>
      </w:r>
      <w:r w:rsidR="008962F6" w:rsidRPr="001B2372">
        <w:rPr>
          <w:rFonts w:ascii="Times New Roman" w:hAnsi="Times New Roman" w:cs="Times New Roman"/>
          <w:spacing w:val="-2"/>
          <w:sz w:val="24"/>
          <w:szCs w:val="24"/>
          <w:lang w:val="uk-UA"/>
        </w:rPr>
        <w:t xml:space="preserve"> вересня </w:t>
      </w:r>
      <w:r w:rsidR="0024732E" w:rsidRPr="001B2372">
        <w:rPr>
          <w:rFonts w:ascii="Times New Roman" w:hAnsi="Times New Roman" w:cs="Times New Roman"/>
          <w:spacing w:val="-2"/>
          <w:sz w:val="24"/>
          <w:szCs w:val="24"/>
          <w:lang w:val="uk-UA"/>
        </w:rPr>
        <w:t xml:space="preserve">2022 </w:t>
      </w:r>
      <w:r w:rsidR="008962F6" w:rsidRPr="001B2372">
        <w:rPr>
          <w:rFonts w:ascii="Times New Roman" w:hAnsi="Times New Roman" w:cs="Times New Roman"/>
          <w:spacing w:val="-2"/>
          <w:sz w:val="24"/>
          <w:szCs w:val="24"/>
          <w:lang w:val="uk-UA"/>
        </w:rPr>
        <w:t xml:space="preserve">року </w:t>
      </w:r>
      <w:r w:rsidR="00393BD8" w:rsidRPr="001B2372">
        <w:rPr>
          <w:rFonts w:ascii="Times New Roman" w:hAnsi="Times New Roman" w:cs="Times New Roman"/>
          <w:spacing w:val="-2"/>
          <w:sz w:val="24"/>
          <w:szCs w:val="24"/>
          <w:lang w:val="uk-UA"/>
        </w:rPr>
        <w:t>у справі №</w:t>
      </w:r>
      <w:r w:rsidR="00E40D3F" w:rsidRPr="001B2372">
        <w:rPr>
          <w:rFonts w:ascii="Times New Roman" w:hAnsi="Times New Roman" w:cs="Times New Roman"/>
          <w:spacing w:val="-2"/>
          <w:sz w:val="24"/>
          <w:szCs w:val="24"/>
          <w:lang w:val="uk-UA"/>
        </w:rPr>
        <w:t> </w:t>
      </w:r>
      <w:r w:rsidR="0024732E" w:rsidRPr="001B2372">
        <w:rPr>
          <w:rFonts w:ascii="Times New Roman" w:hAnsi="Times New Roman" w:cs="Times New Roman"/>
          <w:spacing w:val="-2"/>
          <w:sz w:val="24"/>
          <w:szCs w:val="24"/>
          <w:lang w:val="uk-UA"/>
        </w:rPr>
        <w:t>9901/230/19 Велика Палат</w:t>
      </w:r>
      <w:r w:rsidR="00393BD8" w:rsidRPr="001B2372">
        <w:rPr>
          <w:rFonts w:ascii="Times New Roman" w:hAnsi="Times New Roman" w:cs="Times New Roman"/>
          <w:spacing w:val="-2"/>
          <w:sz w:val="24"/>
          <w:szCs w:val="24"/>
          <w:lang w:val="uk-UA"/>
        </w:rPr>
        <w:t xml:space="preserve">а Верховного Суду зазначила, що </w:t>
      </w:r>
      <w:r w:rsidR="0024732E" w:rsidRPr="001B2372">
        <w:rPr>
          <w:rFonts w:ascii="Times New Roman" w:hAnsi="Times New Roman" w:cs="Times New Roman"/>
          <w:iCs/>
          <w:spacing w:val="-2"/>
          <w:sz w:val="24"/>
          <w:szCs w:val="24"/>
          <w:lang w:val="uk-UA"/>
        </w:rPr>
        <w:t>легітимна мета вимірювання доброчесності полягає в здобутті доказів</w:t>
      </w:r>
      <w:r w:rsidR="002A4ECE">
        <w:rPr>
          <w:rFonts w:ascii="Times New Roman" w:hAnsi="Times New Roman" w:cs="Times New Roman"/>
          <w:iCs/>
          <w:spacing w:val="-2"/>
          <w:sz w:val="24"/>
          <w:szCs w:val="24"/>
          <w:lang w:val="uk-UA"/>
        </w:rPr>
        <w:t xml:space="preserve"> </w:t>
      </w:r>
      <w:r w:rsidR="0024732E" w:rsidRPr="001B2372">
        <w:rPr>
          <w:rFonts w:ascii="Times New Roman" w:hAnsi="Times New Roman" w:cs="Times New Roman"/>
          <w:bCs/>
          <w:iCs/>
          <w:spacing w:val="-2"/>
          <w:sz w:val="24"/>
          <w:szCs w:val="24"/>
          <w:lang w:val="uk-UA"/>
        </w:rPr>
        <w:t>умисного</w:t>
      </w:r>
      <w:r w:rsidR="002A4ECE">
        <w:rPr>
          <w:rFonts w:ascii="Times New Roman" w:hAnsi="Times New Roman" w:cs="Times New Roman"/>
          <w:iCs/>
          <w:spacing w:val="-2"/>
          <w:sz w:val="24"/>
          <w:szCs w:val="24"/>
          <w:lang w:val="uk-UA"/>
        </w:rPr>
        <w:t xml:space="preserve"> </w:t>
      </w:r>
      <w:r w:rsidR="0024732E" w:rsidRPr="001B2372">
        <w:rPr>
          <w:rFonts w:ascii="Times New Roman" w:hAnsi="Times New Roman" w:cs="Times New Roman"/>
          <w:iCs/>
          <w:spacing w:val="-2"/>
          <w:sz w:val="24"/>
          <w:szCs w:val="24"/>
          <w:lang w:val="uk-UA"/>
        </w:rPr>
        <w:t>пору</w:t>
      </w:r>
      <w:r w:rsidR="00393BD8" w:rsidRPr="001B2372">
        <w:rPr>
          <w:rFonts w:ascii="Times New Roman" w:hAnsi="Times New Roman" w:cs="Times New Roman"/>
          <w:iCs/>
          <w:spacing w:val="-2"/>
          <w:sz w:val="24"/>
          <w:szCs w:val="24"/>
          <w:lang w:val="uk-UA"/>
        </w:rPr>
        <w:t xml:space="preserve">шення норм суддівської етики чи </w:t>
      </w:r>
      <w:r w:rsidR="0024732E" w:rsidRPr="001B2372">
        <w:rPr>
          <w:rFonts w:ascii="Times New Roman" w:hAnsi="Times New Roman" w:cs="Times New Roman"/>
          <w:bCs/>
          <w:iCs/>
          <w:spacing w:val="-2"/>
          <w:sz w:val="24"/>
          <w:szCs w:val="24"/>
          <w:lang w:val="uk-UA"/>
        </w:rPr>
        <w:t>свідомого</w:t>
      </w:r>
      <w:r w:rsidR="00393BD8" w:rsidRPr="001B2372">
        <w:rPr>
          <w:rFonts w:ascii="Times New Roman" w:hAnsi="Times New Roman" w:cs="Times New Roman"/>
          <w:iCs/>
          <w:spacing w:val="-2"/>
          <w:sz w:val="24"/>
          <w:szCs w:val="24"/>
          <w:lang w:val="uk-UA"/>
        </w:rPr>
        <w:t xml:space="preserve"> </w:t>
      </w:r>
      <w:r w:rsidR="0024732E" w:rsidRPr="001B2372">
        <w:rPr>
          <w:rFonts w:ascii="Times New Roman" w:hAnsi="Times New Roman" w:cs="Times New Roman"/>
          <w:iCs/>
          <w:spacing w:val="-2"/>
          <w:sz w:val="24"/>
          <w:szCs w:val="24"/>
          <w:lang w:val="uk-UA"/>
        </w:rPr>
        <w:t>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w:t>
      </w:r>
      <w:r w:rsidR="002A4ECE">
        <w:rPr>
          <w:rFonts w:ascii="Times New Roman" w:hAnsi="Times New Roman" w:cs="Times New Roman"/>
          <w:spacing w:val="-2"/>
          <w:sz w:val="24"/>
          <w:szCs w:val="24"/>
          <w:lang w:val="uk-UA"/>
        </w:rPr>
        <w:t xml:space="preserve"> </w:t>
      </w:r>
      <w:r w:rsidR="0024732E" w:rsidRPr="001B2372">
        <w:rPr>
          <w:rFonts w:ascii="Times New Roman" w:hAnsi="Times New Roman" w:cs="Times New Roman"/>
          <w:spacing w:val="-2"/>
          <w:sz w:val="24"/>
          <w:szCs w:val="24"/>
          <w:lang w:val="uk-UA"/>
        </w:rPr>
        <w:t>(п.</w:t>
      </w:r>
      <w:r w:rsidR="002A4ECE">
        <w:rPr>
          <w:rFonts w:ascii="Times New Roman" w:hAnsi="Times New Roman" w:cs="Times New Roman"/>
          <w:spacing w:val="-2"/>
          <w:sz w:val="24"/>
          <w:szCs w:val="24"/>
          <w:lang w:val="uk-UA"/>
        </w:rPr>
        <w:t xml:space="preserve"> </w:t>
      </w:r>
      <w:r w:rsidR="0024732E" w:rsidRPr="001B2372">
        <w:rPr>
          <w:rFonts w:ascii="Times New Roman" w:hAnsi="Times New Roman" w:cs="Times New Roman"/>
          <w:spacing w:val="-2"/>
          <w:sz w:val="24"/>
          <w:szCs w:val="24"/>
          <w:lang w:val="uk-UA"/>
        </w:rPr>
        <w:t>79).</w:t>
      </w:r>
      <w:r w:rsidR="00C55964" w:rsidRPr="001B2372">
        <w:rPr>
          <w:rFonts w:ascii="Times New Roman" w:hAnsi="Times New Roman" w:cs="Times New Roman"/>
          <w:spacing w:val="-2"/>
          <w:sz w:val="24"/>
          <w:szCs w:val="24"/>
          <w:lang w:val="uk-UA"/>
        </w:rPr>
        <w:t xml:space="preserve"> </w:t>
      </w:r>
    </w:p>
    <w:p w:rsidR="003F20E0" w:rsidRPr="001B2372" w:rsidRDefault="003F20E0"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Наголос на умисному і свідомому характері порушень норм етики чи доброчесності зроблено для того, щоб відокремити несвідомі д</w:t>
      </w:r>
      <w:r w:rsidR="00792F1E" w:rsidRPr="001B2372">
        <w:rPr>
          <w:rFonts w:ascii="Times New Roman" w:hAnsi="Times New Roman" w:cs="Times New Roman"/>
          <w:sz w:val="24"/>
          <w:szCs w:val="24"/>
          <w:lang w:val="uk-UA"/>
        </w:rPr>
        <w:t>ії судді, що можуть потрапляти в</w:t>
      </w:r>
      <w:r w:rsidRPr="001B2372">
        <w:rPr>
          <w:rFonts w:ascii="Times New Roman" w:hAnsi="Times New Roman" w:cs="Times New Roman"/>
          <w:sz w:val="24"/>
          <w:szCs w:val="24"/>
          <w:lang w:val="uk-UA"/>
        </w:rPr>
        <w:t xml:space="preserve"> поле зору органів, які проводять оцінювання.</w:t>
      </w:r>
    </w:p>
    <w:p w:rsidR="005769B2" w:rsidRPr="001B2372" w:rsidRDefault="005B1C7A"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У матеріалах суддівського досьє відсутні докази, що С</w:t>
      </w:r>
      <w:r w:rsidR="00891263" w:rsidRPr="001B2372">
        <w:rPr>
          <w:rFonts w:ascii="Times New Roman" w:hAnsi="Times New Roman" w:cs="Times New Roman"/>
          <w:sz w:val="24"/>
          <w:szCs w:val="24"/>
          <w:shd w:val="clear" w:color="auto" w:fill="FFFFFF"/>
          <w:lang w:val="uk-UA"/>
        </w:rPr>
        <w:t>околова</w:t>
      </w:r>
      <w:r w:rsidR="00792F1E" w:rsidRPr="001B2372">
        <w:rPr>
          <w:rFonts w:ascii="Times New Roman" w:hAnsi="Times New Roman" w:cs="Times New Roman"/>
          <w:sz w:val="24"/>
          <w:szCs w:val="24"/>
          <w:lang w:val="uk-UA"/>
        </w:rPr>
        <w:t> </w:t>
      </w:r>
      <w:r w:rsidR="005769B2" w:rsidRPr="001B2372">
        <w:rPr>
          <w:rFonts w:ascii="Times New Roman" w:hAnsi="Times New Roman" w:cs="Times New Roman"/>
          <w:sz w:val="24"/>
          <w:szCs w:val="24"/>
          <w:shd w:val="clear" w:color="auto" w:fill="FFFFFF"/>
          <w:lang w:val="uk-UA"/>
        </w:rPr>
        <w:t>Ю.І.,</w:t>
      </w:r>
      <w:r w:rsidR="005769B2" w:rsidRPr="001B2372">
        <w:rPr>
          <w:rFonts w:ascii="Times New Roman" w:hAnsi="Times New Roman" w:cs="Times New Roman"/>
          <w:sz w:val="24"/>
          <w:szCs w:val="24"/>
          <w:lang w:val="uk-UA"/>
        </w:rPr>
        <w:t xml:space="preserve"> перебуваючи на тимчасово окупованій те</w:t>
      </w:r>
      <w:r w:rsidR="00792F1E" w:rsidRPr="001B2372">
        <w:rPr>
          <w:rFonts w:ascii="Times New Roman" w:hAnsi="Times New Roman" w:cs="Times New Roman"/>
          <w:sz w:val="24"/>
          <w:szCs w:val="24"/>
          <w:lang w:val="uk-UA"/>
        </w:rPr>
        <w:t>риторії АР Крим влітку 2014 року</w:t>
      </w:r>
      <w:r w:rsidR="005769B2" w:rsidRPr="001B2372">
        <w:rPr>
          <w:rFonts w:ascii="Times New Roman" w:hAnsi="Times New Roman" w:cs="Times New Roman"/>
          <w:sz w:val="24"/>
          <w:szCs w:val="24"/>
          <w:lang w:val="uk-UA"/>
        </w:rPr>
        <w:t>, здійснила н</w:t>
      </w:r>
      <w:r w:rsidR="00792F1E" w:rsidRPr="001B2372">
        <w:rPr>
          <w:rFonts w:ascii="Times New Roman" w:hAnsi="Times New Roman" w:cs="Times New Roman"/>
          <w:sz w:val="24"/>
          <w:szCs w:val="24"/>
          <w:lang w:val="uk-UA"/>
        </w:rPr>
        <w:t>есвідомий внесок</w:t>
      </w:r>
      <w:r w:rsidR="005769B2" w:rsidRPr="001B2372">
        <w:rPr>
          <w:rFonts w:ascii="Times New Roman" w:hAnsi="Times New Roman" w:cs="Times New Roman"/>
          <w:sz w:val="24"/>
          <w:szCs w:val="24"/>
          <w:lang w:val="uk-UA"/>
        </w:rPr>
        <w:t xml:space="preserve"> в економіку країни-агресора</w:t>
      </w:r>
      <w:r w:rsidR="005769B2" w:rsidRPr="001B2372">
        <w:rPr>
          <w:rFonts w:ascii="Times New Roman" w:hAnsi="Times New Roman" w:cs="Times New Roman"/>
          <w:sz w:val="24"/>
          <w:szCs w:val="24"/>
          <w:shd w:val="clear" w:color="auto" w:fill="FFFFFF"/>
          <w:lang w:val="uk-UA"/>
        </w:rPr>
        <w:t xml:space="preserve">. </w:t>
      </w:r>
      <w:r w:rsidRPr="001B2372">
        <w:rPr>
          <w:rFonts w:ascii="Times New Roman" w:hAnsi="Times New Roman" w:cs="Times New Roman"/>
          <w:sz w:val="24"/>
          <w:szCs w:val="24"/>
          <w:shd w:val="clear" w:color="auto" w:fill="FFFFFF"/>
          <w:lang w:val="uk-UA"/>
        </w:rPr>
        <w:t>Таких доказів також не надано ГРД.</w:t>
      </w:r>
    </w:p>
    <w:p w:rsidR="00403407" w:rsidRPr="001B2372" w:rsidRDefault="00187D31" w:rsidP="002F3EF4">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eastAsia="Times New Roman" w:hAnsi="Times New Roman" w:cs="Times New Roman"/>
          <w:sz w:val="24"/>
          <w:szCs w:val="24"/>
          <w:lang w:val="uk-UA" w:eastAsia="uk-UA"/>
        </w:rPr>
        <w:t xml:space="preserve">Водночас Комісія відхиляє доводи ГРД стосовно </w:t>
      </w:r>
      <w:r w:rsidR="00792F1E" w:rsidRPr="001B2372">
        <w:rPr>
          <w:rFonts w:ascii="Times New Roman" w:hAnsi="Times New Roman" w:cs="Times New Roman"/>
          <w:sz w:val="24"/>
          <w:szCs w:val="24"/>
          <w:lang w:val="uk-UA"/>
        </w:rPr>
        <w:t>здійснення</w:t>
      </w:r>
      <w:r w:rsidR="005769B2" w:rsidRPr="001B2372">
        <w:rPr>
          <w:rFonts w:ascii="Times New Roman" w:hAnsi="Times New Roman" w:cs="Times New Roman"/>
          <w:sz w:val="24"/>
          <w:szCs w:val="24"/>
          <w:lang w:val="uk-UA"/>
        </w:rPr>
        <w:t xml:space="preserve"> розрахунків Соколовою</w:t>
      </w:r>
      <w:r w:rsidR="002F3EF4" w:rsidRPr="001B2372">
        <w:rPr>
          <w:rFonts w:ascii="Times New Roman" w:hAnsi="Times New Roman" w:cs="Times New Roman"/>
          <w:sz w:val="24"/>
          <w:szCs w:val="24"/>
          <w:lang w:val="uk-UA"/>
        </w:rPr>
        <w:t> </w:t>
      </w:r>
      <w:r w:rsidR="005769B2" w:rsidRPr="001B2372">
        <w:rPr>
          <w:rFonts w:ascii="Times New Roman" w:hAnsi="Times New Roman" w:cs="Times New Roman"/>
          <w:sz w:val="24"/>
          <w:szCs w:val="24"/>
          <w:lang w:val="uk-UA"/>
        </w:rPr>
        <w:t>Ю.І. рублями під час цієї поїздки до тимчасово окупо</w:t>
      </w:r>
      <w:r w:rsidR="008F7D5C" w:rsidRPr="001B2372">
        <w:rPr>
          <w:rFonts w:ascii="Times New Roman" w:hAnsi="Times New Roman" w:cs="Times New Roman"/>
          <w:sz w:val="24"/>
          <w:szCs w:val="24"/>
          <w:lang w:val="uk-UA"/>
        </w:rPr>
        <w:t>ваної АР</w:t>
      </w:r>
      <w:r w:rsidR="00891263" w:rsidRPr="001B2372">
        <w:rPr>
          <w:rFonts w:ascii="Times New Roman" w:hAnsi="Times New Roman" w:cs="Times New Roman"/>
          <w:sz w:val="24"/>
          <w:szCs w:val="24"/>
          <w:lang w:val="uk-UA"/>
        </w:rPr>
        <w:t> </w:t>
      </w:r>
      <w:r w:rsidR="008F7D5C" w:rsidRPr="001B2372">
        <w:rPr>
          <w:rFonts w:ascii="Times New Roman" w:hAnsi="Times New Roman" w:cs="Times New Roman"/>
          <w:sz w:val="24"/>
          <w:szCs w:val="24"/>
          <w:lang w:val="uk-UA"/>
        </w:rPr>
        <w:t>К</w:t>
      </w:r>
      <w:r w:rsidR="008962F6" w:rsidRPr="001B2372">
        <w:rPr>
          <w:rFonts w:ascii="Times New Roman" w:hAnsi="Times New Roman" w:cs="Times New Roman"/>
          <w:sz w:val="24"/>
          <w:szCs w:val="24"/>
          <w:lang w:val="uk-UA"/>
        </w:rPr>
        <w:t>рим</w:t>
      </w:r>
      <w:r w:rsidR="005769B2" w:rsidRPr="001B2372">
        <w:rPr>
          <w:rFonts w:ascii="Times New Roman" w:hAnsi="Times New Roman" w:cs="Times New Roman"/>
          <w:sz w:val="24"/>
          <w:szCs w:val="24"/>
          <w:lang w:val="uk-UA"/>
        </w:rPr>
        <w:t xml:space="preserve">, оскільки вказані обставини </w:t>
      </w:r>
      <w:r w:rsidR="008F7D5C" w:rsidRPr="001B2372">
        <w:rPr>
          <w:rFonts w:ascii="Times New Roman" w:hAnsi="Times New Roman" w:cs="Times New Roman"/>
          <w:sz w:val="24"/>
          <w:szCs w:val="24"/>
          <w:lang w:val="uk-UA"/>
        </w:rPr>
        <w:t xml:space="preserve">повністю заперечувались суддею </w:t>
      </w:r>
      <w:r w:rsidR="005769B2" w:rsidRPr="001B2372">
        <w:rPr>
          <w:rFonts w:ascii="Times New Roman" w:hAnsi="Times New Roman" w:cs="Times New Roman"/>
          <w:sz w:val="24"/>
          <w:szCs w:val="24"/>
          <w:lang w:val="uk-UA"/>
        </w:rPr>
        <w:t xml:space="preserve">і вона пояснювала, що </w:t>
      </w:r>
      <w:r w:rsidR="00B730C8" w:rsidRPr="001B2372">
        <w:rPr>
          <w:rFonts w:ascii="Times New Roman" w:hAnsi="Times New Roman" w:cs="Times New Roman"/>
          <w:sz w:val="24"/>
          <w:szCs w:val="24"/>
          <w:lang w:val="uk-UA"/>
        </w:rPr>
        <w:t xml:space="preserve">під час перебування в </w:t>
      </w:r>
      <w:r w:rsidR="00792F1E" w:rsidRPr="001B2372">
        <w:rPr>
          <w:rFonts w:ascii="Times New Roman" w:hAnsi="Times New Roman" w:cs="Times New Roman"/>
          <w:sz w:val="24"/>
          <w:szCs w:val="24"/>
          <w:lang w:val="uk-UA"/>
        </w:rPr>
        <w:t>АР Крим</w:t>
      </w:r>
      <w:r w:rsidR="00B730C8" w:rsidRPr="001B2372">
        <w:rPr>
          <w:rFonts w:ascii="Times New Roman" w:hAnsi="Times New Roman" w:cs="Times New Roman"/>
          <w:sz w:val="24"/>
          <w:szCs w:val="24"/>
          <w:lang w:val="uk-UA"/>
        </w:rPr>
        <w:t xml:space="preserve"> розрахунки здійснювались</w:t>
      </w:r>
      <w:r w:rsidR="00453FB0" w:rsidRPr="001B2372">
        <w:rPr>
          <w:rFonts w:ascii="Times New Roman" w:hAnsi="Times New Roman" w:cs="Times New Roman"/>
          <w:sz w:val="24"/>
          <w:szCs w:val="24"/>
          <w:lang w:val="uk-UA"/>
        </w:rPr>
        <w:t xml:space="preserve"> нею</w:t>
      </w:r>
      <w:r w:rsidR="00B730C8" w:rsidRPr="001B2372">
        <w:rPr>
          <w:rFonts w:ascii="Times New Roman" w:hAnsi="Times New Roman" w:cs="Times New Roman"/>
          <w:sz w:val="24"/>
          <w:szCs w:val="24"/>
          <w:lang w:val="uk-UA"/>
        </w:rPr>
        <w:t xml:space="preserve"> у гривнях</w:t>
      </w:r>
      <w:r w:rsidR="00453FB0" w:rsidRPr="001B2372">
        <w:rPr>
          <w:rFonts w:ascii="Times New Roman" w:eastAsia="Times New Roman" w:hAnsi="Times New Roman" w:cs="Times New Roman"/>
          <w:sz w:val="24"/>
          <w:szCs w:val="24"/>
          <w:lang w:val="uk-UA" w:eastAsia="uk-UA"/>
        </w:rPr>
        <w:t xml:space="preserve">, з наведенням відповідного обґрунтування. </w:t>
      </w:r>
      <w:r w:rsidR="00B730C8" w:rsidRPr="001B2372">
        <w:rPr>
          <w:rFonts w:ascii="Times New Roman" w:eastAsia="Times New Roman" w:hAnsi="Times New Roman" w:cs="Times New Roman"/>
          <w:sz w:val="24"/>
          <w:szCs w:val="24"/>
          <w:lang w:val="uk-UA" w:eastAsia="uk-UA"/>
        </w:rPr>
        <w:t xml:space="preserve">На переконання Комісії той </w:t>
      </w:r>
      <w:r w:rsidR="0082676B" w:rsidRPr="001B2372">
        <w:rPr>
          <w:rFonts w:ascii="Times New Roman" w:eastAsia="Times New Roman" w:hAnsi="Times New Roman" w:cs="Times New Roman"/>
          <w:sz w:val="24"/>
          <w:szCs w:val="24"/>
          <w:lang w:val="uk-UA" w:eastAsia="uk-UA"/>
        </w:rPr>
        <w:t>факт</w:t>
      </w:r>
      <w:r w:rsidR="00B730C8" w:rsidRPr="001B2372">
        <w:rPr>
          <w:rFonts w:ascii="Times New Roman" w:eastAsia="Times New Roman" w:hAnsi="Times New Roman" w:cs="Times New Roman"/>
          <w:sz w:val="24"/>
          <w:szCs w:val="24"/>
          <w:lang w:val="uk-UA" w:eastAsia="uk-UA"/>
        </w:rPr>
        <w:t xml:space="preserve">, що на момент відвідування </w:t>
      </w:r>
      <w:r w:rsidR="00792F1E" w:rsidRPr="001B2372">
        <w:rPr>
          <w:rFonts w:ascii="Times New Roman" w:eastAsia="Times New Roman" w:hAnsi="Times New Roman" w:cs="Times New Roman"/>
          <w:sz w:val="24"/>
          <w:szCs w:val="24"/>
          <w:lang w:val="uk-UA" w:eastAsia="uk-UA"/>
        </w:rPr>
        <w:t>АР</w:t>
      </w:r>
      <w:r w:rsidR="00891263" w:rsidRPr="001B2372">
        <w:rPr>
          <w:rFonts w:ascii="Times New Roman" w:hAnsi="Times New Roman" w:cs="Times New Roman"/>
          <w:sz w:val="24"/>
          <w:szCs w:val="24"/>
          <w:lang w:val="uk-UA"/>
        </w:rPr>
        <w:t> </w:t>
      </w:r>
      <w:r w:rsidR="00792F1E" w:rsidRPr="001B2372">
        <w:rPr>
          <w:rFonts w:ascii="Times New Roman" w:eastAsia="Times New Roman" w:hAnsi="Times New Roman" w:cs="Times New Roman"/>
          <w:sz w:val="24"/>
          <w:szCs w:val="24"/>
          <w:lang w:val="uk-UA" w:eastAsia="uk-UA"/>
        </w:rPr>
        <w:t>Крим</w:t>
      </w:r>
      <w:r w:rsidR="00891263" w:rsidRPr="001B2372">
        <w:rPr>
          <w:rFonts w:ascii="Times New Roman" w:eastAsia="Times New Roman" w:hAnsi="Times New Roman" w:cs="Times New Roman"/>
          <w:sz w:val="24"/>
          <w:szCs w:val="24"/>
          <w:lang w:val="uk-UA" w:eastAsia="uk-UA"/>
        </w:rPr>
        <w:t xml:space="preserve"> Соколовою</w:t>
      </w:r>
      <w:r w:rsidR="00792F1E" w:rsidRPr="001B2372">
        <w:rPr>
          <w:rFonts w:ascii="Times New Roman" w:hAnsi="Times New Roman" w:cs="Times New Roman"/>
          <w:sz w:val="24"/>
          <w:szCs w:val="24"/>
          <w:lang w:val="uk-UA"/>
        </w:rPr>
        <w:t> </w:t>
      </w:r>
      <w:r w:rsidR="00B730C8" w:rsidRPr="001B2372">
        <w:rPr>
          <w:rFonts w:ascii="Times New Roman" w:eastAsia="Times New Roman" w:hAnsi="Times New Roman" w:cs="Times New Roman"/>
          <w:sz w:val="24"/>
          <w:szCs w:val="24"/>
          <w:lang w:val="uk-UA" w:eastAsia="uk-UA"/>
        </w:rPr>
        <w:t xml:space="preserve">Ю.І. територія півострову </w:t>
      </w:r>
      <w:r w:rsidR="00B730C8" w:rsidRPr="001B2372">
        <w:rPr>
          <w:rFonts w:ascii="Times New Roman" w:hAnsi="Times New Roman" w:cs="Times New Roman"/>
          <w:sz w:val="24"/>
          <w:szCs w:val="24"/>
          <w:lang w:val="uk-UA"/>
        </w:rPr>
        <w:t xml:space="preserve">повністю контролювалась </w:t>
      </w:r>
      <w:proofErr w:type="spellStart"/>
      <w:r w:rsidR="00B730C8" w:rsidRPr="001B2372">
        <w:rPr>
          <w:rFonts w:ascii="Times New Roman" w:hAnsi="Times New Roman" w:cs="Times New Roman"/>
          <w:sz w:val="24"/>
          <w:szCs w:val="24"/>
          <w:lang w:val="uk-UA"/>
        </w:rPr>
        <w:t>рф</w:t>
      </w:r>
      <w:proofErr w:type="spellEnd"/>
      <w:r w:rsidR="00B730C8" w:rsidRPr="001B2372">
        <w:rPr>
          <w:rFonts w:ascii="Times New Roman" w:hAnsi="Times New Roman" w:cs="Times New Roman"/>
          <w:sz w:val="24"/>
          <w:szCs w:val="24"/>
          <w:lang w:val="uk-UA"/>
        </w:rPr>
        <w:t xml:space="preserve"> та уведення окупаційною владою в обіг рублів</w:t>
      </w:r>
      <w:r w:rsidR="009900DF" w:rsidRPr="001B2372">
        <w:rPr>
          <w:rFonts w:ascii="Times New Roman" w:hAnsi="Times New Roman" w:cs="Times New Roman"/>
          <w:sz w:val="24"/>
          <w:szCs w:val="24"/>
          <w:lang w:val="uk-UA"/>
        </w:rPr>
        <w:t xml:space="preserve"> в червні 2014</w:t>
      </w:r>
      <w:r w:rsidR="00792F1E" w:rsidRPr="001B2372">
        <w:rPr>
          <w:rFonts w:ascii="Times New Roman" w:hAnsi="Times New Roman" w:cs="Times New Roman"/>
          <w:sz w:val="24"/>
          <w:szCs w:val="24"/>
          <w:lang w:val="uk-UA"/>
        </w:rPr>
        <w:t xml:space="preserve"> року</w:t>
      </w:r>
      <w:r w:rsidR="009900DF" w:rsidRPr="001B2372">
        <w:rPr>
          <w:rFonts w:ascii="Times New Roman" w:hAnsi="Times New Roman" w:cs="Times New Roman"/>
          <w:sz w:val="24"/>
          <w:szCs w:val="24"/>
          <w:lang w:val="uk-UA"/>
        </w:rPr>
        <w:t xml:space="preserve"> (згідно </w:t>
      </w:r>
      <w:r w:rsidR="00792F1E" w:rsidRPr="001B2372">
        <w:rPr>
          <w:rFonts w:ascii="Times New Roman" w:hAnsi="Times New Roman" w:cs="Times New Roman"/>
          <w:sz w:val="24"/>
          <w:szCs w:val="24"/>
          <w:lang w:val="uk-UA"/>
        </w:rPr>
        <w:t>з інформацією</w:t>
      </w:r>
      <w:r w:rsidR="009900DF" w:rsidRPr="001B2372">
        <w:rPr>
          <w:rFonts w:ascii="Times New Roman" w:hAnsi="Times New Roman" w:cs="Times New Roman"/>
          <w:sz w:val="24"/>
          <w:szCs w:val="24"/>
          <w:lang w:val="uk-UA"/>
        </w:rPr>
        <w:t xml:space="preserve"> з відкритих джерел)</w:t>
      </w:r>
      <w:r w:rsidR="00403407" w:rsidRPr="001B2372">
        <w:rPr>
          <w:rFonts w:ascii="Times New Roman" w:hAnsi="Times New Roman" w:cs="Times New Roman"/>
          <w:sz w:val="24"/>
          <w:szCs w:val="24"/>
          <w:lang w:val="uk-UA"/>
        </w:rPr>
        <w:t xml:space="preserve">, </w:t>
      </w:r>
      <w:r w:rsidR="00792F1E" w:rsidRPr="001B2372">
        <w:rPr>
          <w:rFonts w:ascii="Times New Roman" w:eastAsia="Times New Roman" w:hAnsi="Times New Roman" w:cs="Times New Roman"/>
          <w:sz w:val="24"/>
          <w:szCs w:val="24"/>
          <w:lang w:val="uk-UA" w:eastAsia="uk-UA"/>
        </w:rPr>
        <w:t>не може бути підтвердженням В</w:t>
      </w:r>
      <w:r w:rsidR="00B730C8" w:rsidRPr="001B2372">
        <w:rPr>
          <w:rFonts w:ascii="Times New Roman" w:eastAsia="Times New Roman" w:hAnsi="Times New Roman" w:cs="Times New Roman"/>
          <w:sz w:val="24"/>
          <w:szCs w:val="24"/>
          <w:lang w:val="uk-UA" w:eastAsia="uk-UA"/>
        </w:rPr>
        <w:t>исновку ГРД</w:t>
      </w:r>
      <w:r w:rsidR="00891263" w:rsidRPr="001B2372">
        <w:rPr>
          <w:rFonts w:ascii="Times New Roman" w:eastAsia="Times New Roman" w:hAnsi="Times New Roman" w:cs="Times New Roman"/>
          <w:sz w:val="24"/>
          <w:szCs w:val="24"/>
          <w:lang w:val="uk-UA" w:eastAsia="uk-UA"/>
        </w:rPr>
        <w:t xml:space="preserve"> про наявність у діях Соколової</w:t>
      </w:r>
      <w:r w:rsidR="00792F1E" w:rsidRPr="001B2372">
        <w:rPr>
          <w:rFonts w:ascii="Times New Roman" w:hAnsi="Times New Roman" w:cs="Times New Roman"/>
          <w:sz w:val="24"/>
          <w:szCs w:val="24"/>
          <w:lang w:val="uk-UA"/>
        </w:rPr>
        <w:t> </w:t>
      </w:r>
      <w:r w:rsidR="00403407" w:rsidRPr="001B2372">
        <w:rPr>
          <w:rFonts w:ascii="Times New Roman" w:eastAsia="Times New Roman" w:hAnsi="Times New Roman" w:cs="Times New Roman"/>
          <w:sz w:val="24"/>
          <w:szCs w:val="24"/>
          <w:lang w:val="uk-UA" w:eastAsia="uk-UA"/>
        </w:rPr>
        <w:t>Ю.І. порушення зазначеного індикатора. За таких обставин рішення Комісії ґрунтувалося б на припущеннях, які не мають під собою будь-яких чітких та переконливих доказів.</w:t>
      </w:r>
    </w:p>
    <w:p w:rsidR="007D1E4B" w:rsidRPr="001B2372" w:rsidRDefault="005769B2"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lastRenderedPageBreak/>
        <w:t>З огляду на зазначене Комісія вв</w:t>
      </w:r>
      <w:r w:rsidR="00792F1E" w:rsidRPr="001B2372">
        <w:rPr>
          <w:rFonts w:ascii="Times New Roman" w:hAnsi="Times New Roman" w:cs="Times New Roman"/>
          <w:sz w:val="24"/>
          <w:szCs w:val="24"/>
          <w:shd w:val="clear" w:color="auto" w:fill="FFFFFF"/>
          <w:lang w:val="uk-UA"/>
        </w:rPr>
        <w:t>ажає, що обставини, наведені у Висновку</w:t>
      </w:r>
      <w:r w:rsidRPr="001B2372">
        <w:rPr>
          <w:rFonts w:ascii="Times New Roman" w:hAnsi="Times New Roman" w:cs="Times New Roman"/>
          <w:sz w:val="24"/>
          <w:szCs w:val="24"/>
          <w:shd w:val="clear" w:color="auto" w:fill="FFFFFF"/>
          <w:lang w:val="uk-UA"/>
        </w:rPr>
        <w:t xml:space="preserve"> з цього питання, не є достатніми для визнання судді такою, що не відповідає займаній посад</w:t>
      </w:r>
      <w:r w:rsidR="00403407" w:rsidRPr="001B2372">
        <w:rPr>
          <w:rFonts w:ascii="Times New Roman" w:hAnsi="Times New Roman" w:cs="Times New Roman"/>
          <w:sz w:val="24"/>
          <w:szCs w:val="24"/>
          <w:shd w:val="clear" w:color="auto" w:fill="FFFFFF"/>
          <w:lang w:val="uk-UA"/>
        </w:rPr>
        <w:t>і за критерієм доброчесності</w:t>
      </w:r>
      <w:r w:rsidR="00EA471C" w:rsidRPr="001B2372">
        <w:rPr>
          <w:rFonts w:ascii="Times New Roman" w:hAnsi="Times New Roman" w:cs="Times New Roman"/>
          <w:sz w:val="24"/>
          <w:szCs w:val="24"/>
          <w:shd w:val="clear" w:color="auto" w:fill="FFFFFF"/>
          <w:lang w:val="uk-UA"/>
        </w:rPr>
        <w:t xml:space="preserve"> та професійної етики</w:t>
      </w:r>
      <w:r w:rsidR="00FE5FB6" w:rsidRPr="001B2372">
        <w:rPr>
          <w:rFonts w:ascii="Times New Roman" w:hAnsi="Times New Roman" w:cs="Times New Roman"/>
          <w:sz w:val="24"/>
          <w:szCs w:val="24"/>
          <w:shd w:val="clear" w:color="auto" w:fill="FFFFFF"/>
          <w:lang w:val="uk-UA"/>
        </w:rPr>
        <w:t>.</w:t>
      </w:r>
    </w:p>
    <w:p w:rsidR="0027226E" w:rsidRPr="001B2372" w:rsidRDefault="0027226E"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 xml:space="preserve">Стосовно перетину кордону з Республікою Білорусь </w:t>
      </w:r>
      <w:r w:rsidR="00315D1B">
        <w:rPr>
          <w:rFonts w:ascii="Times New Roman" w:hAnsi="Times New Roman" w:cs="Times New Roman"/>
          <w:sz w:val="24"/>
          <w:szCs w:val="24"/>
          <w:shd w:val="clear" w:color="auto" w:fill="FFFFFF"/>
          <w:lang w:val="uk-UA"/>
        </w:rPr>
        <w:t>ІНФОРМАЦІЯ_1</w:t>
      </w:r>
      <w:bookmarkStart w:id="6" w:name="_GoBack"/>
      <w:bookmarkEnd w:id="6"/>
      <w:r w:rsidR="00891263" w:rsidRPr="001B2372">
        <w:rPr>
          <w:rFonts w:ascii="Times New Roman" w:hAnsi="Times New Roman" w:cs="Times New Roman"/>
          <w:sz w:val="24"/>
          <w:szCs w:val="24"/>
          <w:shd w:val="clear" w:color="auto" w:fill="FFFFFF"/>
          <w:lang w:val="uk-UA"/>
        </w:rPr>
        <w:t xml:space="preserve"> дочкою судді Соколової</w:t>
      </w:r>
      <w:r w:rsidR="00792F1E" w:rsidRPr="001B2372">
        <w:rPr>
          <w:rFonts w:ascii="Times New Roman" w:hAnsi="Times New Roman" w:cs="Times New Roman"/>
          <w:sz w:val="24"/>
          <w:szCs w:val="24"/>
          <w:lang w:val="uk-UA"/>
        </w:rPr>
        <w:t> </w:t>
      </w:r>
      <w:r w:rsidRPr="001B2372">
        <w:rPr>
          <w:rFonts w:ascii="Times New Roman" w:hAnsi="Times New Roman" w:cs="Times New Roman"/>
          <w:sz w:val="24"/>
          <w:szCs w:val="24"/>
          <w:shd w:val="clear" w:color="auto" w:fill="FFFFFF"/>
          <w:lang w:val="uk-UA"/>
        </w:rPr>
        <w:t xml:space="preserve">Ю.І. у травні 2017 </w:t>
      </w:r>
      <w:r w:rsidR="00792F1E" w:rsidRPr="001B2372">
        <w:rPr>
          <w:rFonts w:ascii="Times New Roman" w:hAnsi="Times New Roman" w:cs="Times New Roman"/>
          <w:sz w:val="24"/>
          <w:szCs w:val="24"/>
          <w:shd w:val="clear" w:color="auto" w:fill="FFFFFF"/>
          <w:lang w:val="uk-UA"/>
        </w:rPr>
        <w:t>року та у вересні 2018 року, К</w:t>
      </w:r>
      <w:r w:rsidRPr="001B2372">
        <w:rPr>
          <w:rFonts w:ascii="Times New Roman" w:hAnsi="Times New Roman" w:cs="Times New Roman"/>
          <w:sz w:val="24"/>
          <w:szCs w:val="24"/>
          <w:shd w:val="clear" w:color="auto" w:fill="FFFFFF"/>
          <w:lang w:val="uk-UA"/>
        </w:rPr>
        <w:t xml:space="preserve">омісія вважає пояснення судді прийнятними і такими, що не дають підстав для висновку про її </w:t>
      </w:r>
      <w:proofErr w:type="spellStart"/>
      <w:r w:rsidRPr="001B2372">
        <w:rPr>
          <w:rFonts w:ascii="Times New Roman" w:hAnsi="Times New Roman" w:cs="Times New Roman"/>
          <w:sz w:val="24"/>
          <w:szCs w:val="24"/>
          <w:shd w:val="clear" w:color="auto" w:fill="FFFFFF"/>
          <w:lang w:val="uk-UA"/>
        </w:rPr>
        <w:t>недоброчесність</w:t>
      </w:r>
      <w:proofErr w:type="spellEnd"/>
      <w:r w:rsidRPr="001B2372">
        <w:rPr>
          <w:rFonts w:ascii="Times New Roman" w:hAnsi="Times New Roman" w:cs="Times New Roman"/>
          <w:sz w:val="24"/>
          <w:szCs w:val="24"/>
          <w:shd w:val="clear" w:color="auto" w:fill="FFFFFF"/>
          <w:lang w:val="uk-UA"/>
        </w:rPr>
        <w:t>.</w:t>
      </w:r>
    </w:p>
    <w:p w:rsidR="00D367D6" w:rsidRPr="001B2372" w:rsidRDefault="00E04E1F" w:rsidP="00792F1E">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Стосовно інформації про недеклар</w:t>
      </w:r>
      <w:r w:rsidR="00891263" w:rsidRPr="001B2372">
        <w:rPr>
          <w:rFonts w:ascii="Times New Roman" w:hAnsi="Times New Roman" w:cs="Times New Roman"/>
          <w:sz w:val="24"/>
          <w:szCs w:val="24"/>
          <w:shd w:val="clear" w:color="auto" w:fill="FFFFFF"/>
          <w:lang w:val="uk-UA"/>
        </w:rPr>
        <w:t xml:space="preserve">ування суддею у 2016–2018 роках </w:t>
      </w:r>
      <w:r w:rsidR="00792F1E" w:rsidRPr="001B2372">
        <w:rPr>
          <w:rFonts w:ascii="Times New Roman" w:hAnsi="Times New Roman" w:cs="Times New Roman"/>
          <w:sz w:val="24"/>
          <w:szCs w:val="24"/>
          <w:shd w:val="clear" w:color="auto" w:fill="FFFFFF"/>
          <w:lang w:val="uk-UA"/>
        </w:rPr>
        <w:t>об</w:t>
      </w:r>
      <w:r w:rsidR="00792F1E" w:rsidRPr="001B2372">
        <w:rPr>
          <w:rFonts w:ascii="Times New Roman" w:hAnsi="Times New Roman" w:cs="Times New Roman"/>
          <w:sz w:val="24"/>
          <w:szCs w:val="24"/>
          <w:lang w:val="uk-UA"/>
        </w:rPr>
        <w:t>’</w:t>
      </w:r>
      <w:r w:rsidR="00891263" w:rsidRPr="001B2372">
        <w:rPr>
          <w:rFonts w:ascii="Times New Roman" w:hAnsi="Times New Roman" w:cs="Times New Roman"/>
          <w:sz w:val="24"/>
          <w:szCs w:val="24"/>
          <w:shd w:val="clear" w:color="auto" w:fill="FFFFFF"/>
          <w:lang w:val="uk-UA"/>
        </w:rPr>
        <w:t>єктів</w:t>
      </w:r>
      <w:r w:rsidR="00792F1E" w:rsidRPr="001B2372">
        <w:rPr>
          <w:rFonts w:ascii="Times New Roman" w:hAnsi="Times New Roman" w:cs="Times New Roman"/>
          <w:sz w:val="24"/>
          <w:szCs w:val="24"/>
          <w:shd w:val="clear" w:color="auto" w:fill="FFFFFF"/>
          <w:lang w:val="uk-UA"/>
        </w:rPr>
        <w:t xml:space="preserve"> нерухомості </w:t>
      </w:r>
      <w:r w:rsidR="00D83535" w:rsidRPr="001B2372">
        <w:rPr>
          <w:rFonts w:ascii="Times New Roman" w:hAnsi="Times New Roman" w:cs="Times New Roman"/>
          <w:sz w:val="24"/>
          <w:szCs w:val="24"/>
          <w:shd w:val="clear" w:color="auto" w:fill="FFFFFF"/>
          <w:lang w:val="uk-UA"/>
        </w:rPr>
        <w:t>за місцем роботи у Тернівському міському суді Дніпропетровської області Комісія вважає прийнятними пояснення судді, оскільки суддя заповнила декларації, керуючись роз’ясненнями НАЗК, з огляду на те, що жодна із квартир, в як</w:t>
      </w:r>
      <w:r w:rsidR="00792F1E" w:rsidRPr="001B2372">
        <w:rPr>
          <w:rFonts w:ascii="Times New Roman" w:hAnsi="Times New Roman" w:cs="Times New Roman"/>
          <w:sz w:val="24"/>
          <w:szCs w:val="24"/>
          <w:shd w:val="clear" w:color="auto" w:fill="FFFFFF"/>
          <w:lang w:val="uk-UA"/>
        </w:rPr>
        <w:t>их вона тимчасово проживала у місті Тернівка та місті Павлоград, не перебувала в</w:t>
      </w:r>
      <w:r w:rsidR="00D83535" w:rsidRPr="001B2372">
        <w:rPr>
          <w:rFonts w:ascii="Times New Roman" w:hAnsi="Times New Roman" w:cs="Times New Roman"/>
          <w:sz w:val="24"/>
          <w:szCs w:val="24"/>
          <w:shd w:val="clear" w:color="auto" w:fill="FFFFFF"/>
          <w:lang w:val="uk-UA"/>
        </w:rPr>
        <w:t xml:space="preserve"> її користуванні більше 6</w:t>
      </w:r>
      <w:r w:rsidR="0000441B" w:rsidRPr="001B2372">
        <w:rPr>
          <w:rFonts w:ascii="Times New Roman" w:hAnsi="Times New Roman" w:cs="Times New Roman"/>
          <w:sz w:val="24"/>
          <w:szCs w:val="24"/>
          <w:shd w:val="clear" w:color="auto" w:fill="FFFFFF"/>
          <w:lang w:val="uk-UA"/>
        </w:rPr>
        <w:t> </w:t>
      </w:r>
      <w:r w:rsidR="00D83535" w:rsidRPr="001B2372">
        <w:rPr>
          <w:rFonts w:ascii="Times New Roman" w:hAnsi="Times New Roman" w:cs="Times New Roman"/>
          <w:sz w:val="24"/>
          <w:szCs w:val="24"/>
          <w:shd w:val="clear" w:color="auto" w:fill="FFFFFF"/>
          <w:lang w:val="uk-UA"/>
        </w:rPr>
        <w:t xml:space="preserve">місяців та на кінець звітних періодів вона там не проживала, тому в неї не </w:t>
      </w:r>
      <w:proofErr w:type="spellStart"/>
      <w:r w:rsidR="00D83535" w:rsidRPr="001B2372">
        <w:rPr>
          <w:rFonts w:ascii="Times New Roman" w:hAnsi="Times New Roman" w:cs="Times New Roman"/>
          <w:sz w:val="24"/>
          <w:szCs w:val="24"/>
          <w:shd w:val="clear" w:color="auto" w:fill="FFFFFF"/>
          <w:lang w:val="uk-UA"/>
        </w:rPr>
        <w:t>виникло</w:t>
      </w:r>
      <w:proofErr w:type="spellEnd"/>
      <w:r w:rsidR="00D83535" w:rsidRPr="001B2372">
        <w:rPr>
          <w:rFonts w:ascii="Times New Roman" w:hAnsi="Times New Roman" w:cs="Times New Roman"/>
          <w:sz w:val="24"/>
          <w:szCs w:val="24"/>
          <w:shd w:val="clear" w:color="auto" w:fill="FFFFFF"/>
          <w:lang w:val="uk-UA"/>
        </w:rPr>
        <w:t xml:space="preserve"> обов’язку в їх декларуванні.</w:t>
      </w:r>
    </w:p>
    <w:p w:rsidR="00BB1103" w:rsidRPr="001B2372" w:rsidRDefault="007D1E4B"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Стосовно порушення строків виготовлення повного тексту вмотивованих рішень та оприлюднення в Єдиному державному реєстрі судових рішень, то, як вбачається з матеріалів суддівського досьє, суддею окремі вмотивовані рішення виготовлено і оприлюднено в Єдиному державному реєстрі судових рішень з незначним порушенням строку. Водночас такий недолік в роботі не є системним, ураховуючи навантаження судді з розгляду справ.</w:t>
      </w:r>
    </w:p>
    <w:p w:rsidR="00BB1103" w:rsidRPr="001B2372" w:rsidRDefault="002E060B"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shd w:val="clear" w:color="auto" w:fill="FFFFFF"/>
          <w:lang w:val="uk-UA"/>
        </w:rPr>
        <w:t>Сто</w:t>
      </w:r>
      <w:r w:rsidR="00891263" w:rsidRPr="001B2372">
        <w:rPr>
          <w:rFonts w:ascii="Times New Roman" w:hAnsi="Times New Roman" w:cs="Times New Roman"/>
          <w:sz w:val="24"/>
          <w:szCs w:val="24"/>
          <w:shd w:val="clear" w:color="auto" w:fill="FFFFFF"/>
          <w:lang w:val="uk-UA"/>
        </w:rPr>
        <w:t>совно внесення суддею Соколовою</w:t>
      </w:r>
      <w:r w:rsidR="00891263" w:rsidRPr="001B2372">
        <w:rPr>
          <w:rFonts w:ascii="Times New Roman" w:hAnsi="Times New Roman" w:cs="Times New Roman"/>
          <w:sz w:val="24"/>
          <w:szCs w:val="24"/>
          <w:lang w:val="uk-UA"/>
        </w:rPr>
        <w:t> </w:t>
      </w:r>
      <w:r w:rsidRPr="001B2372">
        <w:rPr>
          <w:rFonts w:ascii="Times New Roman" w:hAnsi="Times New Roman" w:cs="Times New Roman"/>
          <w:sz w:val="24"/>
          <w:szCs w:val="24"/>
          <w:shd w:val="clear" w:color="auto" w:fill="FFFFFF"/>
          <w:lang w:val="uk-UA"/>
        </w:rPr>
        <w:t>Ю.І. двох судових рішень до ЄДРСР</w:t>
      </w:r>
      <w:r w:rsidR="00D31C21" w:rsidRPr="001B2372">
        <w:rPr>
          <w:rFonts w:ascii="Times New Roman" w:hAnsi="Times New Roman" w:cs="Times New Roman"/>
          <w:sz w:val="24"/>
          <w:szCs w:val="24"/>
          <w:lang w:val="uk-UA"/>
        </w:rPr>
        <w:t xml:space="preserve"> під час перебування в </w:t>
      </w:r>
      <w:proofErr w:type="spellStart"/>
      <w:r w:rsidR="00D31C21" w:rsidRPr="001B2372">
        <w:rPr>
          <w:rFonts w:ascii="Times New Roman" w:hAnsi="Times New Roman" w:cs="Times New Roman"/>
          <w:sz w:val="24"/>
          <w:szCs w:val="24"/>
          <w:lang w:val="uk-UA"/>
        </w:rPr>
        <w:t>нарадчій</w:t>
      </w:r>
      <w:proofErr w:type="spellEnd"/>
      <w:r w:rsidR="00D31C21" w:rsidRPr="001B2372">
        <w:rPr>
          <w:rFonts w:ascii="Times New Roman" w:hAnsi="Times New Roman" w:cs="Times New Roman"/>
          <w:sz w:val="24"/>
          <w:szCs w:val="24"/>
          <w:lang w:val="uk-UA"/>
        </w:rPr>
        <w:t xml:space="preserve"> кімнаті з 16 травня д</w:t>
      </w:r>
      <w:r w:rsidRPr="001B2372">
        <w:rPr>
          <w:rFonts w:ascii="Times New Roman" w:hAnsi="Times New Roman" w:cs="Times New Roman"/>
          <w:sz w:val="24"/>
          <w:szCs w:val="24"/>
          <w:lang w:val="uk-UA"/>
        </w:rPr>
        <w:t xml:space="preserve">о 17 травня 2018 року, </w:t>
      </w:r>
      <w:r w:rsidR="00D83535" w:rsidRPr="001B2372">
        <w:rPr>
          <w:rFonts w:ascii="Times New Roman" w:hAnsi="Times New Roman" w:cs="Times New Roman"/>
          <w:sz w:val="24"/>
          <w:szCs w:val="24"/>
          <w:lang w:val="uk-UA"/>
        </w:rPr>
        <w:t>Комісія враховує позицію Верховного Суду, викладену в постанові від 12</w:t>
      </w:r>
      <w:r w:rsidR="008962F6" w:rsidRPr="001B2372">
        <w:rPr>
          <w:rFonts w:ascii="Times New Roman" w:hAnsi="Times New Roman" w:cs="Times New Roman"/>
          <w:sz w:val="24"/>
          <w:szCs w:val="24"/>
          <w:lang w:val="uk-UA"/>
        </w:rPr>
        <w:t xml:space="preserve"> травня </w:t>
      </w:r>
      <w:r w:rsidR="00D83535" w:rsidRPr="001B2372">
        <w:rPr>
          <w:rFonts w:ascii="Times New Roman" w:hAnsi="Times New Roman" w:cs="Times New Roman"/>
          <w:sz w:val="24"/>
          <w:szCs w:val="24"/>
          <w:lang w:val="uk-UA"/>
        </w:rPr>
        <w:t xml:space="preserve">2021 року у справі </w:t>
      </w:r>
      <w:r w:rsidR="00891263" w:rsidRPr="001B2372">
        <w:rPr>
          <w:rFonts w:ascii="Times New Roman" w:hAnsi="Times New Roman" w:cs="Times New Roman"/>
          <w:sz w:val="24"/>
          <w:szCs w:val="24"/>
          <w:lang w:val="uk-UA"/>
        </w:rPr>
        <w:t>№ </w:t>
      </w:r>
      <w:r w:rsidR="00D83535" w:rsidRPr="001B2372">
        <w:rPr>
          <w:rFonts w:ascii="Times New Roman" w:hAnsi="Times New Roman" w:cs="Times New Roman"/>
          <w:sz w:val="24"/>
          <w:szCs w:val="24"/>
          <w:lang w:val="uk-UA"/>
        </w:rPr>
        <w:t>464/7111/14-к, згідно</w:t>
      </w:r>
      <w:r w:rsidR="00D31C21" w:rsidRPr="001B2372">
        <w:rPr>
          <w:rFonts w:ascii="Times New Roman" w:hAnsi="Times New Roman" w:cs="Times New Roman"/>
          <w:sz w:val="24"/>
          <w:szCs w:val="24"/>
          <w:lang w:val="uk-UA"/>
        </w:rPr>
        <w:t xml:space="preserve"> з якою</w:t>
      </w:r>
      <w:r w:rsidR="00D83535" w:rsidRPr="001B2372">
        <w:rPr>
          <w:rFonts w:ascii="Times New Roman" w:hAnsi="Times New Roman" w:cs="Times New Roman"/>
          <w:sz w:val="24"/>
          <w:szCs w:val="24"/>
          <w:lang w:val="uk-UA"/>
        </w:rPr>
        <w:t xml:space="preserve"> внесення до ЄДРСР не є процесуальною дією</w:t>
      </w:r>
      <w:r w:rsidR="00D31C21" w:rsidRPr="001B2372">
        <w:rPr>
          <w:rFonts w:ascii="Times New Roman" w:hAnsi="Times New Roman" w:cs="Times New Roman"/>
          <w:sz w:val="24"/>
          <w:szCs w:val="24"/>
          <w:lang w:val="uk-UA"/>
        </w:rPr>
        <w:t xml:space="preserve"> чи процесуальним рішенням суду</w:t>
      </w:r>
      <w:r w:rsidR="00D83535" w:rsidRPr="001B2372">
        <w:rPr>
          <w:rFonts w:ascii="Times New Roman" w:hAnsi="Times New Roman" w:cs="Times New Roman"/>
          <w:sz w:val="24"/>
          <w:szCs w:val="24"/>
          <w:lang w:val="uk-UA"/>
        </w:rPr>
        <w:t xml:space="preserve"> і за своїм змістом не може перешкодити суду ухвалити законне та обґрунтоване судове рішення. Тому такі дії судді не свідчать про порушення нею таємниці </w:t>
      </w:r>
      <w:proofErr w:type="spellStart"/>
      <w:r w:rsidR="00D83535" w:rsidRPr="001B2372">
        <w:rPr>
          <w:rFonts w:ascii="Times New Roman" w:hAnsi="Times New Roman" w:cs="Times New Roman"/>
          <w:sz w:val="24"/>
          <w:szCs w:val="24"/>
          <w:lang w:val="uk-UA"/>
        </w:rPr>
        <w:t>нарадчої</w:t>
      </w:r>
      <w:proofErr w:type="spellEnd"/>
      <w:r w:rsidR="00D83535" w:rsidRPr="001B2372">
        <w:rPr>
          <w:rFonts w:ascii="Times New Roman" w:hAnsi="Times New Roman" w:cs="Times New Roman"/>
          <w:sz w:val="24"/>
          <w:szCs w:val="24"/>
          <w:lang w:val="uk-UA"/>
        </w:rPr>
        <w:t xml:space="preserve"> кімнати.</w:t>
      </w:r>
    </w:p>
    <w:p w:rsidR="00BB1103" w:rsidRPr="001B2372" w:rsidRDefault="00891263" w:rsidP="008F4DB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lang w:val="uk-UA"/>
        </w:rPr>
      </w:pPr>
      <w:r w:rsidRPr="001B2372">
        <w:rPr>
          <w:rFonts w:ascii="Times New Roman" w:hAnsi="Times New Roman" w:cs="Times New Roman"/>
          <w:sz w:val="24"/>
          <w:szCs w:val="24"/>
          <w:lang w:val="uk-UA"/>
        </w:rPr>
        <w:t>Заслухавши пояснення Соколової </w:t>
      </w:r>
      <w:r w:rsidR="00BB1103" w:rsidRPr="001B2372">
        <w:rPr>
          <w:rFonts w:ascii="Times New Roman" w:hAnsi="Times New Roman" w:cs="Times New Roman"/>
          <w:sz w:val="24"/>
          <w:szCs w:val="24"/>
          <w:lang w:val="uk-UA"/>
        </w:rPr>
        <w:t xml:space="preserve">Ю.І., </w:t>
      </w:r>
      <w:r w:rsidR="00BB1103" w:rsidRPr="001B2372">
        <w:rPr>
          <w:rFonts w:ascii="Times New Roman" w:hAnsi="Times New Roman" w:cs="Times New Roman"/>
          <w:sz w:val="24"/>
          <w:szCs w:val="24"/>
          <w:shd w:val="clear" w:color="auto" w:fill="FFFFFF"/>
          <w:lang w:val="uk-UA"/>
        </w:rPr>
        <w:t>дослідивши матеріали суддівського досьє</w:t>
      </w:r>
      <w:r w:rsidR="00BB1103" w:rsidRPr="001B2372">
        <w:rPr>
          <w:rFonts w:ascii="Times New Roman" w:hAnsi="Times New Roman" w:cs="Times New Roman"/>
          <w:sz w:val="24"/>
          <w:szCs w:val="24"/>
          <w:lang w:val="uk-UA"/>
        </w:rPr>
        <w:t>, Комісія вважає, що суддею надано докази, а також пояснення, які переважно спростовують сумніви ГРД, висловлені в наданій Комісії інформації.</w:t>
      </w:r>
    </w:p>
    <w:p w:rsidR="00BB1103" w:rsidRPr="001B2372" w:rsidRDefault="00BB1103" w:rsidP="008F4DBB">
      <w:pPr>
        <w:pStyle w:val="rtejustify"/>
        <w:shd w:val="clear" w:color="auto" w:fill="FFFFFF"/>
        <w:spacing w:before="0" w:beforeAutospacing="0" w:after="0" w:afterAutospacing="0"/>
        <w:ind w:firstLine="709"/>
        <w:contextualSpacing/>
        <w:jc w:val="both"/>
      </w:pPr>
      <w:r w:rsidRPr="001B2372">
        <w:rPr>
          <w:rStyle w:val="a3"/>
        </w:rPr>
        <w:t>Оцінювання відповідності судді за критерієм професійної компетентності.</w:t>
      </w:r>
    </w:p>
    <w:p w:rsidR="00BB1103" w:rsidRPr="001B2372" w:rsidRDefault="00BB1103" w:rsidP="008F4DBB">
      <w:pPr>
        <w:pStyle w:val="rtejustify"/>
        <w:shd w:val="clear" w:color="auto" w:fill="FFFFFF"/>
        <w:spacing w:before="0" w:beforeAutospacing="0" w:after="0" w:afterAutospacing="0"/>
        <w:ind w:firstLine="709"/>
        <w:contextualSpacing/>
        <w:jc w:val="both"/>
        <w:rPr>
          <w:spacing w:val="-2"/>
        </w:rPr>
      </w:pPr>
      <w:r w:rsidRPr="001B2372">
        <w:rPr>
          <w:spacing w:val="-2"/>
        </w:rPr>
        <w:t>Під час досліджен</w:t>
      </w:r>
      <w:r w:rsidR="00891263" w:rsidRPr="001B2372">
        <w:rPr>
          <w:spacing w:val="-2"/>
        </w:rPr>
        <w:t>ня суддівського досьє Соколової </w:t>
      </w:r>
      <w:r w:rsidRPr="001B2372">
        <w:rPr>
          <w:spacing w:val="-2"/>
        </w:rPr>
        <w:t>Ю.І., Висновку ГРД, за результатами проведеної із суддею співбесіди Комісією встановлено таке.</w:t>
      </w:r>
    </w:p>
    <w:p w:rsidR="00BB1103" w:rsidRPr="001B2372" w:rsidRDefault="00BB1103" w:rsidP="008F4DBB">
      <w:pPr>
        <w:pStyle w:val="rtejustify"/>
        <w:shd w:val="clear" w:color="auto" w:fill="FFFFFF"/>
        <w:spacing w:before="0" w:beforeAutospacing="0" w:after="0" w:afterAutospacing="0"/>
        <w:ind w:firstLine="709"/>
        <w:contextualSpacing/>
        <w:jc w:val="both"/>
      </w:pPr>
      <w:r w:rsidRPr="001B2372">
        <w:t>І. Критерій професійної компетенції.</w:t>
      </w:r>
    </w:p>
    <w:p w:rsidR="002E060B" w:rsidRPr="001B2372" w:rsidRDefault="00BB1103" w:rsidP="008F4DBB">
      <w:pPr>
        <w:pStyle w:val="rtejustify"/>
        <w:shd w:val="clear" w:color="auto" w:fill="FFFFFF"/>
        <w:spacing w:before="0" w:beforeAutospacing="0" w:after="0" w:afterAutospacing="0"/>
        <w:ind w:firstLine="709"/>
        <w:contextualSpacing/>
        <w:jc w:val="both"/>
      </w:pPr>
      <w:r w:rsidRPr="001B2372">
        <w:t>Згідно з главою 2 розділу II Положення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2E060B" w:rsidRPr="001B2372" w:rsidRDefault="00BB1103" w:rsidP="008F4DBB">
      <w:pPr>
        <w:pStyle w:val="rtejustify"/>
        <w:shd w:val="clear" w:color="auto" w:fill="FFFFFF"/>
        <w:spacing w:before="0" w:beforeAutospacing="0" w:after="0" w:afterAutospacing="0"/>
        <w:ind w:firstLine="709"/>
        <w:contextualSpacing/>
        <w:jc w:val="both"/>
      </w:pPr>
      <w:r w:rsidRPr="001B2372">
        <w:t>Рівень знань у сфері права та рівень практичних навичок та умінь у правозастосуванні судді перевірено на першому етапі кваліфікаційного оцінювання шляхом складення анонімного письмового тестування, за</w:t>
      </w:r>
      <w:r w:rsidR="00FC0B87" w:rsidRPr="001B2372">
        <w:t xml:space="preserve"> результатами якого суддя набрала</w:t>
      </w:r>
      <w:r w:rsidRPr="001B2372">
        <w:t xml:space="preserve"> 84,375</w:t>
      </w:r>
      <w:r w:rsidR="002A4ECE">
        <w:t> </w:t>
      </w:r>
      <w:proofErr w:type="spellStart"/>
      <w:r w:rsidRPr="001B2372">
        <w:t>бала</w:t>
      </w:r>
      <w:proofErr w:type="spellEnd"/>
      <w:r w:rsidRPr="001B2372">
        <w:t>, та виконання практичного завдання, за р</w:t>
      </w:r>
      <w:r w:rsidR="00FC0B87" w:rsidRPr="001B2372">
        <w:t>езультатами якого суддя набрала 66,5 </w:t>
      </w:r>
      <w:proofErr w:type="spellStart"/>
      <w:r w:rsidR="00FC0B87" w:rsidRPr="001B2372">
        <w:t>бала</w:t>
      </w:r>
      <w:proofErr w:type="spellEnd"/>
      <w:r w:rsidRPr="001B2372">
        <w:t>. Загалом суддя отримала 150,875</w:t>
      </w:r>
      <w:r w:rsidR="002A4ECE">
        <w:t> </w:t>
      </w:r>
      <w:proofErr w:type="spellStart"/>
      <w:r w:rsidRPr="001B2372">
        <w:t>бала</w:t>
      </w:r>
      <w:proofErr w:type="spellEnd"/>
      <w:r w:rsidRPr="001B2372">
        <w:t xml:space="preserve"> з 210 максимально можливих балів та була допущена до другого етапу – «Дослідження досьє та проведення співбесіди».</w:t>
      </w:r>
    </w:p>
    <w:p w:rsidR="002E060B"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1B2372">
        <w:t>інстанційності</w:t>
      </w:r>
      <w:proofErr w:type="spellEnd"/>
      <w:r w:rsidRPr="001B2372">
        <w:t xml:space="preserve">,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w:t>
      </w:r>
      <w:r w:rsidRPr="001B2372">
        <w:lastRenderedPageBreak/>
        <w:t>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2E060B"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1B2372">
        <w:t>законопроєктній</w:t>
      </w:r>
      <w:proofErr w:type="spellEnd"/>
      <w:r w:rsidRPr="001B2372">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C01575" w:rsidRPr="001B2372" w:rsidRDefault="00BB1103" w:rsidP="008F4DBB">
      <w:pPr>
        <w:pStyle w:val="rtejustify"/>
        <w:shd w:val="clear" w:color="auto" w:fill="FFFFFF"/>
        <w:spacing w:before="0" w:beforeAutospacing="0" w:after="0" w:afterAutospacing="0"/>
        <w:ind w:firstLine="709"/>
        <w:contextualSpacing/>
        <w:jc w:val="both"/>
      </w:pPr>
      <w:r w:rsidRPr="001B2372">
        <w:t>Стосовно ефективності здійснення правосуддя та діяльності щодо підвищення фахового рівня Комісія враховує, що відповідно до матеріалів суддівського досьє навантаж</w:t>
      </w:r>
      <w:r w:rsidR="00563ACD" w:rsidRPr="001B2372">
        <w:t>ення</w:t>
      </w:r>
      <w:r w:rsidR="00563ACD" w:rsidRPr="002A4ECE">
        <w:rPr>
          <w:sz w:val="28"/>
          <w:szCs w:val="28"/>
        </w:rPr>
        <w:t xml:space="preserve"> </w:t>
      </w:r>
      <w:r w:rsidR="00563ACD" w:rsidRPr="001B2372">
        <w:t>судді</w:t>
      </w:r>
      <w:r w:rsidR="00563ACD" w:rsidRPr="002A4ECE">
        <w:rPr>
          <w:sz w:val="28"/>
          <w:szCs w:val="28"/>
        </w:rPr>
        <w:t xml:space="preserve"> </w:t>
      </w:r>
      <w:r w:rsidR="00563ACD" w:rsidRPr="001B2372">
        <w:t>відповідало</w:t>
      </w:r>
      <w:r w:rsidR="00563ACD" w:rsidRPr="002A4ECE">
        <w:rPr>
          <w:sz w:val="28"/>
          <w:szCs w:val="28"/>
        </w:rPr>
        <w:t xml:space="preserve"> </w:t>
      </w:r>
      <w:r w:rsidR="00563ACD" w:rsidRPr="001B2372">
        <w:t>середньому</w:t>
      </w:r>
      <w:r w:rsidR="00563ACD" w:rsidRPr="002A4ECE">
        <w:rPr>
          <w:sz w:val="28"/>
          <w:szCs w:val="28"/>
        </w:rPr>
        <w:t xml:space="preserve"> </w:t>
      </w:r>
      <w:r w:rsidR="00563ACD" w:rsidRPr="001B2372">
        <w:t>рівню</w:t>
      </w:r>
      <w:r w:rsidRPr="002A4ECE">
        <w:rPr>
          <w:sz w:val="28"/>
          <w:szCs w:val="28"/>
        </w:rPr>
        <w:t xml:space="preserve"> </w:t>
      </w:r>
      <w:r w:rsidRPr="001B2372">
        <w:t>навантаження</w:t>
      </w:r>
      <w:r w:rsidRPr="002A4ECE">
        <w:rPr>
          <w:sz w:val="28"/>
          <w:szCs w:val="28"/>
        </w:rPr>
        <w:t xml:space="preserve"> </w:t>
      </w:r>
      <w:r w:rsidRPr="001B2372">
        <w:t>як</w:t>
      </w:r>
      <w:r w:rsidRPr="002A4ECE">
        <w:rPr>
          <w:sz w:val="28"/>
          <w:szCs w:val="28"/>
        </w:rPr>
        <w:t xml:space="preserve"> </w:t>
      </w:r>
      <w:r w:rsidRPr="001B2372">
        <w:t>у</w:t>
      </w:r>
      <w:r w:rsidRPr="002A4ECE">
        <w:rPr>
          <w:sz w:val="28"/>
          <w:szCs w:val="28"/>
        </w:rPr>
        <w:t xml:space="preserve"> </w:t>
      </w:r>
      <w:r w:rsidRPr="001B2372">
        <w:t>відповідному</w:t>
      </w:r>
      <w:r w:rsidRPr="002A4ECE">
        <w:rPr>
          <w:sz w:val="28"/>
          <w:szCs w:val="28"/>
        </w:rPr>
        <w:t xml:space="preserve"> </w:t>
      </w:r>
      <w:r w:rsidRPr="001B2372">
        <w:t>суді,</w:t>
      </w:r>
      <w:r w:rsidRPr="002A4ECE">
        <w:rPr>
          <w:sz w:val="28"/>
          <w:szCs w:val="28"/>
        </w:rPr>
        <w:t xml:space="preserve"> </w:t>
      </w:r>
      <w:r w:rsidRPr="001B2372">
        <w:t>так</w:t>
      </w:r>
      <w:r w:rsidRPr="002A4ECE">
        <w:rPr>
          <w:sz w:val="28"/>
          <w:szCs w:val="28"/>
        </w:rPr>
        <w:t xml:space="preserve"> </w:t>
      </w:r>
      <w:r w:rsidRPr="001B2372">
        <w:t>і у відповідному регіоні; суддя приділяє увагу підвищенню свого професійного рівня</w:t>
      </w:r>
      <w:r w:rsidR="00C01575" w:rsidRPr="001B2372">
        <w:t>; суддя має науковий ступінь кандидата юридичних наук та</w:t>
      </w:r>
      <w:r w:rsidR="006C0CC3" w:rsidRPr="001B2372">
        <w:t xml:space="preserve"> наукові публікації у сфері права</w:t>
      </w:r>
      <w:r w:rsidRPr="001B2372">
        <w:t>.</w:t>
      </w:r>
    </w:p>
    <w:p w:rsidR="00C01575" w:rsidRPr="001B2372" w:rsidRDefault="00C01575" w:rsidP="008F4DBB">
      <w:pPr>
        <w:pStyle w:val="rtejustify"/>
        <w:shd w:val="clear" w:color="auto" w:fill="FFFFFF"/>
        <w:spacing w:before="0" w:beforeAutospacing="0" w:after="0" w:afterAutospacing="0"/>
        <w:ind w:firstLine="709"/>
        <w:contextualSpacing/>
        <w:jc w:val="both"/>
      </w:pPr>
      <w:r w:rsidRPr="001B2372">
        <w:t xml:space="preserve">Також Комісія враховує, що </w:t>
      </w:r>
      <w:r w:rsidRPr="001B2372">
        <w:rPr>
          <w:shd w:val="clear" w:color="auto" w:fill="FFFFFF"/>
        </w:rPr>
        <w:t>відсоток скасованих та змінених судових рішень від загальної кількості ухвалених судових рішень є незначним.</w:t>
      </w:r>
    </w:p>
    <w:p w:rsidR="006C0CC3" w:rsidRPr="001B2372" w:rsidRDefault="00BB1103" w:rsidP="008F4DBB">
      <w:pPr>
        <w:pStyle w:val="rtejustify"/>
        <w:shd w:val="clear" w:color="auto" w:fill="FFFFFF"/>
        <w:spacing w:before="0" w:beforeAutospacing="0" w:after="0" w:afterAutospacing="0"/>
        <w:ind w:firstLine="709"/>
        <w:contextualSpacing/>
        <w:jc w:val="both"/>
      </w:pPr>
      <w:r w:rsidRPr="001B2372">
        <w:t>Крім того, Комісія враховує кількість справ, розглянутих із порушенням встановлених законодавством строків, та строки оприлюднення рішень в Єдиному реєстрі судових рішень.</w:t>
      </w:r>
    </w:p>
    <w:p w:rsidR="00BB1103" w:rsidRPr="001B2372" w:rsidRDefault="00BB1103" w:rsidP="008F4DBB">
      <w:pPr>
        <w:pStyle w:val="rtejustify"/>
        <w:shd w:val="clear" w:color="auto" w:fill="FFFFFF"/>
        <w:spacing w:before="0" w:beforeAutospacing="0" w:after="0" w:afterAutospacing="0"/>
        <w:ind w:firstLine="709"/>
        <w:contextualSpacing/>
        <w:jc w:val="both"/>
      </w:pPr>
      <w:r w:rsidRPr="001B2372">
        <w:t>З огляду на викладене, критерій професійної компе</w:t>
      </w:r>
      <w:r w:rsidR="00783CE5" w:rsidRPr="001B2372">
        <w:t>тентності оцінено Комісією у 230</w:t>
      </w:r>
      <w:r w:rsidR="002545C2" w:rsidRPr="001B2372">
        <w:t>,875</w:t>
      </w:r>
      <w:r w:rsidR="00FC0B87" w:rsidRPr="001B2372">
        <w:t> </w:t>
      </w:r>
      <w:proofErr w:type="spellStart"/>
      <w:r w:rsidR="00FC0B87" w:rsidRPr="001B2372">
        <w:t>бала</w:t>
      </w:r>
      <w:proofErr w:type="spellEnd"/>
      <w:r w:rsidRPr="001B2372">
        <w:t>.</w:t>
      </w:r>
    </w:p>
    <w:p w:rsidR="00BB1103" w:rsidRPr="001B2372" w:rsidRDefault="00BB1103" w:rsidP="008F4DBB">
      <w:pPr>
        <w:pStyle w:val="rtejustify"/>
        <w:shd w:val="clear" w:color="auto" w:fill="FFFFFF"/>
        <w:spacing w:before="0" w:beforeAutospacing="0" w:after="0" w:afterAutospacing="0"/>
        <w:ind w:firstLine="709"/>
        <w:contextualSpacing/>
        <w:jc w:val="both"/>
      </w:pPr>
      <w:r w:rsidRPr="001B2372">
        <w:t>ІІ. Критерій особистої компетентності.</w:t>
      </w:r>
    </w:p>
    <w:p w:rsidR="00C01575" w:rsidRPr="001B2372" w:rsidRDefault="00C01575" w:rsidP="008F4DBB">
      <w:pPr>
        <w:pStyle w:val="rtejustify"/>
        <w:shd w:val="clear" w:color="auto" w:fill="FFFFFF"/>
        <w:spacing w:before="0" w:beforeAutospacing="0" w:after="0" w:afterAutospacing="0"/>
        <w:ind w:firstLine="709"/>
        <w:contextualSpacing/>
        <w:jc w:val="both"/>
      </w:pPr>
      <w:r w:rsidRPr="001B2372">
        <w:t>Соколова Ю.І. пройшла</w:t>
      </w:r>
      <w:r w:rsidR="00BB1103" w:rsidRPr="001B2372">
        <w:t xml:space="preserve">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C01575" w:rsidRPr="001B2372" w:rsidRDefault="00BB1103" w:rsidP="008F4DBB">
      <w:pPr>
        <w:pStyle w:val="rtejustify"/>
        <w:shd w:val="clear" w:color="auto" w:fill="FFFFFF"/>
        <w:spacing w:before="0" w:beforeAutospacing="0" w:after="0" w:afterAutospacing="0"/>
        <w:ind w:firstLine="709"/>
        <w:contextualSpacing/>
        <w:jc w:val="both"/>
      </w:pPr>
      <w:r w:rsidRPr="001B2372">
        <w:t>Згідно з висновком про підсумки тестувань особистих морально-психологічних якостей і загаль</w:t>
      </w:r>
      <w:r w:rsidR="00153A53" w:rsidRPr="001B2372">
        <w:t>них здібностей судді Соколової </w:t>
      </w:r>
      <w:r w:rsidR="002545C2" w:rsidRPr="001B2372">
        <w:t>Ю.І.</w:t>
      </w:r>
      <w:r w:rsidRPr="001B2372">
        <w:t xml:space="preserve"> критерій особи</w:t>
      </w:r>
      <w:r w:rsidR="00C01575" w:rsidRPr="001B2372">
        <w:t>стої компетентності оцінено у 56</w:t>
      </w:r>
      <w:r w:rsidR="005643F1" w:rsidRPr="001B2372">
        <w:t> </w:t>
      </w:r>
      <w:r w:rsidRPr="001B2372">
        <w:t>балів.</w:t>
      </w:r>
    </w:p>
    <w:p w:rsidR="00C01575" w:rsidRPr="001B2372" w:rsidRDefault="00BB1103" w:rsidP="008F4DBB">
      <w:pPr>
        <w:pStyle w:val="rtejustify"/>
        <w:shd w:val="clear" w:color="auto" w:fill="FFFFFF"/>
        <w:spacing w:before="0" w:beforeAutospacing="0" w:after="0" w:afterAutospacing="0"/>
        <w:ind w:firstLine="709"/>
        <w:contextualSpacing/>
        <w:jc w:val="both"/>
      </w:pPr>
      <w:r w:rsidRPr="001B2372">
        <w:t>ІІІ. Критерій соціальної компетентності.</w:t>
      </w:r>
    </w:p>
    <w:p w:rsidR="00C01575" w:rsidRPr="001B2372" w:rsidRDefault="00BB1103" w:rsidP="008F4DBB">
      <w:pPr>
        <w:pStyle w:val="rtejustify"/>
        <w:shd w:val="clear" w:color="auto" w:fill="FFFFFF"/>
        <w:spacing w:before="0" w:beforeAutospacing="0" w:after="0" w:afterAutospacing="0"/>
        <w:ind w:firstLine="709"/>
        <w:contextualSpacing/>
        <w:jc w:val="both"/>
      </w:pPr>
      <w:r w:rsidRPr="001B2372">
        <w:t>Відповідно до висновку про підсумки тестувань особистих морально-психологічних якостей і</w:t>
      </w:r>
      <w:r w:rsidR="00153A53" w:rsidRPr="001B2372">
        <w:t xml:space="preserve"> загальних здібностей Соколова </w:t>
      </w:r>
      <w:r w:rsidR="00C01575" w:rsidRPr="001B2372">
        <w:t>Ю.І.</w:t>
      </w:r>
      <w:r w:rsidRPr="001B2372">
        <w:t xml:space="preserve"> за критерієм соціальної компетентності н</w:t>
      </w:r>
      <w:r w:rsidR="00C01575" w:rsidRPr="001B2372">
        <w:t>абрала 88 балів</w:t>
      </w:r>
      <w:r w:rsidRPr="001B2372">
        <w:t>.</w:t>
      </w:r>
    </w:p>
    <w:p w:rsidR="00C01575" w:rsidRPr="001B2372" w:rsidRDefault="00BB1103" w:rsidP="008F4DBB">
      <w:pPr>
        <w:pStyle w:val="rtejustify"/>
        <w:shd w:val="clear" w:color="auto" w:fill="FFFFFF"/>
        <w:spacing w:before="0" w:beforeAutospacing="0" w:after="0" w:afterAutospacing="0"/>
        <w:ind w:firstLine="709"/>
        <w:contextualSpacing/>
        <w:jc w:val="both"/>
      </w:pPr>
      <w:r w:rsidRPr="001B2372">
        <w:t>ІV. Критерій професійної етики.</w:t>
      </w:r>
    </w:p>
    <w:p w:rsidR="00C01575" w:rsidRPr="001B2372" w:rsidRDefault="00BB1103" w:rsidP="008F4DBB">
      <w:pPr>
        <w:pStyle w:val="rtejustify"/>
        <w:shd w:val="clear" w:color="auto" w:fill="FFFFFF"/>
        <w:spacing w:before="0" w:beforeAutospacing="0" w:after="0" w:afterAutospacing="0"/>
        <w:ind w:firstLine="709"/>
        <w:contextualSpacing/>
        <w:jc w:val="both"/>
      </w:pPr>
      <w:r w:rsidRPr="001B2372">
        <w:t>1. Комісія за цим критерієм відповідно до показників відповідності витрат і майна судді та членів його сім’ї, а також близьких осіб задекларованим доходам, відповідності судді вимогам законодавства у сфері запобігання корупції, політичної нейтральності,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інших даних, які можуть вказувати на відповідність судді критерію професійної етики, оцінено за результатами дослідження досьє та проведення співбесіди.</w:t>
      </w:r>
    </w:p>
    <w:p w:rsidR="00C01575" w:rsidRPr="001B2372" w:rsidRDefault="00BB1103" w:rsidP="008F4DBB">
      <w:pPr>
        <w:pStyle w:val="rtejustify"/>
        <w:shd w:val="clear" w:color="auto" w:fill="FFFFFF"/>
        <w:spacing w:before="0" w:beforeAutospacing="0" w:after="0" w:afterAutospacing="0"/>
        <w:ind w:firstLine="709"/>
        <w:contextualSpacing/>
        <w:jc w:val="both"/>
      </w:pPr>
      <w:r w:rsidRPr="001B2372">
        <w:t>До дисциплінарної відповідальності суддя не притяга</w:t>
      </w:r>
      <w:r w:rsidR="00361FC9" w:rsidRPr="001B2372">
        <w:t>лася</w:t>
      </w:r>
      <w:r w:rsidRPr="001B2372">
        <w:t>.</w:t>
      </w:r>
    </w:p>
    <w:p w:rsidR="00915857" w:rsidRPr="001B2372" w:rsidRDefault="00BB1103" w:rsidP="008F4DBB">
      <w:pPr>
        <w:pStyle w:val="rtejustify"/>
        <w:shd w:val="clear" w:color="auto" w:fill="FFFFFF"/>
        <w:spacing w:before="0" w:beforeAutospacing="0" w:after="0" w:afterAutospacing="0"/>
        <w:ind w:firstLine="709"/>
        <w:contextualSpacing/>
        <w:jc w:val="both"/>
      </w:pPr>
      <w:r w:rsidRPr="001B2372">
        <w:t>З урахуванням зазначеного критерій професій</w:t>
      </w:r>
      <w:r w:rsidR="00783CE5" w:rsidRPr="001B2372">
        <w:t>ної етики оцінено Комісією у 68</w:t>
      </w:r>
      <w:r w:rsidRPr="001B2372">
        <w:t> балів.</w:t>
      </w:r>
    </w:p>
    <w:p w:rsidR="00915857" w:rsidRPr="001B2372" w:rsidRDefault="00BB1103" w:rsidP="008F4DBB">
      <w:pPr>
        <w:pStyle w:val="rtejustify"/>
        <w:shd w:val="clear" w:color="auto" w:fill="FFFFFF"/>
        <w:spacing w:before="0" w:beforeAutospacing="0" w:after="0" w:afterAutospacing="0"/>
        <w:ind w:firstLine="709"/>
        <w:contextualSpacing/>
        <w:jc w:val="both"/>
      </w:pPr>
      <w:r w:rsidRPr="001B2372">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915857"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915857" w:rsidRPr="001B2372">
        <w:t>Комісія оцінила цей показник у 8</w:t>
      </w:r>
      <w:r w:rsidRPr="001B2372">
        <w:t>0</w:t>
      </w:r>
      <w:r w:rsidR="002A4ECE">
        <w:t> </w:t>
      </w:r>
      <w:r w:rsidRPr="001B2372">
        <w:t>балів.</w:t>
      </w:r>
    </w:p>
    <w:p w:rsidR="00BB1103"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Таким чином, критерій професійної етики оцінено Комісією </w:t>
      </w:r>
      <w:r w:rsidR="00783CE5" w:rsidRPr="001B2372">
        <w:t>у 148</w:t>
      </w:r>
      <w:r w:rsidRPr="001B2372">
        <w:t xml:space="preserve"> балів.</w:t>
      </w:r>
    </w:p>
    <w:p w:rsidR="002545C2" w:rsidRPr="001B2372" w:rsidRDefault="00BB1103" w:rsidP="008F4DBB">
      <w:pPr>
        <w:pStyle w:val="rtejustify"/>
        <w:shd w:val="clear" w:color="auto" w:fill="FFFFFF"/>
        <w:spacing w:before="0" w:beforeAutospacing="0" w:after="0" w:afterAutospacing="0"/>
        <w:ind w:firstLine="709"/>
        <w:contextualSpacing/>
        <w:jc w:val="both"/>
      </w:pPr>
      <w:r w:rsidRPr="001B2372">
        <w:t>V. Критерій доброчесності.</w:t>
      </w:r>
    </w:p>
    <w:p w:rsidR="00BB1103" w:rsidRPr="001B2372" w:rsidRDefault="00BB1103" w:rsidP="008F4DBB">
      <w:pPr>
        <w:pStyle w:val="rtejustify"/>
        <w:shd w:val="clear" w:color="auto" w:fill="FFFFFF"/>
        <w:spacing w:before="0" w:beforeAutospacing="0" w:after="0" w:afterAutospacing="0"/>
        <w:ind w:firstLine="709"/>
        <w:contextualSpacing/>
        <w:jc w:val="both"/>
        <w:rPr>
          <w:spacing w:val="-2"/>
        </w:rPr>
      </w:pPr>
      <w:r w:rsidRPr="001B2372">
        <w:rPr>
          <w:spacing w:val="-2"/>
        </w:rPr>
        <w:t>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w:t>
      </w:r>
      <w:r w:rsidRPr="00205FAB">
        <w:rPr>
          <w:spacing w:val="-2"/>
          <w:sz w:val="72"/>
          <w:szCs w:val="72"/>
        </w:rPr>
        <w:t xml:space="preserve"> </w:t>
      </w:r>
      <w:r w:rsidRPr="001B2372">
        <w:rPr>
          <w:spacing w:val="-2"/>
        </w:rPr>
        <w:t>обставин,</w:t>
      </w:r>
      <w:r w:rsidRPr="00205FAB">
        <w:rPr>
          <w:spacing w:val="-2"/>
          <w:sz w:val="72"/>
          <w:szCs w:val="72"/>
        </w:rPr>
        <w:t xml:space="preserve"> </w:t>
      </w:r>
      <w:r w:rsidRPr="001B2372">
        <w:rPr>
          <w:spacing w:val="-2"/>
        </w:rPr>
        <w:t>передбачених</w:t>
      </w:r>
      <w:r w:rsidRPr="00205FAB">
        <w:rPr>
          <w:spacing w:val="-2"/>
          <w:sz w:val="72"/>
          <w:szCs w:val="72"/>
        </w:rPr>
        <w:t xml:space="preserve"> </w:t>
      </w:r>
      <w:r w:rsidRPr="001B2372">
        <w:rPr>
          <w:spacing w:val="-2"/>
        </w:rPr>
        <w:t>підпунктами</w:t>
      </w:r>
      <w:r w:rsidRPr="00205FAB">
        <w:rPr>
          <w:spacing w:val="-2"/>
          <w:sz w:val="72"/>
          <w:szCs w:val="72"/>
        </w:rPr>
        <w:t xml:space="preserve"> </w:t>
      </w:r>
      <w:r w:rsidRPr="001B2372">
        <w:rPr>
          <w:spacing w:val="-2"/>
        </w:rPr>
        <w:t>1,</w:t>
      </w:r>
      <w:r w:rsidRPr="00205FAB">
        <w:rPr>
          <w:spacing w:val="-2"/>
          <w:sz w:val="72"/>
          <w:szCs w:val="72"/>
        </w:rPr>
        <w:t xml:space="preserve"> </w:t>
      </w:r>
      <w:r w:rsidRPr="001B2372">
        <w:rPr>
          <w:spacing w:val="-2"/>
        </w:rPr>
        <w:t>2,</w:t>
      </w:r>
      <w:r w:rsidRPr="00205FAB">
        <w:rPr>
          <w:spacing w:val="-2"/>
          <w:sz w:val="72"/>
          <w:szCs w:val="72"/>
        </w:rPr>
        <w:t xml:space="preserve"> </w:t>
      </w:r>
      <w:r w:rsidRPr="001B2372">
        <w:rPr>
          <w:spacing w:val="-2"/>
        </w:rPr>
        <w:t>9–12,</w:t>
      </w:r>
      <w:r w:rsidRPr="00205FAB">
        <w:rPr>
          <w:spacing w:val="-2"/>
          <w:sz w:val="72"/>
          <w:szCs w:val="72"/>
        </w:rPr>
        <w:t xml:space="preserve"> </w:t>
      </w:r>
      <w:r w:rsidRPr="001B2372">
        <w:rPr>
          <w:spacing w:val="-2"/>
        </w:rPr>
        <w:t>15–19</w:t>
      </w:r>
      <w:r w:rsidRPr="00205FAB">
        <w:rPr>
          <w:spacing w:val="-2"/>
          <w:sz w:val="72"/>
          <w:szCs w:val="72"/>
        </w:rPr>
        <w:t xml:space="preserve"> </w:t>
      </w:r>
      <w:r w:rsidRPr="001B2372">
        <w:rPr>
          <w:spacing w:val="-2"/>
        </w:rPr>
        <w:t>частини</w:t>
      </w:r>
      <w:r w:rsidRPr="00205FAB">
        <w:rPr>
          <w:spacing w:val="-2"/>
          <w:sz w:val="72"/>
          <w:szCs w:val="72"/>
        </w:rPr>
        <w:t xml:space="preserve"> </w:t>
      </w:r>
      <w:r w:rsidRPr="001B2372">
        <w:rPr>
          <w:spacing w:val="-2"/>
        </w:rPr>
        <w:t>першої</w:t>
      </w:r>
      <w:r w:rsidRPr="00205FAB">
        <w:rPr>
          <w:spacing w:val="-2"/>
          <w:sz w:val="72"/>
          <w:szCs w:val="72"/>
        </w:rPr>
        <w:t xml:space="preserve"> </w:t>
      </w:r>
      <w:r w:rsidRPr="001B2372">
        <w:rPr>
          <w:spacing w:val="-2"/>
        </w:rPr>
        <w:lastRenderedPageBreak/>
        <w:t>статті</w:t>
      </w:r>
      <w:r w:rsidR="002A4ECE">
        <w:rPr>
          <w:spacing w:val="-2"/>
        </w:rPr>
        <w:t xml:space="preserve"> </w:t>
      </w:r>
      <w:r w:rsidRPr="001B2372">
        <w:rPr>
          <w:spacing w:val="-2"/>
        </w:rPr>
        <w:t>106</w:t>
      </w:r>
      <w:r w:rsidR="002A4ECE">
        <w:rPr>
          <w:spacing w:val="-2"/>
        </w:rPr>
        <w:t xml:space="preserve"> </w:t>
      </w:r>
      <w:r w:rsidRPr="001B2372">
        <w:rPr>
          <w:spacing w:val="-2"/>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1B2372">
        <w:rPr>
          <w:spacing w:val="-2"/>
        </w:rPr>
        <w:t>недоброчесність</w:t>
      </w:r>
      <w:proofErr w:type="spellEnd"/>
      <w:r w:rsidRPr="001B2372">
        <w:rPr>
          <w:spacing w:val="-2"/>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w:t>
      </w:r>
    </w:p>
    <w:p w:rsidR="002545C2" w:rsidRPr="001B2372" w:rsidRDefault="00BB1103" w:rsidP="008F4DBB">
      <w:pPr>
        <w:pStyle w:val="rtejustify"/>
        <w:shd w:val="clear" w:color="auto" w:fill="FFFFFF"/>
        <w:spacing w:before="0" w:beforeAutospacing="0" w:after="0" w:afterAutospacing="0"/>
        <w:ind w:firstLine="709"/>
        <w:contextualSpacing/>
        <w:jc w:val="both"/>
      </w:pPr>
      <w:r w:rsidRPr="001B2372">
        <w:t>Комісія</w:t>
      </w:r>
      <w:r w:rsidR="00696D90" w:rsidRPr="001B2372">
        <w:t xml:space="preserve"> оцінила ці показники у 76</w:t>
      </w:r>
      <w:r w:rsidR="00205FAB">
        <w:t> </w:t>
      </w:r>
      <w:r w:rsidR="00FC0B87" w:rsidRPr="001B2372">
        <w:t>балів</w:t>
      </w:r>
      <w:r w:rsidRPr="001B2372">
        <w:t>.</w:t>
      </w:r>
    </w:p>
    <w:p w:rsidR="002545C2"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1B2372">
        <w:t>контрпродуктивних</w:t>
      </w:r>
      <w:proofErr w:type="spellEnd"/>
      <w:r w:rsidRPr="001B2372">
        <w:t xml:space="preserve"> дій, відсутність схильності до зловживань.</w:t>
      </w:r>
    </w:p>
    <w:p w:rsidR="002545C2"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2545C2" w:rsidRPr="001B2372">
        <w:t>Комісія оцінила цей показник у 8</w:t>
      </w:r>
      <w:r w:rsidR="00783CE5" w:rsidRPr="001B2372">
        <w:t>5</w:t>
      </w:r>
      <w:r w:rsidR="005643F1" w:rsidRPr="001B2372">
        <w:t> </w:t>
      </w:r>
      <w:r w:rsidRPr="001B2372">
        <w:t>балів.</w:t>
      </w:r>
    </w:p>
    <w:p w:rsidR="002545C2"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Таким чином, критерій доброчесності оцінено Комісією у </w:t>
      </w:r>
      <w:r w:rsidR="00696D90" w:rsidRPr="001B2372">
        <w:t>16</w:t>
      </w:r>
      <w:r w:rsidR="00074EA8" w:rsidRPr="001B2372">
        <w:t>1</w:t>
      </w:r>
      <w:r w:rsidR="005643F1" w:rsidRPr="001B2372">
        <w:t> </w:t>
      </w:r>
      <w:r w:rsidRPr="001B2372">
        <w:t>бал.</w:t>
      </w:r>
    </w:p>
    <w:p w:rsidR="002545C2" w:rsidRPr="001B2372" w:rsidRDefault="00BB1103" w:rsidP="008F4DBB">
      <w:pPr>
        <w:pStyle w:val="rtejustify"/>
        <w:shd w:val="clear" w:color="auto" w:fill="FFFFFF"/>
        <w:spacing w:before="0" w:beforeAutospacing="0" w:after="0" w:afterAutospacing="0"/>
        <w:ind w:firstLine="709"/>
        <w:contextualSpacing/>
        <w:jc w:val="both"/>
      </w:pPr>
      <w:r w:rsidRPr="001B2372">
        <w:rPr>
          <w:rStyle w:val="a3"/>
        </w:rPr>
        <w:t>Висновок Комісії.</w:t>
      </w:r>
    </w:p>
    <w:p w:rsidR="002545C2" w:rsidRPr="001B2372" w:rsidRDefault="00BB1103" w:rsidP="008F4DBB">
      <w:pPr>
        <w:pStyle w:val="rtejustify"/>
        <w:shd w:val="clear" w:color="auto" w:fill="FFFFFF"/>
        <w:spacing w:before="0" w:beforeAutospacing="0" w:after="0" w:afterAutospacing="0"/>
        <w:ind w:firstLine="709"/>
        <w:contextualSpacing/>
        <w:jc w:val="both"/>
      </w:pPr>
      <w:r w:rsidRPr="001B2372">
        <w:t>Комісія, дослідивши суддівське досьє, заслухавши доповідача, надавши оцінку фактам, викладеним ГРД, та ар</w:t>
      </w:r>
      <w:r w:rsidR="002545C2" w:rsidRPr="001B2372">
        <w:t>гум</w:t>
      </w:r>
      <w:r w:rsidR="005643F1" w:rsidRPr="001B2372">
        <w:t>ентам, наведеним Соколовою </w:t>
      </w:r>
      <w:r w:rsidR="002545C2" w:rsidRPr="001B2372">
        <w:t>Ю.І.</w:t>
      </w:r>
      <w:r w:rsidRPr="001B2372">
        <w:t>, дійшла висновку, про відсутність переконливих підс</w:t>
      </w:r>
      <w:r w:rsidR="005643F1" w:rsidRPr="001B2372">
        <w:t>тав вважати, що суддя Соколова </w:t>
      </w:r>
      <w:r w:rsidR="002545C2" w:rsidRPr="001B2372">
        <w:t>Ю.І.</w:t>
      </w:r>
      <w:r w:rsidRPr="001B2372">
        <w:t xml:space="preserve"> не відповідає за визначеними критеріями оцінювання </w:t>
      </w:r>
      <w:r w:rsidR="00361FC9" w:rsidRPr="001B2372">
        <w:t xml:space="preserve">на відповідність займаній посаді </w:t>
      </w:r>
      <w:r w:rsidRPr="001B2372">
        <w:t>вимогам, які висуваються до судді.</w:t>
      </w:r>
    </w:p>
    <w:p w:rsidR="009D1C7B" w:rsidRPr="001B2372" w:rsidRDefault="00BB1103" w:rsidP="008F4DBB">
      <w:pPr>
        <w:pStyle w:val="rtejustify"/>
        <w:shd w:val="clear" w:color="auto" w:fill="FFFFFF"/>
        <w:spacing w:before="0" w:beforeAutospacing="0" w:after="0" w:afterAutospacing="0"/>
        <w:ind w:firstLine="709"/>
        <w:contextualSpacing/>
        <w:jc w:val="both"/>
      </w:pPr>
      <w:r w:rsidRPr="001B2372">
        <w:t xml:space="preserve">За результатами дослідження суддівського досьє та проведеної </w:t>
      </w:r>
      <w:r w:rsidR="002545C2" w:rsidRPr="001B2372">
        <w:t xml:space="preserve">співбесіди </w:t>
      </w:r>
      <w:r w:rsidR="00FC0B87" w:rsidRPr="001B2372">
        <w:t>і</w:t>
      </w:r>
      <w:r w:rsidR="002545C2" w:rsidRPr="001B2372">
        <w:t>з суддею Соколовою Ю.І.</w:t>
      </w:r>
      <w:r w:rsidR="00205FAB">
        <w:t xml:space="preserve"> </w:t>
      </w:r>
      <w:r w:rsidRPr="001B2372">
        <w:t>показники відповідності судді критеріям кваліфікаційного оцінювання</w:t>
      </w:r>
      <w:r w:rsidR="00205FAB">
        <w:t xml:space="preserve"> </w:t>
      </w:r>
      <w:r w:rsidRPr="001B2372">
        <w:t>на відповідність займаній поса</w:t>
      </w:r>
      <w:r w:rsidR="002545C2" w:rsidRPr="001B2372">
        <w:t>ді</w:t>
      </w:r>
      <w:r w:rsidR="00205FAB">
        <w:t xml:space="preserve"> </w:t>
      </w:r>
      <w:r w:rsidR="002545C2" w:rsidRPr="001B2372">
        <w:t>Комісія оцінила загалом у 683</w:t>
      </w:r>
      <w:r w:rsidRPr="001B2372">
        <w:t>,</w:t>
      </w:r>
      <w:r w:rsidR="002545C2" w:rsidRPr="001B2372">
        <w:t>87</w:t>
      </w:r>
      <w:r w:rsidRPr="001B2372">
        <w:t>5</w:t>
      </w:r>
      <w:r w:rsidR="00205FAB">
        <w:t> </w:t>
      </w:r>
      <w:proofErr w:type="spellStart"/>
      <w:r w:rsidRPr="001B2372">
        <w:t>бала</w:t>
      </w:r>
      <w:proofErr w:type="spellEnd"/>
      <w:r w:rsidRPr="001B2372">
        <w:t>, що є достатнім для визнання судді та</w:t>
      </w:r>
      <w:r w:rsidR="00FC0B87" w:rsidRPr="001B2372">
        <w:t>кою</w:t>
      </w:r>
      <w:r w:rsidRPr="001B2372">
        <w:t>, що відповідає займаній посаді.</w:t>
      </w:r>
    </w:p>
    <w:p w:rsidR="0071426E" w:rsidRPr="001B2372" w:rsidRDefault="0071426E" w:rsidP="008F4DBB">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1B2372">
        <w:rPr>
          <w:rFonts w:ascii="Times New Roman" w:hAnsi="Times New Roman" w:cs="Times New Roman"/>
          <w:sz w:val="24"/>
          <w:szCs w:val="24"/>
          <w:lang w:val="uk-UA"/>
        </w:rPr>
        <w:t>Ураховуючи викладене, Вища кваліфікаційна комісія суддів України одноголосно</w:t>
      </w:r>
    </w:p>
    <w:p w:rsidR="0071426E" w:rsidRPr="001B2372" w:rsidRDefault="0071426E" w:rsidP="0000441B">
      <w:pPr>
        <w:autoSpaceDE w:val="0"/>
        <w:autoSpaceDN w:val="0"/>
        <w:adjustRightInd w:val="0"/>
        <w:spacing w:after="0" w:line="240" w:lineRule="auto"/>
        <w:contextualSpacing/>
        <w:jc w:val="center"/>
        <w:rPr>
          <w:rFonts w:ascii="Times New Roman" w:hAnsi="Times New Roman" w:cs="Times New Roman"/>
          <w:sz w:val="24"/>
          <w:szCs w:val="24"/>
          <w:lang w:val="uk-UA"/>
        </w:rPr>
      </w:pPr>
    </w:p>
    <w:p w:rsidR="0071426E" w:rsidRPr="001B2372" w:rsidRDefault="0071426E" w:rsidP="0000441B">
      <w:pPr>
        <w:autoSpaceDE w:val="0"/>
        <w:autoSpaceDN w:val="0"/>
        <w:adjustRightInd w:val="0"/>
        <w:spacing w:after="0" w:line="240" w:lineRule="auto"/>
        <w:contextualSpacing/>
        <w:jc w:val="center"/>
        <w:rPr>
          <w:rFonts w:ascii="Times New Roman" w:hAnsi="Times New Roman" w:cs="Times New Roman"/>
          <w:sz w:val="24"/>
          <w:szCs w:val="24"/>
          <w:lang w:val="uk-UA"/>
        </w:rPr>
      </w:pPr>
      <w:r w:rsidRPr="001B2372">
        <w:rPr>
          <w:rFonts w:ascii="Times New Roman" w:hAnsi="Times New Roman" w:cs="Times New Roman"/>
          <w:sz w:val="24"/>
          <w:szCs w:val="24"/>
          <w:lang w:val="uk-UA"/>
        </w:rPr>
        <w:t>вирішила:</w:t>
      </w:r>
    </w:p>
    <w:p w:rsidR="0071426E" w:rsidRPr="001B2372" w:rsidRDefault="0071426E" w:rsidP="0000441B">
      <w:pPr>
        <w:autoSpaceDE w:val="0"/>
        <w:autoSpaceDN w:val="0"/>
        <w:adjustRightInd w:val="0"/>
        <w:spacing w:after="0" w:line="240" w:lineRule="auto"/>
        <w:contextualSpacing/>
        <w:jc w:val="center"/>
        <w:rPr>
          <w:rFonts w:ascii="Times New Roman" w:hAnsi="Times New Roman" w:cs="Times New Roman"/>
          <w:sz w:val="24"/>
          <w:szCs w:val="24"/>
          <w:lang w:val="uk-UA"/>
        </w:rPr>
      </w:pPr>
    </w:p>
    <w:p w:rsidR="00AA4B35" w:rsidRPr="001B2372" w:rsidRDefault="0071426E" w:rsidP="008F4DBB">
      <w:pPr>
        <w:shd w:val="clear" w:color="auto" w:fill="FFFFFF"/>
        <w:spacing w:after="0" w:line="240" w:lineRule="auto"/>
        <w:ind w:firstLine="709"/>
        <w:contextualSpacing/>
        <w:jc w:val="both"/>
        <w:rPr>
          <w:rFonts w:ascii="Times New Roman" w:hAnsi="Times New Roman" w:cs="Times New Roman"/>
          <w:sz w:val="24"/>
          <w:szCs w:val="24"/>
          <w:lang w:val="uk-UA"/>
        </w:rPr>
      </w:pPr>
      <w:r w:rsidRPr="001B2372">
        <w:rPr>
          <w:rFonts w:ascii="Times New Roman" w:eastAsia="Times New Roman" w:hAnsi="Times New Roman" w:cs="Times New Roman"/>
          <w:sz w:val="24"/>
          <w:szCs w:val="24"/>
          <w:lang w:val="uk-UA" w:eastAsia="uk-UA"/>
        </w:rPr>
        <w:t xml:space="preserve">Визначити, </w:t>
      </w:r>
      <w:r w:rsidR="00AA4B35" w:rsidRPr="001B2372">
        <w:rPr>
          <w:rFonts w:ascii="Times New Roman" w:hAnsi="Times New Roman" w:cs="Times New Roman"/>
          <w:sz w:val="24"/>
          <w:szCs w:val="24"/>
          <w:lang w:val="uk-UA"/>
        </w:rPr>
        <w:t xml:space="preserve">що суддя Тернівського міського суду Дніпропетровської області Соколова Юлія Ігорівна за результатами кваліфікаційного оцінювання на відповідність займаній посаді набрала 683,875 </w:t>
      </w:r>
      <w:proofErr w:type="spellStart"/>
      <w:r w:rsidR="00AA4B35" w:rsidRPr="001B2372">
        <w:rPr>
          <w:rFonts w:ascii="Times New Roman" w:hAnsi="Times New Roman" w:cs="Times New Roman"/>
          <w:sz w:val="24"/>
          <w:szCs w:val="24"/>
          <w:lang w:val="uk-UA"/>
        </w:rPr>
        <w:t>бала</w:t>
      </w:r>
      <w:proofErr w:type="spellEnd"/>
      <w:r w:rsidR="00AA4B35" w:rsidRPr="001B2372">
        <w:rPr>
          <w:rFonts w:ascii="Times New Roman" w:hAnsi="Times New Roman" w:cs="Times New Roman"/>
          <w:sz w:val="24"/>
          <w:szCs w:val="24"/>
          <w:lang w:val="uk-UA"/>
        </w:rPr>
        <w:t>.</w:t>
      </w:r>
    </w:p>
    <w:p w:rsidR="00AA4B35" w:rsidRDefault="00AA4B35" w:rsidP="008F4DBB">
      <w:pPr>
        <w:spacing w:after="0" w:line="240" w:lineRule="auto"/>
        <w:ind w:firstLine="709"/>
        <w:contextualSpacing/>
        <w:jc w:val="both"/>
        <w:rPr>
          <w:rFonts w:ascii="Times New Roman" w:hAnsi="Times New Roman" w:cs="Times New Roman"/>
          <w:sz w:val="24"/>
          <w:szCs w:val="24"/>
          <w:lang w:val="uk-UA"/>
        </w:rPr>
      </w:pPr>
      <w:proofErr w:type="spellStart"/>
      <w:r w:rsidRPr="001B2372">
        <w:rPr>
          <w:rFonts w:ascii="Times New Roman" w:hAnsi="Times New Roman" w:cs="Times New Roman"/>
          <w:sz w:val="24"/>
          <w:szCs w:val="24"/>
          <w:lang w:val="uk-UA"/>
        </w:rPr>
        <w:t>Внести</w:t>
      </w:r>
      <w:proofErr w:type="spellEnd"/>
      <w:r w:rsidRPr="001B2372">
        <w:rPr>
          <w:rFonts w:ascii="Times New Roman" w:hAnsi="Times New Roman" w:cs="Times New Roman"/>
          <w:sz w:val="24"/>
          <w:szCs w:val="24"/>
          <w:lang w:val="uk-UA"/>
        </w:rPr>
        <w:t xml:space="preserve"> на розгляд Вищої кваліфікаційної комісії суддів України у пленарному складі питання щодо відповідності судді Тернівського міського суду Дніпропетровської області Соколової Юлії Ігорівни займаній посаді.</w:t>
      </w:r>
    </w:p>
    <w:p w:rsidR="00205FAB" w:rsidRDefault="00205FAB" w:rsidP="00205FAB">
      <w:pPr>
        <w:spacing w:after="0" w:line="240" w:lineRule="auto"/>
        <w:contextualSpacing/>
        <w:jc w:val="both"/>
        <w:rPr>
          <w:rFonts w:ascii="Times New Roman" w:hAnsi="Times New Roman" w:cs="Times New Roman"/>
          <w:sz w:val="24"/>
          <w:szCs w:val="24"/>
          <w:lang w:val="uk-UA"/>
        </w:rPr>
      </w:pPr>
    </w:p>
    <w:p w:rsidR="00205FAB" w:rsidRDefault="00205FAB" w:rsidP="00205FAB">
      <w:pPr>
        <w:spacing w:after="0" w:line="240" w:lineRule="auto"/>
        <w:contextualSpacing/>
        <w:jc w:val="both"/>
        <w:rPr>
          <w:rFonts w:ascii="Times New Roman" w:hAnsi="Times New Roman" w:cs="Times New Roman"/>
          <w:sz w:val="24"/>
          <w:szCs w:val="24"/>
          <w:lang w:val="uk-UA"/>
        </w:rPr>
      </w:pPr>
    </w:p>
    <w:p w:rsidR="0071426E" w:rsidRDefault="00205FAB" w:rsidP="00205FAB">
      <w:pPr>
        <w:spacing w:after="0" w:line="240" w:lineRule="auto"/>
        <w:contextualSpacing/>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Головуючий</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eastAsia="Times New Roman" w:hAnsi="Times New Roman" w:cs="Times New Roman"/>
          <w:sz w:val="24"/>
          <w:szCs w:val="24"/>
          <w:lang w:val="uk-UA" w:eastAsia="uk-UA"/>
        </w:rPr>
        <w:t xml:space="preserve">       </w:t>
      </w:r>
      <w:r w:rsidR="0071426E" w:rsidRPr="001B2372">
        <w:rPr>
          <w:rFonts w:ascii="Times New Roman" w:eastAsia="Times New Roman" w:hAnsi="Times New Roman" w:cs="Times New Roman"/>
          <w:sz w:val="24"/>
          <w:szCs w:val="24"/>
          <w:lang w:val="uk-UA" w:eastAsia="uk-UA"/>
        </w:rPr>
        <w:t xml:space="preserve">Олексій ОМЕЛЬЯН </w:t>
      </w:r>
    </w:p>
    <w:p w:rsidR="00205FAB" w:rsidRDefault="00205FAB" w:rsidP="00205FAB">
      <w:pPr>
        <w:spacing w:after="0" w:line="240" w:lineRule="auto"/>
        <w:contextualSpacing/>
        <w:jc w:val="both"/>
        <w:rPr>
          <w:rFonts w:ascii="Times New Roman" w:hAnsi="Times New Roman" w:cs="Times New Roman"/>
          <w:sz w:val="24"/>
          <w:szCs w:val="24"/>
          <w:lang w:val="uk-UA"/>
        </w:rPr>
      </w:pPr>
    </w:p>
    <w:p w:rsidR="00205FAB" w:rsidRDefault="00205FAB" w:rsidP="00205FAB">
      <w:pPr>
        <w:spacing w:after="0" w:line="240" w:lineRule="auto"/>
        <w:contextualSpacing/>
        <w:jc w:val="both"/>
        <w:rPr>
          <w:rFonts w:ascii="Times New Roman" w:hAnsi="Times New Roman" w:cs="Times New Roman"/>
          <w:sz w:val="24"/>
          <w:szCs w:val="24"/>
          <w:lang w:val="uk-UA"/>
        </w:rPr>
      </w:pPr>
    </w:p>
    <w:p w:rsidR="0071426E" w:rsidRDefault="00205FAB" w:rsidP="00205FAB">
      <w:pPr>
        <w:spacing w:after="0" w:line="240" w:lineRule="auto"/>
        <w:contextualSpacing/>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Члени Комісії:</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eastAsia="Times New Roman" w:hAnsi="Times New Roman" w:cs="Times New Roman"/>
          <w:sz w:val="24"/>
          <w:szCs w:val="24"/>
          <w:lang w:val="uk-UA" w:eastAsia="uk-UA"/>
        </w:rPr>
        <w:t xml:space="preserve">       </w:t>
      </w:r>
      <w:r w:rsidR="0071426E" w:rsidRPr="001B2372">
        <w:rPr>
          <w:rFonts w:ascii="Times New Roman" w:eastAsia="Times New Roman" w:hAnsi="Times New Roman" w:cs="Times New Roman"/>
          <w:sz w:val="24"/>
          <w:szCs w:val="24"/>
          <w:lang w:val="uk-UA" w:eastAsia="uk-UA"/>
        </w:rPr>
        <w:t xml:space="preserve">Ярослав ДУХ </w:t>
      </w:r>
    </w:p>
    <w:p w:rsidR="00205FAB" w:rsidRDefault="00205FAB" w:rsidP="00205FAB">
      <w:pPr>
        <w:spacing w:after="0" w:line="240" w:lineRule="auto"/>
        <w:contextualSpacing/>
        <w:jc w:val="both"/>
        <w:rPr>
          <w:rFonts w:ascii="Times New Roman" w:eastAsia="Times New Roman" w:hAnsi="Times New Roman" w:cs="Times New Roman"/>
          <w:sz w:val="24"/>
          <w:szCs w:val="24"/>
          <w:lang w:val="uk-UA" w:eastAsia="uk-UA"/>
        </w:rPr>
      </w:pPr>
    </w:p>
    <w:p w:rsidR="00205FAB" w:rsidRDefault="00205FAB" w:rsidP="00205FAB">
      <w:pPr>
        <w:spacing w:after="0" w:line="240" w:lineRule="auto"/>
        <w:contextualSpacing/>
        <w:jc w:val="both"/>
        <w:rPr>
          <w:rFonts w:ascii="Times New Roman" w:eastAsia="Times New Roman" w:hAnsi="Times New Roman" w:cs="Times New Roman"/>
          <w:sz w:val="24"/>
          <w:szCs w:val="24"/>
          <w:lang w:val="uk-UA" w:eastAsia="uk-UA"/>
        </w:rPr>
      </w:pPr>
    </w:p>
    <w:p w:rsidR="008C47EB" w:rsidRPr="001B2372" w:rsidRDefault="00205FAB" w:rsidP="00205FAB">
      <w:pPr>
        <w:spacing w:after="0" w:line="240" w:lineRule="auto"/>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t xml:space="preserve">       </w:t>
      </w:r>
      <w:r w:rsidR="0071426E" w:rsidRPr="001B2372">
        <w:rPr>
          <w:rFonts w:ascii="Times New Roman" w:eastAsia="Times New Roman" w:hAnsi="Times New Roman" w:cs="Times New Roman"/>
          <w:sz w:val="24"/>
          <w:szCs w:val="24"/>
          <w:lang w:val="uk-UA" w:eastAsia="uk-UA"/>
        </w:rPr>
        <w:t>Володимир ЛУГАНСЬКИЙ</w:t>
      </w:r>
    </w:p>
    <w:sectPr w:rsidR="008C47EB" w:rsidRPr="001B2372" w:rsidSect="00196B34">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028" w:rsidRDefault="00211028" w:rsidP="000C40FD">
      <w:pPr>
        <w:spacing w:after="0" w:line="240" w:lineRule="auto"/>
      </w:pPr>
      <w:r>
        <w:separator/>
      </w:r>
    </w:p>
  </w:endnote>
  <w:endnote w:type="continuationSeparator" w:id="0">
    <w:p w:rsidR="00211028" w:rsidRDefault="00211028" w:rsidP="000C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028" w:rsidRDefault="00211028" w:rsidP="000C40FD">
      <w:pPr>
        <w:spacing w:after="0" w:line="240" w:lineRule="auto"/>
      </w:pPr>
      <w:r>
        <w:separator/>
      </w:r>
    </w:p>
  </w:footnote>
  <w:footnote w:type="continuationSeparator" w:id="0">
    <w:p w:rsidR="00211028" w:rsidRDefault="00211028" w:rsidP="000C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ECE" w:rsidRDefault="00211028" w:rsidP="0000441B">
    <w:pPr>
      <w:pStyle w:val="a7"/>
      <w:tabs>
        <w:tab w:val="left" w:pos="5355"/>
      </w:tabs>
      <w:jc w:val="center"/>
    </w:pPr>
    <w:sdt>
      <w:sdtPr>
        <w:id w:val="-611357086"/>
        <w:docPartObj>
          <w:docPartGallery w:val="Page Numbers (Top of Page)"/>
          <w:docPartUnique/>
        </w:docPartObj>
      </w:sdtPr>
      <w:sdtEndPr>
        <w:rPr>
          <w:rFonts w:ascii="Times New Roman" w:hAnsi="Times New Roman" w:cs="Times New Roman"/>
          <w:sz w:val="24"/>
          <w:szCs w:val="24"/>
        </w:rPr>
      </w:sdtEndPr>
      <w:sdtContent>
        <w:r w:rsidR="002A4ECE" w:rsidRPr="00FC4EC0">
          <w:rPr>
            <w:rFonts w:ascii="Times New Roman" w:hAnsi="Times New Roman" w:cs="Times New Roman"/>
            <w:sz w:val="24"/>
            <w:szCs w:val="24"/>
          </w:rPr>
          <w:fldChar w:fldCharType="begin"/>
        </w:r>
        <w:r w:rsidR="002A4ECE" w:rsidRPr="00FC4EC0">
          <w:rPr>
            <w:rFonts w:ascii="Times New Roman" w:hAnsi="Times New Roman" w:cs="Times New Roman"/>
            <w:sz w:val="24"/>
            <w:szCs w:val="24"/>
          </w:rPr>
          <w:instrText>PAGE   \* MERGEFORMAT</w:instrText>
        </w:r>
        <w:r w:rsidR="002A4ECE" w:rsidRPr="00FC4EC0">
          <w:rPr>
            <w:rFonts w:ascii="Times New Roman" w:hAnsi="Times New Roman" w:cs="Times New Roman"/>
            <w:sz w:val="24"/>
            <w:szCs w:val="24"/>
          </w:rPr>
          <w:fldChar w:fldCharType="separate"/>
        </w:r>
        <w:r w:rsidR="002A4ECE" w:rsidRPr="0000441B">
          <w:rPr>
            <w:rFonts w:ascii="Times New Roman" w:hAnsi="Times New Roman" w:cs="Times New Roman"/>
            <w:noProof/>
            <w:sz w:val="24"/>
            <w:szCs w:val="24"/>
            <w:lang w:val="uk-UA"/>
          </w:rPr>
          <w:t>15</w:t>
        </w:r>
        <w:r w:rsidR="002A4ECE" w:rsidRPr="00FC4EC0">
          <w:rPr>
            <w:rFonts w:ascii="Times New Roman" w:hAnsi="Times New Roman" w:cs="Times New Roman"/>
            <w:sz w:val="24"/>
            <w:szCs w:val="24"/>
          </w:rPr>
          <w:fldChar w:fldCharType="end"/>
        </w:r>
      </w:sdtContent>
    </w:sdt>
  </w:p>
  <w:p w:rsidR="002A4ECE" w:rsidRDefault="002A4E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EBF"/>
    <w:multiLevelType w:val="hybridMultilevel"/>
    <w:tmpl w:val="59F20FA0"/>
    <w:lvl w:ilvl="0" w:tplc="94B2D948">
      <w:start w:val="1"/>
      <w:numFmt w:val="decimal"/>
      <w:lvlText w:val="%1."/>
      <w:lvlJc w:val="left"/>
      <w:pPr>
        <w:ind w:left="927" w:hanging="360"/>
      </w:pPr>
      <w:rPr>
        <w:rFonts w:hint="default"/>
        <w:color w:val="1D1D1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E7957F9"/>
    <w:multiLevelType w:val="hybridMultilevel"/>
    <w:tmpl w:val="BC9EABD4"/>
    <w:lvl w:ilvl="0" w:tplc="A69E8D6A">
      <w:start w:val="1"/>
      <w:numFmt w:val="decimal"/>
      <w:lvlText w:val="%1."/>
      <w:lvlJc w:val="left"/>
      <w:pPr>
        <w:ind w:left="927" w:hanging="360"/>
      </w:pPr>
      <w:rPr>
        <w:rFonts w:ascii="Times New Roman" w:hAnsi="Times New Roman" w:cs="Times New Roman" w:hint="default"/>
        <w:color w:val="1D1D1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DD0DDB"/>
    <w:multiLevelType w:val="multilevel"/>
    <w:tmpl w:val="9238F0DA"/>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A1A07"/>
    <w:multiLevelType w:val="hybridMultilevel"/>
    <w:tmpl w:val="DE7271A6"/>
    <w:lvl w:ilvl="0" w:tplc="CA7A302E">
      <w:start w:val="1"/>
      <w:numFmt w:val="decimal"/>
      <w:lvlText w:val="%1."/>
      <w:lvlJc w:val="left"/>
      <w:pPr>
        <w:ind w:left="927" w:hanging="360"/>
      </w:pPr>
      <w:rPr>
        <w:rFonts w:ascii="Times New Roman" w:hAnsi="Times New Roman" w:cs="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010751E"/>
    <w:multiLevelType w:val="multilevel"/>
    <w:tmpl w:val="8A1A7D2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A4E26"/>
    <w:multiLevelType w:val="hybridMultilevel"/>
    <w:tmpl w:val="4CB65210"/>
    <w:lvl w:ilvl="0" w:tplc="FE5492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DEB557E"/>
    <w:multiLevelType w:val="multilevel"/>
    <w:tmpl w:val="2F0C4EA6"/>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D4"/>
    <w:rsid w:val="0000242A"/>
    <w:rsid w:val="0000441B"/>
    <w:rsid w:val="00015E07"/>
    <w:rsid w:val="00016DBA"/>
    <w:rsid w:val="0002112A"/>
    <w:rsid w:val="00022F5E"/>
    <w:rsid w:val="00030DA7"/>
    <w:rsid w:val="00037170"/>
    <w:rsid w:val="000424FF"/>
    <w:rsid w:val="00042E2B"/>
    <w:rsid w:val="000430E6"/>
    <w:rsid w:val="00043F96"/>
    <w:rsid w:val="00047F44"/>
    <w:rsid w:val="000516AD"/>
    <w:rsid w:val="000551EE"/>
    <w:rsid w:val="00061EBB"/>
    <w:rsid w:val="000649B4"/>
    <w:rsid w:val="00067A52"/>
    <w:rsid w:val="000710E6"/>
    <w:rsid w:val="00074EA8"/>
    <w:rsid w:val="00080512"/>
    <w:rsid w:val="00092A8F"/>
    <w:rsid w:val="000974DF"/>
    <w:rsid w:val="000A04F5"/>
    <w:rsid w:val="000A155E"/>
    <w:rsid w:val="000A228B"/>
    <w:rsid w:val="000A318F"/>
    <w:rsid w:val="000B0042"/>
    <w:rsid w:val="000C40FD"/>
    <w:rsid w:val="000C7CE4"/>
    <w:rsid w:val="000D3323"/>
    <w:rsid w:val="000D432E"/>
    <w:rsid w:val="000E2442"/>
    <w:rsid w:val="000F27DA"/>
    <w:rsid w:val="00101366"/>
    <w:rsid w:val="001024BB"/>
    <w:rsid w:val="00137E93"/>
    <w:rsid w:val="00141C36"/>
    <w:rsid w:val="00144F18"/>
    <w:rsid w:val="0014600F"/>
    <w:rsid w:val="00151D29"/>
    <w:rsid w:val="00153852"/>
    <w:rsid w:val="00153A53"/>
    <w:rsid w:val="0016023C"/>
    <w:rsid w:val="00161D29"/>
    <w:rsid w:val="00166737"/>
    <w:rsid w:val="00171854"/>
    <w:rsid w:val="00176974"/>
    <w:rsid w:val="00181947"/>
    <w:rsid w:val="00182A1A"/>
    <w:rsid w:val="00187D31"/>
    <w:rsid w:val="00191DF1"/>
    <w:rsid w:val="00196B34"/>
    <w:rsid w:val="00197974"/>
    <w:rsid w:val="001A232E"/>
    <w:rsid w:val="001B2372"/>
    <w:rsid w:val="001C1CAD"/>
    <w:rsid w:val="001C3DCF"/>
    <w:rsid w:val="001C6979"/>
    <w:rsid w:val="001D55AF"/>
    <w:rsid w:val="001F518A"/>
    <w:rsid w:val="001F6B35"/>
    <w:rsid w:val="002048C2"/>
    <w:rsid w:val="00205FAB"/>
    <w:rsid w:val="00210A7C"/>
    <w:rsid w:val="00211028"/>
    <w:rsid w:val="002113B0"/>
    <w:rsid w:val="002255EA"/>
    <w:rsid w:val="002330BA"/>
    <w:rsid w:val="00234159"/>
    <w:rsid w:val="002371D4"/>
    <w:rsid w:val="002415BA"/>
    <w:rsid w:val="00241BA7"/>
    <w:rsid w:val="002436BD"/>
    <w:rsid w:val="0024732E"/>
    <w:rsid w:val="002545C2"/>
    <w:rsid w:val="00260F26"/>
    <w:rsid w:val="00262738"/>
    <w:rsid w:val="00271D70"/>
    <w:rsid w:val="0027226E"/>
    <w:rsid w:val="0028316A"/>
    <w:rsid w:val="00283739"/>
    <w:rsid w:val="00285919"/>
    <w:rsid w:val="00286330"/>
    <w:rsid w:val="002950D0"/>
    <w:rsid w:val="002A4ECE"/>
    <w:rsid w:val="002A4FB0"/>
    <w:rsid w:val="002A7E64"/>
    <w:rsid w:val="002B0D80"/>
    <w:rsid w:val="002B32D6"/>
    <w:rsid w:val="002C314A"/>
    <w:rsid w:val="002D19F0"/>
    <w:rsid w:val="002D3213"/>
    <w:rsid w:val="002E060B"/>
    <w:rsid w:val="002E07AB"/>
    <w:rsid w:val="002F3EF4"/>
    <w:rsid w:val="002F79EA"/>
    <w:rsid w:val="00303545"/>
    <w:rsid w:val="003140F2"/>
    <w:rsid w:val="00315D1B"/>
    <w:rsid w:val="00323D0C"/>
    <w:rsid w:val="00331D40"/>
    <w:rsid w:val="003405B0"/>
    <w:rsid w:val="00343490"/>
    <w:rsid w:val="00347B87"/>
    <w:rsid w:val="0035457B"/>
    <w:rsid w:val="003545FF"/>
    <w:rsid w:val="003564D9"/>
    <w:rsid w:val="003566E8"/>
    <w:rsid w:val="00360A8F"/>
    <w:rsid w:val="00361FC9"/>
    <w:rsid w:val="00367B17"/>
    <w:rsid w:val="00371B1D"/>
    <w:rsid w:val="00376BE4"/>
    <w:rsid w:val="00383A47"/>
    <w:rsid w:val="003840D4"/>
    <w:rsid w:val="00385498"/>
    <w:rsid w:val="00386597"/>
    <w:rsid w:val="0039118B"/>
    <w:rsid w:val="00393BD8"/>
    <w:rsid w:val="00394105"/>
    <w:rsid w:val="00395356"/>
    <w:rsid w:val="003A0370"/>
    <w:rsid w:val="003A42A4"/>
    <w:rsid w:val="003C717B"/>
    <w:rsid w:val="003C7F11"/>
    <w:rsid w:val="003D5D6F"/>
    <w:rsid w:val="003E15F0"/>
    <w:rsid w:val="003E30A1"/>
    <w:rsid w:val="003F20E0"/>
    <w:rsid w:val="003F3846"/>
    <w:rsid w:val="003F4881"/>
    <w:rsid w:val="00401130"/>
    <w:rsid w:val="00403407"/>
    <w:rsid w:val="0040361D"/>
    <w:rsid w:val="00411C24"/>
    <w:rsid w:val="004129EC"/>
    <w:rsid w:val="00412F8F"/>
    <w:rsid w:val="00413527"/>
    <w:rsid w:val="004317DC"/>
    <w:rsid w:val="00445DAF"/>
    <w:rsid w:val="004462FB"/>
    <w:rsid w:val="00450ABD"/>
    <w:rsid w:val="00453FB0"/>
    <w:rsid w:val="00466EAD"/>
    <w:rsid w:val="00480D2D"/>
    <w:rsid w:val="00481ADE"/>
    <w:rsid w:val="00483186"/>
    <w:rsid w:val="004A588C"/>
    <w:rsid w:val="004B1910"/>
    <w:rsid w:val="004B449A"/>
    <w:rsid w:val="004B615D"/>
    <w:rsid w:val="004C37C7"/>
    <w:rsid w:val="004D2240"/>
    <w:rsid w:val="004D7737"/>
    <w:rsid w:val="004E2B30"/>
    <w:rsid w:val="004E7208"/>
    <w:rsid w:val="004F5BA3"/>
    <w:rsid w:val="00510C30"/>
    <w:rsid w:val="0051302B"/>
    <w:rsid w:val="00524FE8"/>
    <w:rsid w:val="005339B6"/>
    <w:rsid w:val="0053634A"/>
    <w:rsid w:val="0055147F"/>
    <w:rsid w:val="00551591"/>
    <w:rsid w:val="00563ACD"/>
    <w:rsid w:val="005643F1"/>
    <w:rsid w:val="0056481D"/>
    <w:rsid w:val="0056495B"/>
    <w:rsid w:val="00570F04"/>
    <w:rsid w:val="00573360"/>
    <w:rsid w:val="0057518C"/>
    <w:rsid w:val="005769B2"/>
    <w:rsid w:val="005772F7"/>
    <w:rsid w:val="00584B50"/>
    <w:rsid w:val="005A49A7"/>
    <w:rsid w:val="005A6B5E"/>
    <w:rsid w:val="005B1C7A"/>
    <w:rsid w:val="005B2B9E"/>
    <w:rsid w:val="005B3411"/>
    <w:rsid w:val="005D0BC6"/>
    <w:rsid w:val="005D3D48"/>
    <w:rsid w:val="006310AB"/>
    <w:rsid w:val="006342AC"/>
    <w:rsid w:val="00636682"/>
    <w:rsid w:val="00642ABA"/>
    <w:rsid w:val="00645FCE"/>
    <w:rsid w:val="006554D8"/>
    <w:rsid w:val="006744CE"/>
    <w:rsid w:val="00681342"/>
    <w:rsid w:val="00685777"/>
    <w:rsid w:val="00691E5A"/>
    <w:rsid w:val="00696D90"/>
    <w:rsid w:val="006A5B4E"/>
    <w:rsid w:val="006A63B1"/>
    <w:rsid w:val="006B06C0"/>
    <w:rsid w:val="006B4C60"/>
    <w:rsid w:val="006B7D1D"/>
    <w:rsid w:val="006C0CC3"/>
    <w:rsid w:val="006C73C0"/>
    <w:rsid w:val="006D52D2"/>
    <w:rsid w:val="006D66D1"/>
    <w:rsid w:val="00706916"/>
    <w:rsid w:val="00710877"/>
    <w:rsid w:val="0071426E"/>
    <w:rsid w:val="00731D40"/>
    <w:rsid w:val="00740876"/>
    <w:rsid w:val="007519C7"/>
    <w:rsid w:val="007519E3"/>
    <w:rsid w:val="00752746"/>
    <w:rsid w:val="0075414E"/>
    <w:rsid w:val="00754DEE"/>
    <w:rsid w:val="00766B78"/>
    <w:rsid w:val="00770360"/>
    <w:rsid w:val="0077181D"/>
    <w:rsid w:val="00774F98"/>
    <w:rsid w:val="00783CE5"/>
    <w:rsid w:val="007867E7"/>
    <w:rsid w:val="00792F1E"/>
    <w:rsid w:val="007B170A"/>
    <w:rsid w:val="007B57EB"/>
    <w:rsid w:val="007C2B61"/>
    <w:rsid w:val="007D1E4B"/>
    <w:rsid w:val="007D3171"/>
    <w:rsid w:val="007D344C"/>
    <w:rsid w:val="007D69AD"/>
    <w:rsid w:val="007D7FAC"/>
    <w:rsid w:val="007F1519"/>
    <w:rsid w:val="007F167F"/>
    <w:rsid w:val="007F1A50"/>
    <w:rsid w:val="007F5865"/>
    <w:rsid w:val="007F633E"/>
    <w:rsid w:val="007F790A"/>
    <w:rsid w:val="00801611"/>
    <w:rsid w:val="00805082"/>
    <w:rsid w:val="008050FE"/>
    <w:rsid w:val="00811DB7"/>
    <w:rsid w:val="008135FD"/>
    <w:rsid w:val="008162DA"/>
    <w:rsid w:val="00817DD5"/>
    <w:rsid w:val="008203A3"/>
    <w:rsid w:val="00824E33"/>
    <w:rsid w:val="00825212"/>
    <w:rsid w:val="0082676B"/>
    <w:rsid w:val="00837927"/>
    <w:rsid w:val="00843669"/>
    <w:rsid w:val="0086337E"/>
    <w:rsid w:val="008645DB"/>
    <w:rsid w:val="008800BB"/>
    <w:rsid w:val="00882894"/>
    <w:rsid w:val="008831CB"/>
    <w:rsid w:val="00891263"/>
    <w:rsid w:val="008962F6"/>
    <w:rsid w:val="008A1664"/>
    <w:rsid w:val="008A6AFF"/>
    <w:rsid w:val="008B7D3F"/>
    <w:rsid w:val="008C123B"/>
    <w:rsid w:val="008C47EB"/>
    <w:rsid w:val="008D188D"/>
    <w:rsid w:val="008D19AC"/>
    <w:rsid w:val="008E57AE"/>
    <w:rsid w:val="008F088C"/>
    <w:rsid w:val="008F4DBB"/>
    <w:rsid w:val="008F7D5C"/>
    <w:rsid w:val="008F7ED3"/>
    <w:rsid w:val="00902512"/>
    <w:rsid w:val="00915857"/>
    <w:rsid w:val="009336A0"/>
    <w:rsid w:val="009349D4"/>
    <w:rsid w:val="00936280"/>
    <w:rsid w:val="00936AAF"/>
    <w:rsid w:val="00944E9E"/>
    <w:rsid w:val="00946C93"/>
    <w:rsid w:val="00955FBB"/>
    <w:rsid w:val="00960BBB"/>
    <w:rsid w:val="00962775"/>
    <w:rsid w:val="00973AB9"/>
    <w:rsid w:val="00974553"/>
    <w:rsid w:val="009900DF"/>
    <w:rsid w:val="009A1497"/>
    <w:rsid w:val="009B0F12"/>
    <w:rsid w:val="009B3A75"/>
    <w:rsid w:val="009B5896"/>
    <w:rsid w:val="009C2BF8"/>
    <w:rsid w:val="009C3B02"/>
    <w:rsid w:val="009D1C7B"/>
    <w:rsid w:val="009D7F9A"/>
    <w:rsid w:val="009F5050"/>
    <w:rsid w:val="00A01D0C"/>
    <w:rsid w:val="00A0299F"/>
    <w:rsid w:val="00A05688"/>
    <w:rsid w:val="00A14BA0"/>
    <w:rsid w:val="00A2242A"/>
    <w:rsid w:val="00A22FB5"/>
    <w:rsid w:val="00A525BF"/>
    <w:rsid w:val="00A628E2"/>
    <w:rsid w:val="00A705AD"/>
    <w:rsid w:val="00A91E29"/>
    <w:rsid w:val="00A96416"/>
    <w:rsid w:val="00AA2E04"/>
    <w:rsid w:val="00AA4B35"/>
    <w:rsid w:val="00AB366D"/>
    <w:rsid w:val="00AC2F77"/>
    <w:rsid w:val="00AC36CE"/>
    <w:rsid w:val="00AD051E"/>
    <w:rsid w:val="00AD4E31"/>
    <w:rsid w:val="00AD6DCC"/>
    <w:rsid w:val="00AE320D"/>
    <w:rsid w:val="00B061AF"/>
    <w:rsid w:val="00B07D8C"/>
    <w:rsid w:val="00B07E42"/>
    <w:rsid w:val="00B106FB"/>
    <w:rsid w:val="00B46442"/>
    <w:rsid w:val="00B46D55"/>
    <w:rsid w:val="00B46E90"/>
    <w:rsid w:val="00B57EE2"/>
    <w:rsid w:val="00B6708C"/>
    <w:rsid w:val="00B730C8"/>
    <w:rsid w:val="00B83DEA"/>
    <w:rsid w:val="00B90751"/>
    <w:rsid w:val="00B9341F"/>
    <w:rsid w:val="00BA0212"/>
    <w:rsid w:val="00BA19F6"/>
    <w:rsid w:val="00BA322E"/>
    <w:rsid w:val="00BA5CBE"/>
    <w:rsid w:val="00BB0D9C"/>
    <w:rsid w:val="00BB1103"/>
    <w:rsid w:val="00BB5CE8"/>
    <w:rsid w:val="00BC2854"/>
    <w:rsid w:val="00BF54D0"/>
    <w:rsid w:val="00BF64D0"/>
    <w:rsid w:val="00BF693A"/>
    <w:rsid w:val="00C01473"/>
    <w:rsid w:val="00C01575"/>
    <w:rsid w:val="00C05147"/>
    <w:rsid w:val="00C156D4"/>
    <w:rsid w:val="00C15EBA"/>
    <w:rsid w:val="00C1651E"/>
    <w:rsid w:val="00C26B55"/>
    <w:rsid w:val="00C30E1A"/>
    <w:rsid w:val="00C30FCB"/>
    <w:rsid w:val="00C4356B"/>
    <w:rsid w:val="00C543E6"/>
    <w:rsid w:val="00C55964"/>
    <w:rsid w:val="00C5787A"/>
    <w:rsid w:val="00C57F37"/>
    <w:rsid w:val="00C61B05"/>
    <w:rsid w:val="00C8489E"/>
    <w:rsid w:val="00C91972"/>
    <w:rsid w:val="00C931BB"/>
    <w:rsid w:val="00C960B7"/>
    <w:rsid w:val="00CA227C"/>
    <w:rsid w:val="00CA4FCA"/>
    <w:rsid w:val="00CB6B64"/>
    <w:rsid w:val="00CC0625"/>
    <w:rsid w:val="00CD63B4"/>
    <w:rsid w:val="00CD6AAC"/>
    <w:rsid w:val="00CD748D"/>
    <w:rsid w:val="00CE24D3"/>
    <w:rsid w:val="00CE6F39"/>
    <w:rsid w:val="00CF0912"/>
    <w:rsid w:val="00CF733C"/>
    <w:rsid w:val="00CF7C77"/>
    <w:rsid w:val="00D00231"/>
    <w:rsid w:val="00D0439A"/>
    <w:rsid w:val="00D05119"/>
    <w:rsid w:val="00D160E6"/>
    <w:rsid w:val="00D178C1"/>
    <w:rsid w:val="00D22AC4"/>
    <w:rsid w:val="00D26589"/>
    <w:rsid w:val="00D31C21"/>
    <w:rsid w:val="00D32D67"/>
    <w:rsid w:val="00D367D6"/>
    <w:rsid w:val="00D50498"/>
    <w:rsid w:val="00D559AE"/>
    <w:rsid w:val="00D83535"/>
    <w:rsid w:val="00D8677A"/>
    <w:rsid w:val="00D867F5"/>
    <w:rsid w:val="00D93AEB"/>
    <w:rsid w:val="00D95B93"/>
    <w:rsid w:val="00DC0303"/>
    <w:rsid w:val="00DC1E31"/>
    <w:rsid w:val="00DD1397"/>
    <w:rsid w:val="00DD6926"/>
    <w:rsid w:val="00DE1BF3"/>
    <w:rsid w:val="00DE4493"/>
    <w:rsid w:val="00E005FA"/>
    <w:rsid w:val="00E018F8"/>
    <w:rsid w:val="00E03452"/>
    <w:rsid w:val="00E04E1F"/>
    <w:rsid w:val="00E11B14"/>
    <w:rsid w:val="00E12E3F"/>
    <w:rsid w:val="00E31FD2"/>
    <w:rsid w:val="00E3226E"/>
    <w:rsid w:val="00E40D3F"/>
    <w:rsid w:val="00E61720"/>
    <w:rsid w:val="00E61D9F"/>
    <w:rsid w:val="00E626A6"/>
    <w:rsid w:val="00E811D2"/>
    <w:rsid w:val="00E83535"/>
    <w:rsid w:val="00E91F56"/>
    <w:rsid w:val="00E92052"/>
    <w:rsid w:val="00E959CA"/>
    <w:rsid w:val="00EA3CD7"/>
    <w:rsid w:val="00EA471C"/>
    <w:rsid w:val="00EB20B6"/>
    <w:rsid w:val="00EC3273"/>
    <w:rsid w:val="00EC6C5B"/>
    <w:rsid w:val="00ED6AE1"/>
    <w:rsid w:val="00EF51A8"/>
    <w:rsid w:val="00EF6240"/>
    <w:rsid w:val="00F023C5"/>
    <w:rsid w:val="00F15E3E"/>
    <w:rsid w:val="00F20379"/>
    <w:rsid w:val="00F314F4"/>
    <w:rsid w:val="00F3602C"/>
    <w:rsid w:val="00F42F34"/>
    <w:rsid w:val="00F473B8"/>
    <w:rsid w:val="00F50231"/>
    <w:rsid w:val="00F53490"/>
    <w:rsid w:val="00F54B11"/>
    <w:rsid w:val="00F810BE"/>
    <w:rsid w:val="00F82C0E"/>
    <w:rsid w:val="00F96601"/>
    <w:rsid w:val="00FA5A06"/>
    <w:rsid w:val="00FB0E32"/>
    <w:rsid w:val="00FC0A9C"/>
    <w:rsid w:val="00FC0B87"/>
    <w:rsid w:val="00FC4EC0"/>
    <w:rsid w:val="00FD67D9"/>
    <w:rsid w:val="00FE11DE"/>
    <w:rsid w:val="00FE5FB6"/>
    <w:rsid w:val="00FE7720"/>
    <w:rsid w:val="00FF17A7"/>
    <w:rsid w:val="00FF2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0A3E"/>
  <w15:chartTrackingRefBased/>
  <w15:docId w15:val="{24E3C002-E629-4629-9ECF-6AEDC36E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26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142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3">
    <w:name w:val="Strong"/>
    <w:basedOn w:val="a0"/>
    <w:uiPriority w:val="22"/>
    <w:qFormat/>
    <w:rsid w:val="00F53490"/>
    <w:rPr>
      <w:b/>
      <w:bCs/>
    </w:rPr>
  </w:style>
  <w:style w:type="character" w:styleId="a4">
    <w:name w:val="Hyperlink"/>
    <w:basedOn w:val="a0"/>
    <w:uiPriority w:val="99"/>
    <w:semiHidden/>
    <w:unhideWhenUsed/>
    <w:rsid w:val="001F518A"/>
    <w:rPr>
      <w:color w:val="0000FF"/>
      <w:u w:val="single"/>
    </w:rPr>
  </w:style>
  <w:style w:type="paragraph" w:styleId="a5">
    <w:name w:val="List Paragraph"/>
    <w:basedOn w:val="a"/>
    <w:uiPriority w:val="34"/>
    <w:qFormat/>
    <w:rsid w:val="00CD748D"/>
    <w:pPr>
      <w:ind w:left="720"/>
      <w:contextualSpacing/>
    </w:pPr>
  </w:style>
  <w:style w:type="paragraph" w:styleId="a6">
    <w:name w:val="Normal (Web)"/>
    <w:basedOn w:val="a"/>
    <w:uiPriority w:val="99"/>
    <w:semiHidden/>
    <w:unhideWhenUsed/>
    <w:rsid w:val="004317D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6">
    <w:name w:val="rvps6"/>
    <w:basedOn w:val="a"/>
    <w:rsid w:val="00AC2F7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AC2F77"/>
  </w:style>
  <w:style w:type="paragraph" w:customStyle="1" w:styleId="rvps2">
    <w:name w:val="rvps2"/>
    <w:basedOn w:val="a"/>
    <w:rsid w:val="00AC2F7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0C40FD"/>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0C40FD"/>
    <w:rPr>
      <w:lang w:val="ru-RU"/>
    </w:rPr>
  </w:style>
  <w:style w:type="paragraph" w:styleId="a9">
    <w:name w:val="footer"/>
    <w:basedOn w:val="a"/>
    <w:link w:val="aa"/>
    <w:uiPriority w:val="99"/>
    <w:unhideWhenUsed/>
    <w:rsid w:val="000C40FD"/>
    <w:pPr>
      <w:tabs>
        <w:tab w:val="center" w:pos="4819"/>
        <w:tab w:val="right" w:pos="9639"/>
      </w:tabs>
      <w:spacing w:after="0" w:line="240" w:lineRule="auto"/>
    </w:pPr>
  </w:style>
  <w:style w:type="character" w:customStyle="1" w:styleId="aa">
    <w:name w:val="Нижній колонтитул Знак"/>
    <w:basedOn w:val="a0"/>
    <w:link w:val="a9"/>
    <w:uiPriority w:val="99"/>
    <w:rsid w:val="000C40FD"/>
    <w:rPr>
      <w:lang w:val="ru-RU"/>
    </w:rPr>
  </w:style>
  <w:style w:type="paragraph" w:styleId="ab">
    <w:name w:val="Balloon Text"/>
    <w:basedOn w:val="a"/>
    <w:link w:val="ac"/>
    <w:uiPriority w:val="99"/>
    <w:semiHidden/>
    <w:unhideWhenUsed/>
    <w:rsid w:val="00C26B55"/>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C26B55"/>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7389">
      <w:bodyDiv w:val="1"/>
      <w:marLeft w:val="0"/>
      <w:marRight w:val="0"/>
      <w:marTop w:val="0"/>
      <w:marBottom w:val="0"/>
      <w:divBdr>
        <w:top w:val="none" w:sz="0" w:space="0" w:color="auto"/>
        <w:left w:val="none" w:sz="0" w:space="0" w:color="auto"/>
        <w:bottom w:val="none" w:sz="0" w:space="0" w:color="auto"/>
        <w:right w:val="none" w:sz="0" w:space="0" w:color="auto"/>
      </w:divBdr>
    </w:div>
    <w:div w:id="319894564">
      <w:bodyDiv w:val="1"/>
      <w:marLeft w:val="0"/>
      <w:marRight w:val="0"/>
      <w:marTop w:val="0"/>
      <w:marBottom w:val="0"/>
      <w:divBdr>
        <w:top w:val="none" w:sz="0" w:space="0" w:color="auto"/>
        <w:left w:val="none" w:sz="0" w:space="0" w:color="auto"/>
        <w:bottom w:val="none" w:sz="0" w:space="0" w:color="auto"/>
        <w:right w:val="none" w:sz="0" w:space="0" w:color="auto"/>
      </w:divBdr>
    </w:div>
    <w:div w:id="364256933">
      <w:bodyDiv w:val="1"/>
      <w:marLeft w:val="0"/>
      <w:marRight w:val="0"/>
      <w:marTop w:val="0"/>
      <w:marBottom w:val="0"/>
      <w:divBdr>
        <w:top w:val="none" w:sz="0" w:space="0" w:color="auto"/>
        <w:left w:val="none" w:sz="0" w:space="0" w:color="auto"/>
        <w:bottom w:val="none" w:sz="0" w:space="0" w:color="auto"/>
        <w:right w:val="none" w:sz="0" w:space="0" w:color="auto"/>
      </w:divBdr>
    </w:div>
    <w:div w:id="364336206">
      <w:bodyDiv w:val="1"/>
      <w:marLeft w:val="0"/>
      <w:marRight w:val="0"/>
      <w:marTop w:val="0"/>
      <w:marBottom w:val="0"/>
      <w:divBdr>
        <w:top w:val="none" w:sz="0" w:space="0" w:color="auto"/>
        <w:left w:val="none" w:sz="0" w:space="0" w:color="auto"/>
        <w:bottom w:val="none" w:sz="0" w:space="0" w:color="auto"/>
        <w:right w:val="none" w:sz="0" w:space="0" w:color="auto"/>
      </w:divBdr>
    </w:div>
    <w:div w:id="465511458">
      <w:bodyDiv w:val="1"/>
      <w:marLeft w:val="0"/>
      <w:marRight w:val="0"/>
      <w:marTop w:val="0"/>
      <w:marBottom w:val="0"/>
      <w:divBdr>
        <w:top w:val="none" w:sz="0" w:space="0" w:color="auto"/>
        <w:left w:val="none" w:sz="0" w:space="0" w:color="auto"/>
        <w:bottom w:val="none" w:sz="0" w:space="0" w:color="auto"/>
        <w:right w:val="none" w:sz="0" w:space="0" w:color="auto"/>
      </w:divBdr>
    </w:div>
    <w:div w:id="484398748">
      <w:bodyDiv w:val="1"/>
      <w:marLeft w:val="0"/>
      <w:marRight w:val="0"/>
      <w:marTop w:val="0"/>
      <w:marBottom w:val="0"/>
      <w:divBdr>
        <w:top w:val="none" w:sz="0" w:space="0" w:color="auto"/>
        <w:left w:val="none" w:sz="0" w:space="0" w:color="auto"/>
        <w:bottom w:val="none" w:sz="0" w:space="0" w:color="auto"/>
        <w:right w:val="none" w:sz="0" w:space="0" w:color="auto"/>
      </w:divBdr>
    </w:div>
    <w:div w:id="606737833">
      <w:bodyDiv w:val="1"/>
      <w:marLeft w:val="0"/>
      <w:marRight w:val="0"/>
      <w:marTop w:val="0"/>
      <w:marBottom w:val="0"/>
      <w:divBdr>
        <w:top w:val="none" w:sz="0" w:space="0" w:color="auto"/>
        <w:left w:val="none" w:sz="0" w:space="0" w:color="auto"/>
        <w:bottom w:val="none" w:sz="0" w:space="0" w:color="auto"/>
        <w:right w:val="none" w:sz="0" w:space="0" w:color="auto"/>
      </w:divBdr>
    </w:div>
    <w:div w:id="703019313">
      <w:bodyDiv w:val="1"/>
      <w:marLeft w:val="0"/>
      <w:marRight w:val="0"/>
      <w:marTop w:val="0"/>
      <w:marBottom w:val="0"/>
      <w:divBdr>
        <w:top w:val="none" w:sz="0" w:space="0" w:color="auto"/>
        <w:left w:val="none" w:sz="0" w:space="0" w:color="auto"/>
        <w:bottom w:val="none" w:sz="0" w:space="0" w:color="auto"/>
        <w:right w:val="none" w:sz="0" w:space="0" w:color="auto"/>
      </w:divBdr>
    </w:div>
    <w:div w:id="761531460">
      <w:bodyDiv w:val="1"/>
      <w:marLeft w:val="0"/>
      <w:marRight w:val="0"/>
      <w:marTop w:val="0"/>
      <w:marBottom w:val="0"/>
      <w:divBdr>
        <w:top w:val="none" w:sz="0" w:space="0" w:color="auto"/>
        <w:left w:val="none" w:sz="0" w:space="0" w:color="auto"/>
        <w:bottom w:val="none" w:sz="0" w:space="0" w:color="auto"/>
        <w:right w:val="none" w:sz="0" w:space="0" w:color="auto"/>
      </w:divBdr>
    </w:div>
    <w:div w:id="819887489">
      <w:bodyDiv w:val="1"/>
      <w:marLeft w:val="0"/>
      <w:marRight w:val="0"/>
      <w:marTop w:val="0"/>
      <w:marBottom w:val="0"/>
      <w:divBdr>
        <w:top w:val="none" w:sz="0" w:space="0" w:color="auto"/>
        <w:left w:val="none" w:sz="0" w:space="0" w:color="auto"/>
        <w:bottom w:val="none" w:sz="0" w:space="0" w:color="auto"/>
        <w:right w:val="none" w:sz="0" w:space="0" w:color="auto"/>
      </w:divBdr>
    </w:div>
    <w:div w:id="838037221">
      <w:bodyDiv w:val="1"/>
      <w:marLeft w:val="0"/>
      <w:marRight w:val="0"/>
      <w:marTop w:val="0"/>
      <w:marBottom w:val="0"/>
      <w:divBdr>
        <w:top w:val="none" w:sz="0" w:space="0" w:color="auto"/>
        <w:left w:val="none" w:sz="0" w:space="0" w:color="auto"/>
        <w:bottom w:val="none" w:sz="0" w:space="0" w:color="auto"/>
        <w:right w:val="none" w:sz="0" w:space="0" w:color="auto"/>
      </w:divBdr>
    </w:div>
    <w:div w:id="861240768">
      <w:bodyDiv w:val="1"/>
      <w:marLeft w:val="0"/>
      <w:marRight w:val="0"/>
      <w:marTop w:val="0"/>
      <w:marBottom w:val="0"/>
      <w:divBdr>
        <w:top w:val="none" w:sz="0" w:space="0" w:color="auto"/>
        <w:left w:val="none" w:sz="0" w:space="0" w:color="auto"/>
        <w:bottom w:val="none" w:sz="0" w:space="0" w:color="auto"/>
        <w:right w:val="none" w:sz="0" w:space="0" w:color="auto"/>
      </w:divBdr>
    </w:div>
    <w:div w:id="982779309">
      <w:bodyDiv w:val="1"/>
      <w:marLeft w:val="0"/>
      <w:marRight w:val="0"/>
      <w:marTop w:val="0"/>
      <w:marBottom w:val="0"/>
      <w:divBdr>
        <w:top w:val="none" w:sz="0" w:space="0" w:color="auto"/>
        <w:left w:val="none" w:sz="0" w:space="0" w:color="auto"/>
        <w:bottom w:val="none" w:sz="0" w:space="0" w:color="auto"/>
        <w:right w:val="none" w:sz="0" w:space="0" w:color="auto"/>
      </w:divBdr>
    </w:div>
    <w:div w:id="1080982467">
      <w:bodyDiv w:val="1"/>
      <w:marLeft w:val="0"/>
      <w:marRight w:val="0"/>
      <w:marTop w:val="0"/>
      <w:marBottom w:val="0"/>
      <w:divBdr>
        <w:top w:val="none" w:sz="0" w:space="0" w:color="auto"/>
        <w:left w:val="none" w:sz="0" w:space="0" w:color="auto"/>
        <w:bottom w:val="none" w:sz="0" w:space="0" w:color="auto"/>
        <w:right w:val="none" w:sz="0" w:space="0" w:color="auto"/>
      </w:divBdr>
    </w:div>
    <w:div w:id="1134565523">
      <w:bodyDiv w:val="1"/>
      <w:marLeft w:val="0"/>
      <w:marRight w:val="0"/>
      <w:marTop w:val="0"/>
      <w:marBottom w:val="0"/>
      <w:divBdr>
        <w:top w:val="none" w:sz="0" w:space="0" w:color="auto"/>
        <w:left w:val="none" w:sz="0" w:space="0" w:color="auto"/>
        <w:bottom w:val="none" w:sz="0" w:space="0" w:color="auto"/>
        <w:right w:val="none" w:sz="0" w:space="0" w:color="auto"/>
      </w:divBdr>
    </w:div>
    <w:div w:id="1148210749">
      <w:bodyDiv w:val="1"/>
      <w:marLeft w:val="0"/>
      <w:marRight w:val="0"/>
      <w:marTop w:val="0"/>
      <w:marBottom w:val="0"/>
      <w:divBdr>
        <w:top w:val="none" w:sz="0" w:space="0" w:color="auto"/>
        <w:left w:val="none" w:sz="0" w:space="0" w:color="auto"/>
        <w:bottom w:val="none" w:sz="0" w:space="0" w:color="auto"/>
        <w:right w:val="none" w:sz="0" w:space="0" w:color="auto"/>
      </w:divBdr>
    </w:div>
    <w:div w:id="1242790983">
      <w:bodyDiv w:val="1"/>
      <w:marLeft w:val="0"/>
      <w:marRight w:val="0"/>
      <w:marTop w:val="0"/>
      <w:marBottom w:val="0"/>
      <w:divBdr>
        <w:top w:val="none" w:sz="0" w:space="0" w:color="auto"/>
        <w:left w:val="none" w:sz="0" w:space="0" w:color="auto"/>
        <w:bottom w:val="none" w:sz="0" w:space="0" w:color="auto"/>
        <w:right w:val="none" w:sz="0" w:space="0" w:color="auto"/>
      </w:divBdr>
    </w:div>
    <w:div w:id="1261528681">
      <w:bodyDiv w:val="1"/>
      <w:marLeft w:val="0"/>
      <w:marRight w:val="0"/>
      <w:marTop w:val="0"/>
      <w:marBottom w:val="0"/>
      <w:divBdr>
        <w:top w:val="none" w:sz="0" w:space="0" w:color="auto"/>
        <w:left w:val="none" w:sz="0" w:space="0" w:color="auto"/>
        <w:bottom w:val="none" w:sz="0" w:space="0" w:color="auto"/>
        <w:right w:val="none" w:sz="0" w:space="0" w:color="auto"/>
      </w:divBdr>
    </w:div>
    <w:div w:id="1370379634">
      <w:bodyDiv w:val="1"/>
      <w:marLeft w:val="0"/>
      <w:marRight w:val="0"/>
      <w:marTop w:val="0"/>
      <w:marBottom w:val="0"/>
      <w:divBdr>
        <w:top w:val="none" w:sz="0" w:space="0" w:color="auto"/>
        <w:left w:val="none" w:sz="0" w:space="0" w:color="auto"/>
        <w:bottom w:val="none" w:sz="0" w:space="0" w:color="auto"/>
        <w:right w:val="none" w:sz="0" w:space="0" w:color="auto"/>
      </w:divBdr>
    </w:div>
    <w:div w:id="1386418024">
      <w:bodyDiv w:val="1"/>
      <w:marLeft w:val="0"/>
      <w:marRight w:val="0"/>
      <w:marTop w:val="0"/>
      <w:marBottom w:val="0"/>
      <w:divBdr>
        <w:top w:val="none" w:sz="0" w:space="0" w:color="auto"/>
        <w:left w:val="none" w:sz="0" w:space="0" w:color="auto"/>
        <w:bottom w:val="none" w:sz="0" w:space="0" w:color="auto"/>
        <w:right w:val="none" w:sz="0" w:space="0" w:color="auto"/>
      </w:divBdr>
    </w:div>
    <w:div w:id="1388605531">
      <w:bodyDiv w:val="1"/>
      <w:marLeft w:val="0"/>
      <w:marRight w:val="0"/>
      <w:marTop w:val="0"/>
      <w:marBottom w:val="0"/>
      <w:divBdr>
        <w:top w:val="none" w:sz="0" w:space="0" w:color="auto"/>
        <w:left w:val="none" w:sz="0" w:space="0" w:color="auto"/>
        <w:bottom w:val="none" w:sz="0" w:space="0" w:color="auto"/>
        <w:right w:val="none" w:sz="0" w:space="0" w:color="auto"/>
      </w:divBdr>
    </w:div>
    <w:div w:id="1437603266">
      <w:bodyDiv w:val="1"/>
      <w:marLeft w:val="0"/>
      <w:marRight w:val="0"/>
      <w:marTop w:val="0"/>
      <w:marBottom w:val="0"/>
      <w:divBdr>
        <w:top w:val="none" w:sz="0" w:space="0" w:color="auto"/>
        <w:left w:val="none" w:sz="0" w:space="0" w:color="auto"/>
        <w:bottom w:val="none" w:sz="0" w:space="0" w:color="auto"/>
        <w:right w:val="none" w:sz="0" w:space="0" w:color="auto"/>
      </w:divBdr>
    </w:div>
    <w:div w:id="1649093280">
      <w:bodyDiv w:val="1"/>
      <w:marLeft w:val="0"/>
      <w:marRight w:val="0"/>
      <w:marTop w:val="0"/>
      <w:marBottom w:val="0"/>
      <w:divBdr>
        <w:top w:val="none" w:sz="0" w:space="0" w:color="auto"/>
        <w:left w:val="none" w:sz="0" w:space="0" w:color="auto"/>
        <w:bottom w:val="none" w:sz="0" w:space="0" w:color="auto"/>
        <w:right w:val="none" w:sz="0" w:space="0" w:color="auto"/>
      </w:divBdr>
    </w:div>
    <w:div w:id="1750232937">
      <w:bodyDiv w:val="1"/>
      <w:marLeft w:val="0"/>
      <w:marRight w:val="0"/>
      <w:marTop w:val="0"/>
      <w:marBottom w:val="0"/>
      <w:divBdr>
        <w:top w:val="none" w:sz="0" w:space="0" w:color="auto"/>
        <w:left w:val="none" w:sz="0" w:space="0" w:color="auto"/>
        <w:bottom w:val="none" w:sz="0" w:space="0" w:color="auto"/>
        <w:right w:val="none" w:sz="0" w:space="0" w:color="auto"/>
      </w:divBdr>
    </w:div>
    <w:div w:id="1835805252">
      <w:bodyDiv w:val="1"/>
      <w:marLeft w:val="0"/>
      <w:marRight w:val="0"/>
      <w:marTop w:val="0"/>
      <w:marBottom w:val="0"/>
      <w:divBdr>
        <w:top w:val="none" w:sz="0" w:space="0" w:color="auto"/>
        <w:left w:val="none" w:sz="0" w:space="0" w:color="auto"/>
        <w:bottom w:val="none" w:sz="0" w:space="0" w:color="auto"/>
        <w:right w:val="none" w:sz="0" w:space="0" w:color="auto"/>
      </w:divBdr>
    </w:div>
    <w:div w:id="1962881119">
      <w:bodyDiv w:val="1"/>
      <w:marLeft w:val="0"/>
      <w:marRight w:val="0"/>
      <w:marTop w:val="0"/>
      <w:marBottom w:val="0"/>
      <w:divBdr>
        <w:top w:val="none" w:sz="0" w:space="0" w:color="auto"/>
        <w:left w:val="none" w:sz="0" w:space="0" w:color="auto"/>
        <w:bottom w:val="none" w:sz="0" w:space="0" w:color="auto"/>
        <w:right w:val="none" w:sz="0" w:space="0" w:color="auto"/>
      </w:divBdr>
    </w:div>
    <w:div w:id="2008053135">
      <w:bodyDiv w:val="1"/>
      <w:marLeft w:val="0"/>
      <w:marRight w:val="0"/>
      <w:marTop w:val="0"/>
      <w:marBottom w:val="0"/>
      <w:divBdr>
        <w:top w:val="none" w:sz="0" w:space="0" w:color="auto"/>
        <w:left w:val="none" w:sz="0" w:space="0" w:color="auto"/>
        <w:bottom w:val="none" w:sz="0" w:space="0" w:color="auto"/>
        <w:right w:val="none" w:sz="0" w:space="0" w:color="auto"/>
      </w:divBdr>
    </w:div>
    <w:div w:id="2017222379">
      <w:bodyDiv w:val="1"/>
      <w:marLeft w:val="0"/>
      <w:marRight w:val="0"/>
      <w:marTop w:val="0"/>
      <w:marBottom w:val="0"/>
      <w:divBdr>
        <w:top w:val="none" w:sz="0" w:space="0" w:color="auto"/>
        <w:left w:val="none" w:sz="0" w:space="0" w:color="auto"/>
        <w:bottom w:val="none" w:sz="0" w:space="0" w:color="auto"/>
        <w:right w:val="none" w:sz="0" w:space="0" w:color="auto"/>
      </w:divBdr>
    </w:div>
    <w:div w:id="20726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37594</Words>
  <Characters>21430</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2024-12-25T14:00:00Z</cp:lastPrinted>
  <dcterms:created xsi:type="dcterms:W3CDTF">2024-12-26T08:58:00Z</dcterms:created>
  <dcterms:modified xsi:type="dcterms:W3CDTF">2024-12-26T09:49:00Z</dcterms:modified>
</cp:coreProperties>
</file>