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82B" w:rsidRPr="000B0164" w:rsidRDefault="00AB0DAE" w:rsidP="00032C06">
      <w:pPr>
        <w:pBdr>
          <w:top w:val="nil"/>
          <w:left w:val="nil"/>
          <w:bottom w:val="nil"/>
          <w:right w:val="nil"/>
          <w:between w:val="nil"/>
        </w:pBdr>
        <w:spacing w:line="240" w:lineRule="auto"/>
        <w:ind w:left="1" w:right="-1" w:hanging="3"/>
        <w:jc w:val="center"/>
        <w:rPr>
          <w:sz w:val="25"/>
          <w:szCs w:val="25"/>
          <w:lang w:val="uk-UA"/>
        </w:rPr>
      </w:pPr>
      <w:r w:rsidRPr="000B0164">
        <w:rPr>
          <w:noProof/>
          <w:sz w:val="25"/>
          <w:szCs w:val="25"/>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1082B" w:rsidRPr="000B0164" w:rsidRDefault="0091082B" w:rsidP="00032C06">
      <w:pPr>
        <w:pBdr>
          <w:top w:val="nil"/>
          <w:left w:val="nil"/>
          <w:bottom w:val="nil"/>
          <w:right w:val="nil"/>
          <w:between w:val="nil"/>
        </w:pBdr>
        <w:spacing w:line="240" w:lineRule="auto"/>
        <w:ind w:left="1" w:hanging="3"/>
        <w:rPr>
          <w:sz w:val="25"/>
          <w:szCs w:val="25"/>
          <w:lang w:val="uk-UA"/>
        </w:rPr>
      </w:pPr>
    </w:p>
    <w:p w:rsidR="0091082B" w:rsidRPr="000B0164" w:rsidRDefault="00AB0DAE" w:rsidP="00032C06">
      <w:pPr>
        <w:pBdr>
          <w:top w:val="nil"/>
          <w:left w:val="nil"/>
          <w:bottom w:val="nil"/>
          <w:right w:val="nil"/>
          <w:between w:val="nil"/>
        </w:pBdr>
        <w:spacing w:line="240" w:lineRule="auto"/>
        <w:ind w:left="2" w:right="57" w:hanging="4"/>
        <w:jc w:val="center"/>
        <w:rPr>
          <w:sz w:val="36"/>
          <w:szCs w:val="36"/>
          <w:lang w:val="uk-UA"/>
        </w:rPr>
      </w:pPr>
      <w:r w:rsidRPr="000B0164">
        <w:rPr>
          <w:sz w:val="36"/>
          <w:szCs w:val="36"/>
          <w:lang w:val="uk-UA"/>
        </w:rPr>
        <w:t>ВИЩА КВАЛІФІКАЦІЙНА КОМІСІЯ СУДДІВ УКРАЇНИ</w:t>
      </w:r>
    </w:p>
    <w:p w:rsidR="0091082B" w:rsidRPr="000B0164" w:rsidRDefault="0091082B" w:rsidP="00032C06">
      <w:pPr>
        <w:pBdr>
          <w:top w:val="nil"/>
          <w:left w:val="nil"/>
          <w:bottom w:val="nil"/>
          <w:right w:val="nil"/>
          <w:between w:val="nil"/>
        </w:pBdr>
        <w:spacing w:line="240" w:lineRule="auto"/>
        <w:ind w:left="1" w:right="57" w:hanging="3"/>
        <w:jc w:val="both"/>
        <w:rPr>
          <w:sz w:val="25"/>
          <w:szCs w:val="25"/>
          <w:lang w:val="uk-UA"/>
        </w:rPr>
      </w:pPr>
    </w:p>
    <w:p w:rsidR="0091082B" w:rsidRPr="000B0164" w:rsidRDefault="00015AE0" w:rsidP="00032C06">
      <w:pPr>
        <w:pBdr>
          <w:top w:val="nil"/>
          <w:left w:val="nil"/>
          <w:bottom w:val="nil"/>
          <w:right w:val="nil"/>
          <w:between w:val="nil"/>
        </w:pBdr>
        <w:shd w:val="clear" w:color="auto" w:fill="FFFFFF"/>
        <w:spacing w:line="240" w:lineRule="auto"/>
        <w:ind w:left="1" w:hanging="3"/>
        <w:jc w:val="both"/>
        <w:rPr>
          <w:sz w:val="25"/>
          <w:szCs w:val="25"/>
          <w:lang w:val="uk-UA"/>
        </w:rPr>
      </w:pPr>
      <w:r w:rsidRPr="000B0164">
        <w:rPr>
          <w:sz w:val="25"/>
          <w:szCs w:val="25"/>
          <w:lang w:val="uk-UA"/>
        </w:rPr>
        <w:t>30 липня</w:t>
      </w:r>
      <w:r w:rsidR="00AB0DAE" w:rsidRPr="000B0164">
        <w:rPr>
          <w:sz w:val="25"/>
          <w:szCs w:val="25"/>
          <w:lang w:val="uk-UA"/>
        </w:rPr>
        <w:t xml:space="preserve"> 2025 року</w:t>
      </w:r>
      <w:r w:rsidR="00AB0DAE" w:rsidRPr="000B0164">
        <w:rPr>
          <w:sz w:val="25"/>
          <w:szCs w:val="25"/>
          <w:lang w:val="uk-UA"/>
        </w:rPr>
        <w:tab/>
      </w:r>
      <w:r w:rsidR="00AB0DAE" w:rsidRPr="000B0164">
        <w:rPr>
          <w:sz w:val="25"/>
          <w:szCs w:val="25"/>
          <w:lang w:val="uk-UA"/>
        </w:rPr>
        <w:tab/>
      </w:r>
      <w:r w:rsidR="00AB0DAE" w:rsidRPr="000B0164">
        <w:rPr>
          <w:sz w:val="25"/>
          <w:szCs w:val="25"/>
          <w:lang w:val="uk-UA"/>
        </w:rPr>
        <w:tab/>
      </w:r>
      <w:r w:rsidR="00AB0DAE" w:rsidRPr="000B0164">
        <w:rPr>
          <w:sz w:val="25"/>
          <w:szCs w:val="25"/>
          <w:lang w:val="uk-UA"/>
        </w:rPr>
        <w:tab/>
      </w:r>
      <w:r w:rsidR="00AB0DAE" w:rsidRPr="000B0164">
        <w:rPr>
          <w:sz w:val="25"/>
          <w:szCs w:val="25"/>
          <w:lang w:val="uk-UA"/>
        </w:rPr>
        <w:tab/>
      </w:r>
      <w:r w:rsidR="00AB0DAE" w:rsidRPr="000B0164">
        <w:rPr>
          <w:sz w:val="25"/>
          <w:szCs w:val="25"/>
          <w:lang w:val="uk-UA"/>
        </w:rPr>
        <w:tab/>
      </w:r>
      <w:r w:rsidR="00AB0DAE" w:rsidRPr="000B0164">
        <w:rPr>
          <w:sz w:val="25"/>
          <w:szCs w:val="25"/>
          <w:lang w:val="uk-UA"/>
        </w:rPr>
        <w:tab/>
      </w:r>
      <w:r w:rsidR="00AB0DAE" w:rsidRPr="000B0164">
        <w:rPr>
          <w:sz w:val="25"/>
          <w:szCs w:val="25"/>
          <w:lang w:val="uk-UA"/>
        </w:rPr>
        <w:tab/>
        <w:t xml:space="preserve"> </w:t>
      </w:r>
      <w:r w:rsidR="00B21A56" w:rsidRPr="000B0164">
        <w:rPr>
          <w:sz w:val="25"/>
          <w:szCs w:val="25"/>
          <w:lang w:val="uk-UA"/>
        </w:rPr>
        <w:tab/>
      </w:r>
      <w:r w:rsidR="00B21A56" w:rsidRPr="000B0164">
        <w:rPr>
          <w:sz w:val="25"/>
          <w:szCs w:val="25"/>
          <w:lang w:val="uk-UA"/>
        </w:rPr>
        <w:tab/>
      </w:r>
      <w:r w:rsidR="00AB0DAE" w:rsidRPr="000B0164">
        <w:rPr>
          <w:sz w:val="25"/>
          <w:szCs w:val="25"/>
          <w:lang w:val="uk-UA"/>
        </w:rPr>
        <w:t>м. Київ</w:t>
      </w:r>
    </w:p>
    <w:p w:rsidR="0091082B" w:rsidRPr="000B0164" w:rsidRDefault="0091082B" w:rsidP="00032C06">
      <w:pPr>
        <w:pBdr>
          <w:top w:val="nil"/>
          <w:left w:val="nil"/>
          <w:bottom w:val="nil"/>
          <w:right w:val="nil"/>
          <w:between w:val="nil"/>
        </w:pBdr>
        <w:shd w:val="clear" w:color="auto" w:fill="FFFFFF"/>
        <w:spacing w:line="240" w:lineRule="auto"/>
        <w:ind w:left="1" w:hanging="3"/>
        <w:jc w:val="both"/>
        <w:rPr>
          <w:sz w:val="25"/>
          <w:szCs w:val="25"/>
          <w:lang w:val="uk-UA"/>
        </w:rPr>
      </w:pPr>
    </w:p>
    <w:p w:rsidR="0091082B" w:rsidRPr="000B0164" w:rsidRDefault="00AB0DAE" w:rsidP="00032C06">
      <w:pPr>
        <w:pBdr>
          <w:top w:val="nil"/>
          <w:left w:val="nil"/>
          <w:bottom w:val="nil"/>
          <w:right w:val="nil"/>
          <w:between w:val="nil"/>
        </w:pBdr>
        <w:shd w:val="clear" w:color="auto" w:fill="FFFFFF"/>
        <w:spacing w:line="240" w:lineRule="auto"/>
        <w:ind w:left="1" w:right="134" w:hanging="3"/>
        <w:jc w:val="center"/>
        <w:rPr>
          <w:sz w:val="25"/>
          <w:szCs w:val="25"/>
          <w:u w:val="single"/>
          <w:lang w:val="uk-UA"/>
        </w:rPr>
      </w:pPr>
      <w:r w:rsidRPr="000B0164">
        <w:rPr>
          <w:sz w:val="25"/>
          <w:szCs w:val="25"/>
          <w:lang w:val="uk-UA"/>
        </w:rPr>
        <w:t xml:space="preserve">Р І Ш Е Н </w:t>
      </w:r>
      <w:proofErr w:type="spellStart"/>
      <w:r w:rsidRPr="000B0164">
        <w:rPr>
          <w:sz w:val="25"/>
          <w:szCs w:val="25"/>
          <w:lang w:val="uk-UA"/>
        </w:rPr>
        <w:t>Н</w:t>
      </w:r>
      <w:proofErr w:type="spellEnd"/>
      <w:r w:rsidRPr="000B0164">
        <w:rPr>
          <w:sz w:val="25"/>
          <w:szCs w:val="25"/>
          <w:lang w:val="uk-UA"/>
        </w:rPr>
        <w:t xml:space="preserve"> Я № </w:t>
      </w:r>
      <w:r w:rsidR="00D0704F">
        <w:rPr>
          <w:sz w:val="25"/>
          <w:szCs w:val="25"/>
          <w:u w:val="single"/>
          <w:lang w:val="uk-UA"/>
        </w:rPr>
        <w:t>233/ас-25</w:t>
      </w:r>
    </w:p>
    <w:p w:rsidR="0091082B" w:rsidRPr="00F0352A" w:rsidRDefault="0091082B" w:rsidP="00032C06">
      <w:pPr>
        <w:pBdr>
          <w:top w:val="nil"/>
          <w:left w:val="nil"/>
          <w:bottom w:val="nil"/>
          <w:right w:val="nil"/>
          <w:between w:val="nil"/>
        </w:pBdr>
        <w:shd w:val="clear" w:color="auto" w:fill="FFFFFF"/>
        <w:tabs>
          <w:tab w:val="left" w:pos="567"/>
        </w:tabs>
        <w:spacing w:line="240" w:lineRule="auto"/>
        <w:jc w:val="both"/>
        <w:rPr>
          <w:sz w:val="12"/>
          <w:szCs w:val="12"/>
          <w:lang w:val="uk-UA"/>
        </w:rPr>
      </w:pPr>
    </w:p>
    <w:p w:rsidR="0091082B" w:rsidRPr="000B0164" w:rsidRDefault="00AB0DAE" w:rsidP="00032C06">
      <w:pPr>
        <w:pBdr>
          <w:top w:val="nil"/>
          <w:left w:val="nil"/>
          <w:bottom w:val="nil"/>
          <w:right w:val="nil"/>
          <w:between w:val="nil"/>
        </w:pBdr>
        <w:shd w:val="clear" w:color="auto" w:fill="FFFFFF"/>
        <w:tabs>
          <w:tab w:val="left" w:pos="567"/>
        </w:tabs>
        <w:spacing w:line="240" w:lineRule="auto"/>
        <w:ind w:left="1" w:hanging="3"/>
        <w:jc w:val="both"/>
        <w:rPr>
          <w:sz w:val="25"/>
          <w:szCs w:val="25"/>
          <w:lang w:val="uk-UA"/>
        </w:rPr>
      </w:pPr>
      <w:r w:rsidRPr="000B0164">
        <w:rPr>
          <w:sz w:val="25"/>
          <w:szCs w:val="25"/>
          <w:lang w:val="uk-UA"/>
        </w:rPr>
        <w:t>Вища кваліфікаційна комісія суддів України у пленарному складі:</w:t>
      </w:r>
    </w:p>
    <w:p w:rsidR="0091082B" w:rsidRPr="00F0352A" w:rsidRDefault="0091082B" w:rsidP="00032C06">
      <w:pPr>
        <w:pBdr>
          <w:top w:val="nil"/>
          <w:left w:val="nil"/>
          <w:bottom w:val="nil"/>
          <w:right w:val="nil"/>
          <w:between w:val="nil"/>
        </w:pBdr>
        <w:shd w:val="clear" w:color="auto" w:fill="FFFFFF"/>
        <w:spacing w:line="240" w:lineRule="auto"/>
        <w:ind w:right="134"/>
        <w:jc w:val="both"/>
        <w:rPr>
          <w:sz w:val="12"/>
          <w:szCs w:val="12"/>
          <w:lang w:val="uk-UA"/>
        </w:rPr>
      </w:pPr>
    </w:p>
    <w:p w:rsidR="0091082B" w:rsidRPr="000B0164" w:rsidRDefault="00AB0DAE" w:rsidP="00032C06">
      <w:pPr>
        <w:pBdr>
          <w:top w:val="nil"/>
          <w:left w:val="nil"/>
          <w:bottom w:val="nil"/>
          <w:right w:val="nil"/>
          <w:between w:val="nil"/>
        </w:pBdr>
        <w:shd w:val="clear" w:color="auto" w:fill="FFFFFF"/>
        <w:spacing w:line="240" w:lineRule="auto"/>
        <w:ind w:left="1" w:hanging="3"/>
        <w:jc w:val="both"/>
        <w:rPr>
          <w:sz w:val="25"/>
          <w:szCs w:val="25"/>
          <w:lang w:val="uk-UA"/>
        </w:rPr>
      </w:pPr>
      <w:r w:rsidRPr="000B0164">
        <w:rPr>
          <w:sz w:val="25"/>
          <w:szCs w:val="25"/>
          <w:lang w:val="uk-UA"/>
        </w:rPr>
        <w:t>головуючого – Андрія ПАСІЧНИКА</w:t>
      </w:r>
      <w:r w:rsidR="005B6799" w:rsidRPr="000B0164">
        <w:rPr>
          <w:sz w:val="25"/>
          <w:szCs w:val="25"/>
          <w:lang w:val="uk-UA"/>
        </w:rPr>
        <w:t>,</w:t>
      </w:r>
    </w:p>
    <w:p w:rsidR="0091082B" w:rsidRPr="00F0352A" w:rsidRDefault="0091082B" w:rsidP="00032C06">
      <w:pPr>
        <w:pBdr>
          <w:top w:val="nil"/>
          <w:left w:val="nil"/>
          <w:bottom w:val="nil"/>
          <w:right w:val="nil"/>
          <w:between w:val="nil"/>
        </w:pBdr>
        <w:shd w:val="clear" w:color="auto" w:fill="FFFFFF"/>
        <w:tabs>
          <w:tab w:val="left" w:pos="3969"/>
        </w:tabs>
        <w:spacing w:line="240" w:lineRule="auto"/>
        <w:ind w:right="-15"/>
        <w:jc w:val="both"/>
        <w:rPr>
          <w:sz w:val="12"/>
          <w:szCs w:val="12"/>
          <w:highlight w:val="yellow"/>
          <w:lang w:val="uk-UA"/>
        </w:rPr>
      </w:pPr>
    </w:p>
    <w:p w:rsidR="0091082B" w:rsidRPr="000B0164" w:rsidRDefault="00AB0DAE" w:rsidP="00032C06">
      <w:pPr>
        <w:shd w:val="clear" w:color="auto" w:fill="FFFFFF"/>
        <w:tabs>
          <w:tab w:val="left" w:pos="6804"/>
          <w:tab w:val="left" w:pos="7230"/>
        </w:tabs>
        <w:spacing w:line="240" w:lineRule="auto"/>
        <w:ind w:left="1" w:hanging="3"/>
        <w:jc w:val="both"/>
        <w:rPr>
          <w:sz w:val="25"/>
          <w:szCs w:val="25"/>
          <w:lang w:val="uk-UA"/>
        </w:rPr>
      </w:pPr>
      <w:r w:rsidRPr="000B0164">
        <w:rPr>
          <w:sz w:val="25"/>
          <w:szCs w:val="25"/>
          <w:lang w:val="uk-UA"/>
        </w:rPr>
        <w:t>членів Комісії: Михайла БОГОНОСА, Віталія ГАЦЕЛЮКА, Романа</w:t>
      </w:r>
      <w:r w:rsidR="00894A06" w:rsidRPr="000B0164">
        <w:rPr>
          <w:sz w:val="25"/>
          <w:szCs w:val="25"/>
          <w:lang w:val="uk-UA"/>
        </w:rPr>
        <w:t> </w:t>
      </w:r>
      <w:r w:rsidRPr="000B0164">
        <w:rPr>
          <w:sz w:val="25"/>
          <w:szCs w:val="25"/>
          <w:lang w:val="uk-UA"/>
        </w:rPr>
        <w:t>КИДИСЮКА, Надії</w:t>
      </w:r>
      <w:r w:rsidR="00BC05DE" w:rsidRPr="000B0164">
        <w:rPr>
          <w:sz w:val="25"/>
          <w:szCs w:val="25"/>
          <w:lang w:val="uk-UA"/>
        </w:rPr>
        <w:t> </w:t>
      </w:r>
      <w:r w:rsidRPr="000B0164">
        <w:rPr>
          <w:sz w:val="25"/>
          <w:szCs w:val="25"/>
          <w:lang w:val="uk-UA"/>
        </w:rPr>
        <w:t>КОБЕЦЬКОЇ, Олега КОЛІУША, Володимира ЛУГАНСЬКОГО, Руслана</w:t>
      </w:r>
      <w:r w:rsidR="00BC05DE" w:rsidRPr="000B0164">
        <w:rPr>
          <w:sz w:val="25"/>
          <w:szCs w:val="25"/>
          <w:lang w:val="uk-UA"/>
        </w:rPr>
        <w:t> </w:t>
      </w:r>
      <w:r w:rsidRPr="000B0164">
        <w:rPr>
          <w:sz w:val="25"/>
          <w:szCs w:val="25"/>
          <w:lang w:val="uk-UA"/>
        </w:rPr>
        <w:t xml:space="preserve">МЕЛЬНИКА, </w:t>
      </w:r>
      <w:r w:rsidR="000B6D83" w:rsidRPr="000B0164">
        <w:rPr>
          <w:sz w:val="25"/>
          <w:szCs w:val="25"/>
          <w:lang w:val="uk-UA"/>
        </w:rPr>
        <w:t xml:space="preserve">Олексія ОМЕЛЬЯНА, </w:t>
      </w:r>
      <w:r w:rsidRPr="000B0164">
        <w:rPr>
          <w:sz w:val="25"/>
          <w:szCs w:val="25"/>
          <w:lang w:val="uk-UA"/>
        </w:rPr>
        <w:t>Романа САБОДАША</w:t>
      </w:r>
      <w:r w:rsidR="005B6799" w:rsidRPr="000B0164">
        <w:rPr>
          <w:sz w:val="25"/>
          <w:szCs w:val="25"/>
          <w:lang w:val="uk-UA"/>
        </w:rPr>
        <w:t xml:space="preserve"> (доповідач),</w:t>
      </w:r>
      <w:r w:rsidRPr="000B0164">
        <w:rPr>
          <w:sz w:val="25"/>
          <w:szCs w:val="25"/>
          <w:lang w:val="uk-UA"/>
        </w:rPr>
        <w:t xml:space="preserve"> Руслана</w:t>
      </w:r>
      <w:r w:rsidR="00BC05DE" w:rsidRPr="000B0164">
        <w:rPr>
          <w:sz w:val="25"/>
          <w:szCs w:val="25"/>
          <w:lang w:val="uk-UA"/>
        </w:rPr>
        <w:t> </w:t>
      </w:r>
      <w:r w:rsidRPr="000B0164">
        <w:rPr>
          <w:sz w:val="25"/>
          <w:szCs w:val="25"/>
          <w:lang w:val="uk-UA"/>
        </w:rPr>
        <w:t>СИДОРОВИЧА, Галини</w:t>
      </w:r>
      <w:r w:rsidR="005B6799" w:rsidRPr="000B0164">
        <w:rPr>
          <w:sz w:val="25"/>
          <w:szCs w:val="25"/>
          <w:lang w:val="uk-UA"/>
        </w:rPr>
        <w:t> </w:t>
      </w:r>
      <w:r w:rsidRPr="000B0164">
        <w:rPr>
          <w:sz w:val="25"/>
          <w:szCs w:val="25"/>
          <w:lang w:val="uk-UA"/>
        </w:rPr>
        <w:t>ШЕВЧУК,</w:t>
      </w:r>
    </w:p>
    <w:p w:rsidR="0091082B" w:rsidRPr="00F0352A" w:rsidRDefault="0091082B" w:rsidP="00032C06">
      <w:pPr>
        <w:shd w:val="clear" w:color="auto" w:fill="FFFFFF"/>
        <w:tabs>
          <w:tab w:val="left" w:pos="6804"/>
          <w:tab w:val="left" w:pos="7230"/>
        </w:tabs>
        <w:spacing w:line="240" w:lineRule="auto"/>
        <w:jc w:val="both"/>
        <w:rPr>
          <w:sz w:val="12"/>
          <w:szCs w:val="12"/>
          <w:lang w:val="uk-UA"/>
        </w:rPr>
      </w:pPr>
    </w:p>
    <w:p w:rsidR="0091082B" w:rsidRPr="000B0164" w:rsidRDefault="00AB0DAE" w:rsidP="00032C06">
      <w:pPr>
        <w:shd w:val="clear" w:color="auto" w:fill="FFFFFF"/>
        <w:tabs>
          <w:tab w:val="left" w:pos="6804"/>
          <w:tab w:val="left" w:pos="7230"/>
        </w:tabs>
        <w:spacing w:line="240" w:lineRule="auto"/>
        <w:ind w:left="1" w:hanging="3"/>
        <w:jc w:val="both"/>
        <w:rPr>
          <w:sz w:val="25"/>
          <w:szCs w:val="25"/>
          <w:lang w:val="uk-UA"/>
        </w:rPr>
      </w:pPr>
      <w:r w:rsidRPr="000B0164">
        <w:rPr>
          <w:sz w:val="25"/>
          <w:szCs w:val="25"/>
          <w:lang w:val="uk-UA"/>
        </w:rPr>
        <w:t>за участі:</w:t>
      </w:r>
    </w:p>
    <w:p w:rsidR="003668AB" w:rsidRPr="00F0352A" w:rsidRDefault="003668AB" w:rsidP="00032C06">
      <w:pPr>
        <w:shd w:val="clear" w:color="auto" w:fill="FFFFFF"/>
        <w:tabs>
          <w:tab w:val="left" w:pos="6804"/>
          <w:tab w:val="left" w:pos="7230"/>
        </w:tabs>
        <w:spacing w:line="240" w:lineRule="auto"/>
        <w:jc w:val="both"/>
        <w:rPr>
          <w:sz w:val="12"/>
          <w:szCs w:val="12"/>
          <w:lang w:val="uk-UA"/>
        </w:rPr>
      </w:pPr>
    </w:p>
    <w:p w:rsidR="0091082B" w:rsidRPr="000B0164" w:rsidRDefault="00AB0DAE" w:rsidP="00032C06">
      <w:pPr>
        <w:pBdr>
          <w:top w:val="nil"/>
          <w:left w:val="nil"/>
          <w:bottom w:val="nil"/>
          <w:right w:val="nil"/>
          <w:between w:val="nil"/>
        </w:pBdr>
        <w:shd w:val="clear" w:color="auto" w:fill="FFFFFF"/>
        <w:spacing w:line="240" w:lineRule="auto"/>
        <w:ind w:left="1" w:hanging="3"/>
        <w:jc w:val="both"/>
        <w:rPr>
          <w:sz w:val="25"/>
          <w:szCs w:val="25"/>
          <w:lang w:val="uk-UA"/>
        </w:rPr>
      </w:pPr>
      <w:r w:rsidRPr="000B0164">
        <w:rPr>
          <w:sz w:val="25"/>
          <w:szCs w:val="25"/>
          <w:lang w:val="uk-UA"/>
        </w:rPr>
        <w:t xml:space="preserve">кандидата на посаду судді апеляційного адміністративного суду </w:t>
      </w:r>
      <w:r w:rsidR="000B6D83" w:rsidRPr="000B0164">
        <w:rPr>
          <w:sz w:val="25"/>
          <w:szCs w:val="25"/>
          <w:lang w:val="uk-UA"/>
        </w:rPr>
        <w:t>Тетяни ДИМАРЧУК</w:t>
      </w:r>
      <w:r w:rsidRPr="000B0164">
        <w:rPr>
          <w:sz w:val="25"/>
          <w:szCs w:val="25"/>
          <w:lang w:val="uk-UA"/>
        </w:rPr>
        <w:t>,</w:t>
      </w:r>
    </w:p>
    <w:p w:rsidR="003668AB" w:rsidRPr="00F0352A" w:rsidRDefault="003668AB" w:rsidP="00032C06">
      <w:pPr>
        <w:pBdr>
          <w:top w:val="nil"/>
          <w:left w:val="nil"/>
          <w:bottom w:val="nil"/>
          <w:right w:val="nil"/>
          <w:between w:val="nil"/>
        </w:pBdr>
        <w:shd w:val="clear" w:color="auto" w:fill="FFFFFF"/>
        <w:spacing w:line="240" w:lineRule="auto"/>
        <w:jc w:val="both"/>
        <w:rPr>
          <w:sz w:val="12"/>
          <w:szCs w:val="12"/>
          <w:lang w:val="uk-UA"/>
        </w:rPr>
      </w:pPr>
    </w:p>
    <w:p w:rsidR="0091082B" w:rsidRPr="000B0164" w:rsidRDefault="00AB0DAE" w:rsidP="00032C06">
      <w:pPr>
        <w:pBdr>
          <w:top w:val="nil"/>
          <w:left w:val="nil"/>
          <w:bottom w:val="nil"/>
          <w:right w:val="nil"/>
          <w:between w:val="nil"/>
        </w:pBdr>
        <w:shd w:val="clear" w:color="auto" w:fill="FFFFFF"/>
        <w:spacing w:line="240" w:lineRule="auto"/>
        <w:ind w:left="1" w:hanging="3"/>
        <w:jc w:val="both"/>
        <w:rPr>
          <w:sz w:val="25"/>
          <w:szCs w:val="25"/>
          <w:lang w:val="uk-UA"/>
        </w:rPr>
      </w:pPr>
      <w:r w:rsidRPr="000B0164">
        <w:rPr>
          <w:sz w:val="25"/>
          <w:szCs w:val="25"/>
          <w:lang w:val="uk-UA"/>
        </w:rPr>
        <w:t xml:space="preserve">представника Громадської ради доброчесності </w:t>
      </w:r>
      <w:r w:rsidR="00D57854">
        <w:rPr>
          <w:sz w:val="25"/>
          <w:szCs w:val="25"/>
          <w:lang w:val="uk-UA"/>
        </w:rPr>
        <w:t>Антона ЗЕЛІНСЬКОГО</w:t>
      </w:r>
      <w:r w:rsidRPr="000B0164">
        <w:rPr>
          <w:sz w:val="25"/>
          <w:szCs w:val="25"/>
          <w:lang w:val="uk-UA"/>
        </w:rPr>
        <w:t>,</w:t>
      </w:r>
    </w:p>
    <w:p w:rsidR="0091082B" w:rsidRPr="00F0352A" w:rsidRDefault="0091082B" w:rsidP="00032C06">
      <w:pPr>
        <w:pBdr>
          <w:top w:val="nil"/>
          <w:left w:val="nil"/>
          <w:bottom w:val="nil"/>
          <w:right w:val="nil"/>
          <w:between w:val="nil"/>
        </w:pBdr>
        <w:shd w:val="clear" w:color="auto" w:fill="FFFFFF"/>
        <w:spacing w:line="240" w:lineRule="auto"/>
        <w:ind w:right="134"/>
        <w:jc w:val="both"/>
        <w:rPr>
          <w:sz w:val="12"/>
          <w:szCs w:val="12"/>
          <w:highlight w:val="yellow"/>
          <w:lang w:val="uk-UA"/>
        </w:rPr>
      </w:pPr>
    </w:p>
    <w:p w:rsidR="0091082B" w:rsidRPr="002D3C35" w:rsidRDefault="008A28F7" w:rsidP="00032C06">
      <w:pPr>
        <w:spacing w:line="240" w:lineRule="auto"/>
        <w:ind w:left="1" w:hanging="3"/>
        <w:jc w:val="both"/>
        <w:rPr>
          <w:sz w:val="25"/>
          <w:szCs w:val="25"/>
          <w:lang w:val="uk-UA"/>
        </w:rPr>
      </w:pPr>
      <w:r w:rsidRPr="002D3C35">
        <w:rPr>
          <w:sz w:val="25"/>
          <w:szCs w:val="25"/>
          <w:lang w:val="uk-UA"/>
        </w:rPr>
        <w:t xml:space="preserve">розглянувши питання про </w:t>
      </w:r>
      <w:r w:rsidR="0034410B" w:rsidRPr="002D3C35">
        <w:rPr>
          <w:sz w:val="25"/>
          <w:szCs w:val="25"/>
          <w:lang w:val="uk-UA"/>
        </w:rPr>
        <w:t xml:space="preserve">підтвердження здатності кандидата на посаду судді </w:t>
      </w:r>
      <w:proofErr w:type="spellStart"/>
      <w:r w:rsidR="002B19E9" w:rsidRPr="002D3C35">
        <w:rPr>
          <w:sz w:val="25"/>
          <w:szCs w:val="25"/>
          <w:lang w:val="uk-UA"/>
        </w:rPr>
        <w:t>Димарчук</w:t>
      </w:r>
      <w:proofErr w:type="spellEnd"/>
      <w:r w:rsidR="002B19E9" w:rsidRPr="002D3C35">
        <w:rPr>
          <w:sz w:val="25"/>
          <w:szCs w:val="25"/>
          <w:lang w:val="uk-UA"/>
        </w:rPr>
        <w:t xml:space="preserve"> Тетяни</w:t>
      </w:r>
      <w:r w:rsidR="005B174F" w:rsidRPr="002D3C35">
        <w:rPr>
          <w:sz w:val="25"/>
          <w:szCs w:val="25"/>
          <w:lang w:val="uk-UA"/>
        </w:rPr>
        <w:t xml:space="preserve"> Миколаївни</w:t>
      </w:r>
      <w:r w:rsidR="0034410B" w:rsidRPr="002D3C35">
        <w:rPr>
          <w:sz w:val="25"/>
          <w:szCs w:val="25"/>
          <w:lang w:val="uk-UA"/>
        </w:rPr>
        <w:t xml:space="preserve"> здійснювати правосуддя в апеляційному адміністративному суді в межах конкурсу, оголошеного рішенням Комісії від 14 вересня 2023 </w:t>
      </w:r>
      <w:r w:rsidR="009E5927" w:rsidRPr="002D3C35">
        <w:rPr>
          <w:sz w:val="25"/>
          <w:szCs w:val="25"/>
          <w:lang w:val="uk-UA"/>
        </w:rPr>
        <w:t xml:space="preserve">року </w:t>
      </w:r>
      <w:r w:rsidR="0034410B" w:rsidRPr="002D3C35">
        <w:rPr>
          <w:sz w:val="25"/>
          <w:szCs w:val="25"/>
          <w:lang w:val="uk-UA"/>
        </w:rPr>
        <w:t>№ 94/зп-23 (зі</w:t>
      </w:r>
      <w:r w:rsidR="009E5927" w:rsidRPr="002D3C35">
        <w:rPr>
          <w:sz w:val="25"/>
          <w:szCs w:val="25"/>
          <w:lang w:val="uk-UA"/>
        </w:rPr>
        <w:t> </w:t>
      </w:r>
      <w:r w:rsidR="0034410B" w:rsidRPr="002D3C35">
        <w:rPr>
          <w:sz w:val="25"/>
          <w:szCs w:val="25"/>
          <w:lang w:val="uk-UA"/>
        </w:rPr>
        <w:t>змінами),</w:t>
      </w:r>
    </w:p>
    <w:p w:rsidR="0034410B" w:rsidRPr="00F0352A" w:rsidRDefault="0034410B" w:rsidP="00032C06">
      <w:pPr>
        <w:spacing w:line="240" w:lineRule="auto"/>
        <w:jc w:val="both"/>
        <w:rPr>
          <w:sz w:val="12"/>
          <w:szCs w:val="12"/>
          <w:highlight w:val="white"/>
          <w:lang w:val="uk-UA"/>
        </w:rPr>
      </w:pPr>
    </w:p>
    <w:p w:rsidR="0091082B" w:rsidRPr="002D3C35" w:rsidRDefault="00AB0DAE" w:rsidP="00032C06">
      <w:pPr>
        <w:spacing w:line="240" w:lineRule="auto"/>
        <w:ind w:left="1" w:hanging="3"/>
        <w:jc w:val="center"/>
        <w:rPr>
          <w:sz w:val="25"/>
          <w:szCs w:val="25"/>
          <w:highlight w:val="white"/>
          <w:lang w:val="uk-UA"/>
        </w:rPr>
      </w:pPr>
      <w:r w:rsidRPr="002D3C35">
        <w:rPr>
          <w:sz w:val="25"/>
          <w:szCs w:val="25"/>
          <w:highlight w:val="white"/>
          <w:lang w:val="uk-UA"/>
        </w:rPr>
        <w:t>встановила:</w:t>
      </w:r>
    </w:p>
    <w:p w:rsidR="0091082B" w:rsidRPr="00F0352A" w:rsidRDefault="0091082B" w:rsidP="00032C06">
      <w:pPr>
        <w:spacing w:line="240" w:lineRule="auto"/>
        <w:jc w:val="center"/>
        <w:rPr>
          <w:sz w:val="12"/>
          <w:szCs w:val="12"/>
          <w:highlight w:val="white"/>
          <w:lang w:val="uk-UA"/>
        </w:rPr>
      </w:pPr>
    </w:p>
    <w:p w:rsidR="0091082B" w:rsidRPr="002D3C35" w:rsidRDefault="00AB0DAE" w:rsidP="00032C06">
      <w:pPr>
        <w:spacing w:line="240" w:lineRule="auto"/>
        <w:ind w:left="1" w:hanging="3"/>
        <w:jc w:val="both"/>
        <w:rPr>
          <w:b/>
          <w:sz w:val="25"/>
          <w:szCs w:val="25"/>
          <w:lang w:val="uk-UA"/>
        </w:rPr>
      </w:pPr>
      <w:r w:rsidRPr="002D3C35">
        <w:rPr>
          <w:b/>
          <w:sz w:val="25"/>
          <w:szCs w:val="25"/>
          <w:lang w:val="uk-UA"/>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91082B" w:rsidRPr="00F0352A" w:rsidRDefault="0091082B" w:rsidP="00032C06">
      <w:pPr>
        <w:spacing w:line="240" w:lineRule="auto"/>
        <w:rPr>
          <w:sz w:val="12"/>
          <w:szCs w:val="12"/>
          <w:lang w:val="uk-UA"/>
        </w:rPr>
      </w:pPr>
    </w:p>
    <w:p w:rsidR="0091082B" w:rsidRPr="002D3C35" w:rsidRDefault="00E76BDC" w:rsidP="00032C06">
      <w:pPr>
        <w:pStyle w:val="a5"/>
        <w:numPr>
          <w:ilvl w:val="0"/>
          <w:numId w:val="6"/>
        </w:numPr>
        <w:shd w:val="clear" w:color="auto" w:fill="FFFFFF"/>
        <w:tabs>
          <w:tab w:val="left" w:pos="426"/>
        </w:tabs>
        <w:ind w:left="0" w:firstLine="709"/>
        <w:jc w:val="both"/>
        <w:rPr>
          <w:sz w:val="25"/>
          <w:szCs w:val="25"/>
        </w:rPr>
      </w:pPr>
      <w:r w:rsidRPr="002D3C35">
        <w:rPr>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91082B" w:rsidRPr="002D3C35" w:rsidRDefault="00AB0DAE" w:rsidP="00032C06">
      <w:pPr>
        <w:pStyle w:val="a5"/>
        <w:numPr>
          <w:ilvl w:val="0"/>
          <w:numId w:val="6"/>
        </w:numPr>
        <w:ind w:left="0" w:firstLine="709"/>
        <w:jc w:val="both"/>
        <w:rPr>
          <w:sz w:val="25"/>
          <w:szCs w:val="25"/>
        </w:rPr>
      </w:pPr>
      <w:r w:rsidRPr="002D3C35">
        <w:rPr>
          <w:sz w:val="25"/>
          <w:szCs w:val="25"/>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w:t>
      </w:r>
      <w:r w:rsidR="009A4C32" w:rsidRPr="002D3C35">
        <w:rPr>
          <w:sz w:val="25"/>
          <w:szCs w:val="25"/>
        </w:rPr>
        <w:t>02 листопада 2016 року № 141/зп</w:t>
      </w:r>
      <w:r w:rsidR="009A4C32" w:rsidRPr="002D3C35">
        <w:rPr>
          <w:sz w:val="25"/>
          <w:szCs w:val="25"/>
        </w:rPr>
        <w:noBreakHyphen/>
      </w:r>
      <w:r w:rsidRPr="002D3C35">
        <w:rPr>
          <w:sz w:val="25"/>
          <w:szCs w:val="25"/>
        </w:rPr>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Pr="002D3C35">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w:t>
      </w:r>
      <w:r w:rsidRPr="002D3C35">
        <w:rPr>
          <w:sz w:val="25"/>
          <w:szCs w:val="25"/>
        </w:rPr>
        <w:lastRenderedPageBreak/>
        <w:t>та з урахуванням особливостей, передбачених статтею 79-3 Закону (пункт 1.5 Положення про конкурс).</w:t>
      </w:r>
    </w:p>
    <w:p w:rsidR="0091082B" w:rsidRPr="002D3C35" w:rsidRDefault="00374945" w:rsidP="00032C06">
      <w:pPr>
        <w:pStyle w:val="a5"/>
        <w:numPr>
          <w:ilvl w:val="0"/>
          <w:numId w:val="6"/>
        </w:numPr>
        <w:ind w:left="0" w:firstLine="709"/>
        <w:jc w:val="both"/>
        <w:rPr>
          <w:sz w:val="25"/>
          <w:szCs w:val="25"/>
        </w:rPr>
      </w:pPr>
      <w:r w:rsidRPr="002D3C35">
        <w:rPr>
          <w:sz w:val="25"/>
          <w:szCs w:val="25"/>
        </w:rPr>
        <w:t>За змістом частини другої статті 79</w:t>
      </w:r>
      <w:r w:rsidRPr="002D3C35">
        <w:rPr>
          <w:sz w:val="25"/>
          <w:szCs w:val="25"/>
          <w:vertAlign w:val="superscript"/>
        </w:rPr>
        <w:t>3</w:t>
      </w:r>
      <w:r w:rsidRPr="002D3C35">
        <w:rPr>
          <w:sz w:val="25"/>
          <w:szCs w:val="25"/>
        </w:rPr>
        <w:t xml:space="preserve"> Закону </w:t>
      </w:r>
      <w:r w:rsidR="00BF6F66">
        <w:rPr>
          <w:sz w:val="25"/>
          <w:szCs w:val="25"/>
        </w:rPr>
        <w:t>в</w:t>
      </w:r>
      <w:r w:rsidRPr="002D3C35">
        <w:rPr>
          <w:sz w:val="25"/>
          <w:szCs w:val="25"/>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r w:rsidR="00AB0DAE" w:rsidRPr="002D3C35">
        <w:rPr>
          <w:sz w:val="25"/>
          <w:szCs w:val="25"/>
        </w:rPr>
        <w:t xml:space="preserve"> </w:t>
      </w:r>
    </w:p>
    <w:p w:rsidR="0091082B" w:rsidRPr="002D3C35" w:rsidRDefault="005762D1" w:rsidP="00032C06">
      <w:pPr>
        <w:pStyle w:val="a5"/>
        <w:numPr>
          <w:ilvl w:val="0"/>
          <w:numId w:val="6"/>
        </w:numPr>
        <w:ind w:left="0" w:firstLine="709"/>
        <w:jc w:val="both"/>
        <w:rPr>
          <w:sz w:val="25"/>
          <w:szCs w:val="25"/>
        </w:rPr>
      </w:pPr>
      <w:r w:rsidRPr="002D3C35">
        <w:rPr>
          <w:sz w:val="25"/>
          <w:szCs w:val="25"/>
        </w:rPr>
        <w:t xml:space="preserve">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BF6F66">
        <w:rPr>
          <w:sz w:val="25"/>
          <w:szCs w:val="25"/>
        </w:rPr>
        <w:t>К</w:t>
      </w:r>
      <w:r w:rsidRPr="002D3C35">
        <w:rPr>
          <w:sz w:val="25"/>
          <w:szCs w:val="25"/>
        </w:rPr>
        <w:t>ритері</w:t>
      </w:r>
      <w:r w:rsidR="00BF6F66">
        <w:rPr>
          <w:sz w:val="25"/>
          <w:szCs w:val="25"/>
        </w:rPr>
        <w:t>ями</w:t>
      </w:r>
      <w:r w:rsidRPr="002D3C35">
        <w:rPr>
          <w:sz w:val="25"/>
          <w:szCs w:val="25"/>
        </w:rPr>
        <w:t xml:space="preserve"> кваліфікаційного оцінювання</w:t>
      </w:r>
      <w:r w:rsidR="00BF6F66">
        <w:rPr>
          <w:sz w:val="25"/>
          <w:szCs w:val="25"/>
        </w:rPr>
        <w:t xml:space="preserve"> є</w:t>
      </w:r>
      <w:r w:rsidRPr="002D3C35">
        <w:rPr>
          <w:sz w:val="25"/>
          <w:szCs w:val="25"/>
        </w:rPr>
        <w:t>: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1082B" w:rsidRPr="002D3C35" w:rsidRDefault="00AB0DAE" w:rsidP="00032C06">
      <w:pPr>
        <w:pStyle w:val="a5"/>
        <w:numPr>
          <w:ilvl w:val="0"/>
          <w:numId w:val="6"/>
        </w:numPr>
        <w:ind w:left="0" w:firstLine="709"/>
        <w:jc w:val="both"/>
        <w:rPr>
          <w:sz w:val="25"/>
          <w:szCs w:val="25"/>
        </w:rPr>
      </w:pPr>
      <w:r w:rsidRPr="002D3C35">
        <w:rPr>
          <w:sz w:val="25"/>
          <w:szCs w:val="25"/>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1F1CFE">
        <w:rPr>
          <w:sz w:val="25"/>
          <w:szCs w:val="25"/>
        </w:rPr>
        <w:t xml:space="preserve">Положення про кваліфікаційне оцінювання </w:t>
      </w:r>
      <w:r w:rsidRPr="002D3C35">
        <w:rPr>
          <w:sz w:val="25"/>
          <w:szCs w:val="25"/>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91082B" w:rsidRPr="002D3C35" w:rsidRDefault="00AB0DAE" w:rsidP="00032C06">
      <w:pPr>
        <w:pStyle w:val="a5"/>
        <w:numPr>
          <w:ilvl w:val="0"/>
          <w:numId w:val="6"/>
        </w:numPr>
        <w:ind w:left="0" w:firstLine="709"/>
        <w:jc w:val="both"/>
        <w:rPr>
          <w:sz w:val="25"/>
          <w:szCs w:val="25"/>
        </w:rPr>
      </w:pPr>
      <w:r w:rsidRPr="002D3C35">
        <w:rPr>
          <w:sz w:val="25"/>
          <w:szCs w:val="25"/>
        </w:rPr>
        <w:t>Рішенням Вищої кваліфікаційної комісії суддів України від 14 вересня 2023</w:t>
      </w:r>
      <w:r w:rsidR="006768FF">
        <w:rPr>
          <w:sz w:val="25"/>
          <w:szCs w:val="25"/>
        </w:rPr>
        <w:t> </w:t>
      </w:r>
      <w:r w:rsidRPr="002D3C35">
        <w:rPr>
          <w:sz w:val="25"/>
          <w:szCs w:val="25"/>
        </w:rPr>
        <w:t>року № 94/зп-23 (зі змінами та доповненнями) оголошено конкурс на зайняття 550</w:t>
      </w:r>
      <w:r w:rsidR="006768FF">
        <w:rPr>
          <w:sz w:val="25"/>
          <w:szCs w:val="25"/>
        </w:rPr>
        <w:t> </w:t>
      </w:r>
      <w:r w:rsidRPr="002D3C35">
        <w:rPr>
          <w:sz w:val="25"/>
          <w:szCs w:val="25"/>
        </w:rPr>
        <w:t>вакантних посад суддів в апеляційних судах, зокрема в апеляційних адміністративних судах.</w:t>
      </w:r>
    </w:p>
    <w:p w:rsidR="0091082B" w:rsidRPr="002D3C35" w:rsidRDefault="00AB0DAE" w:rsidP="00032C06">
      <w:pPr>
        <w:pStyle w:val="a5"/>
        <w:numPr>
          <w:ilvl w:val="0"/>
          <w:numId w:val="6"/>
        </w:numPr>
        <w:ind w:left="0" w:firstLine="709"/>
        <w:jc w:val="both"/>
        <w:rPr>
          <w:sz w:val="25"/>
          <w:szCs w:val="25"/>
        </w:rPr>
      </w:pPr>
      <w:r w:rsidRPr="002D3C35">
        <w:rPr>
          <w:sz w:val="25"/>
          <w:szCs w:val="25"/>
        </w:rPr>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6768FF">
        <w:rPr>
          <w:sz w:val="25"/>
          <w:szCs w:val="25"/>
        </w:rPr>
        <w:t>в</w:t>
      </w:r>
      <w:r w:rsidRPr="002D3C35">
        <w:rPr>
          <w:sz w:val="25"/>
          <w:szCs w:val="25"/>
        </w:rPr>
        <w:t xml:space="preserve"> конкурсі.</w:t>
      </w:r>
    </w:p>
    <w:p w:rsidR="0091082B" w:rsidRPr="002D3C35" w:rsidRDefault="00FE5687" w:rsidP="00032C06">
      <w:pPr>
        <w:pStyle w:val="a5"/>
        <w:numPr>
          <w:ilvl w:val="0"/>
          <w:numId w:val="6"/>
        </w:numPr>
        <w:ind w:left="0" w:firstLine="709"/>
        <w:jc w:val="both"/>
        <w:rPr>
          <w:sz w:val="25"/>
          <w:szCs w:val="25"/>
        </w:rPr>
      </w:pPr>
      <w:proofErr w:type="spellStart"/>
      <w:r w:rsidRPr="002D3C35">
        <w:rPr>
          <w:sz w:val="25"/>
          <w:szCs w:val="25"/>
        </w:rPr>
        <w:t>Димарчук</w:t>
      </w:r>
      <w:proofErr w:type="spellEnd"/>
      <w:r w:rsidRPr="002D3C35">
        <w:rPr>
          <w:sz w:val="25"/>
          <w:szCs w:val="25"/>
        </w:rPr>
        <w:t xml:space="preserve"> Тетяна Миколаївна</w:t>
      </w:r>
      <w:r w:rsidR="00AB0DAE" w:rsidRPr="002D3C35">
        <w:rPr>
          <w:sz w:val="25"/>
          <w:szCs w:val="25"/>
        </w:rPr>
        <w:t xml:space="preserve"> </w:t>
      </w:r>
      <w:r w:rsidR="002431FA" w:rsidRPr="002D3C35">
        <w:rPr>
          <w:sz w:val="25"/>
          <w:szCs w:val="25"/>
        </w:rPr>
        <w:t>в грудні</w:t>
      </w:r>
      <w:r w:rsidR="00AB0DAE" w:rsidRPr="002D3C35">
        <w:rPr>
          <w:sz w:val="25"/>
          <w:szCs w:val="25"/>
        </w:rPr>
        <w:t xml:space="preserve"> 2023 року зверну</w:t>
      </w:r>
      <w:r w:rsidR="00830C6A" w:rsidRPr="002D3C35">
        <w:rPr>
          <w:sz w:val="25"/>
          <w:szCs w:val="25"/>
        </w:rPr>
        <w:t>лась</w:t>
      </w:r>
      <w:r w:rsidR="00AB0DAE" w:rsidRPr="002D3C35">
        <w:rPr>
          <w:sz w:val="25"/>
          <w:szCs w:val="25"/>
        </w:rPr>
        <w:t xml:space="preserve"> до Вищої кваліфікаційної комісії суддів України із заявою про допуск до участі в конкурсі на зайняття вакантної посади судді </w:t>
      </w:r>
      <w:r w:rsidR="00597E0E" w:rsidRPr="002D3C35">
        <w:rPr>
          <w:sz w:val="25"/>
          <w:szCs w:val="25"/>
        </w:rPr>
        <w:t xml:space="preserve">в </w:t>
      </w:r>
      <w:r w:rsidR="00AB0DAE" w:rsidRPr="002D3C35">
        <w:rPr>
          <w:sz w:val="25"/>
          <w:szCs w:val="25"/>
        </w:rPr>
        <w:t>апеляційно</w:t>
      </w:r>
      <w:r w:rsidR="00597E0E" w:rsidRPr="002D3C35">
        <w:rPr>
          <w:sz w:val="25"/>
          <w:szCs w:val="25"/>
        </w:rPr>
        <w:t>му</w:t>
      </w:r>
      <w:r w:rsidR="00AB0DAE" w:rsidRPr="002D3C35">
        <w:rPr>
          <w:sz w:val="25"/>
          <w:szCs w:val="25"/>
        </w:rPr>
        <w:t xml:space="preserve"> адміністративно</w:t>
      </w:r>
      <w:r w:rsidR="00597E0E" w:rsidRPr="002D3C35">
        <w:rPr>
          <w:sz w:val="25"/>
          <w:szCs w:val="25"/>
        </w:rPr>
        <w:t>му</w:t>
      </w:r>
      <w:r w:rsidR="00AB0DAE" w:rsidRPr="002D3C35">
        <w:rPr>
          <w:sz w:val="25"/>
          <w:szCs w:val="25"/>
        </w:rPr>
        <w:t xml:space="preserve"> суд</w:t>
      </w:r>
      <w:r w:rsidR="00597E0E" w:rsidRPr="002D3C35">
        <w:rPr>
          <w:sz w:val="25"/>
          <w:szCs w:val="25"/>
        </w:rPr>
        <w:t>і</w:t>
      </w:r>
      <w:r w:rsidR="00AB0DAE" w:rsidRPr="002D3C35">
        <w:rPr>
          <w:sz w:val="25"/>
          <w:szCs w:val="25"/>
        </w:rPr>
        <w:t>, оголошеному рішенням Вищої кваліфікаційної комісії суддів України від 14 вересня 2023 року, як особа</w:t>
      </w:r>
      <w:r w:rsidR="00597E0E" w:rsidRPr="002D3C35">
        <w:rPr>
          <w:sz w:val="25"/>
          <w:szCs w:val="25"/>
        </w:rPr>
        <w:t>, яка відповідає вимогам пункту</w:t>
      </w:r>
      <w:r w:rsidR="00830C6A" w:rsidRPr="002D3C35">
        <w:rPr>
          <w:sz w:val="25"/>
          <w:szCs w:val="25"/>
        </w:rPr>
        <w:t xml:space="preserve"> 1 </w:t>
      </w:r>
      <w:r w:rsidR="00AB0DAE" w:rsidRPr="002D3C35">
        <w:rPr>
          <w:sz w:val="25"/>
          <w:szCs w:val="25"/>
        </w:rPr>
        <w:t>частини першої статті 28 Закону, а також проси</w:t>
      </w:r>
      <w:r w:rsidR="00830C6A" w:rsidRPr="002D3C35">
        <w:rPr>
          <w:sz w:val="25"/>
          <w:szCs w:val="25"/>
        </w:rPr>
        <w:t>ла</w:t>
      </w:r>
      <w:r w:rsidR="00AB0DAE" w:rsidRPr="002D3C35">
        <w:rPr>
          <w:sz w:val="25"/>
          <w:szCs w:val="25"/>
        </w:rPr>
        <w:t xml:space="preserve"> провести стосовно </w:t>
      </w:r>
      <w:r w:rsidR="00830C6A" w:rsidRPr="002D3C35">
        <w:rPr>
          <w:sz w:val="25"/>
          <w:szCs w:val="25"/>
        </w:rPr>
        <w:t>неї</w:t>
      </w:r>
      <w:r w:rsidR="00AB0DAE" w:rsidRPr="002D3C35">
        <w:rPr>
          <w:sz w:val="25"/>
          <w:szCs w:val="25"/>
        </w:rPr>
        <w:t xml:space="preserve"> кваліфікаційне оцінювання для підтвердження здатності здійснювати правосуддя у відповідному суді.</w:t>
      </w:r>
    </w:p>
    <w:p w:rsidR="0091082B" w:rsidRPr="00F0352A" w:rsidRDefault="0091082B" w:rsidP="00032C06">
      <w:pPr>
        <w:spacing w:line="240" w:lineRule="auto"/>
        <w:ind w:leftChars="0" w:left="0" w:firstLineChars="359" w:firstLine="431"/>
        <w:jc w:val="both"/>
        <w:rPr>
          <w:sz w:val="12"/>
          <w:szCs w:val="12"/>
          <w:lang w:val="uk-UA"/>
        </w:rPr>
      </w:pPr>
    </w:p>
    <w:p w:rsidR="0091082B" w:rsidRPr="002D3C35" w:rsidRDefault="00AB0DAE" w:rsidP="00F0352A">
      <w:pPr>
        <w:pStyle w:val="a5"/>
        <w:shd w:val="clear" w:color="auto" w:fill="FFFFFF"/>
        <w:tabs>
          <w:tab w:val="left" w:pos="426"/>
        </w:tabs>
        <w:ind w:left="0"/>
        <w:jc w:val="both"/>
        <w:rPr>
          <w:sz w:val="25"/>
          <w:szCs w:val="25"/>
        </w:rPr>
      </w:pPr>
      <w:r w:rsidRPr="002D3C35">
        <w:rPr>
          <w:b/>
          <w:sz w:val="25"/>
          <w:szCs w:val="25"/>
        </w:rPr>
        <w:t>ІІ. Стислий опис проходжен</w:t>
      </w:r>
      <w:r w:rsidR="00597E0E" w:rsidRPr="002D3C35">
        <w:rPr>
          <w:b/>
          <w:sz w:val="25"/>
          <w:szCs w:val="25"/>
        </w:rPr>
        <w:t>ня першого та другого етапів</w:t>
      </w:r>
      <w:r w:rsidRPr="002D3C35">
        <w:rPr>
          <w:b/>
          <w:sz w:val="25"/>
          <w:szCs w:val="25"/>
        </w:rPr>
        <w:t xml:space="preserve"> кваліфікаційного оцінювання. </w:t>
      </w:r>
    </w:p>
    <w:p w:rsidR="0091082B" w:rsidRPr="00F0352A" w:rsidRDefault="0091082B" w:rsidP="00032C06">
      <w:pPr>
        <w:spacing w:line="240" w:lineRule="auto"/>
        <w:jc w:val="both"/>
        <w:rPr>
          <w:sz w:val="12"/>
          <w:szCs w:val="12"/>
          <w:lang w:val="uk-UA"/>
        </w:rPr>
      </w:pPr>
    </w:p>
    <w:p w:rsidR="009C30ED" w:rsidRPr="002D3C35" w:rsidRDefault="009C30ED" w:rsidP="00032C06">
      <w:pPr>
        <w:pStyle w:val="a5"/>
        <w:numPr>
          <w:ilvl w:val="0"/>
          <w:numId w:val="6"/>
        </w:numPr>
        <w:ind w:left="0" w:firstLine="709"/>
        <w:jc w:val="both"/>
        <w:rPr>
          <w:sz w:val="25"/>
          <w:szCs w:val="25"/>
        </w:rPr>
      </w:pPr>
      <w:r w:rsidRPr="002D3C35">
        <w:rPr>
          <w:sz w:val="25"/>
          <w:szCs w:val="25"/>
        </w:rPr>
        <w:t xml:space="preserve">Рішенням Комісії від 04 березня 2024 року № 1/ас-24 </w:t>
      </w:r>
      <w:proofErr w:type="spellStart"/>
      <w:r w:rsidRPr="002D3C35">
        <w:rPr>
          <w:sz w:val="25"/>
          <w:szCs w:val="25"/>
        </w:rPr>
        <w:t>Димарчук</w:t>
      </w:r>
      <w:proofErr w:type="spellEnd"/>
      <w:r w:rsidRPr="002D3C35">
        <w:rPr>
          <w:sz w:val="25"/>
          <w:szCs w:val="25"/>
        </w:rPr>
        <w:t xml:space="preserve"> </w:t>
      </w:r>
      <w:r w:rsidR="006768FF">
        <w:rPr>
          <w:sz w:val="25"/>
          <w:szCs w:val="25"/>
        </w:rPr>
        <w:t>Т.М.</w:t>
      </w:r>
      <w:r w:rsidRPr="002D3C35">
        <w:rPr>
          <w:sz w:val="25"/>
          <w:szCs w:val="25"/>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91082B" w:rsidRPr="002D3C35" w:rsidRDefault="00AB0DAE" w:rsidP="00032C06">
      <w:pPr>
        <w:pStyle w:val="a5"/>
        <w:numPr>
          <w:ilvl w:val="0"/>
          <w:numId w:val="6"/>
        </w:numPr>
        <w:ind w:left="0" w:firstLine="709"/>
        <w:jc w:val="both"/>
        <w:rPr>
          <w:sz w:val="25"/>
          <w:szCs w:val="25"/>
        </w:rPr>
      </w:pPr>
      <w:r w:rsidRPr="002D3C35">
        <w:rPr>
          <w:sz w:val="25"/>
          <w:szCs w:val="25"/>
        </w:rPr>
        <w:lastRenderedPageBreak/>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w:t>
      </w:r>
      <w:r w:rsidR="00586576" w:rsidRPr="002D3C35">
        <w:rPr>
          <w:sz w:val="25"/>
          <w:szCs w:val="25"/>
        </w:rPr>
        <w:t>обливостей, встановлених главою </w:t>
      </w:r>
      <w:r w:rsidRPr="002D3C35">
        <w:rPr>
          <w:sz w:val="25"/>
          <w:szCs w:val="25"/>
        </w:rPr>
        <w:t>1 розділу V Закону.</w:t>
      </w:r>
    </w:p>
    <w:p w:rsidR="0091082B" w:rsidRPr="002D3C35" w:rsidRDefault="00AB0DAE" w:rsidP="00032C06">
      <w:pPr>
        <w:pStyle w:val="a5"/>
        <w:numPr>
          <w:ilvl w:val="0"/>
          <w:numId w:val="6"/>
        </w:numPr>
        <w:ind w:left="0" w:firstLine="709"/>
        <w:jc w:val="both"/>
        <w:rPr>
          <w:sz w:val="25"/>
          <w:szCs w:val="25"/>
        </w:rPr>
      </w:pPr>
      <w:r w:rsidRPr="002D3C35">
        <w:rPr>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D3C35">
        <w:rPr>
          <w:sz w:val="25"/>
          <w:szCs w:val="25"/>
        </w:rPr>
        <w:t>інстанційності</w:t>
      </w:r>
      <w:proofErr w:type="spellEnd"/>
      <w:r w:rsidRPr="002D3C35">
        <w:rPr>
          <w:sz w:val="25"/>
          <w:szCs w:val="25"/>
        </w:rPr>
        <w:t xml:space="preserve">. Практичне завдання проводиться щодо спеціалізації відповідного суду з урахуванням його </w:t>
      </w:r>
      <w:proofErr w:type="spellStart"/>
      <w:r w:rsidRPr="002D3C35">
        <w:rPr>
          <w:sz w:val="25"/>
          <w:szCs w:val="25"/>
        </w:rPr>
        <w:t>інстанційності</w:t>
      </w:r>
      <w:proofErr w:type="spellEnd"/>
      <w:r w:rsidRPr="002D3C35">
        <w:rPr>
          <w:sz w:val="25"/>
          <w:szCs w:val="25"/>
        </w:rPr>
        <w:t>.</w:t>
      </w:r>
    </w:p>
    <w:p w:rsidR="0091082B" w:rsidRPr="002D3C35" w:rsidRDefault="00AB0DAE" w:rsidP="00032C06">
      <w:pPr>
        <w:pStyle w:val="a5"/>
        <w:numPr>
          <w:ilvl w:val="0"/>
          <w:numId w:val="6"/>
        </w:numPr>
        <w:pBdr>
          <w:top w:val="nil"/>
          <w:left w:val="nil"/>
          <w:bottom w:val="nil"/>
          <w:right w:val="nil"/>
          <w:between w:val="nil"/>
        </w:pBdr>
        <w:shd w:val="clear" w:color="auto" w:fill="FFFFFF"/>
        <w:tabs>
          <w:tab w:val="left" w:pos="426"/>
        </w:tabs>
        <w:ind w:left="0" w:firstLine="709"/>
        <w:jc w:val="both"/>
        <w:rPr>
          <w:sz w:val="25"/>
          <w:szCs w:val="25"/>
        </w:rPr>
      </w:pPr>
      <w:r w:rsidRPr="002D3C35">
        <w:rPr>
          <w:sz w:val="25"/>
          <w:szCs w:val="25"/>
        </w:rPr>
        <w:t>Рішеннями Комісії від 11 вересня 2024 року № 2</w:t>
      </w:r>
      <w:r w:rsidR="00586576" w:rsidRPr="002D3C35">
        <w:rPr>
          <w:sz w:val="25"/>
          <w:szCs w:val="25"/>
        </w:rPr>
        <w:t>70/зп-24 (зі змінами) та від 09 </w:t>
      </w:r>
      <w:r w:rsidRPr="002D3C35">
        <w:rPr>
          <w:sz w:val="25"/>
          <w:szCs w:val="25"/>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w:t>
      </w:r>
      <w:r w:rsidR="006069EE" w:rsidRPr="002D3C35">
        <w:rPr>
          <w:sz w:val="25"/>
          <w:szCs w:val="25"/>
        </w:rPr>
        <w:t> </w:t>
      </w:r>
      <w:r w:rsidRPr="002D3C35">
        <w:rPr>
          <w:sz w:val="25"/>
          <w:szCs w:val="25"/>
        </w:rPr>
        <w:t>вересня 2023 року № 94/зп-23 (зі змінами)</w:t>
      </w:r>
      <w:r w:rsidR="006768FF">
        <w:rPr>
          <w:sz w:val="25"/>
          <w:szCs w:val="25"/>
        </w:rPr>
        <w:t>,</w:t>
      </w:r>
      <w:r w:rsidRPr="002D3C35">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1082B" w:rsidRPr="002D3C35" w:rsidRDefault="00AB0DAE" w:rsidP="00032C06">
      <w:pPr>
        <w:pStyle w:val="a5"/>
        <w:numPr>
          <w:ilvl w:val="0"/>
          <w:numId w:val="6"/>
        </w:numPr>
        <w:ind w:left="0" w:firstLine="709"/>
        <w:jc w:val="both"/>
        <w:rPr>
          <w:sz w:val="25"/>
          <w:szCs w:val="25"/>
        </w:rPr>
      </w:pPr>
      <w:r w:rsidRPr="002D3C35">
        <w:rPr>
          <w:sz w:val="25"/>
          <w:szCs w:val="25"/>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E064D5" w:rsidRPr="002D3C35">
        <w:rPr>
          <w:sz w:val="25"/>
          <w:szCs w:val="25"/>
        </w:rPr>
        <w:t xml:space="preserve">   </w:t>
      </w:r>
      <w:r w:rsidRPr="002D3C35">
        <w:rPr>
          <w:sz w:val="25"/>
          <w:szCs w:val="25"/>
        </w:rPr>
        <w:t>№</w:t>
      </w:r>
      <w:r w:rsidR="00E064D5" w:rsidRPr="002D3C35">
        <w:rPr>
          <w:sz w:val="25"/>
          <w:szCs w:val="25"/>
        </w:rPr>
        <w:t> </w:t>
      </w:r>
      <w:r w:rsidRPr="002D3C35">
        <w:rPr>
          <w:sz w:val="25"/>
          <w:szCs w:val="25"/>
        </w:rPr>
        <w:t>94/зп-23, від 23 листопада 2023 року № 145/зп-23.</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 xml:space="preserve">З огляду на зазначене </w:t>
      </w:r>
      <w:proofErr w:type="spellStart"/>
      <w:r w:rsidR="00440DF1" w:rsidRPr="002D3C35">
        <w:rPr>
          <w:sz w:val="25"/>
          <w:szCs w:val="25"/>
        </w:rPr>
        <w:t>Димарчук</w:t>
      </w:r>
      <w:proofErr w:type="spellEnd"/>
      <w:r w:rsidR="00440DF1" w:rsidRPr="002D3C35">
        <w:rPr>
          <w:sz w:val="25"/>
          <w:szCs w:val="25"/>
        </w:rPr>
        <w:t xml:space="preserve"> Т.М. </w:t>
      </w:r>
      <w:r w:rsidRPr="002D3C35">
        <w:rPr>
          <w:sz w:val="25"/>
          <w:szCs w:val="25"/>
        </w:rPr>
        <w:t>отрима</w:t>
      </w:r>
      <w:r w:rsidR="00837415" w:rsidRPr="002D3C35">
        <w:rPr>
          <w:sz w:val="25"/>
          <w:szCs w:val="25"/>
        </w:rPr>
        <w:t>ла</w:t>
      </w:r>
      <w:r w:rsidRPr="002D3C35">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w:t>
      </w:r>
      <w:r w:rsidR="00540272" w:rsidRPr="002D3C35">
        <w:rPr>
          <w:sz w:val="25"/>
          <w:szCs w:val="25"/>
        </w:rPr>
        <w:t xml:space="preserve">когнітивні здібності – </w:t>
      </w:r>
      <w:r w:rsidR="00440DF1" w:rsidRPr="002D3C35">
        <w:rPr>
          <w:sz w:val="25"/>
          <w:szCs w:val="25"/>
        </w:rPr>
        <w:t>53</w:t>
      </w:r>
      <w:r w:rsidR="00540272" w:rsidRPr="002D3C35">
        <w:rPr>
          <w:sz w:val="25"/>
          <w:szCs w:val="25"/>
        </w:rPr>
        <w:t xml:space="preserve"> бал</w:t>
      </w:r>
      <w:r w:rsidR="006768FF">
        <w:rPr>
          <w:sz w:val="25"/>
          <w:szCs w:val="25"/>
        </w:rPr>
        <w:t>и</w:t>
      </w:r>
      <w:r w:rsidRPr="002D3C35">
        <w:rPr>
          <w:sz w:val="25"/>
          <w:szCs w:val="25"/>
        </w:rPr>
        <w:t xml:space="preserve">; 2) знання історії української державності </w:t>
      </w:r>
      <w:r w:rsidR="00540272" w:rsidRPr="002D3C35">
        <w:rPr>
          <w:sz w:val="25"/>
          <w:szCs w:val="25"/>
        </w:rPr>
        <w:t xml:space="preserve">– </w:t>
      </w:r>
      <w:r w:rsidRPr="002D3C35">
        <w:rPr>
          <w:sz w:val="25"/>
          <w:szCs w:val="25"/>
        </w:rPr>
        <w:t xml:space="preserve">40 балів; 3) знання у сфері права та зі спеціалізації суду </w:t>
      </w:r>
      <w:r w:rsidR="00540272" w:rsidRPr="002D3C35">
        <w:rPr>
          <w:sz w:val="25"/>
          <w:szCs w:val="25"/>
        </w:rPr>
        <w:t xml:space="preserve">– </w:t>
      </w:r>
      <w:r w:rsidR="00837415" w:rsidRPr="002D3C35">
        <w:rPr>
          <w:sz w:val="25"/>
          <w:szCs w:val="25"/>
        </w:rPr>
        <w:t>14</w:t>
      </w:r>
      <w:r w:rsidR="00440DF1" w:rsidRPr="002D3C35">
        <w:rPr>
          <w:sz w:val="25"/>
          <w:szCs w:val="25"/>
        </w:rPr>
        <w:t xml:space="preserve">9 </w:t>
      </w:r>
      <w:r w:rsidR="00540272" w:rsidRPr="002D3C35">
        <w:rPr>
          <w:sz w:val="25"/>
          <w:szCs w:val="25"/>
        </w:rPr>
        <w:t>бал</w:t>
      </w:r>
      <w:r w:rsidR="00837415" w:rsidRPr="002D3C35">
        <w:rPr>
          <w:sz w:val="25"/>
          <w:szCs w:val="25"/>
        </w:rPr>
        <w:t>ів</w:t>
      </w:r>
      <w:r w:rsidRPr="002D3C35">
        <w:rPr>
          <w:sz w:val="25"/>
          <w:szCs w:val="25"/>
        </w:rPr>
        <w:t xml:space="preserve">; 4) здатність практичного застосування знань у сфері права </w:t>
      </w:r>
      <w:r w:rsidRPr="002D3C35">
        <w:rPr>
          <w:sz w:val="25"/>
          <w:szCs w:val="25"/>
        </w:rPr>
        <w:lastRenderedPageBreak/>
        <w:t xml:space="preserve">у суді відповідного рівня та спеціалізації </w:t>
      </w:r>
      <w:r w:rsidR="00540272" w:rsidRPr="002D3C35">
        <w:rPr>
          <w:sz w:val="25"/>
          <w:szCs w:val="25"/>
        </w:rPr>
        <w:t xml:space="preserve">– </w:t>
      </w:r>
      <w:r w:rsidR="002A449B" w:rsidRPr="002D3C35">
        <w:rPr>
          <w:sz w:val="25"/>
          <w:szCs w:val="25"/>
        </w:rPr>
        <w:t>11</w:t>
      </w:r>
      <w:r w:rsidR="00440DF1" w:rsidRPr="002D3C35">
        <w:rPr>
          <w:sz w:val="25"/>
          <w:szCs w:val="25"/>
        </w:rPr>
        <w:t>9,5</w:t>
      </w:r>
      <w:r w:rsidR="002A449B" w:rsidRPr="002D3C35">
        <w:rPr>
          <w:sz w:val="25"/>
          <w:szCs w:val="25"/>
        </w:rPr>
        <w:t xml:space="preserve"> </w:t>
      </w:r>
      <w:proofErr w:type="spellStart"/>
      <w:r w:rsidR="00540272" w:rsidRPr="002D3C35">
        <w:rPr>
          <w:sz w:val="25"/>
          <w:szCs w:val="25"/>
        </w:rPr>
        <w:t>бал</w:t>
      </w:r>
      <w:r w:rsidR="00FC7CC3">
        <w:rPr>
          <w:sz w:val="25"/>
          <w:szCs w:val="25"/>
        </w:rPr>
        <w:t>а</w:t>
      </w:r>
      <w:proofErr w:type="spellEnd"/>
      <w:r w:rsidRPr="002D3C35">
        <w:rPr>
          <w:sz w:val="25"/>
          <w:szCs w:val="25"/>
        </w:rPr>
        <w:t xml:space="preserve">. Загальний результат за критерієм професійної компетентності </w:t>
      </w:r>
      <w:r w:rsidR="00540272" w:rsidRPr="002D3C35">
        <w:rPr>
          <w:sz w:val="25"/>
          <w:szCs w:val="25"/>
        </w:rPr>
        <w:t xml:space="preserve">– </w:t>
      </w:r>
      <w:r w:rsidR="002A449B" w:rsidRPr="002D3C35">
        <w:rPr>
          <w:sz w:val="25"/>
          <w:szCs w:val="25"/>
        </w:rPr>
        <w:t>3</w:t>
      </w:r>
      <w:r w:rsidR="004476CB" w:rsidRPr="002D3C35">
        <w:rPr>
          <w:sz w:val="25"/>
          <w:szCs w:val="25"/>
        </w:rPr>
        <w:t>61,5</w:t>
      </w:r>
      <w:r w:rsidR="009F640C" w:rsidRPr="002D3C35">
        <w:rPr>
          <w:sz w:val="25"/>
          <w:szCs w:val="25"/>
        </w:rPr>
        <w:t> </w:t>
      </w:r>
      <w:r w:rsidR="002805BB" w:rsidRPr="002D3C35">
        <w:rPr>
          <w:sz w:val="25"/>
          <w:szCs w:val="25"/>
        </w:rPr>
        <w:t>бал</w:t>
      </w:r>
      <w:r w:rsidR="009F640C" w:rsidRPr="002D3C35">
        <w:rPr>
          <w:sz w:val="25"/>
          <w:szCs w:val="25"/>
        </w:rPr>
        <w:t>ів</w:t>
      </w:r>
      <w:r w:rsidRPr="002D3C35">
        <w:rPr>
          <w:sz w:val="25"/>
          <w:szCs w:val="25"/>
        </w:rPr>
        <w:t>.</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 xml:space="preserve">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002805BB" w:rsidRPr="002D3C35">
        <w:rPr>
          <w:sz w:val="25"/>
          <w:szCs w:val="25"/>
        </w:rPr>
        <w:t>допущено 67 кандидатів на посади суддів апеляційних адміністративних судів, які успішно склали кваліфікаційний іспит</w:t>
      </w:r>
      <w:r w:rsidR="00D22537" w:rsidRPr="002D3C35">
        <w:rPr>
          <w:sz w:val="25"/>
          <w:szCs w:val="25"/>
        </w:rPr>
        <w:t xml:space="preserve">, </w:t>
      </w:r>
      <w:r w:rsidRPr="002D3C35">
        <w:rPr>
          <w:sz w:val="25"/>
          <w:szCs w:val="25"/>
        </w:rPr>
        <w:t xml:space="preserve">зокрема </w:t>
      </w:r>
      <w:proofErr w:type="spellStart"/>
      <w:r w:rsidR="004476CB" w:rsidRPr="002D3C35">
        <w:rPr>
          <w:sz w:val="25"/>
          <w:szCs w:val="25"/>
        </w:rPr>
        <w:t>Димарчук</w:t>
      </w:r>
      <w:proofErr w:type="spellEnd"/>
      <w:r w:rsidR="004476CB" w:rsidRPr="002D3C35">
        <w:rPr>
          <w:sz w:val="25"/>
          <w:szCs w:val="25"/>
        </w:rPr>
        <w:t xml:space="preserve"> Т.М.</w:t>
      </w:r>
      <w:r w:rsidRPr="002D3C35">
        <w:rPr>
          <w:sz w:val="25"/>
          <w:szCs w:val="25"/>
        </w:rPr>
        <w:t xml:space="preserve"> Цим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w:t>
      </w:r>
      <w:r w:rsidR="004476CB" w:rsidRPr="002D3C35">
        <w:rPr>
          <w:sz w:val="25"/>
          <w:szCs w:val="25"/>
        </w:rPr>
        <w:t xml:space="preserve">                </w:t>
      </w:r>
      <w:r w:rsidRPr="002D3C35">
        <w:rPr>
          <w:sz w:val="25"/>
          <w:szCs w:val="25"/>
        </w:rPr>
        <w:t xml:space="preserve"> №</w:t>
      </w:r>
      <w:r w:rsidR="004476CB" w:rsidRPr="002D3C35">
        <w:rPr>
          <w:sz w:val="25"/>
          <w:szCs w:val="25"/>
        </w:rPr>
        <w:t> </w:t>
      </w:r>
      <w:r w:rsidRPr="002D3C35">
        <w:rPr>
          <w:sz w:val="25"/>
          <w:szCs w:val="25"/>
        </w:rPr>
        <w:t>94/зп-23 (зі змінами), проводиться у складі Першої палати Вищої кваліфікаційної комісії суддів України.</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 xml:space="preserve">Комісія 11 квітня 2025 року звернулась до кандидатів на посади суддів в апеляційних адміністративних судах (лист № 21-2602/25) </w:t>
      </w:r>
      <w:r w:rsidR="00B351B6" w:rsidRPr="002D3C35">
        <w:rPr>
          <w:sz w:val="25"/>
          <w:szCs w:val="25"/>
        </w:rPr>
        <w:t>з пропозицією</w:t>
      </w:r>
      <w:r w:rsidRPr="002D3C35">
        <w:rPr>
          <w:sz w:val="25"/>
          <w:szCs w:val="25"/>
        </w:rPr>
        <w:t xml:space="preserve"> надати для долучення до досьє та оцінювання під час співбесіди пояснення та докази (за</w:t>
      </w:r>
      <w:r w:rsidR="00244DA4" w:rsidRPr="002D3C35">
        <w:rPr>
          <w:sz w:val="25"/>
          <w:szCs w:val="25"/>
        </w:rPr>
        <w:t xml:space="preserve"> </w:t>
      </w:r>
      <w:r w:rsidRPr="002D3C35">
        <w:rPr>
          <w:sz w:val="25"/>
          <w:szCs w:val="25"/>
        </w:rPr>
        <w:t>наявності), які, на думку кандидата, підтверджують його відповідність зазначеним критеріям особист</w:t>
      </w:r>
      <w:r w:rsidR="00B351B6" w:rsidRPr="002D3C35">
        <w:rPr>
          <w:sz w:val="25"/>
          <w:szCs w:val="25"/>
        </w:rPr>
        <w:t>ої та соціальної компетентності</w:t>
      </w:r>
      <w:r w:rsidRPr="002D3C35">
        <w:rPr>
          <w:sz w:val="25"/>
          <w:szCs w:val="25"/>
        </w:rPr>
        <w:t xml:space="preserve">. Водночас увагу кандидатів </w:t>
      </w:r>
      <w:proofErr w:type="spellStart"/>
      <w:r w:rsidRPr="002D3C35">
        <w:rPr>
          <w:sz w:val="25"/>
          <w:szCs w:val="25"/>
        </w:rPr>
        <w:t>звернуто</w:t>
      </w:r>
      <w:proofErr w:type="spellEnd"/>
      <w:r w:rsidRPr="002D3C35">
        <w:rPr>
          <w:sz w:val="25"/>
          <w:szCs w:val="25"/>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зокрема</w:t>
      </w:r>
      <w:r w:rsidR="007A155F" w:rsidRPr="002D3C35">
        <w:rPr>
          <w:sz w:val="25"/>
          <w:szCs w:val="25"/>
        </w:rPr>
        <w:t>:</w:t>
      </w:r>
      <w:r w:rsidRPr="002D3C35">
        <w:rPr>
          <w:sz w:val="25"/>
          <w:szCs w:val="25"/>
        </w:rPr>
        <w:t xml:space="preserve">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2D3C35">
        <w:rPr>
          <w:sz w:val="25"/>
          <w:szCs w:val="25"/>
        </w:rPr>
        <w:t>бала</w:t>
      </w:r>
      <w:proofErr w:type="spellEnd"/>
      <w:r w:rsidRPr="002D3C35">
        <w:rPr>
          <w:sz w:val="25"/>
          <w:szCs w:val="25"/>
        </w:rPr>
        <w:t xml:space="preserve">, ефективна взаємодія – 12,5 </w:t>
      </w:r>
      <w:proofErr w:type="spellStart"/>
      <w:r w:rsidRPr="002D3C35">
        <w:rPr>
          <w:sz w:val="25"/>
          <w:szCs w:val="25"/>
        </w:rPr>
        <w:t>бала</w:t>
      </w:r>
      <w:proofErr w:type="spellEnd"/>
      <w:r w:rsidRPr="002D3C35">
        <w:rPr>
          <w:sz w:val="25"/>
          <w:szCs w:val="25"/>
        </w:rPr>
        <w:t>, стійкість мотивації – 12,5 </w:t>
      </w:r>
      <w:proofErr w:type="spellStart"/>
      <w:r w:rsidRPr="002D3C35">
        <w:rPr>
          <w:sz w:val="25"/>
          <w:szCs w:val="25"/>
        </w:rPr>
        <w:t>бала</w:t>
      </w:r>
      <w:proofErr w:type="spellEnd"/>
      <w:r w:rsidRPr="002D3C35">
        <w:rPr>
          <w:sz w:val="25"/>
          <w:szCs w:val="25"/>
        </w:rPr>
        <w:t xml:space="preserve">, емоційна стійкість – 12,5 </w:t>
      </w:r>
      <w:proofErr w:type="spellStart"/>
      <w:r w:rsidRPr="002D3C35">
        <w:rPr>
          <w:sz w:val="25"/>
          <w:szCs w:val="25"/>
        </w:rPr>
        <w:t>бала</w:t>
      </w:r>
      <w:proofErr w:type="spellEnd"/>
      <w:r w:rsidRPr="002D3C35">
        <w:rPr>
          <w:sz w:val="25"/>
          <w:szCs w:val="25"/>
        </w:rPr>
        <w:t>).</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bookmarkStart w:id="1" w:name="_heading=h.531x6460cakb" w:colFirst="0" w:colLast="0"/>
      <w:bookmarkEnd w:id="1"/>
      <w:r w:rsidRPr="002D3C35">
        <w:rPr>
          <w:sz w:val="25"/>
          <w:szCs w:val="25"/>
        </w:rPr>
        <w:t>2</w:t>
      </w:r>
      <w:r w:rsidR="00A7207E" w:rsidRPr="002D3C35">
        <w:rPr>
          <w:sz w:val="25"/>
          <w:szCs w:val="25"/>
        </w:rPr>
        <w:t>3</w:t>
      </w:r>
      <w:r w:rsidRPr="002D3C35">
        <w:rPr>
          <w:sz w:val="25"/>
          <w:szCs w:val="25"/>
        </w:rPr>
        <w:t xml:space="preserve"> квітня 2025 року до Комісії</w:t>
      </w:r>
      <w:r w:rsidR="00913456" w:rsidRPr="002D3C35">
        <w:rPr>
          <w:sz w:val="25"/>
          <w:szCs w:val="25"/>
        </w:rPr>
        <w:t xml:space="preserve"> надійшли</w:t>
      </w:r>
      <w:r w:rsidRPr="002D3C35">
        <w:rPr>
          <w:sz w:val="25"/>
          <w:szCs w:val="25"/>
        </w:rPr>
        <w:t xml:space="preserve"> пояснення та докази</w:t>
      </w:r>
      <w:r w:rsidR="00913456" w:rsidRPr="002D3C35">
        <w:rPr>
          <w:sz w:val="25"/>
          <w:szCs w:val="25"/>
        </w:rPr>
        <w:t xml:space="preserve"> кандидата </w:t>
      </w:r>
      <w:proofErr w:type="spellStart"/>
      <w:r w:rsidR="00080F60" w:rsidRPr="002D3C35">
        <w:rPr>
          <w:sz w:val="25"/>
          <w:szCs w:val="25"/>
        </w:rPr>
        <w:t>Димарчук</w:t>
      </w:r>
      <w:proofErr w:type="spellEnd"/>
      <w:r w:rsidR="00080F60" w:rsidRPr="002D3C35">
        <w:rPr>
          <w:sz w:val="25"/>
          <w:szCs w:val="25"/>
        </w:rPr>
        <w:t xml:space="preserve"> Т.М.</w:t>
      </w:r>
      <w:r w:rsidRPr="002D3C35">
        <w:rPr>
          <w:sz w:val="25"/>
          <w:szCs w:val="25"/>
        </w:rPr>
        <w:t xml:space="preserve"> У своїх поясненнях кандидат нав</w:t>
      </w:r>
      <w:r w:rsidR="003A59A1" w:rsidRPr="002D3C35">
        <w:rPr>
          <w:sz w:val="25"/>
          <w:szCs w:val="25"/>
        </w:rPr>
        <w:t>ела</w:t>
      </w:r>
      <w:r w:rsidRPr="002D3C35">
        <w:rPr>
          <w:sz w:val="25"/>
          <w:szCs w:val="25"/>
        </w:rPr>
        <w:t xml:space="preserve"> інформацію, яка</w:t>
      </w:r>
      <w:r w:rsidR="00AD5859" w:rsidRPr="002D3C35">
        <w:rPr>
          <w:sz w:val="25"/>
          <w:szCs w:val="25"/>
        </w:rPr>
        <w:t>,</w:t>
      </w:r>
      <w:r w:rsidRPr="002D3C35">
        <w:rPr>
          <w:sz w:val="25"/>
          <w:szCs w:val="25"/>
        </w:rPr>
        <w:t xml:space="preserve"> на </w:t>
      </w:r>
      <w:r w:rsidR="003A59A1" w:rsidRPr="002D3C35">
        <w:rPr>
          <w:sz w:val="25"/>
          <w:szCs w:val="25"/>
        </w:rPr>
        <w:t>її</w:t>
      </w:r>
      <w:r w:rsidRPr="002D3C35">
        <w:rPr>
          <w:sz w:val="25"/>
          <w:szCs w:val="25"/>
        </w:rPr>
        <w:t xml:space="preserve"> думку, підтверджує відповідність показникам критерію особистої компетентності: «рішучість та відповідальність», «безперервний розвиток»</w:t>
      </w:r>
      <w:r w:rsidR="006F2CCE" w:rsidRPr="002D3C35">
        <w:rPr>
          <w:sz w:val="25"/>
          <w:szCs w:val="25"/>
        </w:rPr>
        <w:t>,</w:t>
      </w:r>
      <w:r w:rsidRPr="002D3C35">
        <w:rPr>
          <w:sz w:val="25"/>
          <w:szCs w:val="25"/>
        </w:rPr>
        <w:t xml:space="preserve"> та показникам критерію соціальної компетентності: «ефективна комунікація», «ефективна взаємодія», «стійкість мотивації», «емоційна стійкість».</w:t>
      </w:r>
    </w:p>
    <w:p w:rsidR="003E1B3B" w:rsidRPr="002D3C35" w:rsidRDefault="003E1B3B" w:rsidP="00032C06">
      <w:pPr>
        <w:pStyle w:val="a5"/>
        <w:numPr>
          <w:ilvl w:val="0"/>
          <w:numId w:val="6"/>
        </w:numPr>
        <w:shd w:val="clear" w:color="auto" w:fill="FFFFFF"/>
        <w:tabs>
          <w:tab w:val="left" w:pos="426"/>
        </w:tabs>
        <w:ind w:left="0" w:firstLine="709"/>
        <w:jc w:val="both"/>
        <w:rPr>
          <w:color w:val="000000"/>
          <w:sz w:val="25"/>
          <w:szCs w:val="25"/>
          <w:lang w:eastAsia="uk-UA"/>
        </w:rPr>
      </w:pPr>
      <w:r w:rsidRPr="002D3C35">
        <w:rPr>
          <w:color w:val="000000"/>
          <w:sz w:val="25"/>
          <w:szCs w:val="25"/>
          <w:lang w:eastAsia="uk-UA"/>
        </w:rPr>
        <w:t xml:space="preserve">До Комісії 24 червня 2025 року надійшов висновок Громадської ради доброчесності (далі – ГРД) про невідповідність судді Волинського окружного адміністративного суду </w:t>
      </w:r>
      <w:proofErr w:type="spellStart"/>
      <w:r w:rsidRPr="002D3C35">
        <w:rPr>
          <w:color w:val="000000"/>
          <w:sz w:val="25"/>
          <w:szCs w:val="25"/>
          <w:lang w:eastAsia="uk-UA"/>
        </w:rPr>
        <w:t>Димарчук</w:t>
      </w:r>
      <w:proofErr w:type="spellEnd"/>
      <w:r w:rsidRPr="002D3C35">
        <w:rPr>
          <w:color w:val="000000"/>
          <w:sz w:val="25"/>
          <w:szCs w:val="25"/>
          <w:lang w:eastAsia="uk-UA"/>
        </w:rPr>
        <w:t xml:space="preserve"> Т.М. критеріям доброчесності та професійної етики, затверджений 22 червня 2025 року.</w:t>
      </w:r>
    </w:p>
    <w:p w:rsidR="003E1B3B" w:rsidRPr="002D3C35" w:rsidRDefault="003E1B3B" w:rsidP="00032C06">
      <w:pPr>
        <w:pStyle w:val="a5"/>
        <w:numPr>
          <w:ilvl w:val="0"/>
          <w:numId w:val="6"/>
        </w:numPr>
        <w:shd w:val="clear" w:color="auto" w:fill="FFFFFF"/>
        <w:tabs>
          <w:tab w:val="left" w:pos="426"/>
        </w:tabs>
        <w:ind w:left="0" w:firstLine="709"/>
        <w:jc w:val="both"/>
        <w:rPr>
          <w:color w:val="000000"/>
          <w:sz w:val="25"/>
          <w:szCs w:val="25"/>
          <w:lang w:eastAsia="uk-UA"/>
        </w:rPr>
      </w:pPr>
      <w:r w:rsidRPr="002D3C35">
        <w:rPr>
          <w:color w:val="000000"/>
          <w:sz w:val="25"/>
          <w:szCs w:val="25"/>
          <w:lang w:eastAsia="uk-UA"/>
        </w:rPr>
        <w:t xml:space="preserve">Підставою для висновку слугували такі виявлені ГРД обставини. </w:t>
      </w:r>
    </w:p>
    <w:p w:rsidR="003E1B3B" w:rsidRPr="002D3C35" w:rsidRDefault="003E1B3B" w:rsidP="00032C06">
      <w:pPr>
        <w:pStyle w:val="a5"/>
        <w:numPr>
          <w:ilvl w:val="0"/>
          <w:numId w:val="6"/>
        </w:numPr>
        <w:shd w:val="clear" w:color="auto" w:fill="FFFFFF"/>
        <w:ind w:left="0" w:firstLine="709"/>
        <w:jc w:val="both"/>
        <w:rPr>
          <w:sz w:val="25"/>
          <w:szCs w:val="25"/>
          <w:lang w:eastAsia="uk-UA"/>
        </w:rPr>
      </w:pPr>
      <w:r w:rsidRPr="002D3C35">
        <w:rPr>
          <w:sz w:val="25"/>
          <w:szCs w:val="25"/>
          <w:lang w:eastAsia="uk-UA"/>
        </w:rPr>
        <w:t>Кандидатка не відповідає критеріям доброчесності та професійної етики за показником неупередженість.</w:t>
      </w:r>
    </w:p>
    <w:p w:rsidR="003E1B3B" w:rsidRPr="002D3C35" w:rsidRDefault="003E1B3B" w:rsidP="00032C06">
      <w:pPr>
        <w:pStyle w:val="a5"/>
        <w:numPr>
          <w:ilvl w:val="0"/>
          <w:numId w:val="6"/>
        </w:numPr>
        <w:shd w:val="clear" w:color="auto" w:fill="FFFFFF"/>
        <w:tabs>
          <w:tab w:val="left" w:pos="426"/>
        </w:tabs>
        <w:ind w:left="0" w:firstLine="709"/>
        <w:jc w:val="both"/>
        <w:rPr>
          <w:rStyle w:val="fontstyle01"/>
          <w:sz w:val="25"/>
          <w:szCs w:val="25"/>
          <w:lang w:eastAsia="uk-UA"/>
        </w:rPr>
      </w:pPr>
      <w:proofErr w:type="spellStart"/>
      <w:r w:rsidRPr="002D3C35">
        <w:rPr>
          <w:rStyle w:val="fontstyle01"/>
          <w:rFonts w:eastAsiaTheme="majorEastAsia"/>
          <w:sz w:val="25"/>
          <w:szCs w:val="25"/>
        </w:rPr>
        <w:t>Дмитрук</w:t>
      </w:r>
      <w:proofErr w:type="spellEnd"/>
      <w:r w:rsidRPr="002D3C35">
        <w:rPr>
          <w:rStyle w:val="fontstyle01"/>
          <w:rFonts w:eastAsiaTheme="majorEastAsia"/>
          <w:sz w:val="25"/>
          <w:szCs w:val="25"/>
        </w:rPr>
        <w:t xml:space="preserve"> Т.М. перебувала в колегії суддів, які визнали неправомірним звільнення скандального начальника управління поліції </w:t>
      </w:r>
      <w:r w:rsidR="009A290E">
        <w:rPr>
          <w:rStyle w:val="fontstyle01"/>
          <w:rFonts w:eastAsiaTheme="majorEastAsia"/>
          <w:sz w:val="25"/>
          <w:szCs w:val="25"/>
        </w:rPr>
        <w:t>ОСОБА_1</w:t>
      </w:r>
      <w:r w:rsidRPr="002D3C35">
        <w:rPr>
          <w:rStyle w:val="fontstyle01"/>
          <w:rFonts w:eastAsiaTheme="majorEastAsia"/>
          <w:sz w:val="25"/>
          <w:szCs w:val="25"/>
        </w:rPr>
        <w:t xml:space="preserve"> під час переатестації (справа № 803/354/16). Львівський апеляційний адміністративний суд залишив рішення першої інстанції в силі. </w:t>
      </w:r>
    </w:p>
    <w:p w:rsidR="003E1B3B" w:rsidRPr="002D3C35" w:rsidRDefault="003E1B3B" w:rsidP="00032C06">
      <w:pPr>
        <w:pStyle w:val="a5"/>
        <w:numPr>
          <w:ilvl w:val="0"/>
          <w:numId w:val="6"/>
        </w:numPr>
        <w:shd w:val="clear" w:color="auto" w:fill="FFFFFF"/>
        <w:tabs>
          <w:tab w:val="left" w:pos="426"/>
        </w:tabs>
        <w:ind w:left="0" w:firstLine="709"/>
        <w:jc w:val="both"/>
        <w:rPr>
          <w:color w:val="000000"/>
          <w:sz w:val="25"/>
          <w:szCs w:val="25"/>
          <w:lang w:eastAsia="uk-UA"/>
        </w:rPr>
      </w:pPr>
      <w:r w:rsidRPr="002D3C35">
        <w:rPr>
          <w:rStyle w:val="fontstyle01"/>
          <w:rFonts w:eastAsiaTheme="majorEastAsia"/>
          <w:sz w:val="25"/>
          <w:szCs w:val="25"/>
        </w:rPr>
        <w:t xml:space="preserve">Також кандидат брала участь в ухваленні рішення у справі № 803/536/16 щодо поновлення на посаді </w:t>
      </w:r>
      <w:r w:rsidR="009A290E">
        <w:rPr>
          <w:rStyle w:val="fontstyle01"/>
          <w:rFonts w:eastAsiaTheme="majorEastAsia"/>
          <w:sz w:val="25"/>
          <w:szCs w:val="25"/>
        </w:rPr>
        <w:t>ОСОБА_2</w:t>
      </w:r>
      <w:r w:rsidRPr="002D3C35">
        <w:rPr>
          <w:rStyle w:val="fontstyle01"/>
          <w:rFonts w:eastAsiaTheme="majorEastAsia"/>
          <w:sz w:val="25"/>
          <w:szCs w:val="25"/>
        </w:rPr>
        <w:t xml:space="preserve"> – скандального заступника </w:t>
      </w:r>
      <w:proofErr w:type="spellStart"/>
      <w:r w:rsidR="009A290E">
        <w:rPr>
          <w:rStyle w:val="fontstyle01"/>
          <w:rFonts w:eastAsiaTheme="majorEastAsia"/>
          <w:sz w:val="25"/>
          <w:szCs w:val="25"/>
        </w:rPr>
        <w:t>ОСОБА_1</w:t>
      </w:r>
      <w:proofErr w:type="spellEnd"/>
      <w:r w:rsidR="009A290E">
        <w:rPr>
          <w:rStyle w:val="fontstyle01"/>
          <w:rFonts w:eastAsiaTheme="majorEastAsia"/>
          <w:sz w:val="25"/>
          <w:szCs w:val="25"/>
        </w:rPr>
        <w:t>.</w:t>
      </w:r>
      <w:r w:rsidRPr="002D3C35">
        <w:rPr>
          <w:sz w:val="25"/>
          <w:szCs w:val="25"/>
        </w:rPr>
        <w:t xml:space="preserve"> </w:t>
      </w:r>
    </w:p>
    <w:p w:rsidR="003E1B3B" w:rsidRPr="002D3C35" w:rsidRDefault="00FC7CC3" w:rsidP="00032C06">
      <w:pPr>
        <w:pStyle w:val="a5"/>
        <w:numPr>
          <w:ilvl w:val="0"/>
          <w:numId w:val="6"/>
        </w:numPr>
        <w:shd w:val="clear" w:color="auto" w:fill="FFFFFF"/>
        <w:tabs>
          <w:tab w:val="left" w:pos="0"/>
        </w:tabs>
        <w:ind w:left="0" w:firstLine="709"/>
        <w:jc w:val="both"/>
        <w:rPr>
          <w:color w:val="000000"/>
          <w:sz w:val="25"/>
          <w:szCs w:val="25"/>
          <w:lang w:eastAsia="uk-UA"/>
        </w:rPr>
      </w:pPr>
      <w:r>
        <w:rPr>
          <w:color w:val="000000"/>
          <w:sz w:val="25"/>
          <w:szCs w:val="25"/>
        </w:rPr>
        <w:t>Крім того,</w:t>
      </w:r>
      <w:r w:rsidR="003E1B3B" w:rsidRPr="002D3C35">
        <w:rPr>
          <w:color w:val="000000"/>
          <w:sz w:val="25"/>
          <w:szCs w:val="25"/>
        </w:rPr>
        <w:t xml:space="preserve"> під головуванням кандидата звільнені поліцейські </w:t>
      </w:r>
      <w:proofErr w:type="spellStart"/>
      <w:r w:rsidR="003E1B3B" w:rsidRPr="002D3C35">
        <w:rPr>
          <w:color w:val="000000"/>
          <w:sz w:val="25"/>
          <w:szCs w:val="25"/>
        </w:rPr>
        <w:t>поновилися</w:t>
      </w:r>
      <w:proofErr w:type="spellEnd"/>
      <w:r w:rsidR="003E1B3B" w:rsidRPr="002D3C35">
        <w:rPr>
          <w:color w:val="000000"/>
          <w:sz w:val="25"/>
          <w:szCs w:val="25"/>
        </w:rPr>
        <w:t xml:space="preserve"> на посадах у таких справах: №№ 803/486/16, 803/477/16, 803/466/16, 803/738/16, 803/384/16, 803/370/16, 803/314/16, 803/555/16, 803/379/16, 803/420/16, 803/1918/16 </w:t>
      </w:r>
      <w:r w:rsidR="00736A58">
        <w:rPr>
          <w:color w:val="000000"/>
          <w:sz w:val="25"/>
          <w:szCs w:val="25"/>
        </w:rPr>
        <w:t>ОСОБА_3</w:t>
      </w:r>
      <w:r w:rsidR="003E1B3B" w:rsidRPr="002D3C35">
        <w:rPr>
          <w:color w:val="000000"/>
          <w:sz w:val="25"/>
          <w:szCs w:val="25"/>
        </w:rPr>
        <w:t xml:space="preserve">, </w:t>
      </w:r>
      <w:r w:rsidR="00736A58">
        <w:rPr>
          <w:color w:val="000000"/>
          <w:sz w:val="25"/>
          <w:szCs w:val="25"/>
        </w:rPr>
        <w:t>ОСОБА_2</w:t>
      </w:r>
      <w:r w:rsidR="003E1B3B" w:rsidRPr="002D3C35">
        <w:rPr>
          <w:color w:val="000000"/>
          <w:sz w:val="25"/>
          <w:szCs w:val="25"/>
        </w:rPr>
        <w:t xml:space="preserve">, </w:t>
      </w:r>
      <w:r w:rsidR="00736A58">
        <w:rPr>
          <w:color w:val="000000"/>
          <w:sz w:val="25"/>
          <w:szCs w:val="25"/>
        </w:rPr>
        <w:t>ОСОБА_4</w:t>
      </w:r>
      <w:r w:rsidR="003E1B3B" w:rsidRPr="002D3C35">
        <w:rPr>
          <w:color w:val="000000"/>
          <w:sz w:val="25"/>
          <w:szCs w:val="25"/>
        </w:rPr>
        <w:t>.</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bCs/>
          <w:color w:val="000000"/>
          <w:sz w:val="25"/>
          <w:szCs w:val="25"/>
        </w:rPr>
        <w:t>ГРД також додатково надала Комісії інформацію, яка сама по собі не стала підставою для висновку, однак потребує пояснення судді.</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 xml:space="preserve">Відповідно до декларації особи, уповноваженої на виконання функцій держави або місцевого самоврядування (далі – Декларація), за 2021 рік чоловік кандидата </w:t>
      </w:r>
      <w:r w:rsidR="00380429">
        <w:rPr>
          <w:color w:val="000000"/>
          <w:sz w:val="25"/>
          <w:szCs w:val="25"/>
          <w:lang w:eastAsia="uk-UA"/>
        </w:rPr>
        <w:t>ОСОБА_</w:t>
      </w:r>
      <w:r w:rsidR="00736A58">
        <w:rPr>
          <w:color w:val="000000"/>
          <w:sz w:val="25"/>
          <w:szCs w:val="25"/>
          <w:lang w:eastAsia="uk-UA"/>
        </w:rPr>
        <w:t>5</w:t>
      </w:r>
      <w:r w:rsidRPr="002D3C35">
        <w:rPr>
          <w:color w:val="000000"/>
          <w:sz w:val="25"/>
          <w:szCs w:val="25"/>
          <w:lang w:eastAsia="uk-UA"/>
        </w:rPr>
        <w:t xml:space="preserve"> має на праві власності (25%, інші 75% належать батькам та сестрі чоловіка) </w:t>
      </w:r>
      <w:r w:rsidRPr="002D3C35">
        <w:rPr>
          <w:color w:val="000000"/>
          <w:sz w:val="25"/>
          <w:szCs w:val="25"/>
          <w:lang w:eastAsia="uk-UA"/>
        </w:rPr>
        <w:lastRenderedPageBreak/>
        <w:t xml:space="preserve">квартиру в місті Луцьк площею 44,2 </w:t>
      </w:r>
      <w:proofErr w:type="spellStart"/>
      <w:r w:rsidRPr="002D3C35">
        <w:rPr>
          <w:color w:val="000000"/>
          <w:sz w:val="25"/>
          <w:szCs w:val="25"/>
          <w:lang w:eastAsia="uk-UA"/>
        </w:rPr>
        <w:t>кв.м</w:t>
      </w:r>
      <w:proofErr w:type="spellEnd"/>
      <w:r w:rsidRPr="002D3C35">
        <w:rPr>
          <w:color w:val="000000"/>
          <w:sz w:val="25"/>
          <w:szCs w:val="25"/>
          <w:lang w:eastAsia="uk-UA"/>
        </w:rPr>
        <w:t>, дата набуття права власності 19 жовтня 2012 року за договором міни</w:t>
      </w:r>
      <w:r w:rsidR="00DA7B2B">
        <w:rPr>
          <w:color w:val="000000"/>
          <w:sz w:val="25"/>
          <w:szCs w:val="25"/>
          <w:lang w:eastAsia="uk-UA"/>
        </w:rPr>
        <w:t>,</w:t>
      </w:r>
      <w:r w:rsidRPr="002D3C35">
        <w:rPr>
          <w:color w:val="000000"/>
          <w:sz w:val="25"/>
          <w:szCs w:val="25"/>
          <w:lang w:eastAsia="uk-UA"/>
        </w:rPr>
        <w:t xml:space="preserve"> задекларована вартість </w:t>
      </w:r>
      <w:r w:rsidR="00DA7B2B">
        <w:rPr>
          <w:color w:val="000000"/>
          <w:sz w:val="25"/>
          <w:szCs w:val="25"/>
          <w:lang w:eastAsia="uk-UA"/>
        </w:rPr>
        <w:t xml:space="preserve">– </w:t>
      </w:r>
      <w:r w:rsidRPr="002D3C35">
        <w:rPr>
          <w:color w:val="000000"/>
          <w:sz w:val="25"/>
          <w:szCs w:val="25"/>
          <w:lang w:eastAsia="uk-UA"/>
        </w:rPr>
        <w:t xml:space="preserve">58 713 грн або 7 340 </w:t>
      </w:r>
      <w:proofErr w:type="spellStart"/>
      <w:r w:rsidRPr="002D3C35">
        <w:rPr>
          <w:color w:val="000000"/>
          <w:sz w:val="25"/>
          <w:szCs w:val="25"/>
          <w:lang w:eastAsia="uk-UA"/>
        </w:rPr>
        <w:t>дол</w:t>
      </w:r>
      <w:proofErr w:type="spellEnd"/>
      <w:r w:rsidRPr="002D3C35">
        <w:rPr>
          <w:color w:val="000000"/>
          <w:sz w:val="25"/>
          <w:szCs w:val="25"/>
          <w:lang w:eastAsia="uk-UA"/>
        </w:rPr>
        <w:t>. США; (25%) квартиру в місті Луцьк площею 38,3 </w:t>
      </w:r>
      <w:proofErr w:type="spellStart"/>
      <w:r w:rsidRPr="002D3C35">
        <w:rPr>
          <w:color w:val="000000"/>
          <w:sz w:val="25"/>
          <w:szCs w:val="25"/>
          <w:lang w:eastAsia="uk-UA"/>
        </w:rPr>
        <w:t>кв.м</w:t>
      </w:r>
      <w:proofErr w:type="spellEnd"/>
      <w:r w:rsidRPr="002D3C35">
        <w:rPr>
          <w:color w:val="000000"/>
          <w:sz w:val="25"/>
          <w:szCs w:val="25"/>
          <w:lang w:eastAsia="uk-UA"/>
        </w:rPr>
        <w:t>, дата набуття права власності 19 жовтня 2012 року за договором міни задекларована вартість</w:t>
      </w:r>
      <w:r w:rsidR="00DA7B2B">
        <w:rPr>
          <w:color w:val="000000"/>
          <w:sz w:val="25"/>
          <w:szCs w:val="25"/>
          <w:lang w:eastAsia="uk-UA"/>
        </w:rPr>
        <w:t xml:space="preserve"> – 5</w:t>
      </w:r>
      <w:r w:rsidRPr="002D3C35">
        <w:rPr>
          <w:color w:val="000000"/>
          <w:sz w:val="25"/>
          <w:szCs w:val="25"/>
          <w:lang w:eastAsia="uk-UA"/>
        </w:rPr>
        <w:t xml:space="preserve">3 553 грн або 6 700 </w:t>
      </w:r>
      <w:proofErr w:type="spellStart"/>
      <w:r w:rsidRPr="002D3C35">
        <w:rPr>
          <w:color w:val="000000"/>
          <w:sz w:val="25"/>
          <w:szCs w:val="25"/>
          <w:lang w:eastAsia="uk-UA"/>
        </w:rPr>
        <w:t>дол</w:t>
      </w:r>
      <w:proofErr w:type="spellEnd"/>
      <w:r w:rsidRPr="002D3C35">
        <w:rPr>
          <w:color w:val="000000"/>
          <w:sz w:val="25"/>
          <w:szCs w:val="25"/>
          <w:lang w:eastAsia="uk-UA"/>
        </w:rPr>
        <w:t xml:space="preserve">. США. </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 xml:space="preserve">ГРД вважає таку вартість квартир заниженою порівняно з ринковою, що потребує пояснень кандидата. </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 xml:space="preserve">Відповідно до Декларації за 2021 рік </w:t>
      </w:r>
      <w:r w:rsidR="006603CC">
        <w:rPr>
          <w:color w:val="000000"/>
          <w:sz w:val="25"/>
          <w:szCs w:val="25"/>
          <w:lang w:eastAsia="uk-UA"/>
        </w:rPr>
        <w:t>кандидату</w:t>
      </w:r>
      <w:r w:rsidRPr="002D3C35">
        <w:rPr>
          <w:color w:val="000000"/>
          <w:sz w:val="25"/>
          <w:szCs w:val="25"/>
          <w:lang w:eastAsia="uk-UA"/>
        </w:rPr>
        <w:t xml:space="preserve"> на праві власності належить квартира площею 73,5 </w:t>
      </w:r>
      <w:proofErr w:type="spellStart"/>
      <w:r w:rsidRPr="002D3C35">
        <w:rPr>
          <w:color w:val="000000"/>
          <w:sz w:val="25"/>
          <w:szCs w:val="25"/>
          <w:lang w:eastAsia="uk-UA"/>
        </w:rPr>
        <w:t>кв.м</w:t>
      </w:r>
      <w:proofErr w:type="spellEnd"/>
      <w:r w:rsidRPr="002D3C35">
        <w:rPr>
          <w:color w:val="000000"/>
          <w:sz w:val="25"/>
          <w:szCs w:val="25"/>
          <w:lang w:eastAsia="uk-UA"/>
        </w:rPr>
        <w:t xml:space="preserve"> у місті Луцьк, дата набуття права 26 грудня 2016 року, задекларован</w:t>
      </w:r>
      <w:r w:rsidR="006603CC">
        <w:rPr>
          <w:color w:val="000000"/>
          <w:sz w:val="25"/>
          <w:szCs w:val="25"/>
          <w:lang w:eastAsia="uk-UA"/>
        </w:rPr>
        <w:t>а</w:t>
      </w:r>
      <w:r w:rsidRPr="002D3C35">
        <w:rPr>
          <w:color w:val="000000"/>
          <w:sz w:val="25"/>
          <w:szCs w:val="25"/>
          <w:lang w:eastAsia="uk-UA"/>
        </w:rPr>
        <w:t xml:space="preserve"> вартіст</w:t>
      </w:r>
      <w:r w:rsidR="006603CC">
        <w:rPr>
          <w:color w:val="000000"/>
          <w:sz w:val="25"/>
          <w:szCs w:val="25"/>
          <w:lang w:eastAsia="uk-UA"/>
        </w:rPr>
        <w:t>ь</w:t>
      </w:r>
      <w:r w:rsidRPr="002D3C35">
        <w:rPr>
          <w:color w:val="000000"/>
          <w:sz w:val="25"/>
          <w:szCs w:val="25"/>
          <w:lang w:eastAsia="uk-UA"/>
        </w:rPr>
        <w:t xml:space="preserve"> </w:t>
      </w:r>
      <w:r w:rsidR="006603CC">
        <w:rPr>
          <w:color w:val="000000"/>
          <w:sz w:val="25"/>
          <w:szCs w:val="25"/>
          <w:lang w:eastAsia="uk-UA"/>
        </w:rPr>
        <w:t xml:space="preserve">– </w:t>
      </w:r>
      <w:r w:rsidRPr="002D3C35">
        <w:rPr>
          <w:color w:val="000000"/>
          <w:sz w:val="25"/>
          <w:szCs w:val="25"/>
          <w:lang w:eastAsia="uk-UA"/>
        </w:rPr>
        <w:t xml:space="preserve">124 676 грн або 4 750 </w:t>
      </w:r>
      <w:proofErr w:type="spellStart"/>
      <w:r w:rsidRPr="002D3C35">
        <w:rPr>
          <w:color w:val="000000"/>
          <w:sz w:val="25"/>
          <w:szCs w:val="25"/>
          <w:lang w:eastAsia="uk-UA"/>
        </w:rPr>
        <w:t>дол</w:t>
      </w:r>
      <w:proofErr w:type="spellEnd"/>
      <w:r w:rsidRPr="002D3C35">
        <w:rPr>
          <w:color w:val="000000"/>
          <w:sz w:val="25"/>
          <w:szCs w:val="25"/>
          <w:lang w:eastAsia="uk-UA"/>
        </w:rPr>
        <w:t xml:space="preserve">. США. </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 xml:space="preserve">ГРД вважає таку вартість квартири заниженою </w:t>
      </w:r>
      <w:r w:rsidR="006603CC">
        <w:rPr>
          <w:color w:val="000000"/>
          <w:sz w:val="25"/>
          <w:szCs w:val="25"/>
          <w:lang w:eastAsia="uk-UA"/>
        </w:rPr>
        <w:t>порівняно з</w:t>
      </w:r>
      <w:r w:rsidRPr="002D3C35">
        <w:rPr>
          <w:color w:val="000000"/>
          <w:sz w:val="25"/>
          <w:szCs w:val="25"/>
          <w:lang w:eastAsia="uk-UA"/>
        </w:rPr>
        <w:t xml:space="preserve"> ринково</w:t>
      </w:r>
      <w:r w:rsidR="00235D4A">
        <w:rPr>
          <w:color w:val="000000"/>
          <w:sz w:val="25"/>
          <w:szCs w:val="25"/>
          <w:lang w:eastAsia="uk-UA"/>
        </w:rPr>
        <w:t>ю</w:t>
      </w:r>
      <w:r w:rsidRPr="002D3C35">
        <w:rPr>
          <w:color w:val="000000"/>
          <w:sz w:val="25"/>
          <w:szCs w:val="25"/>
          <w:lang w:eastAsia="uk-UA"/>
        </w:rPr>
        <w:t xml:space="preserve">, що також потребує пояснень кандидата. </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 xml:space="preserve">Відповідно до декларації за 2012 рік задекларований дохід </w:t>
      </w:r>
      <w:proofErr w:type="spellStart"/>
      <w:r w:rsidR="00235D4A">
        <w:rPr>
          <w:color w:val="000000"/>
          <w:sz w:val="25"/>
          <w:szCs w:val="25"/>
          <w:lang w:eastAsia="uk-UA"/>
        </w:rPr>
        <w:t>Димарчук</w:t>
      </w:r>
      <w:proofErr w:type="spellEnd"/>
      <w:r w:rsidR="00235D4A">
        <w:rPr>
          <w:color w:val="000000"/>
          <w:sz w:val="25"/>
          <w:szCs w:val="25"/>
          <w:lang w:eastAsia="uk-UA"/>
        </w:rPr>
        <w:t xml:space="preserve"> Т.М. </w:t>
      </w:r>
      <w:r w:rsidRPr="002D3C35">
        <w:rPr>
          <w:color w:val="000000"/>
          <w:sz w:val="25"/>
          <w:szCs w:val="25"/>
          <w:lang w:eastAsia="uk-UA"/>
        </w:rPr>
        <w:t xml:space="preserve">становив 28 343 грн, її чоловіка </w:t>
      </w:r>
      <w:r w:rsidR="00235D4A">
        <w:rPr>
          <w:color w:val="000000"/>
          <w:sz w:val="25"/>
          <w:szCs w:val="25"/>
          <w:lang w:eastAsia="uk-UA"/>
        </w:rPr>
        <w:t xml:space="preserve">– </w:t>
      </w:r>
      <w:r w:rsidRPr="002D3C35">
        <w:rPr>
          <w:color w:val="000000"/>
          <w:sz w:val="25"/>
          <w:szCs w:val="25"/>
          <w:lang w:eastAsia="uk-UA"/>
        </w:rPr>
        <w:t xml:space="preserve">17 162 грн. У 2012 році подружжя заплатило 5 233 грн за страхування, 2 100 грн </w:t>
      </w:r>
      <w:r w:rsidR="00B26816">
        <w:rPr>
          <w:color w:val="000000"/>
          <w:sz w:val="25"/>
          <w:szCs w:val="25"/>
          <w:lang w:eastAsia="uk-UA"/>
        </w:rPr>
        <w:t xml:space="preserve">– за </w:t>
      </w:r>
      <w:r w:rsidRPr="002D3C35">
        <w:rPr>
          <w:color w:val="000000"/>
          <w:sz w:val="25"/>
          <w:szCs w:val="25"/>
          <w:lang w:eastAsia="uk-UA"/>
        </w:rPr>
        <w:t xml:space="preserve">утримання майна, 15 449 грн </w:t>
      </w:r>
      <w:r w:rsidR="00B26816">
        <w:rPr>
          <w:color w:val="000000"/>
          <w:sz w:val="25"/>
          <w:szCs w:val="25"/>
          <w:lang w:eastAsia="uk-UA"/>
        </w:rPr>
        <w:t xml:space="preserve">– </w:t>
      </w:r>
      <w:r w:rsidRPr="002D3C35">
        <w:rPr>
          <w:color w:val="000000"/>
          <w:sz w:val="25"/>
          <w:szCs w:val="25"/>
          <w:lang w:eastAsia="uk-UA"/>
        </w:rPr>
        <w:t xml:space="preserve">погашення основної суми боргу та 6 610 грн </w:t>
      </w:r>
      <w:r w:rsidR="00B26816">
        <w:rPr>
          <w:color w:val="000000"/>
          <w:sz w:val="25"/>
          <w:szCs w:val="25"/>
          <w:lang w:eastAsia="uk-UA"/>
        </w:rPr>
        <w:t xml:space="preserve">– </w:t>
      </w:r>
      <w:r w:rsidRPr="002D3C35">
        <w:rPr>
          <w:color w:val="000000"/>
          <w:sz w:val="25"/>
          <w:szCs w:val="25"/>
          <w:lang w:eastAsia="uk-UA"/>
        </w:rPr>
        <w:t>погашення процентів. Податки кандидата становили мінімум 1 533 грн, її чоловіка щонайменше 2 483 грн.</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Ураховуючи зазначене, у сім’ї з 4-х осіб залишилося 12 тис. грн або 1 500 </w:t>
      </w:r>
      <w:proofErr w:type="spellStart"/>
      <w:r w:rsidRPr="002D3C35">
        <w:rPr>
          <w:color w:val="000000"/>
          <w:sz w:val="25"/>
          <w:szCs w:val="25"/>
          <w:lang w:eastAsia="uk-UA"/>
        </w:rPr>
        <w:t>дол</w:t>
      </w:r>
      <w:proofErr w:type="spellEnd"/>
      <w:r w:rsidRPr="002D3C35">
        <w:rPr>
          <w:color w:val="000000"/>
          <w:sz w:val="25"/>
          <w:szCs w:val="25"/>
          <w:lang w:eastAsia="uk-UA"/>
        </w:rPr>
        <w:t xml:space="preserve">. США на проживання у 2012 році. ГРД має обґрунтований сумнів, що сім’я могла прожити на 125 </w:t>
      </w:r>
      <w:proofErr w:type="spellStart"/>
      <w:r w:rsidRPr="002D3C35">
        <w:rPr>
          <w:color w:val="000000"/>
          <w:sz w:val="25"/>
          <w:szCs w:val="25"/>
          <w:lang w:eastAsia="uk-UA"/>
        </w:rPr>
        <w:t>дол</w:t>
      </w:r>
      <w:proofErr w:type="spellEnd"/>
      <w:r w:rsidRPr="002D3C35">
        <w:rPr>
          <w:color w:val="000000"/>
          <w:sz w:val="25"/>
          <w:szCs w:val="25"/>
          <w:lang w:eastAsia="uk-UA"/>
        </w:rPr>
        <w:t xml:space="preserve">. США в місяць (30 </w:t>
      </w:r>
      <w:proofErr w:type="spellStart"/>
      <w:r w:rsidRPr="002D3C35">
        <w:rPr>
          <w:color w:val="000000"/>
          <w:sz w:val="25"/>
          <w:szCs w:val="25"/>
          <w:lang w:eastAsia="uk-UA"/>
        </w:rPr>
        <w:t>дол</w:t>
      </w:r>
      <w:proofErr w:type="spellEnd"/>
      <w:r w:rsidRPr="002D3C35">
        <w:rPr>
          <w:color w:val="000000"/>
          <w:sz w:val="25"/>
          <w:szCs w:val="25"/>
          <w:lang w:eastAsia="uk-UA"/>
        </w:rPr>
        <w:t xml:space="preserve">. США на особу) протягом 2012 року. Прожитковий мінімум у 2012 році становив близько 1 060 грн або 132,5 </w:t>
      </w:r>
      <w:proofErr w:type="spellStart"/>
      <w:r w:rsidRPr="002D3C35">
        <w:rPr>
          <w:color w:val="000000"/>
          <w:sz w:val="25"/>
          <w:szCs w:val="25"/>
          <w:lang w:eastAsia="uk-UA"/>
        </w:rPr>
        <w:t>дол</w:t>
      </w:r>
      <w:proofErr w:type="spellEnd"/>
      <w:r w:rsidRPr="002D3C35">
        <w:rPr>
          <w:color w:val="000000"/>
          <w:sz w:val="25"/>
          <w:szCs w:val="25"/>
          <w:lang w:eastAsia="uk-UA"/>
        </w:rPr>
        <w:t xml:space="preserve">. США, тобто кожен член сім’ї жив за </w:t>
      </w:r>
      <w:r w:rsidRPr="002D3C35">
        <w:rPr>
          <w:color w:val="000000"/>
          <w:sz w:val="25"/>
          <w:szCs w:val="25"/>
          <w:vertAlign w:val="superscript"/>
          <w:lang w:eastAsia="uk-UA"/>
        </w:rPr>
        <w:t>1</w:t>
      </w:r>
      <w:r w:rsidRPr="002D3C35">
        <w:rPr>
          <w:color w:val="000000"/>
          <w:sz w:val="25"/>
          <w:szCs w:val="25"/>
          <w:lang w:eastAsia="uk-UA"/>
        </w:rPr>
        <w:t>/</w:t>
      </w:r>
      <w:r w:rsidRPr="002D3C35">
        <w:rPr>
          <w:color w:val="000000"/>
          <w:sz w:val="25"/>
          <w:szCs w:val="25"/>
          <w:vertAlign w:val="subscript"/>
          <w:lang w:eastAsia="uk-UA"/>
        </w:rPr>
        <w:t>5</w:t>
      </w:r>
      <w:r w:rsidRPr="002D3C35">
        <w:rPr>
          <w:color w:val="000000"/>
          <w:sz w:val="25"/>
          <w:szCs w:val="25"/>
          <w:lang w:eastAsia="uk-UA"/>
        </w:rPr>
        <w:t xml:space="preserve"> прожиткового мінімуму. </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 xml:space="preserve">ГРД також вказує, що доходи кандидата у 2022 та 2023 роках становили понад 1 млн грн, проте заощаджень вона не декларує. </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Відповідно до інформації з суддівського досьє (с. 66) суддя з 10 липня 2015</w:t>
      </w:r>
      <w:r w:rsidR="00A75EF4">
        <w:rPr>
          <w:color w:val="000000"/>
          <w:sz w:val="25"/>
          <w:szCs w:val="25"/>
          <w:lang w:eastAsia="uk-UA"/>
        </w:rPr>
        <w:t> </w:t>
      </w:r>
      <w:r w:rsidRPr="002D3C35">
        <w:rPr>
          <w:color w:val="000000"/>
          <w:sz w:val="25"/>
          <w:szCs w:val="25"/>
          <w:lang w:eastAsia="uk-UA"/>
        </w:rPr>
        <w:t>року до 19 липня 2015 року перебувала у відпустці. Проте за цей період суддя винесла 2 судових рішення у справах: №№ 803/1391/15-а, 803/1385/15-а.</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Відповідно до інформації з суддівського досьє (с. 66) суддя з 20 липня 2015</w:t>
      </w:r>
      <w:r w:rsidR="00A75EF4">
        <w:rPr>
          <w:color w:val="000000"/>
          <w:sz w:val="25"/>
          <w:szCs w:val="25"/>
          <w:lang w:eastAsia="uk-UA"/>
        </w:rPr>
        <w:t> </w:t>
      </w:r>
      <w:r w:rsidRPr="002D3C35">
        <w:rPr>
          <w:color w:val="000000"/>
          <w:sz w:val="25"/>
          <w:szCs w:val="25"/>
          <w:lang w:eastAsia="uk-UA"/>
        </w:rPr>
        <w:t>року до 14 серпня 2015 року перебувала у відпустці. Проте за цей період суддя винесла 2 судових рішення у справах: №№ 803/1387/15-а; 803/1383/15-а.</w:t>
      </w:r>
    </w:p>
    <w:p w:rsidR="003E1B3B" w:rsidRPr="002D3C35" w:rsidRDefault="00A75EF4" w:rsidP="00032C06">
      <w:pPr>
        <w:pStyle w:val="a5"/>
        <w:numPr>
          <w:ilvl w:val="0"/>
          <w:numId w:val="6"/>
        </w:numPr>
        <w:shd w:val="clear" w:color="auto" w:fill="FFFFFF"/>
        <w:ind w:left="0" w:firstLine="709"/>
        <w:jc w:val="both"/>
        <w:rPr>
          <w:color w:val="000000"/>
          <w:sz w:val="25"/>
          <w:szCs w:val="25"/>
          <w:lang w:eastAsia="uk-UA"/>
        </w:rPr>
      </w:pPr>
      <w:r>
        <w:rPr>
          <w:color w:val="000000"/>
          <w:sz w:val="25"/>
          <w:szCs w:val="25"/>
          <w:lang w:eastAsia="uk-UA"/>
        </w:rPr>
        <w:t>Згідно з</w:t>
      </w:r>
      <w:r w:rsidR="003E1B3B" w:rsidRPr="002D3C35">
        <w:rPr>
          <w:color w:val="000000"/>
          <w:sz w:val="25"/>
          <w:szCs w:val="25"/>
          <w:lang w:eastAsia="uk-UA"/>
        </w:rPr>
        <w:t xml:space="preserve"> інформаці</w:t>
      </w:r>
      <w:r>
        <w:rPr>
          <w:color w:val="000000"/>
          <w:sz w:val="25"/>
          <w:szCs w:val="25"/>
          <w:lang w:eastAsia="uk-UA"/>
        </w:rPr>
        <w:t>єю</w:t>
      </w:r>
      <w:r w:rsidR="003E1B3B" w:rsidRPr="002D3C35">
        <w:rPr>
          <w:color w:val="000000"/>
          <w:sz w:val="25"/>
          <w:szCs w:val="25"/>
          <w:lang w:eastAsia="uk-UA"/>
        </w:rPr>
        <w:t xml:space="preserve"> з суддівського досьє (с. 95) суддя 27 листопада 2017</w:t>
      </w:r>
      <w:r w:rsidR="00735ED6">
        <w:rPr>
          <w:color w:val="000000"/>
          <w:sz w:val="25"/>
          <w:szCs w:val="25"/>
          <w:lang w:eastAsia="uk-UA"/>
        </w:rPr>
        <w:t> </w:t>
      </w:r>
      <w:r w:rsidR="003E1B3B" w:rsidRPr="002D3C35">
        <w:rPr>
          <w:color w:val="000000"/>
          <w:sz w:val="25"/>
          <w:szCs w:val="25"/>
          <w:lang w:eastAsia="uk-UA"/>
        </w:rPr>
        <w:t xml:space="preserve">року проходила навчання (8 академічних годин), проте </w:t>
      </w:r>
      <w:r>
        <w:rPr>
          <w:color w:val="000000"/>
          <w:sz w:val="25"/>
          <w:szCs w:val="25"/>
          <w:lang w:eastAsia="uk-UA"/>
        </w:rPr>
        <w:t>у цей день</w:t>
      </w:r>
      <w:r w:rsidR="003E1B3B" w:rsidRPr="002D3C35">
        <w:rPr>
          <w:color w:val="000000"/>
          <w:sz w:val="25"/>
          <w:szCs w:val="25"/>
          <w:lang w:eastAsia="uk-UA"/>
        </w:rPr>
        <w:t xml:space="preserve"> суддя винесла</w:t>
      </w:r>
      <w:r w:rsidR="00735ED6">
        <w:rPr>
          <w:color w:val="000000"/>
          <w:sz w:val="25"/>
          <w:szCs w:val="25"/>
          <w:lang w:eastAsia="uk-UA"/>
        </w:rPr>
        <w:t> </w:t>
      </w:r>
      <w:r w:rsidR="003E1B3B" w:rsidRPr="002D3C35">
        <w:rPr>
          <w:color w:val="000000"/>
          <w:sz w:val="25"/>
          <w:szCs w:val="25"/>
          <w:lang w:eastAsia="uk-UA"/>
        </w:rPr>
        <w:t>2</w:t>
      </w:r>
      <w:r w:rsidR="00735ED6">
        <w:rPr>
          <w:color w:val="000000"/>
          <w:sz w:val="25"/>
          <w:szCs w:val="25"/>
          <w:lang w:eastAsia="uk-UA"/>
        </w:rPr>
        <w:t> </w:t>
      </w:r>
      <w:r w:rsidR="003E1B3B" w:rsidRPr="002D3C35">
        <w:rPr>
          <w:color w:val="000000"/>
          <w:sz w:val="25"/>
          <w:szCs w:val="25"/>
          <w:lang w:eastAsia="uk-UA"/>
        </w:rPr>
        <w:t>ухвали у справах: №№ 803/1596/17; 803/1596/17</w:t>
      </w:r>
      <w:r w:rsidR="00735ED6">
        <w:rPr>
          <w:color w:val="000000"/>
          <w:sz w:val="25"/>
          <w:szCs w:val="25"/>
          <w:lang w:eastAsia="uk-UA"/>
        </w:rPr>
        <w:t>.</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 xml:space="preserve">Суддя з 2016 року є членом Всеукраїнської асоціації адміністративних суддів України. Суддя не заявила публічно про </w:t>
      </w:r>
      <w:proofErr w:type="spellStart"/>
      <w:r w:rsidRPr="002D3C35">
        <w:rPr>
          <w:color w:val="000000"/>
          <w:sz w:val="25"/>
          <w:szCs w:val="25"/>
          <w:lang w:eastAsia="uk-UA"/>
        </w:rPr>
        <w:t>непідтримку</w:t>
      </w:r>
      <w:proofErr w:type="spellEnd"/>
      <w:r w:rsidRPr="002D3C35">
        <w:rPr>
          <w:color w:val="000000"/>
          <w:sz w:val="25"/>
          <w:szCs w:val="25"/>
          <w:lang w:eastAsia="uk-UA"/>
        </w:rPr>
        <w:t xml:space="preserve"> звернення Асоціації розвитку суддівського самоврядування України, Всеукраїнської асоціації адміністративних суддів та інших організацій до Президента України </w:t>
      </w:r>
      <w:r w:rsidR="00735ED6">
        <w:rPr>
          <w:color w:val="000000"/>
          <w:sz w:val="25"/>
          <w:szCs w:val="25"/>
          <w:lang w:eastAsia="uk-UA"/>
        </w:rPr>
        <w:t>і</w:t>
      </w:r>
      <w:r w:rsidRPr="002D3C35">
        <w:rPr>
          <w:color w:val="000000"/>
          <w:sz w:val="25"/>
          <w:szCs w:val="25"/>
          <w:lang w:eastAsia="uk-UA"/>
        </w:rPr>
        <w:t xml:space="preserve">з закликом про </w:t>
      </w:r>
      <w:proofErr w:type="spellStart"/>
      <w:r w:rsidRPr="002D3C35">
        <w:rPr>
          <w:color w:val="000000"/>
          <w:sz w:val="25"/>
          <w:szCs w:val="25"/>
          <w:lang w:eastAsia="uk-UA"/>
        </w:rPr>
        <w:t>ветування</w:t>
      </w:r>
      <w:proofErr w:type="spellEnd"/>
      <w:r w:rsidRPr="002D3C35">
        <w:rPr>
          <w:color w:val="000000"/>
          <w:sz w:val="25"/>
          <w:szCs w:val="25"/>
          <w:lang w:eastAsia="uk-UA"/>
        </w:rPr>
        <w:t xml:space="preserve"> закону № 5068, який запроваджував відкриті конкурси на посади у Вищій раді правосуддя із залученням незалежних експертів із міжнародним досвідом до перевірки кандидатів на доброчесність.</w:t>
      </w:r>
    </w:p>
    <w:p w:rsidR="003E1B3B" w:rsidRPr="002D3C35" w:rsidRDefault="003E1B3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Окрім того, кандидат</w:t>
      </w:r>
      <w:r w:rsidR="00735ED6">
        <w:rPr>
          <w:color w:val="000000"/>
          <w:sz w:val="25"/>
          <w:szCs w:val="25"/>
          <w:lang w:eastAsia="uk-UA"/>
        </w:rPr>
        <w:t>,</w:t>
      </w:r>
      <w:r w:rsidRPr="002D3C35">
        <w:rPr>
          <w:color w:val="000000"/>
          <w:sz w:val="25"/>
          <w:szCs w:val="25"/>
          <w:lang w:eastAsia="uk-UA"/>
        </w:rPr>
        <w:t xml:space="preserve"> будучи членом ГО «Всеукраїнська асоціація адміністративних суддів», у поданих конкурсних документах не зазначила такої інформації.</w:t>
      </w:r>
    </w:p>
    <w:p w:rsidR="001C11EA" w:rsidRPr="002D3C35" w:rsidRDefault="001C11EA" w:rsidP="00032C06">
      <w:pPr>
        <w:pStyle w:val="a5"/>
        <w:numPr>
          <w:ilvl w:val="0"/>
          <w:numId w:val="6"/>
        </w:numPr>
        <w:shd w:val="clear" w:color="auto" w:fill="FFFFFF"/>
        <w:tabs>
          <w:tab w:val="left" w:pos="0"/>
        </w:tabs>
        <w:ind w:left="0" w:firstLine="709"/>
        <w:jc w:val="both"/>
        <w:rPr>
          <w:color w:val="000000"/>
          <w:sz w:val="25"/>
          <w:szCs w:val="25"/>
          <w:lang w:eastAsia="uk-UA"/>
        </w:rPr>
      </w:pPr>
      <w:r w:rsidRPr="002D3C35">
        <w:rPr>
          <w:sz w:val="25"/>
          <w:szCs w:val="25"/>
        </w:rPr>
        <w:t xml:space="preserve">З метою сприяння своєчасному ознайомленню із висновком ГРД Комісією надіслано кандидату електронну копію </w:t>
      </w:r>
      <w:r w:rsidR="000C151A">
        <w:rPr>
          <w:sz w:val="25"/>
          <w:szCs w:val="25"/>
        </w:rPr>
        <w:t xml:space="preserve">цього висновку </w:t>
      </w:r>
      <w:r w:rsidRPr="002D3C35">
        <w:rPr>
          <w:sz w:val="25"/>
          <w:szCs w:val="25"/>
        </w:rPr>
        <w:t>та запропоновано надати пояснення та копії підтверджувальних документів (за наявності).</w:t>
      </w:r>
    </w:p>
    <w:p w:rsidR="0091082B" w:rsidRPr="002D3C35" w:rsidRDefault="00385580"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 xml:space="preserve">На адресу Комісії </w:t>
      </w:r>
      <w:r w:rsidR="005863E6" w:rsidRPr="002D3C35">
        <w:rPr>
          <w:sz w:val="25"/>
          <w:szCs w:val="25"/>
        </w:rPr>
        <w:t>25 червня</w:t>
      </w:r>
      <w:r w:rsidRPr="002D3C35">
        <w:rPr>
          <w:sz w:val="25"/>
          <w:szCs w:val="25"/>
        </w:rPr>
        <w:t xml:space="preserve"> 2025 року надійшли</w:t>
      </w:r>
      <w:r w:rsidR="00AB0DAE" w:rsidRPr="002D3C35">
        <w:rPr>
          <w:sz w:val="25"/>
          <w:szCs w:val="25"/>
        </w:rPr>
        <w:t xml:space="preserve"> пояснення </w:t>
      </w:r>
      <w:r w:rsidR="002B5CA7" w:rsidRPr="002D3C35">
        <w:rPr>
          <w:sz w:val="25"/>
          <w:szCs w:val="25"/>
        </w:rPr>
        <w:t xml:space="preserve">кандидата </w:t>
      </w:r>
      <w:r w:rsidR="00AB0DAE" w:rsidRPr="002D3C35">
        <w:rPr>
          <w:sz w:val="25"/>
          <w:szCs w:val="25"/>
        </w:rPr>
        <w:t xml:space="preserve">щодо обставин, викладених у </w:t>
      </w:r>
      <w:r w:rsidR="00137AC5" w:rsidRPr="002D3C35">
        <w:rPr>
          <w:sz w:val="25"/>
          <w:szCs w:val="25"/>
        </w:rPr>
        <w:t>висновку ГРД</w:t>
      </w:r>
      <w:r w:rsidR="000C151A">
        <w:rPr>
          <w:sz w:val="25"/>
          <w:szCs w:val="25"/>
        </w:rPr>
        <w:t>,</w:t>
      </w:r>
      <w:r w:rsidR="003A5841" w:rsidRPr="002D3C35">
        <w:rPr>
          <w:sz w:val="25"/>
          <w:szCs w:val="25"/>
        </w:rPr>
        <w:t xml:space="preserve"> з</w:t>
      </w:r>
      <w:r w:rsidR="00AB0DAE" w:rsidRPr="002D3C35">
        <w:rPr>
          <w:sz w:val="25"/>
          <w:szCs w:val="25"/>
        </w:rPr>
        <w:t xml:space="preserve"> копі</w:t>
      </w:r>
      <w:r w:rsidR="003A5841" w:rsidRPr="002D3C35">
        <w:rPr>
          <w:sz w:val="25"/>
          <w:szCs w:val="25"/>
        </w:rPr>
        <w:t>ями</w:t>
      </w:r>
      <w:r w:rsidR="00AB0DAE" w:rsidRPr="002D3C35">
        <w:rPr>
          <w:sz w:val="25"/>
          <w:szCs w:val="25"/>
        </w:rPr>
        <w:t xml:space="preserve"> підтверджувальних документів.</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Комісією у складі Першої палати проведено співбес</w:t>
      </w:r>
      <w:r w:rsidR="003A5841" w:rsidRPr="002D3C35">
        <w:rPr>
          <w:sz w:val="25"/>
          <w:szCs w:val="25"/>
        </w:rPr>
        <w:t xml:space="preserve">іду з кандидатом </w:t>
      </w:r>
      <w:r w:rsidR="00B14970" w:rsidRPr="002D3C35">
        <w:rPr>
          <w:sz w:val="25"/>
          <w:szCs w:val="25"/>
        </w:rPr>
        <w:t>26 червня</w:t>
      </w:r>
      <w:r w:rsidR="003A5841" w:rsidRPr="002D3C35">
        <w:rPr>
          <w:sz w:val="25"/>
          <w:szCs w:val="25"/>
        </w:rPr>
        <w:t xml:space="preserve"> 2025 </w:t>
      </w:r>
      <w:r w:rsidRPr="002D3C35">
        <w:rPr>
          <w:sz w:val="25"/>
          <w:szCs w:val="25"/>
        </w:rPr>
        <w:t>року.</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lastRenderedPageBreak/>
        <w:t>Під час співбесіди Комісією обговоре</w:t>
      </w:r>
      <w:r w:rsidR="003A5841" w:rsidRPr="002D3C35">
        <w:rPr>
          <w:sz w:val="25"/>
          <w:szCs w:val="25"/>
        </w:rPr>
        <w:t>но</w:t>
      </w:r>
      <w:r w:rsidRPr="002D3C35">
        <w:rPr>
          <w:sz w:val="25"/>
          <w:szCs w:val="25"/>
        </w:rPr>
        <w:t xml:space="preserve"> результати дослідження досьє</w:t>
      </w:r>
      <w:r w:rsidR="006879B2" w:rsidRPr="002D3C35">
        <w:rPr>
          <w:sz w:val="25"/>
          <w:szCs w:val="25"/>
        </w:rPr>
        <w:t>,</w:t>
      </w:r>
      <w:r w:rsidRPr="002D3C35">
        <w:rPr>
          <w:sz w:val="25"/>
          <w:szCs w:val="25"/>
        </w:rPr>
        <w:t xml:space="preserve"> відповідність кандидата показникам критеріїв особистої і соціальної к</w:t>
      </w:r>
      <w:r w:rsidR="006879B2" w:rsidRPr="002D3C35">
        <w:rPr>
          <w:sz w:val="25"/>
          <w:szCs w:val="25"/>
        </w:rPr>
        <w:t>омпетентності, а також критері</w:t>
      </w:r>
      <w:r w:rsidR="008C73E0">
        <w:rPr>
          <w:sz w:val="25"/>
          <w:szCs w:val="25"/>
        </w:rPr>
        <w:t>ям</w:t>
      </w:r>
      <w:r w:rsidRPr="002D3C35">
        <w:rPr>
          <w:sz w:val="25"/>
          <w:szCs w:val="25"/>
        </w:rPr>
        <w:t xml:space="preserve"> доброчесності та професійної етики.</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highlight w:val="white"/>
        </w:rPr>
      </w:pPr>
      <w:r w:rsidRPr="002D3C35">
        <w:rPr>
          <w:sz w:val="25"/>
          <w:szCs w:val="25"/>
        </w:rPr>
        <w:t xml:space="preserve">Рішенням Комісії у складі Першої палати від </w:t>
      </w:r>
      <w:r w:rsidR="00B14970" w:rsidRPr="002D3C35">
        <w:rPr>
          <w:sz w:val="25"/>
          <w:szCs w:val="25"/>
        </w:rPr>
        <w:t>26 червня</w:t>
      </w:r>
      <w:r w:rsidRPr="002D3C35">
        <w:rPr>
          <w:sz w:val="25"/>
          <w:szCs w:val="25"/>
        </w:rPr>
        <w:t xml:space="preserve"> 2025 року </w:t>
      </w:r>
      <w:r w:rsidR="009671DB" w:rsidRPr="002D3C35">
        <w:rPr>
          <w:sz w:val="25"/>
          <w:szCs w:val="25"/>
        </w:rPr>
        <w:t xml:space="preserve">     </w:t>
      </w:r>
      <w:r w:rsidRPr="002D3C35">
        <w:rPr>
          <w:sz w:val="25"/>
          <w:szCs w:val="25"/>
        </w:rPr>
        <w:t>№</w:t>
      </w:r>
      <w:r w:rsidR="009671DB" w:rsidRPr="002D3C35">
        <w:rPr>
          <w:sz w:val="25"/>
          <w:szCs w:val="25"/>
        </w:rPr>
        <w:t> </w:t>
      </w:r>
      <w:r w:rsidR="00B14970" w:rsidRPr="002D3C35">
        <w:rPr>
          <w:sz w:val="25"/>
          <w:szCs w:val="25"/>
        </w:rPr>
        <w:t>128</w:t>
      </w:r>
      <w:r w:rsidRPr="002D3C35">
        <w:rPr>
          <w:sz w:val="25"/>
          <w:szCs w:val="25"/>
        </w:rPr>
        <w:t xml:space="preserve">/ас-25 визначено, що </w:t>
      </w:r>
      <w:r w:rsidRPr="002D3C35">
        <w:rPr>
          <w:sz w:val="25"/>
          <w:szCs w:val="25"/>
          <w:highlight w:val="white"/>
        </w:rPr>
        <w:t xml:space="preserve">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009671DB" w:rsidRPr="002D3C35">
        <w:rPr>
          <w:sz w:val="25"/>
          <w:szCs w:val="25"/>
          <w:highlight w:val="white"/>
        </w:rPr>
        <w:t>Димарчук</w:t>
      </w:r>
      <w:proofErr w:type="spellEnd"/>
      <w:r w:rsidR="008C73E0">
        <w:rPr>
          <w:sz w:val="25"/>
          <w:szCs w:val="25"/>
          <w:highlight w:val="white"/>
        </w:rPr>
        <w:t> </w:t>
      </w:r>
      <w:r w:rsidR="009671DB" w:rsidRPr="002D3C35">
        <w:rPr>
          <w:sz w:val="25"/>
          <w:szCs w:val="25"/>
          <w:highlight w:val="white"/>
        </w:rPr>
        <w:t xml:space="preserve">Тетяна Миколаївна набрала </w:t>
      </w:r>
      <w:r w:rsidR="002502C1" w:rsidRPr="002D3C35">
        <w:rPr>
          <w:sz w:val="25"/>
          <w:szCs w:val="25"/>
          <w:highlight w:val="white"/>
        </w:rPr>
        <w:t xml:space="preserve">692,63 </w:t>
      </w:r>
      <w:proofErr w:type="spellStart"/>
      <w:r w:rsidR="002502C1" w:rsidRPr="002D3C35">
        <w:rPr>
          <w:sz w:val="25"/>
          <w:szCs w:val="25"/>
          <w:highlight w:val="white"/>
        </w:rPr>
        <w:t>бала</w:t>
      </w:r>
      <w:proofErr w:type="spellEnd"/>
      <w:r w:rsidRPr="002D3C35">
        <w:rPr>
          <w:sz w:val="25"/>
          <w:szCs w:val="25"/>
          <w:highlight w:val="white"/>
        </w:rPr>
        <w:t>.</w:t>
      </w:r>
      <w:r w:rsidRPr="002D3C35">
        <w:rPr>
          <w:sz w:val="25"/>
          <w:szCs w:val="25"/>
        </w:rPr>
        <w:t xml:space="preserve"> </w:t>
      </w:r>
      <w:r w:rsidR="00183097" w:rsidRPr="002D3C35">
        <w:rPr>
          <w:sz w:val="25"/>
          <w:szCs w:val="25"/>
        </w:rPr>
        <w:t>П</w:t>
      </w:r>
      <w:r w:rsidRPr="002D3C35">
        <w:rPr>
          <w:sz w:val="25"/>
          <w:szCs w:val="25"/>
          <w:highlight w:val="white"/>
        </w:rPr>
        <w:t xml:space="preserve">итання про підтвердження здатності кандидата на посаду судді апеляційного адміністративного суду </w:t>
      </w:r>
      <w:proofErr w:type="spellStart"/>
      <w:r w:rsidR="002502C1" w:rsidRPr="002D3C35">
        <w:rPr>
          <w:sz w:val="25"/>
          <w:szCs w:val="25"/>
          <w:highlight w:val="white"/>
        </w:rPr>
        <w:t>Димарчук</w:t>
      </w:r>
      <w:proofErr w:type="spellEnd"/>
      <w:r w:rsidR="002502C1" w:rsidRPr="002D3C35">
        <w:rPr>
          <w:sz w:val="25"/>
          <w:szCs w:val="25"/>
          <w:highlight w:val="white"/>
        </w:rPr>
        <w:t xml:space="preserve"> </w:t>
      </w:r>
      <w:r w:rsidR="008C73E0">
        <w:rPr>
          <w:sz w:val="25"/>
          <w:szCs w:val="25"/>
          <w:highlight w:val="white"/>
        </w:rPr>
        <w:t xml:space="preserve">Т.М. </w:t>
      </w:r>
      <w:r w:rsidRPr="002D3C35">
        <w:rPr>
          <w:sz w:val="25"/>
          <w:szCs w:val="25"/>
          <w:highlight w:val="white"/>
        </w:rPr>
        <w:t>здійснювати правосуддя в апеляційному адміністративному суді</w:t>
      </w:r>
      <w:r w:rsidR="00183097" w:rsidRPr="002D3C35">
        <w:rPr>
          <w:sz w:val="25"/>
          <w:szCs w:val="25"/>
          <w:highlight w:val="white"/>
        </w:rPr>
        <w:t xml:space="preserve"> винесено на розгляд Комісії у пленарному складі</w:t>
      </w:r>
      <w:r w:rsidRPr="002D3C35">
        <w:rPr>
          <w:sz w:val="25"/>
          <w:szCs w:val="25"/>
          <w:highlight w:val="white"/>
        </w:rPr>
        <w:t>.</w:t>
      </w:r>
    </w:p>
    <w:p w:rsidR="0091082B" w:rsidRPr="0071271D" w:rsidRDefault="00AB0DAE" w:rsidP="00032C06">
      <w:pPr>
        <w:shd w:val="clear" w:color="auto" w:fill="FFFFFF"/>
        <w:tabs>
          <w:tab w:val="left" w:pos="426"/>
        </w:tabs>
        <w:spacing w:line="240" w:lineRule="auto"/>
        <w:ind w:left="1" w:hanging="3"/>
        <w:jc w:val="both"/>
        <w:rPr>
          <w:sz w:val="12"/>
          <w:szCs w:val="12"/>
          <w:lang w:val="uk-UA"/>
        </w:rPr>
      </w:pPr>
      <w:r w:rsidRPr="002D3C35">
        <w:rPr>
          <w:sz w:val="25"/>
          <w:szCs w:val="25"/>
          <w:lang w:val="uk-UA"/>
        </w:rPr>
        <w:tab/>
      </w:r>
      <w:r w:rsidRPr="002D3C35">
        <w:rPr>
          <w:sz w:val="25"/>
          <w:szCs w:val="25"/>
          <w:lang w:val="uk-UA"/>
        </w:rPr>
        <w:tab/>
      </w:r>
      <w:r w:rsidR="00E861BE" w:rsidRPr="002D3C35">
        <w:rPr>
          <w:sz w:val="25"/>
          <w:szCs w:val="25"/>
          <w:lang w:val="uk-UA"/>
        </w:rPr>
        <w:tab/>
      </w:r>
      <w:r w:rsidRPr="002D3C35">
        <w:rPr>
          <w:sz w:val="25"/>
          <w:szCs w:val="25"/>
          <w:lang w:val="uk-UA"/>
        </w:rPr>
        <w:tab/>
      </w:r>
      <w:r w:rsidRPr="002D3C35">
        <w:rPr>
          <w:sz w:val="25"/>
          <w:szCs w:val="25"/>
          <w:lang w:val="uk-UA"/>
        </w:rPr>
        <w:tab/>
      </w:r>
    </w:p>
    <w:p w:rsidR="0091082B" w:rsidRPr="002D3C35" w:rsidRDefault="00AB0DAE" w:rsidP="00032C06">
      <w:pPr>
        <w:spacing w:line="240" w:lineRule="auto"/>
        <w:ind w:left="1" w:hanging="3"/>
        <w:jc w:val="both"/>
        <w:rPr>
          <w:b/>
          <w:sz w:val="25"/>
          <w:szCs w:val="25"/>
          <w:lang w:val="uk-UA"/>
        </w:rPr>
      </w:pPr>
      <w:r w:rsidRPr="002D3C35">
        <w:rPr>
          <w:b/>
          <w:sz w:val="25"/>
          <w:szCs w:val="25"/>
          <w:lang w:val="uk-UA"/>
        </w:rPr>
        <w:t xml:space="preserve">ІІI. Основні відомості про кандидата. </w:t>
      </w:r>
    </w:p>
    <w:p w:rsidR="0091082B" w:rsidRPr="0071271D" w:rsidRDefault="0091082B" w:rsidP="00032C06">
      <w:pPr>
        <w:spacing w:line="240" w:lineRule="auto"/>
        <w:jc w:val="both"/>
        <w:rPr>
          <w:sz w:val="12"/>
          <w:szCs w:val="12"/>
          <w:lang w:val="uk-UA"/>
        </w:rPr>
      </w:pPr>
    </w:p>
    <w:p w:rsidR="0091082B" w:rsidRPr="002D3C35" w:rsidRDefault="002502C1" w:rsidP="00032C06">
      <w:pPr>
        <w:pStyle w:val="a5"/>
        <w:numPr>
          <w:ilvl w:val="0"/>
          <w:numId w:val="6"/>
        </w:numPr>
        <w:ind w:left="0" w:firstLine="709"/>
        <w:jc w:val="both"/>
        <w:rPr>
          <w:sz w:val="25"/>
          <w:szCs w:val="25"/>
        </w:rPr>
      </w:pPr>
      <w:proofErr w:type="spellStart"/>
      <w:r w:rsidRPr="002D3C35">
        <w:rPr>
          <w:sz w:val="25"/>
          <w:szCs w:val="25"/>
        </w:rPr>
        <w:t>Димарчук</w:t>
      </w:r>
      <w:proofErr w:type="spellEnd"/>
      <w:r w:rsidRPr="002D3C35">
        <w:rPr>
          <w:sz w:val="25"/>
          <w:szCs w:val="25"/>
        </w:rPr>
        <w:t xml:space="preserve"> Т.М</w:t>
      </w:r>
      <w:r w:rsidR="006C2916" w:rsidRPr="002D3C35">
        <w:rPr>
          <w:sz w:val="25"/>
          <w:szCs w:val="25"/>
        </w:rPr>
        <w:t>.</w:t>
      </w:r>
      <w:r w:rsidR="007629A3" w:rsidRPr="002D3C35">
        <w:rPr>
          <w:sz w:val="25"/>
          <w:szCs w:val="25"/>
        </w:rPr>
        <w:t>,</w:t>
      </w:r>
      <w:r w:rsidR="00AB0DAE" w:rsidRPr="002D3C35">
        <w:rPr>
          <w:sz w:val="25"/>
          <w:szCs w:val="25"/>
        </w:rPr>
        <w:t xml:space="preserve"> </w:t>
      </w:r>
      <w:r w:rsidR="00380429">
        <w:rPr>
          <w:sz w:val="25"/>
          <w:szCs w:val="25"/>
        </w:rPr>
        <w:t>____</w:t>
      </w:r>
      <w:r w:rsidR="00757E5B" w:rsidRPr="002D3C35">
        <w:rPr>
          <w:sz w:val="25"/>
          <w:szCs w:val="25"/>
        </w:rPr>
        <w:t xml:space="preserve"> </w:t>
      </w:r>
      <w:r w:rsidR="00AB0DAE" w:rsidRPr="002D3C35">
        <w:rPr>
          <w:sz w:val="25"/>
          <w:szCs w:val="25"/>
        </w:rPr>
        <w:t>року народження, громадян</w:t>
      </w:r>
      <w:r w:rsidR="00757E5B" w:rsidRPr="002D3C35">
        <w:rPr>
          <w:sz w:val="25"/>
          <w:szCs w:val="25"/>
        </w:rPr>
        <w:t>ка</w:t>
      </w:r>
      <w:r w:rsidR="00AB0DAE" w:rsidRPr="002D3C35">
        <w:rPr>
          <w:sz w:val="25"/>
          <w:szCs w:val="25"/>
        </w:rPr>
        <w:t xml:space="preserve"> України.</w:t>
      </w:r>
    </w:p>
    <w:p w:rsidR="0091082B" w:rsidRPr="002D3C35" w:rsidRDefault="00AB0DAE" w:rsidP="00032C06">
      <w:pPr>
        <w:pStyle w:val="a5"/>
        <w:numPr>
          <w:ilvl w:val="0"/>
          <w:numId w:val="6"/>
        </w:numPr>
        <w:shd w:val="clear" w:color="auto" w:fill="FFFFFF"/>
        <w:ind w:left="0" w:firstLine="709"/>
        <w:jc w:val="both"/>
        <w:rPr>
          <w:sz w:val="25"/>
          <w:szCs w:val="25"/>
        </w:rPr>
      </w:pPr>
      <w:r w:rsidRPr="002D3C35">
        <w:rPr>
          <w:sz w:val="25"/>
          <w:szCs w:val="25"/>
        </w:rPr>
        <w:t>У 200</w:t>
      </w:r>
      <w:r w:rsidR="00757E5B" w:rsidRPr="002D3C35">
        <w:rPr>
          <w:sz w:val="25"/>
          <w:szCs w:val="25"/>
        </w:rPr>
        <w:t>3</w:t>
      </w:r>
      <w:r w:rsidRPr="002D3C35">
        <w:rPr>
          <w:sz w:val="25"/>
          <w:szCs w:val="25"/>
        </w:rPr>
        <w:t xml:space="preserve"> році закінчи</w:t>
      </w:r>
      <w:r w:rsidR="00822201" w:rsidRPr="002D3C35">
        <w:rPr>
          <w:sz w:val="25"/>
          <w:szCs w:val="25"/>
        </w:rPr>
        <w:t>ла Національну юридичну академію імені Ярослава Мудрого</w:t>
      </w:r>
      <w:r w:rsidR="00B01EF2" w:rsidRPr="002D3C35">
        <w:rPr>
          <w:sz w:val="25"/>
          <w:szCs w:val="25"/>
        </w:rPr>
        <w:t>,</w:t>
      </w:r>
      <w:r w:rsidR="00822201" w:rsidRPr="002D3C35">
        <w:rPr>
          <w:sz w:val="25"/>
          <w:szCs w:val="25"/>
        </w:rPr>
        <w:t xml:space="preserve"> отримала </w:t>
      </w:r>
      <w:r w:rsidRPr="002D3C35">
        <w:rPr>
          <w:sz w:val="25"/>
          <w:szCs w:val="25"/>
        </w:rPr>
        <w:t>повну вищу освіту за спеціальністю «Правознавство» та здобу</w:t>
      </w:r>
      <w:r w:rsidR="00B01EF2" w:rsidRPr="002D3C35">
        <w:rPr>
          <w:sz w:val="25"/>
          <w:szCs w:val="25"/>
        </w:rPr>
        <w:t>ла</w:t>
      </w:r>
      <w:r w:rsidRPr="002D3C35">
        <w:rPr>
          <w:sz w:val="25"/>
          <w:szCs w:val="25"/>
        </w:rPr>
        <w:t xml:space="preserve"> кваліфікацію юриста.</w:t>
      </w:r>
    </w:p>
    <w:p w:rsidR="001C11EA" w:rsidRPr="002D3C35" w:rsidRDefault="00B01EF2"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 xml:space="preserve">Стаж професійної діяльності у сфері права понад </w:t>
      </w:r>
      <w:r w:rsidR="004E08AB" w:rsidRPr="002D3C35">
        <w:rPr>
          <w:sz w:val="25"/>
          <w:szCs w:val="25"/>
        </w:rPr>
        <w:t>20</w:t>
      </w:r>
      <w:r w:rsidRPr="002D3C35">
        <w:rPr>
          <w:sz w:val="25"/>
          <w:szCs w:val="25"/>
        </w:rPr>
        <w:t xml:space="preserve"> років.</w:t>
      </w:r>
    </w:p>
    <w:p w:rsidR="0091082B" w:rsidRPr="0071271D" w:rsidRDefault="0091082B" w:rsidP="00032C06">
      <w:pPr>
        <w:pBdr>
          <w:top w:val="nil"/>
          <w:left w:val="nil"/>
          <w:bottom w:val="nil"/>
          <w:right w:val="nil"/>
          <w:between w:val="nil"/>
        </w:pBdr>
        <w:spacing w:line="240" w:lineRule="auto"/>
        <w:jc w:val="both"/>
        <w:rPr>
          <w:sz w:val="12"/>
          <w:szCs w:val="12"/>
          <w:lang w:val="uk-UA"/>
        </w:rPr>
      </w:pPr>
    </w:p>
    <w:p w:rsidR="0091082B" w:rsidRPr="002D3C35" w:rsidRDefault="00AB0DAE" w:rsidP="00B36C51">
      <w:pPr>
        <w:pStyle w:val="a5"/>
        <w:shd w:val="clear" w:color="auto" w:fill="FFFFFF"/>
        <w:tabs>
          <w:tab w:val="left" w:pos="426"/>
        </w:tabs>
        <w:ind w:left="0"/>
        <w:jc w:val="both"/>
        <w:rPr>
          <w:b/>
          <w:sz w:val="25"/>
          <w:szCs w:val="25"/>
        </w:rPr>
      </w:pPr>
      <w:r w:rsidRPr="002D3C35">
        <w:rPr>
          <w:b/>
          <w:sz w:val="25"/>
          <w:szCs w:val="25"/>
        </w:rPr>
        <w:t xml:space="preserve">ІV. </w:t>
      </w:r>
      <w:r w:rsidR="00371439" w:rsidRPr="002D3C35">
        <w:rPr>
          <w:b/>
          <w:sz w:val="25"/>
          <w:szCs w:val="25"/>
        </w:rPr>
        <w:t>Розгляд Комісією у пленарному складі питання про підтвердження здатності кандидата здійснювати правосуддя в апеляційному адміністративному суді за критерієм професійної етики та доброчесності</w:t>
      </w:r>
      <w:r w:rsidRPr="002D3C35">
        <w:rPr>
          <w:b/>
          <w:sz w:val="25"/>
          <w:szCs w:val="25"/>
        </w:rPr>
        <w:t>.</w:t>
      </w:r>
    </w:p>
    <w:p w:rsidR="0091082B" w:rsidRPr="0071271D" w:rsidRDefault="0091082B" w:rsidP="00032C06">
      <w:pPr>
        <w:pBdr>
          <w:top w:val="nil"/>
          <w:left w:val="nil"/>
          <w:bottom w:val="nil"/>
          <w:right w:val="nil"/>
          <w:between w:val="nil"/>
        </w:pBdr>
        <w:spacing w:line="240" w:lineRule="auto"/>
        <w:jc w:val="both"/>
        <w:rPr>
          <w:sz w:val="12"/>
          <w:szCs w:val="12"/>
          <w:lang w:val="uk-UA"/>
        </w:rPr>
      </w:pPr>
    </w:p>
    <w:p w:rsidR="0091082B" w:rsidRPr="002D3C35" w:rsidRDefault="00371439"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2D3C35">
        <w:rPr>
          <w:sz w:val="25"/>
          <w:szCs w:val="25"/>
        </w:rPr>
        <w:t>непідтвердження</w:t>
      </w:r>
      <w:proofErr w:type="spellEnd"/>
      <w:r w:rsidRPr="002D3C35">
        <w:rPr>
          <w:sz w:val="25"/>
          <w:szCs w:val="25"/>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Комісією у пленарному складі проведено співбес</w:t>
      </w:r>
      <w:r w:rsidR="007629A3" w:rsidRPr="002D3C35">
        <w:rPr>
          <w:sz w:val="25"/>
          <w:szCs w:val="25"/>
        </w:rPr>
        <w:t xml:space="preserve">іду з кандидатом </w:t>
      </w:r>
      <w:r w:rsidR="004E08AB" w:rsidRPr="002D3C35">
        <w:rPr>
          <w:sz w:val="25"/>
          <w:szCs w:val="25"/>
        </w:rPr>
        <w:t>30 липня</w:t>
      </w:r>
      <w:r w:rsidR="007629A3" w:rsidRPr="002D3C35">
        <w:rPr>
          <w:sz w:val="25"/>
          <w:szCs w:val="25"/>
        </w:rPr>
        <w:t xml:space="preserve"> 2025 </w:t>
      </w:r>
      <w:r w:rsidRPr="002D3C35">
        <w:rPr>
          <w:sz w:val="25"/>
          <w:szCs w:val="25"/>
        </w:rPr>
        <w:t>року.</w:t>
      </w:r>
    </w:p>
    <w:p w:rsidR="0091082B" w:rsidRPr="002D3C35" w:rsidRDefault="00AB0DAE" w:rsidP="00032C06">
      <w:pPr>
        <w:pStyle w:val="a5"/>
        <w:numPr>
          <w:ilvl w:val="0"/>
          <w:numId w:val="6"/>
        </w:numPr>
        <w:pBdr>
          <w:top w:val="nil"/>
          <w:left w:val="nil"/>
          <w:bottom w:val="nil"/>
          <w:right w:val="nil"/>
          <w:between w:val="nil"/>
        </w:pBdr>
        <w:ind w:left="0" w:firstLine="709"/>
        <w:jc w:val="both"/>
        <w:rPr>
          <w:sz w:val="25"/>
          <w:szCs w:val="25"/>
        </w:rPr>
      </w:pPr>
      <w:r w:rsidRPr="002D3C35">
        <w:rPr>
          <w:sz w:val="25"/>
          <w:szCs w:val="25"/>
        </w:rPr>
        <w:t xml:space="preserve">Дослідивши матеріали досьє кандидата на посаду судді апеляційного адміністративного суду </w:t>
      </w:r>
      <w:proofErr w:type="spellStart"/>
      <w:r w:rsidR="004E08AB" w:rsidRPr="002D3C35">
        <w:rPr>
          <w:sz w:val="25"/>
          <w:szCs w:val="25"/>
        </w:rPr>
        <w:t>Димарчук</w:t>
      </w:r>
      <w:proofErr w:type="spellEnd"/>
      <w:r w:rsidR="00A255DC" w:rsidRPr="002D3C35">
        <w:rPr>
          <w:sz w:val="25"/>
          <w:szCs w:val="25"/>
        </w:rPr>
        <w:t xml:space="preserve"> </w:t>
      </w:r>
      <w:r w:rsidR="008C73E0">
        <w:rPr>
          <w:sz w:val="25"/>
          <w:szCs w:val="25"/>
        </w:rPr>
        <w:t>Т.М.</w:t>
      </w:r>
      <w:r w:rsidRPr="002D3C35">
        <w:rPr>
          <w:sz w:val="25"/>
          <w:szCs w:val="25"/>
        </w:rPr>
        <w:t>, зокрема висновок ГРД, проаналізувавши письмові пояснення судді, Комісія у пленарному складі висновує таке.</w:t>
      </w:r>
    </w:p>
    <w:p w:rsidR="0010056B" w:rsidRPr="002D3C35" w:rsidRDefault="00A55274" w:rsidP="00032C06">
      <w:pPr>
        <w:pStyle w:val="rtejustify"/>
        <w:numPr>
          <w:ilvl w:val="0"/>
          <w:numId w:val="6"/>
        </w:numPr>
        <w:shd w:val="clear" w:color="auto" w:fill="FFFFFF"/>
        <w:spacing w:before="0" w:beforeAutospacing="0" w:after="0" w:afterAutospacing="0"/>
        <w:ind w:left="0" w:firstLine="709"/>
        <w:jc w:val="both"/>
        <w:rPr>
          <w:color w:val="000000"/>
          <w:sz w:val="25"/>
          <w:szCs w:val="25"/>
        </w:rPr>
      </w:pPr>
      <w:r>
        <w:rPr>
          <w:color w:val="000000"/>
          <w:sz w:val="25"/>
          <w:szCs w:val="25"/>
        </w:rPr>
        <w:t>Так,</w:t>
      </w:r>
      <w:r w:rsidR="00373235" w:rsidRPr="002D3C35">
        <w:rPr>
          <w:color w:val="000000"/>
          <w:sz w:val="25"/>
          <w:szCs w:val="25"/>
        </w:rPr>
        <w:t xml:space="preserve"> </w:t>
      </w:r>
      <w:proofErr w:type="spellStart"/>
      <w:r w:rsidR="0010056B" w:rsidRPr="002D3C35">
        <w:rPr>
          <w:color w:val="000000"/>
          <w:sz w:val="25"/>
          <w:szCs w:val="25"/>
        </w:rPr>
        <w:t>Димарчук</w:t>
      </w:r>
      <w:proofErr w:type="spellEnd"/>
      <w:r w:rsidR="0010056B" w:rsidRPr="002D3C35">
        <w:rPr>
          <w:color w:val="000000"/>
          <w:sz w:val="25"/>
          <w:szCs w:val="25"/>
        </w:rPr>
        <w:t xml:space="preserve"> Т.М. перебувала в колегії суддів, які визнали неправомірним звільнення скандального начальника управління поліції </w:t>
      </w:r>
      <w:r w:rsidR="00736A58">
        <w:rPr>
          <w:color w:val="000000"/>
          <w:sz w:val="25"/>
          <w:szCs w:val="25"/>
        </w:rPr>
        <w:t>ОСОБА_1</w:t>
      </w:r>
      <w:r w:rsidR="0010056B" w:rsidRPr="002D3C35">
        <w:rPr>
          <w:color w:val="000000"/>
          <w:sz w:val="25"/>
          <w:szCs w:val="25"/>
        </w:rPr>
        <w:t xml:space="preserve"> під час переатестації у справі №</w:t>
      </w:r>
      <w:r w:rsidR="00373235" w:rsidRPr="002D3C35">
        <w:rPr>
          <w:color w:val="000000"/>
          <w:sz w:val="25"/>
          <w:szCs w:val="25"/>
        </w:rPr>
        <w:t> </w:t>
      </w:r>
      <w:r w:rsidR="0010056B" w:rsidRPr="002D3C35">
        <w:rPr>
          <w:color w:val="000000"/>
          <w:sz w:val="25"/>
          <w:szCs w:val="25"/>
        </w:rPr>
        <w:t xml:space="preserve">803/354/16. Львівський апеляційний адміністративний суд залишив рішення першої інстанції в силі. Також кандидат брала участь в ухваленні рішення у справі № 803/536/16 щодо поновлення на посаді </w:t>
      </w:r>
      <w:r w:rsidR="00736A58">
        <w:rPr>
          <w:color w:val="000000"/>
          <w:sz w:val="25"/>
          <w:szCs w:val="25"/>
        </w:rPr>
        <w:t>ОСОБА_2.</w:t>
      </w:r>
      <w:bookmarkStart w:id="2" w:name="_GoBack"/>
      <w:bookmarkEnd w:id="2"/>
    </w:p>
    <w:p w:rsidR="0010056B" w:rsidRPr="002D3C35" w:rsidRDefault="00373235" w:rsidP="00032C06">
      <w:pPr>
        <w:pStyle w:val="rtejustify"/>
        <w:numPr>
          <w:ilvl w:val="0"/>
          <w:numId w:val="6"/>
        </w:numPr>
        <w:shd w:val="clear" w:color="auto" w:fill="FFFFFF"/>
        <w:spacing w:before="0" w:beforeAutospacing="0" w:after="0" w:afterAutospacing="0"/>
        <w:ind w:left="0" w:firstLine="709"/>
        <w:jc w:val="both"/>
        <w:rPr>
          <w:color w:val="1D1D1B"/>
          <w:sz w:val="25"/>
          <w:szCs w:val="25"/>
        </w:rPr>
      </w:pPr>
      <w:r w:rsidRPr="002D3C35">
        <w:rPr>
          <w:color w:val="000000"/>
          <w:sz w:val="25"/>
          <w:szCs w:val="25"/>
        </w:rPr>
        <w:t>П</w:t>
      </w:r>
      <w:r w:rsidR="0010056B" w:rsidRPr="002D3C35">
        <w:rPr>
          <w:color w:val="000000"/>
          <w:sz w:val="25"/>
          <w:szCs w:val="25"/>
        </w:rPr>
        <w:t>ід головуванням судді звільнених поліцейських поновлено на посадах у таких справах: № 803/486/16, № 803/477/16, № 803/466/16, № 803/738/16, № 803/384/16, №</w:t>
      </w:r>
      <w:r w:rsidR="00C7452C">
        <w:rPr>
          <w:color w:val="000000"/>
          <w:sz w:val="25"/>
          <w:szCs w:val="25"/>
        </w:rPr>
        <w:t> </w:t>
      </w:r>
      <w:r w:rsidR="0010056B" w:rsidRPr="002D3C35">
        <w:rPr>
          <w:color w:val="000000"/>
          <w:sz w:val="25"/>
          <w:szCs w:val="25"/>
        </w:rPr>
        <w:t xml:space="preserve">803/370/16, № 803/314/16, № 803/555/16, № 803/379/16, № 803/420/16, № 803/1918/16. </w:t>
      </w:r>
    </w:p>
    <w:p w:rsidR="0010056B" w:rsidRPr="002D3C35" w:rsidRDefault="0010056B" w:rsidP="00032C06">
      <w:pPr>
        <w:pStyle w:val="rtejustify"/>
        <w:numPr>
          <w:ilvl w:val="0"/>
          <w:numId w:val="6"/>
        </w:numPr>
        <w:shd w:val="clear" w:color="auto" w:fill="FFFFFF"/>
        <w:spacing w:before="0" w:beforeAutospacing="0" w:after="0" w:afterAutospacing="0"/>
        <w:ind w:left="0" w:firstLine="709"/>
        <w:jc w:val="both"/>
        <w:rPr>
          <w:color w:val="1D1D1B"/>
          <w:sz w:val="25"/>
          <w:szCs w:val="25"/>
        </w:rPr>
      </w:pPr>
      <w:r w:rsidRPr="002D3C35">
        <w:rPr>
          <w:color w:val="000000"/>
          <w:sz w:val="25"/>
          <w:szCs w:val="25"/>
        </w:rPr>
        <w:t xml:space="preserve">Оцінивши викладені обставини, </w:t>
      </w:r>
      <w:r w:rsidR="00FA4BF1" w:rsidRPr="002D3C35">
        <w:rPr>
          <w:color w:val="000000"/>
          <w:sz w:val="25"/>
          <w:szCs w:val="25"/>
        </w:rPr>
        <w:t xml:space="preserve">врахувавши пояснення кандидата </w:t>
      </w:r>
      <w:r w:rsidRPr="002D3C35">
        <w:rPr>
          <w:color w:val="000000"/>
          <w:sz w:val="25"/>
          <w:szCs w:val="25"/>
        </w:rPr>
        <w:t>Комісія наголо</w:t>
      </w:r>
      <w:r w:rsidR="00FA4BF1" w:rsidRPr="002D3C35">
        <w:rPr>
          <w:color w:val="000000"/>
          <w:sz w:val="25"/>
          <w:szCs w:val="25"/>
        </w:rPr>
        <w:t>сила</w:t>
      </w:r>
      <w:r w:rsidRPr="002D3C35">
        <w:rPr>
          <w:color w:val="000000"/>
          <w:sz w:val="25"/>
          <w:szCs w:val="25"/>
        </w:rPr>
        <w:t xml:space="preserve"> на дотриманні принципу, згідно з яким перевірка судового рішення здійснюється виключно у процесуальний спосіб та не може бути проведена під час кваліфікаційного оцінювання.</w:t>
      </w:r>
    </w:p>
    <w:p w:rsidR="0010056B" w:rsidRPr="002D3C35" w:rsidRDefault="0010056B" w:rsidP="00032C06">
      <w:pPr>
        <w:pStyle w:val="rtejustify"/>
        <w:numPr>
          <w:ilvl w:val="0"/>
          <w:numId w:val="6"/>
        </w:numPr>
        <w:shd w:val="clear" w:color="auto" w:fill="FFFFFF"/>
        <w:spacing w:before="0" w:beforeAutospacing="0" w:after="0" w:afterAutospacing="0"/>
        <w:ind w:left="0" w:firstLine="709"/>
        <w:jc w:val="both"/>
        <w:rPr>
          <w:color w:val="000000"/>
          <w:sz w:val="25"/>
          <w:szCs w:val="25"/>
        </w:rPr>
      </w:pPr>
      <w:r w:rsidRPr="002D3C35">
        <w:rPr>
          <w:color w:val="000000"/>
          <w:sz w:val="25"/>
          <w:szCs w:val="25"/>
        </w:rPr>
        <w:t>Зазначений підхід Комісії узгоджується із позицією Вищої ради правосуддя, викладеною у рішенні від 13 лютого 2025 року № 250/0/15-25, та постановою Великої Палати Верховного Суду від 30 січня 2025 року № 990SCGC/17/24.</w:t>
      </w:r>
    </w:p>
    <w:p w:rsidR="001F69E4" w:rsidRPr="002D3C35" w:rsidRDefault="001F69E4" w:rsidP="00032C06">
      <w:pPr>
        <w:pStyle w:val="a5"/>
        <w:numPr>
          <w:ilvl w:val="0"/>
          <w:numId w:val="6"/>
        </w:numPr>
        <w:shd w:val="clear" w:color="auto" w:fill="FFFFFF"/>
        <w:tabs>
          <w:tab w:val="left" w:pos="426"/>
        </w:tabs>
        <w:ind w:left="0" w:firstLine="709"/>
        <w:jc w:val="both"/>
        <w:rPr>
          <w:color w:val="000000"/>
          <w:sz w:val="25"/>
          <w:szCs w:val="25"/>
          <w:lang w:eastAsia="uk-UA"/>
        </w:rPr>
      </w:pPr>
      <w:r w:rsidRPr="002D3C35">
        <w:rPr>
          <w:color w:val="000000"/>
          <w:sz w:val="25"/>
          <w:szCs w:val="25"/>
          <w:lang w:eastAsia="uk-UA"/>
        </w:rPr>
        <w:lastRenderedPageBreak/>
        <w:t xml:space="preserve">Такий висновок Комісія у пленарному складі вважає обґрунтованим і підтримує в цій частині рішення </w:t>
      </w:r>
      <w:r w:rsidR="00A55274">
        <w:rPr>
          <w:color w:val="000000"/>
          <w:sz w:val="25"/>
          <w:szCs w:val="25"/>
          <w:lang w:eastAsia="uk-UA"/>
        </w:rPr>
        <w:t xml:space="preserve">Комісії у складі </w:t>
      </w:r>
      <w:r w:rsidRPr="002D3C35">
        <w:rPr>
          <w:color w:val="000000"/>
          <w:sz w:val="25"/>
          <w:szCs w:val="25"/>
          <w:lang w:eastAsia="uk-UA"/>
        </w:rPr>
        <w:t>Першої палати.</w:t>
      </w:r>
    </w:p>
    <w:p w:rsidR="0010056B" w:rsidRPr="002D3C35" w:rsidRDefault="0010056B" w:rsidP="00032C06">
      <w:pPr>
        <w:pStyle w:val="a5"/>
        <w:numPr>
          <w:ilvl w:val="0"/>
          <w:numId w:val="6"/>
        </w:numPr>
        <w:shd w:val="clear" w:color="auto" w:fill="FFFFFF"/>
        <w:tabs>
          <w:tab w:val="left" w:pos="426"/>
        </w:tabs>
        <w:ind w:left="0" w:firstLine="709"/>
        <w:jc w:val="both"/>
        <w:rPr>
          <w:color w:val="000000"/>
          <w:sz w:val="25"/>
          <w:szCs w:val="25"/>
          <w:lang w:eastAsia="uk-UA"/>
        </w:rPr>
      </w:pPr>
      <w:r w:rsidRPr="002D3C35">
        <w:rPr>
          <w:color w:val="000000"/>
          <w:sz w:val="25"/>
          <w:szCs w:val="25"/>
          <w:lang w:eastAsia="uk-UA"/>
        </w:rPr>
        <w:t>Стосовно інформації, викладеної у висновку ГРД</w:t>
      </w:r>
      <w:r w:rsidR="002A4188">
        <w:rPr>
          <w:color w:val="000000"/>
          <w:sz w:val="25"/>
          <w:szCs w:val="25"/>
          <w:lang w:eastAsia="uk-UA"/>
        </w:rPr>
        <w:t>,</w:t>
      </w:r>
      <w:r w:rsidRPr="002D3C35">
        <w:rPr>
          <w:color w:val="000000"/>
          <w:sz w:val="25"/>
          <w:szCs w:val="25"/>
          <w:lang w:eastAsia="uk-UA"/>
        </w:rPr>
        <w:t xml:space="preserve"> Комісія встановила таке.</w:t>
      </w:r>
    </w:p>
    <w:p w:rsidR="0010056B" w:rsidRPr="002D3C35" w:rsidRDefault="0010056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ГРД у висновку зазнач</w:t>
      </w:r>
      <w:r w:rsidR="00A55274">
        <w:rPr>
          <w:color w:val="000000"/>
          <w:sz w:val="25"/>
          <w:szCs w:val="25"/>
          <w:lang w:eastAsia="uk-UA"/>
        </w:rPr>
        <w:t>ила</w:t>
      </w:r>
      <w:r w:rsidRPr="002D3C35">
        <w:rPr>
          <w:color w:val="000000"/>
          <w:sz w:val="25"/>
          <w:szCs w:val="25"/>
          <w:lang w:eastAsia="uk-UA"/>
        </w:rPr>
        <w:t xml:space="preserve">, що задекларований дохід судді у 2012 році становив 28 343 грн, а її чоловіка </w:t>
      </w:r>
      <w:r w:rsidR="00174D42">
        <w:rPr>
          <w:color w:val="000000"/>
          <w:sz w:val="25"/>
          <w:szCs w:val="25"/>
          <w:lang w:eastAsia="uk-UA"/>
        </w:rPr>
        <w:t xml:space="preserve">– </w:t>
      </w:r>
      <w:r w:rsidRPr="002D3C35">
        <w:rPr>
          <w:color w:val="000000"/>
          <w:sz w:val="25"/>
          <w:szCs w:val="25"/>
          <w:lang w:eastAsia="uk-UA"/>
        </w:rPr>
        <w:t xml:space="preserve">17 162 грн. У 2012 році подружжя заплатило 5 233 грн за страхування, 2 100 грн </w:t>
      </w:r>
      <w:r w:rsidR="00174D42">
        <w:rPr>
          <w:color w:val="000000"/>
          <w:sz w:val="25"/>
          <w:szCs w:val="25"/>
          <w:lang w:eastAsia="uk-UA"/>
        </w:rPr>
        <w:t xml:space="preserve">– </w:t>
      </w:r>
      <w:r w:rsidRPr="002D3C35">
        <w:rPr>
          <w:color w:val="000000"/>
          <w:sz w:val="25"/>
          <w:szCs w:val="25"/>
          <w:lang w:eastAsia="uk-UA"/>
        </w:rPr>
        <w:t xml:space="preserve">за утримання майна, 15 449 грн </w:t>
      </w:r>
      <w:r w:rsidR="00174D42">
        <w:rPr>
          <w:color w:val="000000"/>
          <w:sz w:val="25"/>
          <w:szCs w:val="25"/>
          <w:lang w:eastAsia="uk-UA"/>
        </w:rPr>
        <w:t>– п</w:t>
      </w:r>
      <w:r w:rsidRPr="002D3C35">
        <w:rPr>
          <w:color w:val="000000"/>
          <w:sz w:val="25"/>
          <w:szCs w:val="25"/>
          <w:lang w:eastAsia="uk-UA"/>
        </w:rPr>
        <w:t>огашення основної суми боргу</w:t>
      </w:r>
      <w:r w:rsidR="004A0B8F">
        <w:rPr>
          <w:color w:val="000000"/>
          <w:sz w:val="25"/>
          <w:szCs w:val="25"/>
          <w:lang w:eastAsia="uk-UA"/>
        </w:rPr>
        <w:t>,</w:t>
      </w:r>
      <w:r w:rsidRPr="002D3C35">
        <w:rPr>
          <w:color w:val="000000"/>
          <w:sz w:val="25"/>
          <w:szCs w:val="25"/>
          <w:lang w:eastAsia="uk-UA"/>
        </w:rPr>
        <w:t xml:space="preserve"> та 6 610 грн </w:t>
      </w:r>
      <w:r w:rsidR="00174D42">
        <w:rPr>
          <w:color w:val="000000"/>
          <w:sz w:val="25"/>
          <w:szCs w:val="25"/>
          <w:lang w:eastAsia="uk-UA"/>
        </w:rPr>
        <w:t xml:space="preserve">– </w:t>
      </w:r>
      <w:r w:rsidRPr="002D3C35">
        <w:rPr>
          <w:color w:val="000000"/>
          <w:sz w:val="25"/>
          <w:szCs w:val="25"/>
          <w:lang w:eastAsia="uk-UA"/>
        </w:rPr>
        <w:t>погашення процентів. Податки кандидата становили мінімум 1 533 грн, її чоловіка щонайменше 2 483 грн.</w:t>
      </w:r>
    </w:p>
    <w:p w:rsidR="0010056B" w:rsidRPr="002D3C35" w:rsidRDefault="0010056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Ураховуючи зазначене, у сім’ї з 4 осіб залишилося 12 000 грн або 1 500 </w:t>
      </w:r>
      <w:proofErr w:type="spellStart"/>
      <w:r w:rsidRPr="002D3C35">
        <w:rPr>
          <w:color w:val="000000"/>
          <w:sz w:val="25"/>
          <w:szCs w:val="25"/>
          <w:lang w:eastAsia="uk-UA"/>
        </w:rPr>
        <w:t>дол</w:t>
      </w:r>
      <w:proofErr w:type="spellEnd"/>
      <w:r w:rsidRPr="002D3C35">
        <w:rPr>
          <w:color w:val="000000"/>
          <w:sz w:val="25"/>
          <w:szCs w:val="25"/>
          <w:lang w:eastAsia="uk-UA"/>
        </w:rPr>
        <w:t>.</w:t>
      </w:r>
      <w:r w:rsidR="002A4188">
        <w:rPr>
          <w:color w:val="000000"/>
          <w:sz w:val="25"/>
          <w:szCs w:val="25"/>
          <w:lang w:eastAsia="uk-UA"/>
        </w:rPr>
        <w:t> </w:t>
      </w:r>
      <w:r w:rsidRPr="002D3C35">
        <w:rPr>
          <w:color w:val="000000"/>
          <w:sz w:val="25"/>
          <w:szCs w:val="25"/>
          <w:lang w:eastAsia="uk-UA"/>
        </w:rPr>
        <w:t xml:space="preserve">США на проживання у 2012 році. ГРД має обґрунтований сумнів, що сім’я могла прожити на 125 </w:t>
      </w:r>
      <w:proofErr w:type="spellStart"/>
      <w:r w:rsidRPr="002D3C35">
        <w:rPr>
          <w:color w:val="000000"/>
          <w:sz w:val="25"/>
          <w:szCs w:val="25"/>
          <w:lang w:eastAsia="uk-UA"/>
        </w:rPr>
        <w:t>дол</w:t>
      </w:r>
      <w:proofErr w:type="spellEnd"/>
      <w:r w:rsidRPr="002D3C35">
        <w:rPr>
          <w:color w:val="000000"/>
          <w:sz w:val="25"/>
          <w:szCs w:val="25"/>
          <w:lang w:eastAsia="uk-UA"/>
        </w:rPr>
        <w:t xml:space="preserve">. США в місяць (30 </w:t>
      </w:r>
      <w:proofErr w:type="spellStart"/>
      <w:r w:rsidRPr="002D3C35">
        <w:rPr>
          <w:color w:val="000000"/>
          <w:sz w:val="25"/>
          <w:szCs w:val="25"/>
          <w:lang w:eastAsia="uk-UA"/>
        </w:rPr>
        <w:t>дол</w:t>
      </w:r>
      <w:proofErr w:type="spellEnd"/>
      <w:r w:rsidRPr="002D3C35">
        <w:rPr>
          <w:color w:val="000000"/>
          <w:sz w:val="25"/>
          <w:szCs w:val="25"/>
          <w:lang w:eastAsia="uk-UA"/>
        </w:rPr>
        <w:t xml:space="preserve">. США на особу) протягом 2012 року. Прожитковий мінімум у 2012 році становив близько 1 060 грн або 132,5 </w:t>
      </w:r>
      <w:proofErr w:type="spellStart"/>
      <w:r w:rsidRPr="002D3C35">
        <w:rPr>
          <w:color w:val="000000"/>
          <w:sz w:val="25"/>
          <w:szCs w:val="25"/>
          <w:lang w:eastAsia="uk-UA"/>
        </w:rPr>
        <w:t>дол</w:t>
      </w:r>
      <w:proofErr w:type="spellEnd"/>
      <w:r w:rsidRPr="002D3C35">
        <w:rPr>
          <w:color w:val="000000"/>
          <w:sz w:val="25"/>
          <w:szCs w:val="25"/>
          <w:lang w:eastAsia="uk-UA"/>
        </w:rPr>
        <w:t xml:space="preserve">. США, тобто кожен член сім’ї жив за </w:t>
      </w:r>
      <w:r w:rsidRPr="002D3C35">
        <w:rPr>
          <w:color w:val="000000"/>
          <w:sz w:val="25"/>
          <w:szCs w:val="25"/>
          <w:vertAlign w:val="superscript"/>
          <w:lang w:eastAsia="uk-UA"/>
        </w:rPr>
        <w:t>1</w:t>
      </w:r>
      <w:r w:rsidRPr="002D3C35">
        <w:rPr>
          <w:color w:val="000000"/>
          <w:sz w:val="25"/>
          <w:szCs w:val="25"/>
          <w:lang w:eastAsia="uk-UA"/>
        </w:rPr>
        <w:t>/</w:t>
      </w:r>
      <w:r w:rsidRPr="002D3C35">
        <w:rPr>
          <w:color w:val="000000"/>
          <w:sz w:val="25"/>
          <w:szCs w:val="25"/>
          <w:vertAlign w:val="subscript"/>
          <w:lang w:eastAsia="uk-UA"/>
        </w:rPr>
        <w:t>5</w:t>
      </w:r>
      <w:r w:rsidRPr="002D3C35">
        <w:rPr>
          <w:color w:val="000000"/>
          <w:sz w:val="25"/>
          <w:szCs w:val="25"/>
          <w:lang w:eastAsia="uk-UA"/>
        </w:rPr>
        <w:t xml:space="preserve"> прожиткового мінімуму. </w:t>
      </w:r>
    </w:p>
    <w:p w:rsidR="0010056B" w:rsidRPr="002D3C35" w:rsidRDefault="0010056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 xml:space="preserve">Під час співбесіди </w:t>
      </w:r>
      <w:r w:rsidR="004A0B8F">
        <w:rPr>
          <w:color w:val="000000"/>
          <w:sz w:val="25"/>
          <w:szCs w:val="25"/>
          <w:lang w:eastAsia="uk-UA"/>
        </w:rPr>
        <w:t xml:space="preserve">з </w:t>
      </w:r>
      <w:r w:rsidR="00C667D9">
        <w:rPr>
          <w:color w:val="000000"/>
          <w:sz w:val="25"/>
          <w:szCs w:val="25"/>
          <w:lang w:eastAsia="uk-UA"/>
        </w:rPr>
        <w:t>Комісі</w:t>
      </w:r>
      <w:r w:rsidR="004A0B8F">
        <w:rPr>
          <w:color w:val="000000"/>
          <w:sz w:val="25"/>
          <w:szCs w:val="25"/>
          <w:lang w:eastAsia="uk-UA"/>
        </w:rPr>
        <w:t>єю</w:t>
      </w:r>
      <w:r w:rsidR="00C667D9">
        <w:rPr>
          <w:color w:val="000000"/>
          <w:sz w:val="25"/>
          <w:szCs w:val="25"/>
          <w:lang w:eastAsia="uk-UA"/>
        </w:rPr>
        <w:t xml:space="preserve"> </w:t>
      </w:r>
      <w:r w:rsidR="00526C99" w:rsidRPr="002D3C35">
        <w:rPr>
          <w:color w:val="000000"/>
          <w:sz w:val="25"/>
          <w:szCs w:val="25"/>
          <w:lang w:eastAsia="uk-UA"/>
        </w:rPr>
        <w:t>у складі</w:t>
      </w:r>
      <w:r w:rsidR="00C667D9">
        <w:rPr>
          <w:color w:val="000000"/>
          <w:sz w:val="25"/>
          <w:szCs w:val="25"/>
          <w:lang w:eastAsia="uk-UA"/>
        </w:rPr>
        <w:t xml:space="preserve"> Першої</w:t>
      </w:r>
      <w:r w:rsidR="00526C99" w:rsidRPr="002D3C35">
        <w:rPr>
          <w:color w:val="000000"/>
          <w:sz w:val="25"/>
          <w:szCs w:val="25"/>
          <w:lang w:eastAsia="uk-UA"/>
        </w:rPr>
        <w:t xml:space="preserve"> палати </w:t>
      </w:r>
      <w:r w:rsidRPr="002D3C35">
        <w:rPr>
          <w:color w:val="000000"/>
          <w:sz w:val="25"/>
          <w:szCs w:val="25"/>
          <w:lang w:eastAsia="uk-UA"/>
        </w:rPr>
        <w:t xml:space="preserve">суддя пояснила, що у 2012 році вона перебувала </w:t>
      </w:r>
      <w:r w:rsidR="009A290E">
        <w:rPr>
          <w:color w:val="000000"/>
          <w:sz w:val="25"/>
          <w:szCs w:val="25"/>
          <w:lang w:eastAsia="uk-UA"/>
        </w:rPr>
        <w:t>ІНФОРМАЦІЯ_1</w:t>
      </w:r>
      <w:r w:rsidRPr="002D3C35">
        <w:rPr>
          <w:color w:val="000000"/>
          <w:sz w:val="25"/>
          <w:szCs w:val="25"/>
          <w:lang w:eastAsia="uk-UA"/>
        </w:rPr>
        <w:t xml:space="preserve"> і в цей період її сім’ї допомагав її батько.</w:t>
      </w:r>
    </w:p>
    <w:p w:rsidR="0010056B" w:rsidRPr="002D3C35" w:rsidRDefault="0010056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 xml:space="preserve">Проте, за даними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2D3C35">
        <w:rPr>
          <w:color w:val="000000"/>
          <w:sz w:val="25"/>
          <w:szCs w:val="25"/>
          <w:lang w:eastAsia="uk-UA"/>
        </w:rPr>
        <w:t>самозайнятими</w:t>
      </w:r>
      <w:proofErr w:type="spellEnd"/>
      <w:r w:rsidRPr="002D3C35">
        <w:rPr>
          <w:color w:val="000000"/>
          <w:sz w:val="25"/>
          <w:szCs w:val="25"/>
          <w:lang w:eastAsia="uk-UA"/>
        </w:rPr>
        <w:t xml:space="preserve"> особами, а також суму річного доходу, задекларованого фізичною особою в податковій декларації про майновий стан і доходи, батько кандидата отримав 34 630,85 грн, що викликає обґрунтований сумнів щодо фінансової спроможності батька здійснювати фінансову допомогу сім’ї судді, яка складалася з чотирьох осіб, оскільки він мав також нести витрати на забезпечення життєдіяльності своєї сім’ї.</w:t>
      </w:r>
    </w:p>
    <w:p w:rsidR="0010056B" w:rsidRDefault="00191F67"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 xml:space="preserve">Пленарний склад Комісії погоджується із висновком Комісії у складі </w:t>
      </w:r>
      <w:r w:rsidR="00775260">
        <w:rPr>
          <w:color w:val="000000"/>
          <w:sz w:val="25"/>
          <w:szCs w:val="25"/>
          <w:lang w:eastAsia="uk-UA"/>
        </w:rPr>
        <w:t xml:space="preserve">Першої </w:t>
      </w:r>
      <w:r w:rsidRPr="002D3C35">
        <w:rPr>
          <w:color w:val="000000"/>
          <w:sz w:val="25"/>
          <w:szCs w:val="25"/>
          <w:lang w:eastAsia="uk-UA"/>
        </w:rPr>
        <w:t xml:space="preserve">палати про те, що </w:t>
      </w:r>
      <w:r w:rsidR="0010056B" w:rsidRPr="002D3C35">
        <w:rPr>
          <w:color w:val="000000"/>
          <w:sz w:val="25"/>
          <w:szCs w:val="25"/>
          <w:lang w:eastAsia="uk-UA"/>
        </w:rPr>
        <w:t>відсутн</w:t>
      </w:r>
      <w:r w:rsidR="00472ADE">
        <w:rPr>
          <w:color w:val="000000"/>
          <w:sz w:val="25"/>
          <w:szCs w:val="25"/>
          <w:lang w:eastAsia="uk-UA"/>
        </w:rPr>
        <w:t>є</w:t>
      </w:r>
      <w:r w:rsidR="0010056B" w:rsidRPr="002D3C35">
        <w:rPr>
          <w:color w:val="000000"/>
          <w:sz w:val="25"/>
          <w:szCs w:val="25"/>
          <w:lang w:eastAsia="uk-UA"/>
        </w:rPr>
        <w:t xml:space="preserve"> документальн</w:t>
      </w:r>
      <w:r w:rsidR="00472ADE">
        <w:rPr>
          <w:color w:val="000000"/>
          <w:sz w:val="25"/>
          <w:szCs w:val="25"/>
          <w:lang w:eastAsia="uk-UA"/>
        </w:rPr>
        <w:t>е</w:t>
      </w:r>
      <w:r w:rsidR="0010056B" w:rsidRPr="002D3C35">
        <w:rPr>
          <w:color w:val="000000"/>
          <w:sz w:val="25"/>
          <w:szCs w:val="25"/>
          <w:lang w:eastAsia="uk-UA"/>
        </w:rPr>
        <w:t xml:space="preserve"> підтвердження спроможності батьк</w:t>
      </w:r>
      <w:r w:rsidR="00472ADE">
        <w:rPr>
          <w:color w:val="000000"/>
          <w:sz w:val="25"/>
          <w:szCs w:val="25"/>
          <w:lang w:eastAsia="uk-UA"/>
        </w:rPr>
        <w:t>а</w:t>
      </w:r>
      <w:r w:rsidR="0010056B" w:rsidRPr="002D3C35">
        <w:rPr>
          <w:color w:val="000000"/>
          <w:sz w:val="25"/>
          <w:szCs w:val="25"/>
          <w:lang w:eastAsia="uk-UA"/>
        </w:rPr>
        <w:t xml:space="preserve"> судді надати матеріальну допомогу, оскільки підтримання навіть мінімального матеріального забезпечення потреб сім’ї з 4 осіб вимагало суттєвого рівня доходу. </w:t>
      </w:r>
    </w:p>
    <w:p w:rsidR="0066318A" w:rsidRPr="002D3C35" w:rsidRDefault="00002EC0" w:rsidP="00032C06">
      <w:pPr>
        <w:pStyle w:val="a5"/>
        <w:numPr>
          <w:ilvl w:val="0"/>
          <w:numId w:val="6"/>
        </w:numPr>
        <w:shd w:val="clear" w:color="auto" w:fill="FFFFFF"/>
        <w:ind w:left="0" w:firstLine="709"/>
        <w:jc w:val="both"/>
        <w:rPr>
          <w:color w:val="000000"/>
          <w:sz w:val="25"/>
          <w:szCs w:val="25"/>
          <w:lang w:eastAsia="uk-UA"/>
        </w:rPr>
      </w:pPr>
      <w:r w:rsidRPr="00002EC0">
        <w:rPr>
          <w:color w:val="000000"/>
          <w:sz w:val="25"/>
          <w:szCs w:val="25"/>
          <w:lang w:eastAsia="uk-UA"/>
        </w:rPr>
        <w:t xml:space="preserve">Водночас Комісія у пленарному складі вважає, що зазначені обставини не свідчать про істотну невідповідність </w:t>
      </w:r>
      <w:r w:rsidR="0071673C">
        <w:rPr>
          <w:color w:val="000000"/>
          <w:sz w:val="25"/>
          <w:szCs w:val="25"/>
          <w:lang w:eastAsia="uk-UA"/>
        </w:rPr>
        <w:t xml:space="preserve">критеріям </w:t>
      </w:r>
      <w:r w:rsidR="00CE51F9">
        <w:rPr>
          <w:color w:val="000000"/>
          <w:sz w:val="25"/>
          <w:szCs w:val="25"/>
          <w:lang w:eastAsia="uk-UA"/>
        </w:rPr>
        <w:t>доброчесності та професійної етики</w:t>
      </w:r>
      <w:r w:rsidR="0071673C">
        <w:rPr>
          <w:color w:val="000000"/>
          <w:sz w:val="25"/>
          <w:szCs w:val="25"/>
          <w:lang w:eastAsia="uk-UA"/>
        </w:rPr>
        <w:t>.</w:t>
      </w:r>
    </w:p>
    <w:p w:rsidR="0010056B" w:rsidRPr="002D3C35" w:rsidRDefault="0010056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 xml:space="preserve">ГРД </w:t>
      </w:r>
      <w:r w:rsidR="00F5774A" w:rsidRPr="002D3C35">
        <w:rPr>
          <w:color w:val="000000"/>
          <w:sz w:val="25"/>
          <w:szCs w:val="25"/>
          <w:lang w:eastAsia="uk-UA"/>
        </w:rPr>
        <w:t xml:space="preserve">вказує </w:t>
      </w:r>
      <w:r w:rsidRPr="002D3C35">
        <w:rPr>
          <w:color w:val="000000"/>
          <w:sz w:val="25"/>
          <w:szCs w:val="25"/>
          <w:lang w:eastAsia="uk-UA"/>
        </w:rPr>
        <w:t xml:space="preserve">про заниження вартості квартир, які має на праві власності чоловік кандидата, а саме: квартира в місті Луцьк площею 44,2 </w:t>
      </w:r>
      <w:proofErr w:type="spellStart"/>
      <w:r w:rsidRPr="002D3C35">
        <w:rPr>
          <w:color w:val="000000"/>
          <w:sz w:val="25"/>
          <w:szCs w:val="25"/>
          <w:lang w:eastAsia="uk-UA"/>
        </w:rPr>
        <w:t>кв.м</w:t>
      </w:r>
      <w:proofErr w:type="spellEnd"/>
      <w:r w:rsidRPr="002D3C35">
        <w:rPr>
          <w:color w:val="000000"/>
          <w:sz w:val="25"/>
          <w:szCs w:val="25"/>
          <w:lang w:eastAsia="uk-UA"/>
        </w:rPr>
        <w:t xml:space="preserve">, дата набуття права власності </w:t>
      </w:r>
      <w:r w:rsidR="00E53A52">
        <w:rPr>
          <w:color w:val="000000"/>
          <w:sz w:val="25"/>
          <w:szCs w:val="25"/>
          <w:lang w:eastAsia="uk-UA"/>
        </w:rPr>
        <w:t xml:space="preserve">– </w:t>
      </w:r>
      <w:r w:rsidRPr="002D3C35">
        <w:rPr>
          <w:color w:val="000000"/>
          <w:sz w:val="25"/>
          <w:szCs w:val="25"/>
          <w:lang w:eastAsia="uk-UA"/>
        </w:rPr>
        <w:t xml:space="preserve">19 жовтня 2012 року за договором міни – </w:t>
      </w:r>
      <w:r w:rsidR="0071673C">
        <w:rPr>
          <w:color w:val="000000"/>
          <w:sz w:val="25"/>
          <w:szCs w:val="25"/>
          <w:lang w:eastAsia="uk-UA"/>
        </w:rPr>
        <w:t>(</w:t>
      </w:r>
      <w:r w:rsidRPr="002D3C35">
        <w:rPr>
          <w:color w:val="000000"/>
          <w:sz w:val="25"/>
          <w:szCs w:val="25"/>
          <w:lang w:eastAsia="uk-UA"/>
        </w:rPr>
        <w:t>25%</w:t>
      </w:r>
      <w:r w:rsidR="0071673C">
        <w:rPr>
          <w:color w:val="000000"/>
          <w:sz w:val="25"/>
          <w:szCs w:val="25"/>
          <w:lang w:eastAsia="uk-UA"/>
        </w:rPr>
        <w:t>)</w:t>
      </w:r>
      <w:r w:rsidRPr="002D3C35">
        <w:rPr>
          <w:color w:val="000000"/>
          <w:sz w:val="25"/>
          <w:szCs w:val="25"/>
          <w:lang w:eastAsia="uk-UA"/>
        </w:rPr>
        <w:t xml:space="preserve">, задекларована вартість </w:t>
      </w:r>
      <w:r w:rsidR="00E53A52">
        <w:rPr>
          <w:color w:val="000000"/>
          <w:sz w:val="25"/>
          <w:szCs w:val="25"/>
          <w:lang w:eastAsia="uk-UA"/>
        </w:rPr>
        <w:t xml:space="preserve">– </w:t>
      </w:r>
      <w:r w:rsidRPr="002D3C35">
        <w:rPr>
          <w:color w:val="000000"/>
          <w:sz w:val="25"/>
          <w:szCs w:val="25"/>
          <w:lang w:eastAsia="uk-UA"/>
        </w:rPr>
        <w:t>58 713 грн або 7</w:t>
      </w:r>
      <w:r w:rsidR="00E53A52">
        <w:rPr>
          <w:color w:val="000000"/>
          <w:sz w:val="25"/>
          <w:szCs w:val="25"/>
          <w:lang w:eastAsia="uk-UA"/>
        </w:rPr>
        <w:t xml:space="preserve"> </w:t>
      </w:r>
      <w:r w:rsidRPr="002D3C35">
        <w:rPr>
          <w:color w:val="000000"/>
          <w:sz w:val="25"/>
          <w:szCs w:val="25"/>
          <w:lang w:eastAsia="uk-UA"/>
        </w:rPr>
        <w:t xml:space="preserve">340 </w:t>
      </w:r>
      <w:proofErr w:type="spellStart"/>
      <w:r w:rsidRPr="002D3C35">
        <w:rPr>
          <w:color w:val="000000"/>
          <w:sz w:val="25"/>
          <w:szCs w:val="25"/>
          <w:lang w:eastAsia="uk-UA"/>
        </w:rPr>
        <w:t>дол</w:t>
      </w:r>
      <w:proofErr w:type="spellEnd"/>
      <w:r w:rsidRPr="002D3C35">
        <w:rPr>
          <w:color w:val="000000"/>
          <w:sz w:val="25"/>
          <w:szCs w:val="25"/>
          <w:lang w:eastAsia="uk-UA"/>
        </w:rPr>
        <w:t>. США</w:t>
      </w:r>
      <w:r w:rsidR="00E53A52">
        <w:rPr>
          <w:color w:val="000000"/>
          <w:sz w:val="25"/>
          <w:szCs w:val="25"/>
          <w:lang w:eastAsia="uk-UA"/>
        </w:rPr>
        <w:t>,</w:t>
      </w:r>
      <w:r w:rsidRPr="002D3C35">
        <w:rPr>
          <w:color w:val="000000"/>
          <w:sz w:val="25"/>
          <w:szCs w:val="25"/>
          <w:lang w:eastAsia="uk-UA"/>
        </w:rPr>
        <w:t xml:space="preserve"> та квартир</w:t>
      </w:r>
      <w:r w:rsidR="00E53A52">
        <w:rPr>
          <w:color w:val="000000"/>
          <w:sz w:val="25"/>
          <w:szCs w:val="25"/>
          <w:lang w:eastAsia="uk-UA"/>
        </w:rPr>
        <w:t>а</w:t>
      </w:r>
      <w:r w:rsidRPr="002D3C35">
        <w:rPr>
          <w:color w:val="000000"/>
          <w:sz w:val="25"/>
          <w:szCs w:val="25"/>
          <w:lang w:eastAsia="uk-UA"/>
        </w:rPr>
        <w:t xml:space="preserve"> в місті Луцьк площею 38,3 </w:t>
      </w:r>
      <w:proofErr w:type="spellStart"/>
      <w:r w:rsidRPr="002D3C35">
        <w:rPr>
          <w:color w:val="000000"/>
          <w:sz w:val="25"/>
          <w:szCs w:val="25"/>
          <w:lang w:eastAsia="uk-UA"/>
        </w:rPr>
        <w:t>кв.м</w:t>
      </w:r>
      <w:proofErr w:type="spellEnd"/>
      <w:r w:rsidRPr="002D3C35">
        <w:rPr>
          <w:color w:val="000000"/>
          <w:sz w:val="25"/>
          <w:szCs w:val="25"/>
          <w:lang w:eastAsia="uk-UA"/>
        </w:rPr>
        <w:t xml:space="preserve">, дата набуття права власності </w:t>
      </w:r>
      <w:r w:rsidR="006824E1">
        <w:rPr>
          <w:color w:val="000000"/>
          <w:sz w:val="25"/>
          <w:szCs w:val="25"/>
          <w:lang w:eastAsia="uk-UA"/>
        </w:rPr>
        <w:t>–</w:t>
      </w:r>
      <w:r w:rsidR="00E95F05">
        <w:rPr>
          <w:color w:val="000000"/>
          <w:sz w:val="25"/>
          <w:szCs w:val="25"/>
          <w:lang w:eastAsia="uk-UA"/>
        </w:rPr>
        <w:t xml:space="preserve"> </w:t>
      </w:r>
      <w:r w:rsidRPr="002D3C35">
        <w:rPr>
          <w:color w:val="000000"/>
          <w:sz w:val="25"/>
          <w:szCs w:val="25"/>
          <w:lang w:eastAsia="uk-UA"/>
        </w:rPr>
        <w:t>1</w:t>
      </w:r>
      <w:r w:rsidR="006824E1">
        <w:rPr>
          <w:color w:val="000000"/>
          <w:sz w:val="25"/>
          <w:szCs w:val="25"/>
          <w:lang w:eastAsia="uk-UA"/>
        </w:rPr>
        <w:t xml:space="preserve">9 </w:t>
      </w:r>
      <w:r w:rsidRPr="002D3C35">
        <w:rPr>
          <w:color w:val="000000"/>
          <w:sz w:val="25"/>
          <w:szCs w:val="25"/>
          <w:lang w:eastAsia="uk-UA"/>
        </w:rPr>
        <w:t>жовтня 2012 року за договором міни</w:t>
      </w:r>
      <w:r w:rsidR="006824E1">
        <w:rPr>
          <w:color w:val="000000"/>
          <w:sz w:val="25"/>
          <w:szCs w:val="25"/>
          <w:lang w:eastAsia="uk-UA"/>
        </w:rPr>
        <w:t xml:space="preserve"> (25%)</w:t>
      </w:r>
      <w:r w:rsidRPr="002D3C35">
        <w:rPr>
          <w:color w:val="000000"/>
          <w:sz w:val="25"/>
          <w:szCs w:val="25"/>
          <w:lang w:eastAsia="uk-UA"/>
        </w:rPr>
        <w:t xml:space="preserve">, задекларована вартість </w:t>
      </w:r>
      <w:r w:rsidR="006824E1">
        <w:rPr>
          <w:color w:val="000000"/>
          <w:sz w:val="25"/>
          <w:szCs w:val="25"/>
          <w:lang w:eastAsia="uk-UA"/>
        </w:rPr>
        <w:t xml:space="preserve">– </w:t>
      </w:r>
      <w:r w:rsidRPr="002D3C35">
        <w:rPr>
          <w:color w:val="000000"/>
          <w:sz w:val="25"/>
          <w:szCs w:val="25"/>
          <w:lang w:eastAsia="uk-UA"/>
        </w:rPr>
        <w:t>53 553 грн або 6</w:t>
      </w:r>
      <w:r w:rsidR="006824E1">
        <w:rPr>
          <w:color w:val="000000"/>
          <w:sz w:val="25"/>
          <w:szCs w:val="25"/>
          <w:lang w:eastAsia="uk-UA"/>
        </w:rPr>
        <w:t xml:space="preserve"> </w:t>
      </w:r>
      <w:r w:rsidRPr="002D3C35">
        <w:rPr>
          <w:color w:val="000000"/>
          <w:sz w:val="25"/>
          <w:szCs w:val="25"/>
          <w:lang w:eastAsia="uk-UA"/>
        </w:rPr>
        <w:t xml:space="preserve">700 </w:t>
      </w:r>
      <w:proofErr w:type="spellStart"/>
      <w:r w:rsidRPr="002D3C35">
        <w:rPr>
          <w:color w:val="000000"/>
          <w:sz w:val="25"/>
          <w:szCs w:val="25"/>
          <w:lang w:eastAsia="uk-UA"/>
        </w:rPr>
        <w:t>дол</w:t>
      </w:r>
      <w:proofErr w:type="spellEnd"/>
      <w:r w:rsidRPr="002D3C35">
        <w:rPr>
          <w:color w:val="000000"/>
          <w:sz w:val="25"/>
          <w:szCs w:val="25"/>
          <w:lang w:eastAsia="uk-UA"/>
        </w:rPr>
        <w:t>. США.</w:t>
      </w:r>
    </w:p>
    <w:p w:rsidR="0010056B" w:rsidRPr="002D3C35" w:rsidRDefault="006E0467"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rPr>
        <w:t xml:space="preserve">Комісією в складі </w:t>
      </w:r>
      <w:r w:rsidR="003719A3">
        <w:rPr>
          <w:color w:val="000000"/>
          <w:sz w:val="25"/>
          <w:szCs w:val="25"/>
        </w:rPr>
        <w:t xml:space="preserve">Першої </w:t>
      </w:r>
      <w:r w:rsidRPr="002D3C35">
        <w:rPr>
          <w:color w:val="000000"/>
          <w:sz w:val="25"/>
          <w:szCs w:val="25"/>
        </w:rPr>
        <w:t>палати було встановлено</w:t>
      </w:r>
      <w:r w:rsidR="00F5774A" w:rsidRPr="002D3C35">
        <w:rPr>
          <w:color w:val="000000"/>
          <w:sz w:val="25"/>
          <w:szCs w:val="25"/>
        </w:rPr>
        <w:t>, що з</w:t>
      </w:r>
      <w:r w:rsidR="0010056B" w:rsidRPr="002D3C35">
        <w:rPr>
          <w:color w:val="000000"/>
          <w:sz w:val="25"/>
          <w:szCs w:val="25"/>
        </w:rPr>
        <w:t xml:space="preserve">а договором міни сім’єю чоловіка </w:t>
      </w:r>
      <w:r w:rsidR="00F5774A" w:rsidRPr="002D3C35">
        <w:rPr>
          <w:color w:val="000000"/>
          <w:sz w:val="25"/>
          <w:szCs w:val="25"/>
        </w:rPr>
        <w:t xml:space="preserve">кандидата </w:t>
      </w:r>
      <w:r w:rsidR="0010056B" w:rsidRPr="002D3C35">
        <w:rPr>
          <w:color w:val="000000"/>
          <w:sz w:val="25"/>
          <w:szCs w:val="25"/>
        </w:rPr>
        <w:t>19 жовтня 2012 року здійснен</w:t>
      </w:r>
      <w:r w:rsidR="003719A3">
        <w:rPr>
          <w:color w:val="000000"/>
          <w:sz w:val="25"/>
          <w:szCs w:val="25"/>
        </w:rPr>
        <w:t>о</w:t>
      </w:r>
      <w:r w:rsidR="0010056B" w:rsidRPr="002D3C35">
        <w:rPr>
          <w:color w:val="000000"/>
          <w:sz w:val="25"/>
          <w:szCs w:val="25"/>
        </w:rPr>
        <w:t xml:space="preserve"> рівнозначний обмін </w:t>
      </w:r>
      <w:r w:rsidR="00E06EB4" w:rsidRPr="002D3C35">
        <w:rPr>
          <w:color w:val="000000"/>
          <w:sz w:val="25"/>
          <w:szCs w:val="25"/>
        </w:rPr>
        <w:t>чотир</w:t>
      </w:r>
      <w:r w:rsidR="003719A3">
        <w:rPr>
          <w:color w:val="000000"/>
          <w:sz w:val="25"/>
          <w:szCs w:val="25"/>
        </w:rPr>
        <w:t>и</w:t>
      </w:r>
      <w:r w:rsidR="00E06EB4" w:rsidRPr="002D3C35">
        <w:rPr>
          <w:color w:val="000000"/>
          <w:sz w:val="25"/>
          <w:szCs w:val="25"/>
        </w:rPr>
        <w:t xml:space="preserve">кімнатної </w:t>
      </w:r>
      <w:r w:rsidR="0010056B" w:rsidRPr="002D3C35">
        <w:rPr>
          <w:color w:val="000000"/>
          <w:sz w:val="25"/>
          <w:szCs w:val="25"/>
        </w:rPr>
        <w:t xml:space="preserve">квартири на однокімнатну квартиру загальною площею 38,3 </w:t>
      </w:r>
      <w:proofErr w:type="spellStart"/>
      <w:r w:rsidR="0010056B" w:rsidRPr="002D3C35">
        <w:rPr>
          <w:color w:val="000000"/>
          <w:sz w:val="25"/>
          <w:szCs w:val="25"/>
        </w:rPr>
        <w:t>кв.м</w:t>
      </w:r>
      <w:proofErr w:type="spellEnd"/>
      <w:r w:rsidR="0010056B" w:rsidRPr="002D3C35">
        <w:rPr>
          <w:color w:val="000000"/>
          <w:sz w:val="25"/>
          <w:szCs w:val="25"/>
        </w:rPr>
        <w:t xml:space="preserve"> та двокімнатну квартиру загальною площею 44,2 </w:t>
      </w:r>
      <w:proofErr w:type="spellStart"/>
      <w:r w:rsidR="0010056B" w:rsidRPr="002D3C35">
        <w:rPr>
          <w:color w:val="000000"/>
          <w:sz w:val="25"/>
          <w:szCs w:val="25"/>
        </w:rPr>
        <w:t>кв.м</w:t>
      </w:r>
      <w:proofErr w:type="spellEnd"/>
      <w:r w:rsidR="0010056B" w:rsidRPr="002D3C35">
        <w:rPr>
          <w:color w:val="000000"/>
          <w:sz w:val="25"/>
          <w:szCs w:val="25"/>
        </w:rPr>
        <w:t>. Відповідно</w:t>
      </w:r>
      <w:r w:rsidR="003719A3">
        <w:rPr>
          <w:color w:val="000000"/>
          <w:sz w:val="25"/>
          <w:szCs w:val="25"/>
        </w:rPr>
        <w:t>,</w:t>
      </w:r>
      <w:r w:rsidR="0010056B" w:rsidRPr="002D3C35">
        <w:rPr>
          <w:color w:val="000000"/>
          <w:sz w:val="25"/>
          <w:szCs w:val="25"/>
        </w:rPr>
        <w:t xml:space="preserve"> всі члени сім’ї чоловіка набули по ¼ права власності у двох квартирах</w:t>
      </w:r>
      <w:r w:rsidR="006D1837">
        <w:rPr>
          <w:color w:val="000000"/>
          <w:sz w:val="25"/>
          <w:szCs w:val="25"/>
        </w:rPr>
        <w:t xml:space="preserve">. </w:t>
      </w:r>
      <w:r w:rsidR="00E06EB4" w:rsidRPr="002D3C35">
        <w:rPr>
          <w:color w:val="000000"/>
          <w:sz w:val="25"/>
          <w:szCs w:val="25"/>
        </w:rPr>
        <w:t xml:space="preserve">Комісія виснувала, що </w:t>
      </w:r>
      <w:r w:rsidR="0010056B" w:rsidRPr="002D3C35">
        <w:rPr>
          <w:color w:val="000000"/>
          <w:sz w:val="25"/>
          <w:szCs w:val="25"/>
          <w:lang w:eastAsia="uk-UA"/>
        </w:rPr>
        <w:t xml:space="preserve">пояснення кандидата знайшли своє підтвердження, яке належним чином обґрунтовано відповідними документами, а тому доводи ГРД в цій частині </w:t>
      </w:r>
      <w:proofErr w:type="spellStart"/>
      <w:r w:rsidR="00E360D7" w:rsidRPr="002D3C35">
        <w:rPr>
          <w:color w:val="000000"/>
          <w:sz w:val="25"/>
          <w:szCs w:val="25"/>
          <w:lang w:eastAsia="uk-UA"/>
        </w:rPr>
        <w:t>відхилено</w:t>
      </w:r>
      <w:proofErr w:type="spellEnd"/>
      <w:r w:rsidR="0010056B" w:rsidRPr="002D3C35">
        <w:rPr>
          <w:color w:val="000000"/>
          <w:sz w:val="25"/>
          <w:szCs w:val="25"/>
          <w:lang w:eastAsia="uk-UA"/>
        </w:rPr>
        <w:t xml:space="preserve">. </w:t>
      </w:r>
    </w:p>
    <w:p w:rsidR="00E360D7" w:rsidRPr="002D3C35" w:rsidRDefault="00E360D7" w:rsidP="00032C06">
      <w:pPr>
        <w:pStyle w:val="a5"/>
        <w:numPr>
          <w:ilvl w:val="0"/>
          <w:numId w:val="6"/>
        </w:numPr>
        <w:shd w:val="clear" w:color="auto" w:fill="FFFFFF"/>
        <w:tabs>
          <w:tab w:val="left" w:pos="426"/>
        </w:tabs>
        <w:ind w:left="0" w:firstLine="709"/>
        <w:jc w:val="both"/>
        <w:rPr>
          <w:color w:val="000000"/>
          <w:sz w:val="25"/>
          <w:szCs w:val="25"/>
          <w:lang w:eastAsia="uk-UA"/>
        </w:rPr>
      </w:pPr>
      <w:r w:rsidRPr="002D3C35">
        <w:rPr>
          <w:color w:val="000000"/>
          <w:sz w:val="25"/>
          <w:szCs w:val="25"/>
          <w:lang w:eastAsia="uk-UA"/>
        </w:rPr>
        <w:t>Такий висновок Комісія у пленарному складі вважає обґрунтованим і підтримує в цій частині рішення Першої палати.</w:t>
      </w:r>
    </w:p>
    <w:p w:rsidR="0010056B" w:rsidRPr="002D3C35" w:rsidRDefault="0010056B" w:rsidP="00032C06">
      <w:pPr>
        <w:pStyle w:val="a5"/>
        <w:numPr>
          <w:ilvl w:val="0"/>
          <w:numId w:val="6"/>
        </w:numPr>
        <w:shd w:val="clear" w:color="auto" w:fill="FFFFFF"/>
        <w:ind w:left="0" w:firstLine="709"/>
        <w:jc w:val="both"/>
        <w:rPr>
          <w:color w:val="000000"/>
          <w:sz w:val="25"/>
          <w:szCs w:val="25"/>
          <w:lang w:eastAsia="uk-UA"/>
        </w:rPr>
      </w:pPr>
      <w:r w:rsidRPr="002D3C35">
        <w:rPr>
          <w:color w:val="000000"/>
          <w:sz w:val="25"/>
          <w:szCs w:val="25"/>
          <w:lang w:eastAsia="uk-UA"/>
        </w:rPr>
        <w:t>Стосовно інформації ГРД про занижену вартість квартири площею 73,5 </w:t>
      </w:r>
      <w:proofErr w:type="spellStart"/>
      <w:r w:rsidRPr="002D3C35">
        <w:rPr>
          <w:color w:val="000000"/>
          <w:sz w:val="25"/>
          <w:szCs w:val="25"/>
          <w:lang w:eastAsia="uk-UA"/>
        </w:rPr>
        <w:t>кв.м</w:t>
      </w:r>
      <w:proofErr w:type="spellEnd"/>
      <w:r w:rsidRPr="002D3C35">
        <w:rPr>
          <w:color w:val="000000"/>
          <w:sz w:val="25"/>
          <w:szCs w:val="25"/>
          <w:lang w:eastAsia="uk-UA"/>
        </w:rPr>
        <w:t xml:space="preserve"> у місті Луцьк, дата набуття права 26 грудня 2016 року, задекларована вартість </w:t>
      </w:r>
      <w:r w:rsidR="008C7163">
        <w:rPr>
          <w:color w:val="000000"/>
          <w:sz w:val="25"/>
          <w:szCs w:val="25"/>
          <w:lang w:eastAsia="uk-UA"/>
        </w:rPr>
        <w:t xml:space="preserve">– </w:t>
      </w:r>
      <w:r w:rsidRPr="002D3C35">
        <w:rPr>
          <w:color w:val="000000"/>
          <w:sz w:val="25"/>
          <w:szCs w:val="25"/>
          <w:lang w:eastAsia="uk-UA"/>
        </w:rPr>
        <w:t>124</w:t>
      </w:r>
      <w:r w:rsidR="006D6EBA">
        <w:rPr>
          <w:color w:val="000000"/>
          <w:sz w:val="25"/>
          <w:szCs w:val="25"/>
          <w:lang w:eastAsia="uk-UA"/>
        </w:rPr>
        <w:t> </w:t>
      </w:r>
      <w:r w:rsidRPr="002D3C35">
        <w:rPr>
          <w:color w:val="000000"/>
          <w:sz w:val="25"/>
          <w:szCs w:val="25"/>
          <w:lang w:eastAsia="uk-UA"/>
        </w:rPr>
        <w:t>676</w:t>
      </w:r>
      <w:r w:rsidR="006D6EBA">
        <w:rPr>
          <w:color w:val="000000"/>
          <w:sz w:val="25"/>
          <w:szCs w:val="25"/>
          <w:lang w:eastAsia="uk-UA"/>
        </w:rPr>
        <w:t> </w:t>
      </w:r>
      <w:r w:rsidRPr="002D3C35">
        <w:rPr>
          <w:color w:val="000000"/>
          <w:sz w:val="25"/>
          <w:szCs w:val="25"/>
          <w:lang w:eastAsia="uk-UA"/>
        </w:rPr>
        <w:t xml:space="preserve">грн або 4 750 </w:t>
      </w:r>
      <w:proofErr w:type="spellStart"/>
      <w:r w:rsidRPr="002D3C35">
        <w:rPr>
          <w:color w:val="000000"/>
          <w:sz w:val="25"/>
          <w:szCs w:val="25"/>
          <w:lang w:eastAsia="uk-UA"/>
        </w:rPr>
        <w:t>дол</w:t>
      </w:r>
      <w:proofErr w:type="spellEnd"/>
      <w:r w:rsidRPr="002D3C35">
        <w:rPr>
          <w:color w:val="000000"/>
          <w:sz w:val="25"/>
          <w:szCs w:val="25"/>
          <w:lang w:eastAsia="uk-UA"/>
        </w:rPr>
        <w:t xml:space="preserve">. США, </w:t>
      </w:r>
      <w:r w:rsidR="003E292E" w:rsidRPr="002D3C35">
        <w:rPr>
          <w:color w:val="000000"/>
          <w:sz w:val="25"/>
          <w:szCs w:val="25"/>
          <w:lang w:eastAsia="uk-UA"/>
        </w:rPr>
        <w:t xml:space="preserve">Комісія у складі палати </w:t>
      </w:r>
      <w:r w:rsidR="0050017D" w:rsidRPr="002D3C35">
        <w:rPr>
          <w:color w:val="000000"/>
          <w:sz w:val="25"/>
          <w:szCs w:val="25"/>
          <w:lang w:eastAsia="uk-UA"/>
        </w:rPr>
        <w:t xml:space="preserve">врахувала пояснення </w:t>
      </w:r>
      <w:r w:rsidRPr="002D3C35">
        <w:rPr>
          <w:color w:val="000000"/>
          <w:sz w:val="25"/>
          <w:szCs w:val="25"/>
          <w:lang w:eastAsia="uk-UA"/>
        </w:rPr>
        <w:t>судд</w:t>
      </w:r>
      <w:r w:rsidR="0050017D" w:rsidRPr="002D3C35">
        <w:rPr>
          <w:color w:val="000000"/>
          <w:sz w:val="25"/>
          <w:szCs w:val="25"/>
          <w:lang w:eastAsia="uk-UA"/>
        </w:rPr>
        <w:t>і</w:t>
      </w:r>
      <w:r w:rsidRPr="002D3C35">
        <w:rPr>
          <w:color w:val="000000"/>
          <w:sz w:val="25"/>
          <w:szCs w:val="25"/>
          <w:lang w:eastAsia="uk-UA"/>
        </w:rPr>
        <w:t>, що</w:t>
      </w:r>
      <w:r w:rsidR="0050017D" w:rsidRPr="002D3C35">
        <w:rPr>
          <w:color w:val="000000"/>
          <w:sz w:val="25"/>
          <w:szCs w:val="25"/>
          <w:lang w:eastAsia="uk-UA"/>
        </w:rPr>
        <w:t>до</w:t>
      </w:r>
      <w:r w:rsidRPr="002D3C35">
        <w:rPr>
          <w:color w:val="000000"/>
          <w:sz w:val="25"/>
          <w:szCs w:val="25"/>
          <w:lang w:eastAsia="uk-UA"/>
        </w:rPr>
        <w:t xml:space="preserve"> </w:t>
      </w:r>
      <w:r w:rsidR="0050017D" w:rsidRPr="002D3C35">
        <w:rPr>
          <w:color w:val="000000"/>
          <w:sz w:val="25"/>
          <w:szCs w:val="25"/>
        </w:rPr>
        <w:t>вартості</w:t>
      </w:r>
      <w:r w:rsidRPr="002D3C35">
        <w:rPr>
          <w:color w:val="000000"/>
          <w:sz w:val="25"/>
          <w:szCs w:val="25"/>
        </w:rPr>
        <w:t xml:space="preserve"> вказаної квартири на дату набуття </w:t>
      </w:r>
      <w:r w:rsidR="003D0ACC" w:rsidRPr="002D3C35">
        <w:rPr>
          <w:color w:val="000000"/>
          <w:sz w:val="25"/>
          <w:szCs w:val="25"/>
        </w:rPr>
        <w:t xml:space="preserve">– </w:t>
      </w:r>
      <w:r w:rsidRPr="002D3C35">
        <w:rPr>
          <w:color w:val="000000"/>
          <w:sz w:val="25"/>
          <w:szCs w:val="25"/>
        </w:rPr>
        <w:t xml:space="preserve">24 935,2 </w:t>
      </w:r>
      <w:proofErr w:type="spellStart"/>
      <w:r w:rsidRPr="002D3C35">
        <w:rPr>
          <w:color w:val="000000"/>
          <w:sz w:val="25"/>
          <w:szCs w:val="25"/>
        </w:rPr>
        <w:t>дол</w:t>
      </w:r>
      <w:proofErr w:type="spellEnd"/>
      <w:r w:rsidRPr="002D3C35">
        <w:rPr>
          <w:color w:val="000000"/>
          <w:sz w:val="25"/>
          <w:szCs w:val="25"/>
        </w:rPr>
        <w:t>. США, що повністю відповідало ринковій вартості на квартири у вказаний період</w:t>
      </w:r>
      <w:r w:rsidR="00833433">
        <w:rPr>
          <w:color w:val="000000"/>
          <w:sz w:val="25"/>
          <w:szCs w:val="25"/>
        </w:rPr>
        <w:t>,</w:t>
      </w:r>
      <w:r w:rsidR="003D0ACC" w:rsidRPr="002D3C35">
        <w:rPr>
          <w:color w:val="000000"/>
          <w:sz w:val="25"/>
          <w:szCs w:val="25"/>
        </w:rPr>
        <w:t xml:space="preserve"> та вважа</w:t>
      </w:r>
      <w:r w:rsidR="00833433">
        <w:rPr>
          <w:color w:val="000000"/>
          <w:sz w:val="25"/>
          <w:szCs w:val="25"/>
        </w:rPr>
        <w:t>є</w:t>
      </w:r>
      <w:r w:rsidR="003D0ACC" w:rsidRPr="002D3C35">
        <w:rPr>
          <w:color w:val="000000"/>
          <w:sz w:val="25"/>
          <w:szCs w:val="25"/>
        </w:rPr>
        <w:t xml:space="preserve"> </w:t>
      </w:r>
      <w:r w:rsidR="007A6296" w:rsidRPr="002D3C35">
        <w:rPr>
          <w:color w:val="000000"/>
          <w:sz w:val="25"/>
          <w:szCs w:val="25"/>
        </w:rPr>
        <w:t xml:space="preserve">такі пояснення </w:t>
      </w:r>
      <w:r w:rsidR="003D0ACC" w:rsidRPr="002D3C35">
        <w:rPr>
          <w:color w:val="000000"/>
          <w:sz w:val="25"/>
          <w:szCs w:val="25"/>
        </w:rPr>
        <w:t>переконливими та достатніми.</w:t>
      </w:r>
      <w:r w:rsidRPr="002D3C35">
        <w:rPr>
          <w:color w:val="000000"/>
          <w:sz w:val="25"/>
          <w:szCs w:val="25"/>
          <w:lang w:eastAsia="uk-UA"/>
        </w:rPr>
        <w:t xml:space="preserve"> </w:t>
      </w:r>
    </w:p>
    <w:p w:rsidR="003D0ACC" w:rsidRPr="002D3C35" w:rsidRDefault="003D0ACC" w:rsidP="00032C06">
      <w:pPr>
        <w:pStyle w:val="a5"/>
        <w:numPr>
          <w:ilvl w:val="0"/>
          <w:numId w:val="6"/>
        </w:numPr>
        <w:shd w:val="clear" w:color="auto" w:fill="FFFFFF"/>
        <w:tabs>
          <w:tab w:val="left" w:pos="426"/>
        </w:tabs>
        <w:ind w:left="0" w:firstLine="709"/>
        <w:jc w:val="both"/>
        <w:rPr>
          <w:color w:val="000000"/>
          <w:sz w:val="25"/>
          <w:szCs w:val="25"/>
          <w:lang w:eastAsia="uk-UA"/>
        </w:rPr>
      </w:pPr>
      <w:r w:rsidRPr="002D3C35">
        <w:rPr>
          <w:color w:val="000000"/>
          <w:sz w:val="25"/>
          <w:szCs w:val="25"/>
          <w:lang w:eastAsia="uk-UA"/>
        </w:rPr>
        <w:lastRenderedPageBreak/>
        <w:t xml:space="preserve">Такий висновок Комісія у пленарному складі вважає обґрунтованим і підтримує в цій частині рішення </w:t>
      </w:r>
      <w:r w:rsidR="006D1837">
        <w:rPr>
          <w:color w:val="000000"/>
          <w:sz w:val="25"/>
          <w:szCs w:val="25"/>
          <w:lang w:eastAsia="uk-UA"/>
        </w:rPr>
        <w:t xml:space="preserve">Комісії у складі </w:t>
      </w:r>
      <w:r w:rsidRPr="002D3C35">
        <w:rPr>
          <w:color w:val="000000"/>
          <w:sz w:val="25"/>
          <w:szCs w:val="25"/>
          <w:lang w:eastAsia="uk-UA"/>
        </w:rPr>
        <w:t>Першої палати.</w:t>
      </w:r>
    </w:p>
    <w:p w:rsidR="0091082B" w:rsidRPr="002D3C35" w:rsidRDefault="00177636" w:rsidP="00032C06">
      <w:pPr>
        <w:pStyle w:val="a5"/>
        <w:numPr>
          <w:ilvl w:val="0"/>
          <w:numId w:val="6"/>
        </w:numPr>
        <w:pBdr>
          <w:top w:val="nil"/>
          <w:left w:val="nil"/>
          <w:bottom w:val="nil"/>
          <w:right w:val="nil"/>
          <w:between w:val="nil"/>
        </w:pBdr>
        <w:shd w:val="clear" w:color="auto" w:fill="FFFFFF"/>
        <w:tabs>
          <w:tab w:val="left" w:pos="426"/>
        </w:tabs>
        <w:ind w:left="0" w:firstLine="709"/>
        <w:jc w:val="both"/>
        <w:rPr>
          <w:sz w:val="25"/>
          <w:szCs w:val="25"/>
          <w:shd w:val="clear" w:color="auto" w:fill="FFFFFF"/>
        </w:rPr>
      </w:pPr>
      <w:r w:rsidRPr="002D3C35">
        <w:rPr>
          <w:sz w:val="25"/>
          <w:szCs w:val="25"/>
          <w:shd w:val="clear" w:color="auto" w:fill="FFFFFF"/>
        </w:rPr>
        <w:t>Стосовно інших обставин, зазначених у висновку ГРД, на переконання Комісії, суддя нада</w:t>
      </w:r>
      <w:r w:rsidR="00D530C3" w:rsidRPr="002D3C35">
        <w:rPr>
          <w:sz w:val="25"/>
          <w:szCs w:val="25"/>
          <w:shd w:val="clear" w:color="auto" w:fill="FFFFFF"/>
        </w:rPr>
        <w:t xml:space="preserve">ла </w:t>
      </w:r>
      <w:r w:rsidRPr="002D3C35">
        <w:rPr>
          <w:sz w:val="25"/>
          <w:szCs w:val="25"/>
          <w:shd w:val="clear" w:color="auto" w:fill="FFFFFF"/>
        </w:rPr>
        <w:t>обґрунтовані пояснення.</w:t>
      </w:r>
    </w:p>
    <w:p w:rsidR="00D530C3" w:rsidRPr="002D3C35" w:rsidRDefault="00D62176" w:rsidP="00032C06">
      <w:pPr>
        <w:pStyle w:val="a5"/>
        <w:numPr>
          <w:ilvl w:val="0"/>
          <w:numId w:val="6"/>
        </w:numPr>
        <w:pBdr>
          <w:top w:val="nil"/>
          <w:left w:val="nil"/>
          <w:bottom w:val="nil"/>
          <w:right w:val="nil"/>
          <w:between w:val="nil"/>
        </w:pBdr>
        <w:shd w:val="clear" w:color="auto" w:fill="FFFFFF"/>
        <w:tabs>
          <w:tab w:val="left" w:pos="426"/>
        </w:tabs>
        <w:ind w:left="0" w:firstLine="709"/>
        <w:jc w:val="both"/>
        <w:rPr>
          <w:sz w:val="25"/>
          <w:szCs w:val="25"/>
        </w:rPr>
      </w:pPr>
      <w:r w:rsidRPr="002D3C35">
        <w:rPr>
          <w:sz w:val="25"/>
          <w:szCs w:val="25"/>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612D8E" w:rsidRPr="002D3C35">
        <w:rPr>
          <w:sz w:val="25"/>
          <w:szCs w:val="25"/>
        </w:rPr>
        <w:t>членом Комісії</w:t>
      </w:r>
      <w:r w:rsidR="00C97A67">
        <w:rPr>
          <w:sz w:val="25"/>
          <w:szCs w:val="25"/>
        </w:rPr>
        <w:t xml:space="preserve"> </w:t>
      </w:r>
      <w:r w:rsidR="00612D8E" w:rsidRPr="002D3C35">
        <w:rPr>
          <w:sz w:val="25"/>
          <w:szCs w:val="25"/>
        </w:rPr>
        <w:t>–</w:t>
      </w:r>
      <w:r w:rsidR="00C97A67">
        <w:rPr>
          <w:sz w:val="25"/>
          <w:szCs w:val="25"/>
        </w:rPr>
        <w:t xml:space="preserve"> </w:t>
      </w:r>
      <w:r w:rsidRPr="002D3C35">
        <w:rPr>
          <w:sz w:val="25"/>
          <w:szCs w:val="25"/>
        </w:rPr>
        <w:t xml:space="preserve">доповідачем </w:t>
      </w:r>
      <w:r w:rsidR="00FB527E" w:rsidRPr="002D3C35">
        <w:rPr>
          <w:sz w:val="25"/>
          <w:szCs w:val="25"/>
        </w:rPr>
        <w:t xml:space="preserve">поставлено </w:t>
      </w:r>
      <w:r w:rsidRPr="002D3C35">
        <w:rPr>
          <w:sz w:val="25"/>
          <w:szCs w:val="25"/>
        </w:rPr>
        <w:t xml:space="preserve">на голосування </w:t>
      </w:r>
      <w:r w:rsidR="00FB527E" w:rsidRPr="002D3C35">
        <w:rPr>
          <w:sz w:val="25"/>
          <w:szCs w:val="25"/>
        </w:rPr>
        <w:t>пропозицію про в</w:t>
      </w:r>
      <w:r w:rsidRPr="002D3C35">
        <w:rPr>
          <w:sz w:val="25"/>
          <w:szCs w:val="25"/>
        </w:rPr>
        <w:t xml:space="preserve">изнання </w:t>
      </w:r>
      <w:proofErr w:type="spellStart"/>
      <w:r w:rsidR="00843A51" w:rsidRPr="002D3C35">
        <w:rPr>
          <w:sz w:val="25"/>
          <w:szCs w:val="25"/>
        </w:rPr>
        <w:t>Димарчук</w:t>
      </w:r>
      <w:proofErr w:type="spellEnd"/>
      <w:r w:rsidR="00843A51" w:rsidRPr="002D3C35">
        <w:rPr>
          <w:sz w:val="25"/>
          <w:szCs w:val="25"/>
        </w:rPr>
        <w:t xml:space="preserve"> Т.М.</w:t>
      </w:r>
      <w:r w:rsidR="00D530C3" w:rsidRPr="002D3C35">
        <w:rPr>
          <w:sz w:val="25"/>
          <w:szCs w:val="25"/>
        </w:rPr>
        <w:t xml:space="preserve"> такою</w:t>
      </w:r>
      <w:r w:rsidRPr="002D3C35">
        <w:rPr>
          <w:sz w:val="25"/>
          <w:szCs w:val="25"/>
        </w:rPr>
        <w:t>, що підтверди</w:t>
      </w:r>
      <w:r w:rsidR="00D530C3" w:rsidRPr="002D3C35">
        <w:rPr>
          <w:sz w:val="25"/>
          <w:szCs w:val="25"/>
        </w:rPr>
        <w:t>ла</w:t>
      </w:r>
      <w:r w:rsidRPr="002D3C35">
        <w:rPr>
          <w:sz w:val="25"/>
          <w:szCs w:val="25"/>
        </w:rPr>
        <w:t xml:space="preserve"> здатність здійснювати правосуддя в апел</w:t>
      </w:r>
      <w:r w:rsidR="00FB527E" w:rsidRPr="002D3C35">
        <w:rPr>
          <w:sz w:val="25"/>
          <w:szCs w:val="25"/>
        </w:rPr>
        <w:t>яційному адміністративному суді</w:t>
      </w:r>
      <w:r w:rsidRPr="002D3C35">
        <w:rPr>
          <w:sz w:val="25"/>
          <w:szCs w:val="25"/>
        </w:rPr>
        <w:t>.</w:t>
      </w:r>
      <w:r w:rsidR="00C97A67">
        <w:rPr>
          <w:sz w:val="25"/>
          <w:szCs w:val="25"/>
        </w:rPr>
        <w:t xml:space="preserve"> Комісія у пленарному складі підтримала пропозицію одноголосно.</w:t>
      </w:r>
    </w:p>
    <w:p w:rsidR="00D62176" w:rsidRPr="002D3C35" w:rsidRDefault="00D62176" w:rsidP="00032C06">
      <w:pPr>
        <w:pStyle w:val="a5"/>
        <w:numPr>
          <w:ilvl w:val="0"/>
          <w:numId w:val="6"/>
        </w:numPr>
        <w:pBdr>
          <w:top w:val="nil"/>
          <w:left w:val="nil"/>
          <w:bottom w:val="nil"/>
          <w:right w:val="nil"/>
          <w:between w:val="nil"/>
        </w:pBdr>
        <w:shd w:val="clear" w:color="auto" w:fill="FFFFFF"/>
        <w:tabs>
          <w:tab w:val="left" w:pos="426"/>
        </w:tabs>
        <w:ind w:left="0" w:firstLine="709"/>
        <w:jc w:val="both"/>
        <w:rPr>
          <w:sz w:val="25"/>
          <w:szCs w:val="25"/>
        </w:rPr>
      </w:pPr>
      <w:r w:rsidRPr="002D3C35">
        <w:rPr>
          <w:sz w:val="25"/>
          <w:szCs w:val="25"/>
        </w:rPr>
        <w:t xml:space="preserve">Таким чином, кандидат на посаду </w:t>
      </w:r>
      <w:r w:rsidR="00122263" w:rsidRPr="002D3C35">
        <w:rPr>
          <w:sz w:val="25"/>
          <w:szCs w:val="25"/>
        </w:rPr>
        <w:t xml:space="preserve">судді </w:t>
      </w:r>
      <w:r w:rsidRPr="002D3C35">
        <w:rPr>
          <w:sz w:val="25"/>
          <w:szCs w:val="25"/>
        </w:rPr>
        <w:t>апеляційного адміністративного суду визнається так</w:t>
      </w:r>
      <w:r w:rsidR="00C97A67">
        <w:rPr>
          <w:sz w:val="25"/>
          <w:szCs w:val="25"/>
        </w:rPr>
        <w:t>ою</w:t>
      </w:r>
      <w:r w:rsidRPr="002D3C35">
        <w:rPr>
          <w:sz w:val="25"/>
          <w:szCs w:val="25"/>
        </w:rPr>
        <w:t>, що підтверди</w:t>
      </w:r>
      <w:r w:rsidR="00BB1070">
        <w:rPr>
          <w:sz w:val="25"/>
          <w:szCs w:val="25"/>
        </w:rPr>
        <w:t>ла</w:t>
      </w:r>
      <w:r w:rsidRPr="002D3C35">
        <w:rPr>
          <w:sz w:val="25"/>
          <w:szCs w:val="25"/>
        </w:rPr>
        <w:t xml:space="preserve"> здатність здійснювати правосуддя в апеляційному адміністративному суді.</w:t>
      </w:r>
    </w:p>
    <w:p w:rsidR="00253319" w:rsidRPr="002D3C35" w:rsidRDefault="00B21A56" w:rsidP="00032C06">
      <w:pPr>
        <w:pStyle w:val="a5"/>
        <w:numPr>
          <w:ilvl w:val="0"/>
          <w:numId w:val="6"/>
        </w:numPr>
        <w:pBdr>
          <w:top w:val="nil"/>
          <w:left w:val="nil"/>
          <w:bottom w:val="nil"/>
          <w:right w:val="nil"/>
          <w:between w:val="nil"/>
        </w:pBdr>
        <w:shd w:val="clear" w:color="auto" w:fill="FFFFFF"/>
        <w:tabs>
          <w:tab w:val="left" w:pos="426"/>
        </w:tabs>
        <w:ind w:left="0" w:firstLine="709"/>
        <w:jc w:val="both"/>
        <w:rPr>
          <w:sz w:val="25"/>
          <w:szCs w:val="25"/>
        </w:rPr>
      </w:pPr>
      <w:r w:rsidRPr="002D3C35">
        <w:rPr>
          <w:sz w:val="25"/>
          <w:szCs w:val="25"/>
        </w:rPr>
        <w:t xml:space="preserve">Ураховуючи викладене, керуючись положеннями Закону України «Про судоустрій і статус суддів», Регламенту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p>
    <w:p w:rsidR="00D62176" w:rsidRPr="002C69AF" w:rsidRDefault="00D62176" w:rsidP="00032C06">
      <w:pPr>
        <w:pBdr>
          <w:top w:val="nil"/>
          <w:left w:val="nil"/>
          <w:bottom w:val="nil"/>
          <w:right w:val="nil"/>
          <w:between w:val="nil"/>
        </w:pBdr>
        <w:shd w:val="clear" w:color="auto" w:fill="FFFFFF"/>
        <w:tabs>
          <w:tab w:val="left" w:pos="426"/>
        </w:tabs>
        <w:spacing w:line="240" w:lineRule="auto"/>
        <w:ind w:leftChars="0" w:left="0" w:firstLineChars="0" w:firstLine="0"/>
        <w:jc w:val="both"/>
        <w:textDirection w:val="lrTb"/>
        <w:textAlignment w:val="auto"/>
        <w:outlineLvl w:val="9"/>
        <w:rPr>
          <w:sz w:val="12"/>
          <w:szCs w:val="12"/>
          <w:lang w:val="uk-UA"/>
        </w:rPr>
      </w:pPr>
    </w:p>
    <w:p w:rsidR="0091082B" w:rsidRPr="002D3C35" w:rsidRDefault="00AB0DAE" w:rsidP="00032C06">
      <w:pPr>
        <w:shd w:val="clear" w:color="auto" w:fill="FFFFFF"/>
        <w:tabs>
          <w:tab w:val="left" w:pos="426"/>
        </w:tabs>
        <w:spacing w:line="240" w:lineRule="auto"/>
        <w:ind w:left="1" w:hanging="3"/>
        <w:jc w:val="center"/>
        <w:rPr>
          <w:sz w:val="25"/>
          <w:szCs w:val="25"/>
          <w:highlight w:val="yellow"/>
          <w:lang w:val="uk-UA"/>
        </w:rPr>
      </w:pPr>
      <w:r w:rsidRPr="002D3C35">
        <w:rPr>
          <w:sz w:val="25"/>
          <w:szCs w:val="25"/>
          <w:lang w:val="uk-UA"/>
        </w:rPr>
        <w:t>вирішила:</w:t>
      </w:r>
    </w:p>
    <w:p w:rsidR="0091082B" w:rsidRPr="002C69AF" w:rsidRDefault="0091082B" w:rsidP="00032C06">
      <w:pPr>
        <w:spacing w:line="240" w:lineRule="auto"/>
        <w:jc w:val="both"/>
        <w:rPr>
          <w:sz w:val="12"/>
          <w:szCs w:val="12"/>
          <w:lang w:val="uk-UA"/>
        </w:rPr>
      </w:pPr>
    </w:p>
    <w:p w:rsidR="00196795" w:rsidRPr="002D3C35" w:rsidRDefault="00196795" w:rsidP="00032C06">
      <w:pPr>
        <w:widowControl w:val="0"/>
        <w:autoSpaceDE w:val="0"/>
        <w:autoSpaceDN w:val="0"/>
        <w:adjustRightInd w:val="0"/>
        <w:spacing w:line="240" w:lineRule="auto"/>
        <w:ind w:left="1" w:hanging="3"/>
        <w:jc w:val="both"/>
        <w:rPr>
          <w:color w:val="1D1D1B"/>
          <w:sz w:val="25"/>
          <w:szCs w:val="25"/>
          <w:shd w:val="clear" w:color="auto" w:fill="FFFFFF"/>
          <w:lang w:val="uk-UA"/>
        </w:rPr>
      </w:pPr>
      <w:r w:rsidRPr="002D3C35">
        <w:rPr>
          <w:color w:val="000000"/>
          <w:sz w:val="25"/>
          <w:szCs w:val="25"/>
          <w:lang w:val="uk-UA"/>
        </w:rPr>
        <w:t xml:space="preserve">визнати </w:t>
      </w:r>
      <w:proofErr w:type="spellStart"/>
      <w:r w:rsidR="00843A51" w:rsidRPr="002D3C35">
        <w:rPr>
          <w:color w:val="000000"/>
          <w:sz w:val="25"/>
          <w:szCs w:val="25"/>
          <w:lang w:val="uk-UA"/>
        </w:rPr>
        <w:t>Димарчук</w:t>
      </w:r>
      <w:proofErr w:type="spellEnd"/>
      <w:r w:rsidR="00843A51" w:rsidRPr="002D3C35">
        <w:rPr>
          <w:color w:val="000000"/>
          <w:sz w:val="25"/>
          <w:szCs w:val="25"/>
          <w:lang w:val="uk-UA"/>
        </w:rPr>
        <w:t xml:space="preserve"> Тетяну Миколаївну</w:t>
      </w:r>
      <w:r w:rsidRPr="002D3C35">
        <w:rPr>
          <w:color w:val="000000"/>
          <w:sz w:val="25"/>
          <w:szCs w:val="25"/>
          <w:lang w:val="uk-UA"/>
        </w:rPr>
        <w:t xml:space="preserve"> такою, що підтвердила здатність здійснювати правосуддя в апеляційному адміністративному суді.</w:t>
      </w:r>
    </w:p>
    <w:p w:rsidR="0091082B" w:rsidRPr="002D3C35" w:rsidRDefault="0091082B" w:rsidP="00032C06">
      <w:pPr>
        <w:spacing w:line="240" w:lineRule="auto"/>
        <w:ind w:left="1" w:hanging="3"/>
        <w:jc w:val="both"/>
        <w:rPr>
          <w:sz w:val="25"/>
          <w:szCs w:val="25"/>
          <w:lang w:val="uk-UA"/>
        </w:rPr>
      </w:pPr>
    </w:p>
    <w:p w:rsidR="0091082B" w:rsidRPr="002D3C35" w:rsidRDefault="0091082B" w:rsidP="00032C06">
      <w:pPr>
        <w:spacing w:line="240" w:lineRule="auto"/>
        <w:ind w:left="1" w:hanging="3"/>
        <w:jc w:val="both"/>
        <w:rPr>
          <w:sz w:val="25"/>
          <w:szCs w:val="25"/>
          <w:lang w:val="uk-UA"/>
        </w:rPr>
      </w:pPr>
    </w:p>
    <w:p w:rsidR="000A264A" w:rsidRPr="002D3C35" w:rsidRDefault="00AB0DAE" w:rsidP="00B36C51">
      <w:pPr>
        <w:spacing w:line="240" w:lineRule="auto"/>
        <w:ind w:left="1" w:hanging="3"/>
        <w:jc w:val="both"/>
        <w:rPr>
          <w:sz w:val="25"/>
          <w:szCs w:val="25"/>
          <w:lang w:val="uk-UA"/>
        </w:rPr>
      </w:pPr>
      <w:r w:rsidRPr="002D3C35">
        <w:rPr>
          <w:sz w:val="25"/>
          <w:szCs w:val="25"/>
          <w:lang w:val="uk-UA"/>
        </w:rPr>
        <w:t>Го</w:t>
      </w:r>
      <w:r w:rsidR="000A264A" w:rsidRPr="002D3C35">
        <w:rPr>
          <w:sz w:val="25"/>
          <w:szCs w:val="25"/>
          <w:lang w:val="uk-UA"/>
        </w:rPr>
        <w:t xml:space="preserve">ловуючий </w:t>
      </w:r>
      <w:r w:rsidR="000A264A" w:rsidRPr="002D3C35">
        <w:rPr>
          <w:sz w:val="25"/>
          <w:szCs w:val="25"/>
          <w:lang w:val="uk-UA"/>
        </w:rPr>
        <w:tab/>
      </w:r>
      <w:r w:rsidR="000A264A" w:rsidRPr="002D3C35">
        <w:rPr>
          <w:sz w:val="25"/>
          <w:szCs w:val="25"/>
          <w:lang w:val="uk-UA"/>
        </w:rPr>
        <w:tab/>
      </w:r>
      <w:r w:rsidR="000A264A" w:rsidRPr="002D3C35">
        <w:rPr>
          <w:sz w:val="25"/>
          <w:szCs w:val="25"/>
          <w:lang w:val="uk-UA"/>
        </w:rPr>
        <w:tab/>
      </w:r>
      <w:r w:rsidR="000A264A" w:rsidRPr="002D3C35">
        <w:rPr>
          <w:sz w:val="25"/>
          <w:szCs w:val="25"/>
          <w:lang w:val="uk-UA"/>
        </w:rPr>
        <w:tab/>
      </w:r>
      <w:r w:rsidR="000A264A" w:rsidRPr="002D3C35">
        <w:rPr>
          <w:sz w:val="25"/>
          <w:szCs w:val="25"/>
          <w:lang w:val="uk-UA"/>
        </w:rPr>
        <w:tab/>
      </w:r>
      <w:r w:rsidR="000A264A" w:rsidRPr="002D3C35">
        <w:rPr>
          <w:sz w:val="25"/>
          <w:szCs w:val="25"/>
          <w:lang w:val="uk-UA"/>
        </w:rPr>
        <w:tab/>
      </w:r>
      <w:r w:rsidR="000A264A" w:rsidRPr="002D3C35">
        <w:rPr>
          <w:sz w:val="25"/>
          <w:szCs w:val="25"/>
          <w:lang w:val="uk-UA"/>
        </w:rPr>
        <w:tab/>
      </w:r>
      <w:r w:rsidR="000A264A" w:rsidRPr="002D3C35">
        <w:rPr>
          <w:sz w:val="25"/>
          <w:szCs w:val="25"/>
          <w:lang w:val="uk-UA"/>
        </w:rPr>
        <w:tab/>
        <w:t xml:space="preserve">   Андрій ПАСІЧНИК</w:t>
      </w:r>
    </w:p>
    <w:p w:rsidR="002C69AF" w:rsidRDefault="002C69AF" w:rsidP="00B36C51">
      <w:pPr>
        <w:spacing w:line="240" w:lineRule="auto"/>
        <w:ind w:left="1" w:hanging="3"/>
        <w:jc w:val="both"/>
        <w:rPr>
          <w:sz w:val="25"/>
          <w:szCs w:val="25"/>
          <w:lang w:val="uk-UA"/>
        </w:rPr>
      </w:pPr>
    </w:p>
    <w:p w:rsidR="0091082B" w:rsidRDefault="00AB0DAE" w:rsidP="00B36C51">
      <w:pPr>
        <w:spacing w:line="240" w:lineRule="auto"/>
        <w:ind w:left="1" w:hanging="3"/>
        <w:jc w:val="both"/>
        <w:rPr>
          <w:sz w:val="25"/>
          <w:szCs w:val="25"/>
          <w:lang w:val="uk-UA"/>
        </w:rPr>
      </w:pPr>
      <w:r w:rsidRPr="002D3C35">
        <w:rPr>
          <w:sz w:val="25"/>
          <w:szCs w:val="25"/>
          <w:lang w:val="uk-UA"/>
        </w:rPr>
        <w:t>Члени</w:t>
      </w:r>
      <w:r w:rsidR="000A264A" w:rsidRPr="002D3C35">
        <w:rPr>
          <w:sz w:val="25"/>
          <w:szCs w:val="25"/>
          <w:lang w:val="uk-UA"/>
        </w:rPr>
        <w:t xml:space="preserve"> Комісії: </w:t>
      </w:r>
      <w:r w:rsidR="000A264A" w:rsidRPr="002D3C35">
        <w:rPr>
          <w:sz w:val="25"/>
          <w:szCs w:val="25"/>
          <w:lang w:val="uk-UA"/>
        </w:rPr>
        <w:tab/>
      </w:r>
      <w:r w:rsidR="000A264A" w:rsidRPr="002D3C35">
        <w:rPr>
          <w:sz w:val="25"/>
          <w:szCs w:val="25"/>
          <w:lang w:val="uk-UA"/>
        </w:rPr>
        <w:tab/>
      </w:r>
      <w:r w:rsidR="000A264A" w:rsidRPr="002D3C35">
        <w:rPr>
          <w:sz w:val="25"/>
          <w:szCs w:val="25"/>
          <w:lang w:val="uk-UA"/>
        </w:rPr>
        <w:tab/>
      </w:r>
      <w:r w:rsidR="000A264A" w:rsidRPr="002D3C35">
        <w:rPr>
          <w:sz w:val="25"/>
          <w:szCs w:val="25"/>
          <w:lang w:val="uk-UA"/>
        </w:rPr>
        <w:tab/>
      </w:r>
      <w:r w:rsidR="000A264A" w:rsidRPr="002D3C35">
        <w:rPr>
          <w:sz w:val="25"/>
          <w:szCs w:val="25"/>
          <w:lang w:val="uk-UA"/>
        </w:rPr>
        <w:tab/>
      </w:r>
      <w:r w:rsidR="000A264A" w:rsidRPr="002D3C35">
        <w:rPr>
          <w:sz w:val="25"/>
          <w:szCs w:val="25"/>
          <w:lang w:val="uk-UA"/>
        </w:rPr>
        <w:tab/>
      </w:r>
      <w:r w:rsidR="000A264A" w:rsidRPr="002D3C35">
        <w:rPr>
          <w:sz w:val="25"/>
          <w:szCs w:val="25"/>
          <w:lang w:val="uk-UA"/>
        </w:rPr>
        <w:tab/>
        <w:t xml:space="preserve">   Михайло БОГОНІС</w:t>
      </w:r>
    </w:p>
    <w:p w:rsidR="002C69AF" w:rsidRPr="002D3C35" w:rsidRDefault="002C69AF" w:rsidP="00B36C51">
      <w:pPr>
        <w:spacing w:line="240" w:lineRule="auto"/>
        <w:ind w:left="1" w:hanging="3"/>
        <w:jc w:val="both"/>
        <w:rPr>
          <w:sz w:val="25"/>
          <w:szCs w:val="25"/>
          <w:lang w:val="uk-UA"/>
        </w:rPr>
      </w:pPr>
    </w:p>
    <w:p w:rsidR="0091082B" w:rsidRDefault="000A264A" w:rsidP="00B36C51">
      <w:pPr>
        <w:spacing w:line="240" w:lineRule="auto"/>
        <w:ind w:left="1" w:hanging="3"/>
        <w:jc w:val="both"/>
        <w:rPr>
          <w:sz w:val="25"/>
          <w:szCs w:val="25"/>
          <w:lang w:val="uk-UA"/>
        </w:rPr>
      </w:pP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t xml:space="preserve">   Віталій ГАЦЕЛЮК</w:t>
      </w:r>
    </w:p>
    <w:p w:rsidR="002C69AF" w:rsidRPr="002D3C35" w:rsidRDefault="002C69AF" w:rsidP="00B36C51">
      <w:pPr>
        <w:spacing w:line="240" w:lineRule="auto"/>
        <w:ind w:left="1" w:hanging="3"/>
        <w:jc w:val="both"/>
        <w:rPr>
          <w:sz w:val="25"/>
          <w:szCs w:val="25"/>
          <w:lang w:val="uk-UA"/>
        </w:rPr>
      </w:pPr>
    </w:p>
    <w:p w:rsidR="0091082B" w:rsidRDefault="00AB0DAE" w:rsidP="00B36C51">
      <w:pPr>
        <w:spacing w:line="240" w:lineRule="auto"/>
        <w:ind w:left="1" w:hanging="3"/>
        <w:jc w:val="both"/>
        <w:rPr>
          <w:sz w:val="25"/>
          <w:szCs w:val="25"/>
          <w:lang w:val="uk-UA"/>
        </w:rPr>
      </w:pP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000A264A" w:rsidRPr="002D3C35">
        <w:rPr>
          <w:sz w:val="25"/>
          <w:szCs w:val="25"/>
          <w:lang w:val="uk-UA"/>
        </w:rPr>
        <w:tab/>
      </w:r>
      <w:r w:rsidR="000A264A" w:rsidRPr="002D3C35">
        <w:rPr>
          <w:sz w:val="25"/>
          <w:szCs w:val="25"/>
          <w:lang w:val="uk-UA"/>
        </w:rPr>
        <w:tab/>
      </w:r>
      <w:r w:rsidR="000A264A" w:rsidRPr="002D3C35">
        <w:rPr>
          <w:sz w:val="25"/>
          <w:szCs w:val="25"/>
          <w:lang w:val="uk-UA"/>
        </w:rPr>
        <w:tab/>
      </w:r>
      <w:r w:rsidR="000A264A" w:rsidRPr="002D3C35">
        <w:rPr>
          <w:sz w:val="25"/>
          <w:szCs w:val="25"/>
          <w:lang w:val="uk-UA"/>
        </w:rPr>
        <w:tab/>
        <w:t xml:space="preserve">   Роман КИДИСЮК</w:t>
      </w:r>
    </w:p>
    <w:p w:rsidR="002C69AF" w:rsidRPr="002D3C35" w:rsidRDefault="002C69AF" w:rsidP="00B36C51">
      <w:pPr>
        <w:spacing w:line="240" w:lineRule="auto"/>
        <w:ind w:left="1" w:hanging="3"/>
        <w:jc w:val="both"/>
        <w:rPr>
          <w:sz w:val="25"/>
          <w:szCs w:val="25"/>
          <w:lang w:val="uk-UA"/>
        </w:rPr>
      </w:pPr>
    </w:p>
    <w:p w:rsidR="0091082B" w:rsidRDefault="000A264A" w:rsidP="00B36C51">
      <w:pPr>
        <w:spacing w:line="240" w:lineRule="auto"/>
        <w:ind w:left="1" w:hanging="3"/>
        <w:jc w:val="both"/>
        <w:rPr>
          <w:sz w:val="25"/>
          <w:szCs w:val="25"/>
          <w:lang w:val="uk-UA"/>
        </w:rPr>
      </w:pP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t xml:space="preserve">   Надія КОБЕЦЬКА</w:t>
      </w:r>
    </w:p>
    <w:p w:rsidR="002C69AF" w:rsidRPr="002D3C35" w:rsidRDefault="002C69AF" w:rsidP="00B36C51">
      <w:pPr>
        <w:spacing w:line="240" w:lineRule="auto"/>
        <w:ind w:left="1" w:hanging="3"/>
        <w:jc w:val="both"/>
        <w:rPr>
          <w:sz w:val="25"/>
          <w:szCs w:val="25"/>
          <w:lang w:val="uk-UA"/>
        </w:rPr>
      </w:pPr>
    </w:p>
    <w:p w:rsidR="0091082B" w:rsidRDefault="000A264A" w:rsidP="00B36C51">
      <w:pPr>
        <w:spacing w:line="240" w:lineRule="auto"/>
        <w:ind w:left="1" w:hanging="3"/>
        <w:jc w:val="both"/>
        <w:rPr>
          <w:sz w:val="25"/>
          <w:szCs w:val="25"/>
          <w:lang w:val="uk-UA"/>
        </w:rPr>
      </w:pP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t xml:space="preserve">   Олег КОЛІУШ</w:t>
      </w:r>
    </w:p>
    <w:p w:rsidR="002C69AF" w:rsidRPr="002D3C35" w:rsidRDefault="002C69AF" w:rsidP="00B36C51">
      <w:pPr>
        <w:spacing w:line="240" w:lineRule="auto"/>
        <w:ind w:left="1" w:hanging="3"/>
        <w:jc w:val="both"/>
        <w:rPr>
          <w:sz w:val="25"/>
          <w:szCs w:val="25"/>
          <w:lang w:val="uk-UA"/>
        </w:rPr>
      </w:pPr>
    </w:p>
    <w:p w:rsidR="0091082B" w:rsidRDefault="000A264A" w:rsidP="00B36C51">
      <w:pPr>
        <w:spacing w:line="240" w:lineRule="auto"/>
        <w:ind w:left="1" w:hanging="3"/>
        <w:jc w:val="both"/>
        <w:rPr>
          <w:sz w:val="25"/>
          <w:szCs w:val="25"/>
          <w:lang w:val="uk-UA"/>
        </w:rPr>
      </w:pP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t xml:space="preserve">  </w:t>
      </w:r>
      <w:r w:rsidR="00843A51" w:rsidRPr="002D3C35">
        <w:rPr>
          <w:sz w:val="25"/>
          <w:szCs w:val="25"/>
          <w:lang w:val="uk-UA"/>
        </w:rPr>
        <w:t xml:space="preserve"> </w:t>
      </w:r>
      <w:r w:rsidRPr="002D3C35">
        <w:rPr>
          <w:sz w:val="25"/>
          <w:szCs w:val="25"/>
          <w:lang w:val="uk-UA"/>
        </w:rPr>
        <w:t>Володимир ЛУГАНСЬКИЙ</w:t>
      </w:r>
    </w:p>
    <w:p w:rsidR="002C69AF" w:rsidRPr="002D3C35" w:rsidRDefault="002C69AF" w:rsidP="00B36C51">
      <w:pPr>
        <w:spacing w:line="240" w:lineRule="auto"/>
        <w:ind w:left="1" w:hanging="3"/>
        <w:jc w:val="both"/>
        <w:rPr>
          <w:sz w:val="25"/>
          <w:szCs w:val="25"/>
          <w:lang w:val="uk-UA"/>
        </w:rPr>
      </w:pPr>
    </w:p>
    <w:p w:rsidR="0091082B" w:rsidRDefault="000A264A" w:rsidP="00B36C51">
      <w:pPr>
        <w:spacing w:line="240" w:lineRule="auto"/>
        <w:ind w:left="1" w:hanging="3"/>
        <w:jc w:val="both"/>
        <w:rPr>
          <w:sz w:val="25"/>
          <w:szCs w:val="25"/>
          <w:lang w:val="uk-UA"/>
        </w:rPr>
      </w:pP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t xml:space="preserve">   Руслан МЕЛЬНИК</w:t>
      </w:r>
    </w:p>
    <w:p w:rsidR="002C69AF" w:rsidRPr="002D3C35" w:rsidRDefault="002C69AF" w:rsidP="00B36C51">
      <w:pPr>
        <w:spacing w:line="240" w:lineRule="auto"/>
        <w:ind w:left="1" w:hanging="3"/>
        <w:jc w:val="both"/>
        <w:rPr>
          <w:sz w:val="25"/>
          <w:szCs w:val="25"/>
          <w:lang w:val="uk-UA"/>
        </w:rPr>
      </w:pPr>
    </w:p>
    <w:p w:rsidR="0091082B" w:rsidRDefault="000A264A" w:rsidP="00B36C51">
      <w:pPr>
        <w:spacing w:line="240" w:lineRule="auto"/>
        <w:ind w:left="1" w:hanging="3"/>
        <w:jc w:val="both"/>
        <w:rPr>
          <w:sz w:val="25"/>
          <w:szCs w:val="25"/>
          <w:lang w:val="uk-UA"/>
        </w:rPr>
      </w:pP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t xml:space="preserve">   Олексій ОМЕЛЬЯН</w:t>
      </w:r>
    </w:p>
    <w:p w:rsidR="002C69AF" w:rsidRPr="002D3C35" w:rsidRDefault="002C69AF" w:rsidP="00B36C51">
      <w:pPr>
        <w:spacing w:line="240" w:lineRule="auto"/>
        <w:ind w:left="1" w:hanging="3"/>
        <w:jc w:val="both"/>
        <w:rPr>
          <w:sz w:val="25"/>
          <w:szCs w:val="25"/>
          <w:lang w:val="uk-UA"/>
        </w:rPr>
      </w:pPr>
    </w:p>
    <w:p w:rsidR="0091082B" w:rsidRDefault="000A264A" w:rsidP="00B36C51">
      <w:pPr>
        <w:spacing w:line="240" w:lineRule="auto"/>
        <w:ind w:left="1" w:hanging="3"/>
        <w:jc w:val="both"/>
        <w:rPr>
          <w:sz w:val="25"/>
          <w:szCs w:val="25"/>
          <w:lang w:val="uk-UA"/>
        </w:rPr>
      </w:pP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t xml:space="preserve">   Роман САБОДАШ</w:t>
      </w:r>
    </w:p>
    <w:p w:rsidR="002C69AF" w:rsidRPr="002D3C35" w:rsidRDefault="002C69AF" w:rsidP="00B36C51">
      <w:pPr>
        <w:spacing w:line="240" w:lineRule="auto"/>
        <w:ind w:left="1" w:hanging="3"/>
        <w:jc w:val="both"/>
        <w:rPr>
          <w:sz w:val="25"/>
          <w:szCs w:val="25"/>
          <w:lang w:val="uk-UA"/>
        </w:rPr>
      </w:pPr>
    </w:p>
    <w:p w:rsidR="0091082B" w:rsidRDefault="000A264A" w:rsidP="00B36C51">
      <w:pPr>
        <w:spacing w:line="240" w:lineRule="auto"/>
        <w:ind w:left="1" w:hanging="3"/>
        <w:jc w:val="both"/>
        <w:rPr>
          <w:sz w:val="25"/>
          <w:szCs w:val="25"/>
          <w:lang w:val="uk-UA"/>
        </w:rPr>
      </w:pP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t xml:space="preserve">   Руслан СИДОРОВИЧ</w:t>
      </w:r>
    </w:p>
    <w:p w:rsidR="002C69AF" w:rsidRPr="002D3C35" w:rsidRDefault="002C69AF" w:rsidP="00B36C51">
      <w:pPr>
        <w:spacing w:line="240" w:lineRule="auto"/>
        <w:ind w:left="1" w:hanging="3"/>
        <w:jc w:val="both"/>
        <w:rPr>
          <w:sz w:val="25"/>
          <w:szCs w:val="25"/>
          <w:lang w:val="uk-UA"/>
        </w:rPr>
      </w:pPr>
    </w:p>
    <w:p w:rsidR="0091082B" w:rsidRPr="002D3C35" w:rsidRDefault="000A264A" w:rsidP="00B36C51">
      <w:pPr>
        <w:spacing w:line="240" w:lineRule="auto"/>
        <w:ind w:left="1" w:hanging="3"/>
        <w:jc w:val="both"/>
        <w:rPr>
          <w:sz w:val="25"/>
          <w:szCs w:val="25"/>
          <w:lang w:val="uk-UA"/>
        </w:rPr>
      </w:pP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r>
      <w:r w:rsidRPr="002D3C35">
        <w:rPr>
          <w:sz w:val="25"/>
          <w:szCs w:val="25"/>
          <w:lang w:val="uk-UA"/>
        </w:rPr>
        <w:tab/>
        <w:t xml:space="preserve">   Галина ШЕВЧУК</w:t>
      </w:r>
    </w:p>
    <w:sectPr w:rsidR="0091082B" w:rsidRPr="002D3C3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EB3" w:rsidRDefault="00730EB3">
      <w:pPr>
        <w:spacing w:line="240" w:lineRule="auto"/>
        <w:ind w:left="0" w:hanging="2"/>
      </w:pPr>
      <w:r>
        <w:separator/>
      </w:r>
    </w:p>
  </w:endnote>
  <w:endnote w:type="continuationSeparator" w:id="0">
    <w:p w:rsidR="00730EB3" w:rsidRDefault="00730E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EB3" w:rsidRDefault="00730EB3">
      <w:pPr>
        <w:spacing w:line="240" w:lineRule="auto"/>
        <w:ind w:left="0" w:hanging="2"/>
      </w:pPr>
      <w:r>
        <w:separator/>
      </w:r>
    </w:p>
  </w:footnote>
  <w:footnote w:type="continuationSeparator" w:id="0">
    <w:p w:rsidR="00730EB3" w:rsidRDefault="00730EB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AB0DAE">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70B7D">
      <w:rPr>
        <w:noProof/>
        <w:color w:val="000000"/>
      </w:rPr>
      <w:t>11</w:t>
    </w:r>
    <w:r>
      <w:rPr>
        <w:color w:val="000000"/>
      </w:rPr>
      <w:fldChar w:fldCharType="end"/>
    </w:r>
  </w:p>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43E3"/>
    <w:multiLevelType w:val="hybridMultilevel"/>
    <w:tmpl w:val="18F85A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5D1C1F"/>
    <w:multiLevelType w:val="hybridMultilevel"/>
    <w:tmpl w:val="2000FD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88A3377"/>
    <w:multiLevelType w:val="hybridMultilevel"/>
    <w:tmpl w:val="3E4E8B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5"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02EC0"/>
    <w:rsid w:val="0001186B"/>
    <w:rsid w:val="00015AE0"/>
    <w:rsid w:val="00016652"/>
    <w:rsid w:val="00023636"/>
    <w:rsid w:val="00032C06"/>
    <w:rsid w:val="00032F6E"/>
    <w:rsid w:val="00040391"/>
    <w:rsid w:val="00042308"/>
    <w:rsid w:val="0006341D"/>
    <w:rsid w:val="0006404C"/>
    <w:rsid w:val="00070409"/>
    <w:rsid w:val="00080F60"/>
    <w:rsid w:val="00090B4A"/>
    <w:rsid w:val="00091CB4"/>
    <w:rsid w:val="00096417"/>
    <w:rsid w:val="000A264A"/>
    <w:rsid w:val="000A33FA"/>
    <w:rsid w:val="000B0164"/>
    <w:rsid w:val="000B0EF5"/>
    <w:rsid w:val="000B6D83"/>
    <w:rsid w:val="000C151A"/>
    <w:rsid w:val="000C3468"/>
    <w:rsid w:val="000D0924"/>
    <w:rsid w:val="000F5187"/>
    <w:rsid w:val="0010056B"/>
    <w:rsid w:val="001031B3"/>
    <w:rsid w:val="00122263"/>
    <w:rsid w:val="0012487F"/>
    <w:rsid w:val="00127114"/>
    <w:rsid w:val="00137AC5"/>
    <w:rsid w:val="00160FC8"/>
    <w:rsid w:val="00172975"/>
    <w:rsid w:val="00174D42"/>
    <w:rsid w:val="00177636"/>
    <w:rsid w:val="00177F9E"/>
    <w:rsid w:val="00183097"/>
    <w:rsid w:val="00191F67"/>
    <w:rsid w:val="00194EC8"/>
    <w:rsid w:val="00196795"/>
    <w:rsid w:val="001B7745"/>
    <w:rsid w:val="001C0081"/>
    <w:rsid w:val="001C11EA"/>
    <w:rsid w:val="001F1CFE"/>
    <w:rsid w:val="001F69E4"/>
    <w:rsid w:val="002044D1"/>
    <w:rsid w:val="00224537"/>
    <w:rsid w:val="0023438E"/>
    <w:rsid w:val="00235D4A"/>
    <w:rsid w:val="002431FA"/>
    <w:rsid w:val="00243EDA"/>
    <w:rsid w:val="00244DA4"/>
    <w:rsid w:val="0024591A"/>
    <w:rsid w:val="00245C50"/>
    <w:rsid w:val="002502C1"/>
    <w:rsid w:val="00253319"/>
    <w:rsid w:val="002624A8"/>
    <w:rsid w:val="00272FF2"/>
    <w:rsid w:val="00275A74"/>
    <w:rsid w:val="002805BB"/>
    <w:rsid w:val="00284CA0"/>
    <w:rsid w:val="002A4188"/>
    <w:rsid w:val="002A449B"/>
    <w:rsid w:val="002A45A3"/>
    <w:rsid w:val="002B19E9"/>
    <w:rsid w:val="002B456A"/>
    <w:rsid w:val="002B51E8"/>
    <w:rsid w:val="002B5CA7"/>
    <w:rsid w:val="002B6968"/>
    <w:rsid w:val="002C2EFF"/>
    <w:rsid w:val="002C32EE"/>
    <w:rsid w:val="002C69AF"/>
    <w:rsid w:val="002D3C35"/>
    <w:rsid w:val="002D6E0E"/>
    <w:rsid w:val="002E2345"/>
    <w:rsid w:val="002E5565"/>
    <w:rsid w:val="002E5A64"/>
    <w:rsid w:val="00303731"/>
    <w:rsid w:val="003067F1"/>
    <w:rsid w:val="0032261C"/>
    <w:rsid w:val="00327C40"/>
    <w:rsid w:val="00340881"/>
    <w:rsid w:val="0034410B"/>
    <w:rsid w:val="00351458"/>
    <w:rsid w:val="00361917"/>
    <w:rsid w:val="00364971"/>
    <w:rsid w:val="003668AB"/>
    <w:rsid w:val="00370A94"/>
    <w:rsid w:val="00371439"/>
    <w:rsid w:val="003719A3"/>
    <w:rsid w:val="00373235"/>
    <w:rsid w:val="00374945"/>
    <w:rsid w:val="00380429"/>
    <w:rsid w:val="00384FB9"/>
    <w:rsid w:val="00385580"/>
    <w:rsid w:val="00386B55"/>
    <w:rsid w:val="0039594F"/>
    <w:rsid w:val="0039764E"/>
    <w:rsid w:val="003A5841"/>
    <w:rsid w:val="003A59A1"/>
    <w:rsid w:val="003A785C"/>
    <w:rsid w:val="003B0AFB"/>
    <w:rsid w:val="003C50CD"/>
    <w:rsid w:val="003C5AFC"/>
    <w:rsid w:val="003C607F"/>
    <w:rsid w:val="003D0ACC"/>
    <w:rsid w:val="003E1B3B"/>
    <w:rsid w:val="003E292E"/>
    <w:rsid w:val="003E53CA"/>
    <w:rsid w:val="003F11CC"/>
    <w:rsid w:val="003F785E"/>
    <w:rsid w:val="00400855"/>
    <w:rsid w:val="00404517"/>
    <w:rsid w:val="004114CE"/>
    <w:rsid w:val="00440364"/>
    <w:rsid w:val="00440DF1"/>
    <w:rsid w:val="004476CB"/>
    <w:rsid w:val="00453EA2"/>
    <w:rsid w:val="0045710E"/>
    <w:rsid w:val="00464AC9"/>
    <w:rsid w:val="00472ADE"/>
    <w:rsid w:val="00481BBA"/>
    <w:rsid w:val="00496A15"/>
    <w:rsid w:val="004A0B8F"/>
    <w:rsid w:val="004B5915"/>
    <w:rsid w:val="004B5AC6"/>
    <w:rsid w:val="004E08AB"/>
    <w:rsid w:val="0050017D"/>
    <w:rsid w:val="005028D8"/>
    <w:rsid w:val="005051E2"/>
    <w:rsid w:val="0051373C"/>
    <w:rsid w:val="00526C99"/>
    <w:rsid w:val="00535BA9"/>
    <w:rsid w:val="00540272"/>
    <w:rsid w:val="0054375E"/>
    <w:rsid w:val="00551AA4"/>
    <w:rsid w:val="00563DCC"/>
    <w:rsid w:val="005701BB"/>
    <w:rsid w:val="00570CB2"/>
    <w:rsid w:val="00574DFA"/>
    <w:rsid w:val="005762D1"/>
    <w:rsid w:val="00581745"/>
    <w:rsid w:val="005863E6"/>
    <w:rsid w:val="00586576"/>
    <w:rsid w:val="00591350"/>
    <w:rsid w:val="00591C6C"/>
    <w:rsid w:val="00592C18"/>
    <w:rsid w:val="00597E0E"/>
    <w:rsid w:val="005B1580"/>
    <w:rsid w:val="005B174F"/>
    <w:rsid w:val="005B6799"/>
    <w:rsid w:val="005C3CE3"/>
    <w:rsid w:val="005F0E73"/>
    <w:rsid w:val="005F6F5B"/>
    <w:rsid w:val="006069EE"/>
    <w:rsid w:val="00612543"/>
    <w:rsid w:val="00612D8E"/>
    <w:rsid w:val="006145BC"/>
    <w:rsid w:val="00634444"/>
    <w:rsid w:val="0065386A"/>
    <w:rsid w:val="006603CC"/>
    <w:rsid w:val="0066318A"/>
    <w:rsid w:val="006767CB"/>
    <w:rsid w:val="006768FF"/>
    <w:rsid w:val="006824E1"/>
    <w:rsid w:val="006879B2"/>
    <w:rsid w:val="0069362A"/>
    <w:rsid w:val="00697501"/>
    <w:rsid w:val="006A03F5"/>
    <w:rsid w:val="006B005F"/>
    <w:rsid w:val="006B164F"/>
    <w:rsid w:val="006C2916"/>
    <w:rsid w:val="006D1837"/>
    <w:rsid w:val="006D6EBA"/>
    <w:rsid w:val="006E0467"/>
    <w:rsid w:val="006E200A"/>
    <w:rsid w:val="006F2CCE"/>
    <w:rsid w:val="006F405E"/>
    <w:rsid w:val="006F69EB"/>
    <w:rsid w:val="007073DD"/>
    <w:rsid w:val="0071271D"/>
    <w:rsid w:val="00713D88"/>
    <w:rsid w:val="0071673C"/>
    <w:rsid w:val="00722C30"/>
    <w:rsid w:val="007243D4"/>
    <w:rsid w:val="00724CBC"/>
    <w:rsid w:val="00730CF8"/>
    <w:rsid w:val="00730EB3"/>
    <w:rsid w:val="00735ED6"/>
    <w:rsid w:val="00736A58"/>
    <w:rsid w:val="00744311"/>
    <w:rsid w:val="00755CFF"/>
    <w:rsid w:val="00757E5B"/>
    <w:rsid w:val="007629A3"/>
    <w:rsid w:val="00766144"/>
    <w:rsid w:val="00775260"/>
    <w:rsid w:val="00782B5D"/>
    <w:rsid w:val="00791659"/>
    <w:rsid w:val="007A155F"/>
    <w:rsid w:val="007A4BC1"/>
    <w:rsid w:val="007A6296"/>
    <w:rsid w:val="007C1FCD"/>
    <w:rsid w:val="007D1708"/>
    <w:rsid w:val="007E5D55"/>
    <w:rsid w:val="0081108F"/>
    <w:rsid w:val="00817BDB"/>
    <w:rsid w:val="00822201"/>
    <w:rsid w:val="00830C6A"/>
    <w:rsid w:val="00833433"/>
    <w:rsid w:val="008350E5"/>
    <w:rsid w:val="00835BB4"/>
    <w:rsid w:val="00837415"/>
    <w:rsid w:val="00843A51"/>
    <w:rsid w:val="00845756"/>
    <w:rsid w:val="0086169F"/>
    <w:rsid w:val="008670A4"/>
    <w:rsid w:val="00876E71"/>
    <w:rsid w:val="008926C5"/>
    <w:rsid w:val="00894A06"/>
    <w:rsid w:val="008A28F7"/>
    <w:rsid w:val="008B40D1"/>
    <w:rsid w:val="008B501E"/>
    <w:rsid w:val="008C7163"/>
    <w:rsid w:val="008C73E0"/>
    <w:rsid w:val="008D02BA"/>
    <w:rsid w:val="008E0BA3"/>
    <w:rsid w:val="008F2EE9"/>
    <w:rsid w:val="0091082B"/>
    <w:rsid w:val="00913456"/>
    <w:rsid w:val="00915C0D"/>
    <w:rsid w:val="00916485"/>
    <w:rsid w:val="00925FB8"/>
    <w:rsid w:val="00932FAD"/>
    <w:rsid w:val="009500A6"/>
    <w:rsid w:val="009619D2"/>
    <w:rsid w:val="00964B85"/>
    <w:rsid w:val="009667A8"/>
    <w:rsid w:val="00966DDD"/>
    <w:rsid w:val="009671DB"/>
    <w:rsid w:val="009741CE"/>
    <w:rsid w:val="00983D88"/>
    <w:rsid w:val="009901E6"/>
    <w:rsid w:val="00992BDA"/>
    <w:rsid w:val="009A290E"/>
    <w:rsid w:val="009A3CC3"/>
    <w:rsid w:val="009A4C32"/>
    <w:rsid w:val="009B38DD"/>
    <w:rsid w:val="009B4538"/>
    <w:rsid w:val="009C211F"/>
    <w:rsid w:val="009C30ED"/>
    <w:rsid w:val="009C5B32"/>
    <w:rsid w:val="009E5927"/>
    <w:rsid w:val="009F640C"/>
    <w:rsid w:val="00A00391"/>
    <w:rsid w:val="00A02B26"/>
    <w:rsid w:val="00A255DC"/>
    <w:rsid w:val="00A25DC7"/>
    <w:rsid w:val="00A45730"/>
    <w:rsid w:val="00A55274"/>
    <w:rsid w:val="00A55D97"/>
    <w:rsid w:val="00A65945"/>
    <w:rsid w:val="00A664EF"/>
    <w:rsid w:val="00A7207E"/>
    <w:rsid w:val="00A75EF4"/>
    <w:rsid w:val="00A82716"/>
    <w:rsid w:val="00A8339A"/>
    <w:rsid w:val="00A94471"/>
    <w:rsid w:val="00AB0DAE"/>
    <w:rsid w:val="00AC72B3"/>
    <w:rsid w:val="00AD5859"/>
    <w:rsid w:val="00AE31B7"/>
    <w:rsid w:val="00AE6613"/>
    <w:rsid w:val="00AF3B6F"/>
    <w:rsid w:val="00B01B5B"/>
    <w:rsid w:val="00B01EF2"/>
    <w:rsid w:val="00B13AB9"/>
    <w:rsid w:val="00B14817"/>
    <w:rsid w:val="00B14970"/>
    <w:rsid w:val="00B1503C"/>
    <w:rsid w:val="00B21A56"/>
    <w:rsid w:val="00B26816"/>
    <w:rsid w:val="00B351B6"/>
    <w:rsid w:val="00B36C51"/>
    <w:rsid w:val="00B44C34"/>
    <w:rsid w:val="00B467B4"/>
    <w:rsid w:val="00B53D5D"/>
    <w:rsid w:val="00B65072"/>
    <w:rsid w:val="00B70A1B"/>
    <w:rsid w:val="00B80E8A"/>
    <w:rsid w:val="00B84F22"/>
    <w:rsid w:val="00BB002D"/>
    <w:rsid w:val="00BB1070"/>
    <w:rsid w:val="00BC05DE"/>
    <w:rsid w:val="00BF6F66"/>
    <w:rsid w:val="00C001E8"/>
    <w:rsid w:val="00C11903"/>
    <w:rsid w:val="00C14BAA"/>
    <w:rsid w:val="00C17EC2"/>
    <w:rsid w:val="00C3200E"/>
    <w:rsid w:val="00C45302"/>
    <w:rsid w:val="00C56716"/>
    <w:rsid w:val="00C667D9"/>
    <w:rsid w:val="00C6768E"/>
    <w:rsid w:val="00C70DE3"/>
    <w:rsid w:val="00C7452C"/>
    <w:rsid w:val="00C86628"/>
    <w:rsid w:val="00C914E0"/>
    <w:rsid w:val="00C97A67"/>
    <w:rsid w:val="00C97FBB"/>
    <w:rsid w:val="00CB3CA4"/>
    <w:rsid w:val="00CB538A"/>
    <w:rsid w:val="00CD768B"/>
    <w:rsid w:val="00CE4569"/>
    <w:rsid w:val="00CE50A2"/>
    <w:rsid w:val="00CE51F9"/>
    <w:rsid w:val="00D02F3C"/>
    <w:rsid w:val="00D0704F"/>
    <w:rsid w:val="00D15018"/>
    <w:rsid w:val="00D21D30"/>
    <w:rsid w:val="00D22537"/>
    <w:rsid w:val="00D30C52"/>
    <w:rsid w:val="00D33E08"/>
    <w:rsid w:val="00D36FC0"/>
    <w:rsid w:val="00D530C3"/>
    <w:rsid w:val="00D57854"/>
    <w:rsid w:val="00D62176"/>
    <w:rsid w:val="00D71E45"/>
    <w:rsid w:val="00D826CA"/>
    <w:rsid w:val="00D854F2"/>
    <w:rsid w:val="00D9471A"/>
    <w:rsid w:val="00D97192"/>
    <w:rsid w:val="00DA7B2B"/>
    <w:rsid w:val="00E01ACA"/>
    <w:rsid w:val="00E064D5"/>
    <w:rsid w:val="00E06EB4"/>
    <w:rsid w:val="00E24408"/>
    <w:rsid w:val="00E309E8"/>
    <w:rsid w:val="00E360D7"/>
    <w:rsid w:val="00E478F4"/>
    <w:rsid w:val="00E52BF8"/>
    <w:rsid w:val="00E53A52"/>
    <w:rsid w:val="00E53C9B"/>
    <w:rsid w:val="00E70B7D"/>
    <w:rsid w:val="00E76BDC"/>
    <w:rsid w:val="00E861BE"/>
    <w:rsid w:val="00E95F05"/>
    <w:rsid w:val="00EC3ED7"/>
    <w:rsid w:val="00ED619D"/>
    <w:rsid w:val="00EE488F"/>
    <w:rsid w:val="00EF43CA"/>
    <w:rsid w:val="00EF5E4F"/>
    <w:rsid w:val="00F0352A"/>
    <w:rsid w:val="00F03918"/>
    <w:rsid w:val="00F04A83"/>
    <w:rsid w:val="00F1747F"/>
    <w:rsid w:val="00F246F0"/>
    <w:rsid w:val="00F42B72"/>
    <w:rsid w:val="00F53DBB"/>
    <w:rsid w:val="00F5774A"/>
    <w:rsid w:val="00F6294C"/>
    <w:rsid w:val="00F767D1"/>
    <w:rsid w:val="00F77924"/>
    <w:rsid w:val="00F80582"/>
    <w:rsid w:val="00F87AC9"/>
    <w:rsid w:val="00FA4BF1"/>
    <w:rsid w:val="00FB527E"/>
    <w:rsid w:val="00FC6C40"/>
    <w:rsid w:val="00FC7CC3"/>
    <w:rsid w:val="00FE0918"/>
    <w:rsid w:val="00FE4E2D"/>
    <w:rsid w:val="00FE5687"/>
    <w:rsid w:val="00FF0C5E"/>
    <w:rsid w:val="00FF2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DC49"/>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 w:type="character" w:customStyle="1" w:styleId="fontstyle01">
    <w:name w:val="fontstyle01"/>
    <w:basedOn w:val="a0"/>
    <w:rsid w:val="00AC72B3"/>
    <w:rPr>
      <w:rFonts w:ascii="TimesNewRomanPSMT" w:hAnsi="TimesNewRomanPSMT" w:hint="default"/>
      <w:b w:val="0"/>
      <w:bCs w:val="0"/>
      <w:i w:val="0"/>
      <w:iCs w:val="0"/>
      <w:color w:val="000000"/>
      <w:sz w:val="24"/>
      <w:szCs w:val="24"/>
    </w:rPr>
  </w:style>
  <w:style w:type="character" w:customStyle="1" w:styleId="apple-converted-space">
    <w:name w:val="apple-converted-space"/>
    <w:basedOn w:val="a0"/>
    <w:rsid w:val="00925FB8"/>
  </w:style>
  <w:style w:type="paragraph" w:customStyle="1" w:styleId="rtejustify">
    <w:name w:val="rtejustify"/>
    <w:basedOn w:val="a"/>
    <w:rsid w:val="0010056B"/>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242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16312</Words>
  <Characters>9298</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Кравченко Аліна Сергіївна</cp:lastModifiedBy>
  <cp:revision>7</cp:revision>
  <cp:lastPrinted>2025-08-11T09:55:00Z</cp:lastPrinted>
  <dcterms:created xsi:type="dcterms:W3CDTF">2025-08-11T09:56:00Z</dcterms:created>
  <dcterms:modified xsi:type="dcterms:W3CDTF">2025-08-15T13:00:00Z</dcterms:modified>
</cp:coreProperties>
</file>