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335E" w:rsidRDefault="008F561A" w:rsidP="008F561A">
      <w:pPr>
        <w:jc w:val="center"/>
      </w:pPr>
      <w:r>
        <w:rPr>
          <w:rFonts w:ascii="Times New Roman" w:eastAsia="Times New Roman" w:hAnsi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757461BB" wp14:editId="0CD63A86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1A" w:rsidRDefault="008F561A" w:rsidP="008F561A">
      <w:pPr>
        <w:widowControl w:val="0"/>
        <w:suppressAutoHyphens/>
        <w:spacing w:after="0" w:line="360" w:lineRule="atLeast"/>
        <w:ind w:right="-1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F561A" w:rsidRDefault="008F561A" w:rsidP="008F561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561A" w:rsidRPr="00D11A01" w:rsidRDefault="008F561A" w:rsidP="008F561A">
      <w:pPr>
        <w:spacing w:after="0" w:line="240" w:lineRule="auto"/>
        <w:ind w:right="-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D11A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лип</w:t>
      </w:r>
      <w:r w:rsidRPr="00D11A01">
        <w:rPr>
          <w:rFonts w:ascii="Times New Roman" w:eastAsia="Times New Roman" w:hAnsi="Times New Roman"/>
          <w:sz w:val="26"/>
          <w:szCs w:val="26"/>
          <w:lang w:eastAsia="ru-RU"/>
        </w:rPr>
        <w:t xml:space="preserve">ня 2025 року </w:t>
      </w:r>
      <w:r w:rsidRPr="00D11A0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11A0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11A0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11A0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11A0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11A0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D11A01">
        <w:rPr>
          <w:rFonts w:ascii="Times New Roman" w:eastAsia="Times New Roman" w:hAnsi="Times New Roman"/>
          <w:sz w:val="26"/>
          <w:szCs w:val="26"/>
          <w:lang w:eastAsia="ru-RU"/>
        </w:rPr>
        <w:t>м. Київ</w:t>
      </w:r>
    </w:p>
    <w:p w:rsidR="008F561A" w:rsidRPr="00D11A01" w:rsidRDefault="008F561A" w:rsidP="008F561A">
      <w:pPr>
        <w:spacing w:after="0" w:line="240" w:lineRule="auto"/>
        <w:ind w:right="-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561A" w:rsidRPr="00D11A01" w:rsidRDefault="008F561A" w:rsidP="008F561A">
      <w:pPr>
        <w:spacing w:after="0" w:line="240" w:lineRule="auto"/>
        <w:ind w:right="57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11A0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D11A01">
        <w:rPr>
          <w:rFonts w:ascii="Times New Roman" w:eastAsia="Times New Roman" w:hAnsi="Times New Roman"/>
          <w:bCs/>
          <w:sz w:val="26"/>
          <w:szCs w:val="26"/>
          <w:lang w:eastAsia="ru-RU"/>
        </w:rPr>
        <w:t>Н</w:t>
      </w:r>
      <w:proofErr w:type="spellEnd"/>
      <w:r w:rsidRPr="00D11A0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Я № </w:t>
      </w:r>
      <w:r w:rsidR="00E14DE4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236/ас-25</w:t>
      </w:r>
    </w:p>
    <w:p w:rsidR="008F561A" w:rsidRPr="00D11A01" w:rsidRDefault="008F561A" w:rsidP="008F561A">
      <w:pPr>
        <w:spacing w:after="0" w:line="240" w:lineRule="auto"/>
        <w:ind w:right="57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8F561A" w:rsidRPr="00D11A01" w:rsidRDefault="008F561A" w:rsidP="008F561A">
      <w:pPr>
        <w:spacing w:before="140" w:after="140" w:line="240" w:lineRule="auto"/>
        <w:ind w:right="-1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11A01">
        <w:rPr>
          <w:rFonts w:ascii="Times New Roman" w:eastAsia="Times New Roman" w:hAnsi="Times New Roman"/>
          <w:bCs/>
          <w:sz w:val="26"/>
          <w:szCs w:val="26"/>
          <w:lang w:eastAsia="ru-RU"/>
        </w:rPr>
        <w:t>Вища кваліфікаційна комісія суддів України у складі Другої палати:</w:t>
      </w:r>
    </w:p>
    <w:p w:rsidR="008F561A" w:rsidRPr="00D11A01" w:rsidRDefault="008F561A" w:rsidP="008F561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D11A01">
        <w:rPr>
          <w:rFonts w:ascii="Times New Roman" w:eastAsia="Times New Roman" w:hAnsi="Times New Roman"/>
          <w:sz w:val="26"/>
          <w:szCs w:val="26"/>
          <w:lang w:eastAsia="ar-SA"/>
        </w:rPr>
        <w:t xml:space="preserve">головуючого – </w:t>
      </w:r>
      <w:r w:rsidRPr="00D11A01">
        <w:rPr>
          <w:rFonts w:ascii="Times New Roman" w:hAnsi="Times New Roman"/>
          <w:sz w:val="26"/>
          <w:szCs w:val="26"/>
          <w:shd w:val="clear" w:color="auto" w:fill="FFFFFF"/>
        </w:rPr>
        <w:t>Олексія ОМЕЛЬЯНА</w:t>
      </w:r>
      <w:r w:rsidRPr="00D11A01">
        <w:rPr>
          <w:rFonts w:ascii="Times New Roman" w:eastAsia="Times New Roman" w:hAnsi="Times New Roman"/>
          <w:sz w:val="26"/>
          <w:szCs w:val="26"/>
          <w:lang w:eastAsia="ar-SA"/>
        </w:rPr>
        <w:t>,</w:t>
      </w:r>
    </w:p>
    <w:p w:rsidR="008F561A" w:rsidRPr="00D11A01" w:rsidRDefault="008F561A" w:rsidP="008F561A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8C2531" w:rsidRDefault="008F561A" w:rsidP="008C253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D11A01">
        <w:rPr>
          <w:rFonts w:ascii="Times New Roman" w:eastAsia="Times New Roman" w:hAnsi="Times New Roman"/>
          <w:sz w:val="26"/>
          <w:szCs w:val="26"/>
          <w:lang w:eastAsia="ar-SA"/>
        </w:rPr>
        <w:t xml:space="preserve">членів Комісії: </w:t>
      </w:r>
      <w:r w:rsidRPr="00D11A01">
        <w:rPr>
          <w:rFonts w:ascii="Times New Roman" w:hAnsi="Times New Roman"/>
          <w:sz w:val="26"/>
          <w:szCs w:val="26"/>
          <w:shd w:val="clear" w:color="auto" w:fill="FFFFFF"/>
        </w:rPr>
        <w:t>Михайла БОГОНОСА, Віталія ГАЦЕЛЮКА, Надії</w:t>
      </w:r>
      <w:r w:rsidR="00E14DE4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D11A01">
        <w:rPr>
          <w:rFonts w:ascii="Times New Roman" w:hAnsi="Times New Roman"/>
          <w:sz w:val="26"/>
          <w:szCs w:val="26"/>
          <w:shd w:val="clear" w:color="auto" w:fill="FFFFFF"/>
        </w:rPr>
        <w:t>КОБЕЦЬКОЇ</w:t>
      </w:r>
      <w:r w:rsidR="00E14DE4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="00DF272D">
        <w:rPr>
          <w:rFonts w:ascii="Times New Roman" w:hAnsi="Times New Roman"/>
          <w:sz w:val="26"/>
          <w:szCs w:val="26"/>
          <w:shd w:val="clear" w:color="auto" w:fill="FFFFFF"/>
        </w:rPr>
        <w:t>(доповідач)</w:t>
      </w:r>
      <w:r w:rsidRPr="00D11A01">
        <w:rPr>
          <w:rFonts w:ascii="Times New Roman" w:hAnsi="Times New Roman"/>
          <w:sz w:val="26"/>
          <w:szCs w:val="26"/>
          <w:shd w:val="clear" w:color="auto" w:fill="FFFFFF"/>
        </w:rPr>
        <w:t>, Володимира ЛУГАНСЬКОГО, Галини ШЕВЧУК</w:t>
      </w:r>
      <w:r w:rsidRPr="00D11A01">
        <w:rPr>
          <w:rFonts w:ascii="Times New Roman" w:eastAsia="Times New Roman" w:hAnsi="Times New Roman"/>
          <w:sz w:val="26"/>
          <w:szCs w:val="26"/>
          <w:lang w:eastAsia="ar-SA"/>
        </w:rPr>
        <w:t>,</w:t>
      </w:r>
    </w:p>
    <w:p w:rsidR="008C2531" w:rsidRDefault="008C2531" w:rsidP="00446EB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8C2531" w:rsidRPr="008C2531" w:rsidRDefault="008C2531" w:rsidP="008C25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531">
        <w:rPr>
          <w:rFonts w:ascii="Times New Roman" w:hAnsi="Times New Roman"/>
          <w:sz w:val="26"/>
          <w:szCs w:val="26"/>
        </w:rPr>
        <w:t xml:space="preserve">за участі: </w:t>
      </w:r>
    </w:p>
    <w:p w:rsidR="008C2531" w:rsidRPr="008C2531" w:rsidRDefault="008C2531" w:rsidP="008C25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531">
        <w:rPr>
          <w:rFonts w:ascii="Times New Roman" w:hAnsi="Times New Roman"/>
          <w:sz w:val="26"/>
          <w:szCs w:val="26"/>
        </w:rPr>
        <w:t xml:space="preserve">кандидата на посаду судді апеляційного господарського суду </w:t>
      </w:r>
      <w:r>
        <w:rPr>
          <w:rFonts w:ascii="Times New Roman" w:hAnsi="Times New Roman"/>
          <w:sz w:val="26"/>
          <w:szCs w:val="26"/>
        </w:rPr>
        <w:t>Алевтини БАШКЄЄВОЇ</w:t>
      </w:r>
      <w:r w:rsidRPr="008C2531">
        <w:rPr>
          <w:rFonts w:ascii="Times New Roman" w:hAnsi="Times New Roman"/>
          <w:sz w:val="26"/>
          <w:szCs w:val="26"/>
        </w:rPr>
        <w:t>,</w:t>
      </w:r>
    </w:p>
    <w:p w:rsidR="008C2531" w:rsidRDefault="008C2531" w:rsidP="008C25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531">
        <w:rPr>
          <w:rFonts w:ascii="Times New Roman" w:hAnsi="Times New Roman"/>
          <w:sz w:val="26"/>
          <w:szCs w:val="26"/>
        </w:rPr>
        <w:t>представника Громадської ради доброчесності</w:t>
      </w:r>
      <w:r w:rsidR="008F561A" w:rsidRPr="00D11A01">
        <w:rPr>
          <w:rFonts w:ascii="Times New Roman" w:hAnsi="Times New Roman"/>
          <w:sz w:val="26"/>
          <w:szCs w:val="26"/>
        </w:rPr>
        <w:t xml:space="preserve"> </w:t>
      </w:r>
      <w:r w:rsidR="0080548A" w:rsidRPr="0080548A">
        <w:rPr>
          <w:rFonts w:ascii="Times New Roman" w:hAnsi="Times New Roman"/>
          <w:sz w:val="26"/>
          <w:szCs w:val="26"/>
        </w:rPr>
        <w:t>Антон</w:t>
      </w:r>
      <w:r w:rsidR="0080548A">
        <w:rPr>
          <w:rFonts w:ascii="Times New Roman" w:hAnsi="Times New Roman"/>
          <w:sz w:val="26"/>
          <w:szCs w:val="26"/>
        </w:rPr>
        <w:t>а ЗЕЛІНСЬКОГО,</w:t>
      </w:r>
    </w:p>
    <w:p w:rsidR="008C2531" w:rsidRPr="00D11A01" w:rsidRDefault="008C2531" w:rsidP="008C25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F561A" w:rsidRDefault="008F561A" w:rsidP="0098035E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D11A01">
        <w:rPr>
          <w:rFonts w:ascii="Times New Roman" w:hAnsi="Times New Roman"/>
          <w:sz w:val="26"/>
          <w:szCs w:val="26"/>
        </w:rPr>
        <w:t>розглянувши</w:t>
      </w:r>
      <w:r>
        <w:rPr>
          <w:rFonts w:ascii="Times New Roman" w:hAnsi="Times New Roman"/>
          <w:sz w:val="26"/>
          <w:szCs w:val="26"/>
        </w:rPr>
        <w:t xml:space="preserve"> заяву, подану </w:t>
      </w:r>
      <w:proofErr w:type="spellStart"/>
      <w:r w:rsidRPr="008F561A">
        <w:rPr>
          <w:rFonts w:ascii="Times New Roman" w:hAnsi="Times New Roman"/>
          <w:sz w:val="26"/>
          <w:szCs w:val="26"/>
        </w:rPr>
        <w:t>Башкєєво</w:t>
      </w:r>
      <w:r>
        <w:rPr>
          <w:rFonts w:ascii="Times New Roman" w:hAnsi="Times New Roman"/>
          <w:sz w:val="26"/>
          <w:szCs w:val="26"/>
        </w:rPr>
        <w:t>ю</w:t>
      </w:r>
      <w:proofErr w:type="spellEnd"/>
      <w:r w:rsidRPr="008F561A">
        <w:rPr>
          <w:rFonts w:ascii="Times New Roman" w:hAnsi="Times New Roman"/>
          <w:sz w:val="26"/>
          <w:szCs w:val="26"/>
        </w:rPr>
        <w:t xml:space="preserve"> Алевтин</w:t>
      </w:r>
      <w:r>
        <w:rPr>
          <w:rFonts w:ascii="Times New Roman" w:hAnsi="Times New Roman"/>
          <w:sz w:val="26"/>
          <w:szCs w:val="26"/>
        </w:rPr>
        <w:t>ою Олександрівною під час розгляду</w:t>
      </w:r>
      <w:r w:rsidRPr="00D11A01">
        <w:rPr>
          <w:rFonts w:ascii="Times New Roman" w:hAnsi="Times New Roman"/>
          <w:sz w:val="26"/>
          <w:szCs w:val="26"/>
        </w:rPr>
        <w:t xml:space="preserve"> питання про дослідження досьє, проведення співбесіди та визначення результатів </w:t>
      </w:r>
      <w:r w:rsidRPr="00254CC4">
        <w:rPr>
          <w:rFonts w:ascii="Times New Roman" w:hAnsi="Times New Roman"/>
          <w:sz w:val="26"/>
          <w:szCs w:val="26"/>
        </w:rPr>
        <w:t xml:space="preserve">кваліфікаційного оцінювання кандидата на посаду судді апеляційного господарського суду </w:t>
      </w:r>
      <w:proofErr w:type="spellStart"/>
      <w:r w:rsidRPr="00194FAE">
        <w:rPr>
          <w:rFonts w:ascii="Times New Roman" w:hAnsi="Times New Roman"/>
          <w:sz w:val="26"/>
          <w:szCs w:val="26"/>
        </w:rPr>
        <w:t>Башкєєв</w:t>
      </w:r>
      <w:r>
        <w:rPr>
          <w:rFonts w:ascii="Times New Roman" w:hAnsi="Times New Roman"/>
          <w:sz w:val="26"/>
          <w:szCs w:val="26"/>
        </w:rPr>
        <w:t>ої</w:t>
      </w:r>
      <w:proofErr w:type="spellEnd"/>
      <w:r w:rsidRPr="00194FAE">
        <w:rPr>
          <w:rFonts w:ascii="Times New Roman" w:hAnsi="Times New Roman"/>
          <w:sz w:val="26"/>
          <w:szCs w:val="26"/>
        </w:rPr>
        <w:t xml:space="preserve"> Алевтин</w:t>
      </w:r>
      <w:r>
        <w:rPr>
          <w:rFonts w:ascii="Times New Roman" w:hAnsi="Times New Roman"/>
          <w:sz w:val="26"/>
          <w:szCs w:val="26"/>
        </w:rPr>
        <w:t>и Олександрівни</w:t>
      </w:r>
      <w:r w:rsidRPr="00194FAE">
        <w:rPr>
          <w:rFonts w:ascii="Times New Roman" w:hAnsi="Times New Roman"/>
          <w:sz w:val="26"/>
          <w:szCs w:val="26"/>
        </w:rPr>
        <w:t xml:space="preserve"> </w:t>
      </w:r>
      <w:r w:rsidR="00E30A7D">
        <w:rPr>
          <w:rFonts w:ascii="Times New Roman" w:hAnsi="Times New Roman"/>
          <w:sz w:val="26"/>
          <w:szCs w:val="26"/>
        </w:rPr>
        <w:t>в</w:t>
      </w:r>
      <w:r w:rsidRPr="00254CC4">
        <w:rPr>
          <w:rFonts w:ascii="Times New Roman" w:hAnsi="Times New Roman"/>
          <w:sz w:val="26"/>
          <w:szCs w:val="26"/>
          <w:shd w:val="clear" w:color="auto" w:fill="FFFFFF"/>
        </w:rPr>
        <w:t xml:space="preserve"> межах конкурсу, оголошеного рішенням Комісії від 14 вересня 2023 року № 94/зп-23 (зі змінами)</w:t>
      </w:r>
      <w:r w:rsidRPr="00254CC4">
        <w:rPr>
          <w:rFonts w:ascii="Times New Roman" w:eastAsia="Times New Roman" w:hAnsi="Times New Roman"/>
          <w:sz w:val="26"/>
          <w:szCs w:val="26"/>
          <w:lang w:eastAsia="uk-UA"/>
        </w:rPr>
        <w:t>,</w:t>
      </w:r>
    </w:p>
    <w:p w:rsidR="00E30A7D" w:rsidRDefault="00E30A7D" w:rsidP="00681D9B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8F561A" w:rsidRDefault="008F561A" w:rsidP="00681D9B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>встановила:</w:t>
      </w:r>
    </w:p>
    <w:p w:rsidR="00E30A7D" w:rsidRDefault="00E30A7D" w:rsidP="00681D9B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8F561A" w:rsidRPr="008F561A" w:rsidRDefault="008F561A" w:rsidP="00681D9B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>Рішенням Вищої кваліфікаційної комісії суддів України від 14 вересня 2023 року № 94/зп-23 (зі змінами, внесеними рішенням Комісії від 14 грудня 2023 року №</w:t>
      </w:r>
      <w:r w:rsidR="00E30A7D"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>171/</w:t>
      </w:r>
      <w:proofErr w:type="spellStart"/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>зп</w:t>
      </w:r>
      <w:proofErr w:type="spellEnd"/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>-</w:t>
      </w:r>
      <w:r w:rsidR="00E30A7D"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>23) оголошено конкурс на зайняття 550 вакантних по</w:t>
      </w:r>
      <w:r w:rsidR="00F15AA6">
        <w:rPr>
          <w:rFonts w:ascii="Times New Roman" w:eastAsia="Times New Roman" w:hAnsi="Times New Roman"/>
          <w:sz w:val="26"/>
          <w:szCs w:val="26"/>
          <w:lang w:eastAsia="uk-UA"/>
        </w:rPr>
        <w:t>сад суддів в апеляційних судах</w:t>
      </w: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>.</w:t>
      </w:r>
    </w:p>
    <w:p w:rsidR="008F561A" w:rsidRPr="008F561A" w:rsidRDefault="008F561A" w:rsidP="00681D9B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 xml:space="preserve">У визначений строк до Комісії із заявою про участь у конкурсі та про проведення кваліфікаційного оцінювання звернулася </w:t>
      </w:r>
      <w:proofErr w:type="spellStart"/>
      <w:r w:rsidR="0098035E" w:rsidRPr="0098035E">
        <w:rPr>
          <w:rFonts w:ascii="Times New Roman" w:eastAsia="Times New Roman" w:hAnsi="Times New Roman"/>
          <w:sz w:val="26"/>
          <w:szCs w:val="26"/>
          <w:lang w:eastAsia="uk-UA"/>
        </w:rPr>
        <w:t>Башкєєв</w:t>
      </w:r>
      <w:r w:rsidR="0098035E">
        <w:rPr>
          <w:rFonts w:ascii="Times New Roman" w:eastAsia="Times New Roman" w:hAnsi="Times New Roman"/>
          <w:sz w:val="26"/>
          <w:szCs w:val="26"/>
          <w:lang w:eastAsia="uk-UA"/>
        </w:rPr>
        <w:t>а</w:t>
      </w:r>
      <w:proofErr w:type="spellEnd"/>
      <w:r w:rsidR="0098035E" w:rsidRPr="0098035E">
        <w:rPr>
          <w:rFonts w:ascii="Times New Roman" w:eastAsia="Times New Roman" w:hAnsi="Times New Roman"/>
          <w:sz w:val="26"/>
          <w:szCs w:val="26"/>
          <w:lang w:eastAsia="uk-UA"/>
        </w:rPr>
        <w:t xml:space="preserve"> А</w:t>
      </w:r>
      <w:r w:rsidR="0098035E">
        <w:rPr>
          <w:rFonts w:ascii="Times New Roman" w:eastAsia="Times New Roman" w:hAnsi="Times New Roman"/>
          <w:sz w:val="26"/>
          <w:szCs w:val="26"/>
          <w:lang w:eastAsia="uk-UA"/>
        </w:rPr>
        <w:t>.</w:t>
      </w:r>
      <w:r w:rsidR="0098035E" w:rsidRPr="0098035E">
        <w:rPr>
          <w:rFonts w:ascii="Times New Roman" w:eastAsia="Times New Roman" w:hAnsi="Times New Roman"/>
          <w:sz w:val="26"/>
          <w:szCs w:val="26"/>
          <w:lang w:eastAsia="uk-UA"/>
        </w:rPr>
        <w:t>О</w:t>
      </w:r>
      <w:r w:rsidR="0098035E">
        <w:rPr>
          <w:rFonts w:ascii="Times New Roman" w:eastAsia="Times New Roman" w:hAnsi="Times New Roman"/>
          <w:sz w:val="26"/>
          <w:szCs w:val="26"/>
          <w:lang w:eastAsia="uk-UA"/>
        </w:rPr>
        <w:t xml:space="preserve">. </w:t>
      </w: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 xml:space="preserve">як особа, яка відповідає вимогам пункту </w:t>
      </w:r>
      <w:r w:rsidR="00EF6789">
        <w:rPr>
          <w:rFonts w:ascii="Times New Roman" w:eastAsia="Times New Roman" w:hAnsi="Times New Roman"/>
          <w:sz w:val="26"/>
          <w:szCs w:val="26"/>
          <w:lang w:eastAsia="uk-UA"/>
        </w:rPr>
        <w:t>3</w:t>
      </w: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 xml:space="preserve"> частини першої статті 28 Закону</w:t>
      </w:r>
      <w:r w:rsidR="00567910" w:rsidRPr="00567910">
        <w:t xml:space="preserve"> </w:t>
      </w:r>
      <w:r w:rsidR="00567910" w:rsidRPr="00567910">
        <w:rPr>
          <w:rFonts w:ascii="Times New Roman" w:eastAsia="Times New Roman" w:hAnsi="Times New Roman"/>
          <w:sz w:val="26"/>
          <w:szCs w:val="26"/>
          <w:lang w:eastAsia="uk-UA"/>
        </w:rPr>
        <w:t>України «Про судоустрій і статус суддів»</w:t>
      </w: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 xml:space="preserve">, тобто </w:t>
      </w:r>
      <w:r w:rsidR="00473890" w:rsidRPr="00473890">
        <w:rPr>
          <w:rFonts w:ascii="Times New Roman" w:eastAsia="Times New Roman" w:hAnsi="Times New Roman"/>
          <w:sz w:val="26"/>
          <w:szCs w:val="26"/>
          <w:lang w:eastAsia="uk-UA"/>
        </w:rPr>
        <w:t xml:space="preserve">має досвід професійної діяльності адвоката, </w:t>
      </w:r>
      <w:r w:rsidR="00E30A7D">
        <w:rPr>
          <w:rFonts w:ascii="Times New Roman" w:eastAsia="Times New Roman" w:hAnsi="Times New Roman"/>
          <w:sz w:val="26"/>
          <w:szCs w:val="26"/>
          <w:lang w:eastAsia="uk-UA"/>
        </w:rPr>
        <w:t>у</w:t>
      </w:r>
      <w:r w:rsidR="00473890" w:rsidRPr="00473890">
        <w:rPr>
          <w:rFonts w:ascii="Times New Roman" w:eastAsia="Times New Roman" w:hAnsi="Times New Roman"/>
          <w:sz w:val="26"/>
          <w:szCs w:val="26"/>
          <w:lang w:eastAsia="uk-UA"/>
        </w:rPr>
        <w:t xml:space="preserve"> тому числі щодо здійснення представництва в суді та/або захисту </w:t>
      </w:r>
      <w:r w:rsidR="00E30A7D">
        <w:rPr>
          <w:rFonts w:ascii="Times New Roman" w:eastAsia="Times New Roman" w:hAnsi="Times New Roman"/>
          <w:sz w:val="26"/>
          <w:szCs w:val="26"/>
          <w:lang w:eastAsia="uk-UA"/>
        </w:rPr>
        <w:t xml:space="preserve">від кримінального обвинувачення, </w:t>
      </w:r>
      <w:r w:rsidR="00473890" w:rsidRPr="00473890">
        <w:rPr>
          <w:rFonts w:ascii="Times New Roman" w:eastAsia="Times New Roman" w:hAnsi="Times New Roman"/>
          <w:sz w:val="26"/>
          <w:szCs w:val="26"/>
          <w:lang w:eastAsia="uk-UA"/>
        </w:rPr>
        <w:t>щонайменше сім років</w:t>
      </w: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>.</w:t>
      </w:r>
    </w:p>
    <w:p w:rsidR="008F561A" w:rsidRDefault="008F561A" w:rsidP="00681D9B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>Рішенням Ком</w:t>
      </w:r>
      <w:r w:rsidR="00473890">
        <w:rPr>
          <w:rFonts w:ascii="Times New Roman" w:eastAsia="Times New Roman" w:hAnsi="Times New Roman"/>
          <w:sz w:val="26"/>
          <w:szCs w:val="26"/>
          <w:lang w:eastAsia="uk-UA"/>
        </w:rPr>
        <w:t>ісії від 04 березня 2024 року № 48</w:t>
      </w: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 xml:space="preserve">/ас-24 кандидатів на посаду судді апеляційного суду допущено до участі в конкурсі та проходження кваліфікаційного оцінювання, зокрема </w:t>
      </w:r>
      <w:proofErr w:type="spellStart"/>
      <w:r w:rsidR="00473890">
        <w:rPr>
          <w:rFonts w:ascii="Times New Roman" w:eastAsia="Times New Roman" w:hAnsi="Times New Roman"/>
          <w:sz w:val="26"/>
          <w:szCs w:val="26"/>
          <w:lang w:eastAsia="uk-UA"/>
        </w:rPr>
        <w:t>Башкєєву</w:t>
      </w:r>
      <w:proofErr w:type="spellEnd"/>
      <w:r w:rsidR="00473890">
        <w:rPr>
          <w:rFonts w:ascii="Times New Roman" w:eastAsia="Times New Roman" w:hAnsi="Times New Roman"/>
          <w:sz w:val="26"/>
          <w:szCs w:val="26"/>
          <w:lang w:eastAsia="uk-UA"/>
        </w:rPr>
        <w:t xml:space="preserve"> А.О.</w:t>
      </w:r>
    </w:p>
    <w:p w:rsidR="00567910" w:rsidRPr="00567910" w:rsidRDefault="00567910" w:rsidP="00567910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 xml:space="preserve">Рішенням Комісії від 19 червня 2024 року № 184/зп-24 призначено кваліфікаційне оцінювання в межах конкурсу на зайняття вакантних посад суддів в апеляційних господарських судах, зокрема </w:t>
      </w:r>
      <w:proofErr w:type="spellStart"/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>Башкєєвої</w:t>
      </w:r>
      <w:proofErr w:type="spellEnd"/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 xml:space="preserve"> А.О. (згідно з Додатком 2 до цього рішення). Цим рішенням також встановлено черговість етапів кваліфікаційного оцінювання: перший – складання кваліфікаційного іспиту; другий – дослідження досьє та проведення співбесіди.</w:t>
      </w:r>
    </w:p>
    <w:p w:rsidR="00567910" w:rsidRPr="00567910" w:rsidRDefault="00567910" w:rsidP="00567910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lastRenderedPageBreak/>
        <w:t>Рішенням</w:t>
      </w:r>
      <w:r w:rsidR="00E30A7D">
        <w:rPr>
          <w:rFonts w:ascii="Times New Roman" w:eastAsia="Times New Roman" w:hAnsi="Times New Roman"/>
          <w:sz w:val="26"/>
          <w:szCs w:val="26"/>
          <w:lang w:eastAsia="uk-UA"/>
        </w:rPr>
        <w:t>и</w:t>
      </w:r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 xml:space="preserve"> Комісії від 11 вересня 2024 року № 270/зп-24 (зі змінами) та від</w:t>
      </w:r>
      <w:r w:rsidR="00E30A7D"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>09</w:t>
      </w:r>
      <w:r w:rsidR="00E30A7D"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>грудня 2024 року № 316/ac-24 призначено кваліфікаційний іспит у межах конкурсу та визначено черговість етапів його проведення: перший — тестування загальних знань у сфері права та знань зі спеціалізації відповідного суду; другий – тестування когнітивних здібностей; третій — виконання практичного завдання зі спеціалізації відповідного суду.</w:t>
      </w:r>
    </w:p>
    <w:p w:rsidR="00567910" w:rsidRPr="00567910" w:rsidRDefault="00567910" w:rsidP="00567910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>Рішенням Комісії від 23 жовтня 2024 року №</w:t>
      </w:r>
      <w:r w:rsidR="000375C9"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 xml:space="preserve">335/зп-24 затверджено кодовані та декодовані результати тестування загальних знань у сфері права та знань зі спеціалізації апеляційного господарського суду. До тестування когнітивних здібностей допущено кандидатів, які успішно пройшли перший етап кваліфікаційного іспиту, зокрема </w:t>
      </w:r>
      <w:proofErr w:type="spellStart"/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>Башкєєву</w:t>
      </w:r>
      <w:proofErr w:type="spellEnd"/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 xml:space="preserve"> А.О.</w:t>
      </w:r>
    </w:p>
    <w:p w:rsidR="00567910" w:rsidRPr="00567910" w:rsidRDefault="00567910" w:rsidP="00567910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>Рішенням Комісії від 22 січня 2025 року № 18/зп-25 затверджено кодовані та декодовані результати тестування когнітивних здібностей, складеного кандидатами на зайняття вакантних посад суддів в апеляційних господарських судах. До виконання практичного завдання зі спеціалізації апеляційного господарського суду допущено 98</w:t>
      </w:r>
      <w:r w:rsidR="000375C9"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 xml:space="preserve">кандидатів, які успішно пройшли другий етап кваліфікаційного іспиту, зокрема </w:t>
      </w:r>
      <w:proofErr w:type="spellStart"/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>Башкєєву</w:t>
      </w:r>
      <w:proofErr w:type="spellEnd"/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 xml:space="preserve"> А.О. Цим рішенням також визначено особливості виконання практичного завдання кандидатами на зайняття вакантних посад суддів в апеляційних господарських судах.</w:t>
      </w:r>
    </w:p>
    <w:p w:rsidR="00567910" w:rsidRPr="00567910" w:rsidRDefault="00567910" w:rsidP="00567910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>Згідно з графіком, визначеним рішенням Комісії від 22 січня 2025 року № 18/зп-25, 26 та 27 лютого 2025 року проведено третій етап кваліфікаційного іспиту – виконання практичного завдання зі спеціалізації апеляційного господарського суду.</w:t>
      </w:r>
    </w:p>
    <w:p w:rsidR="008F561A" w:rsidRDefault="00567910" w:rsidP="00567910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>Рішенням Комісії від 19 березня 2025 року №</w:t>
      </w:r>
      <w:r w:rsidR="000375C9"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 xml:space="preserve">56/зп-25 затверджено декодовані результати практичного завдання, виконаного кандидатами на посади суддів апеляційних господарських судів у межах </w:t>
      </w:r>
      <w:r w:rsidR="000375C9">
        <w:rPr>
          <w:rFonts w:ascii="Times New Roman" w:eastAsia="Times New Roman" w:hAnsi="Times New Roman"/>
          <w:sz w:val="26"/>
          <w:szCs w:val="26"/>
          <w:lang w:eastAsia="uk-UA"/>
        </w:rPr>
        <w:t>к</w:t>
      </w:r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>онкурсу</w:t>
      </w:r>
      <w:r w:rsidR="000375C9">
        <w:rPr>
          <w:rFonts w:ascii="Times New Roman" w:eastAsia="Times New Roman" w:hAnsi="Times New Roman"/>
          <w:sz w:val="26"/>
          <w:szCs w:val="26"/>
          <w:lang w:eastAsia="uk-UA"/>
        </w:rPr>
        <w:t>; з</w:t>
      </w:r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 xml:space="preserve">атверджено загальні результати першого етапу «Складання кваліфікаційного іспиту» кваліфікаційного оцінювання кандидатів на посади суддів апеляційних господарських судів у межах </w:t>
      </w:r>
      <w:r w:rsidR="000375C9">
        <w:rPr>
          <w:rFonts w:ascii="Times New Roman" w:eastAsia="Times New Roman" w:hAnsi="Times New Roman"/>
          <w:sz w:val="26"/>
          <w:szCs w:val="26"/>
          <w:lang w:eastAsia="uk-UA"/>
        </w:rPr>
        <w:t>к</w:t>
      </w:r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>онкурсу</w:t>
      </w:r>
      <w:r w:rsidR="000375C9">
        <w:rPr>
          <w:rFonts w:ascii="Times New Roman" w:eastAsia="Times New Roman" w:hAnsi="Times New Roman"/>
          <w:sz w:val="26"/>
          <w:szCs w:val="26"/>
          <w:lang w:eastAsia="uk-UA"/>
        </w:rPr>
        <w:t>;</w:t>
      </w:r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8F561A" w:rsidRPr="008F561A">
        <w:rPr>
          <w:rFonts w:ascii="Times New Roman" w:eastAsia="Times New Roman" w:hAnsi="Times New Roman"/>
          <w:sz w:val="26"/>
          <w:szCs w:val="26"/>
          <w:lang w:eastAsia="uk-UA"/>
        </w:rPr>
        <w:t xml:space="preserve">допущено </w:t>
      </w:r>
      <w:r w:rsidR="00473890">
        <w:rPr>
          <w:rFonts w:ascii="Times New Roman" w:eastAsia="Times New Roman" w:hAnsi="Times New Roman"/>
          <w:sz w:val="26"/>
          <w:szCs w:val="26"/>
          <w:lang w:eastAsia="uk-UA"/>
        </w:rPr>
        <w:t>83</w:t>
      </w:r>
      <w:r w:rsidR="008F561A" w:rsidRPr="008F561A">
        <w:rPr>
          <w:rFonts w:ascii="Times New Roman" w:eastAsia="Times New Roman" w:hAnsi="Times New Roman"/>
          <w:sz w:val="26"/>
          <w:szCs w:val="26"/>
          <w:lang w:eastAsia="uk-UA"/>
        </w:rPr>
        <w:t xml:space="preserve"> кандидаті</w:t>
      </w:r>
      <w:r w:rsidR="00473890">
        <w:rPr>
          <w:rFonts w:ascii="Times New Roman" w:eastAsia="Times New Roman" w:hAnsi="Times New Roman"/>
          <w:sz w:val="26"/>
          <w:szCs w:val="26"/>
          <w:lang w:eastAsia="uk-UA"/>
        </w:rPr>
        <w:t>в на посади суддів апеляційних господарських</w:t>
      </w:r>
      <w:r w:rsidR="008F561A" w:rsidRPr="008F561A">
        <w:rPr>
          <w:rFonts w:ascii="Times New Roman" w:eastAsia="Times New Roman" w:hAnsi="Times New Roman"/>
          <w:sz w:val="26"/>
          <w:szCs w:val="26"/>
          <w:lang w:eastAsia="uk-UA"/>
        </w:rPr>
        <w:t xml:space="preserve"> судів, які успішно склали кваліфікаційний іспит,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</w:t>
      </w:r>
      <w:r w:rsidR="00473890"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r w:rsidR="008F561A" w:rsidRPr="008F561A">
        <w:rPr>
          <w:rFonts w:ascii="Times New Roman" w:eastAsia="Times New Roman" w:hAnsi="Times New Roman"/>
          <w:sz w:val="26"/>
          <w:szCs w:val="26"/>
          <w:lang w:eastAsia="uk-UA"/>
        </w:rPr>
        <w:t xml:space="preserve">94/зп-23 (зі змінами), зокрема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Башкєєву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r w:rsidR="00473890" w:rsidRPr="00473890">
        <w:rPr>
          <w:rFonts w:ascii="Times New Roman" w:eastAsia="Times New Roman" w:hAnsi="Times New Roman"/>
          <w:sz w:val="26"/>
          <w:szCs w:val="26"/>
          <w:lang w:eastAsia="uk-UA"/>
        </w:rPr>
        <w:t>А.О.</w:t>
      </w:r>
    </w:p>
    <w:p w:rsidR="00F163AC" w:rsidRPr="00F163AC" w:rsidRDefault="00F163AC" w:rsidP="00F163AC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F163AC">
        <w:rPr>
          <w:rFonts w:ascii="Times New Roman" w:eastAsia="Times New Roman" w:hAnsi="Times New Roman"/>
          <w:sz w:val="26"/>
          <w:szCs w:val="26"/>
          <w:lang w:eastAsia="uk-UA"/>
        </w:rPr>
        <w:t>Рішенням Комісії від 12 травня 2025 року №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r w:rsidRPr="00F163AC">
        <w:rPr>
          <w:rFonts w:ascii="Times New Roman" w:eastAsia="Times New Roman" w:hAnsi="Times New Roman"/>
          <w:sz w:val="26"/>
          <w:szCs w:val="26"/>
          <w:lang w:eastAsia="uk-UA"/>
        </w:rPr>
        <w:t xml:space="preserve">19/ас-25 встановлено </w:t>
      </w:r>
      <w:r w:rsidR="000375C9">
        <w:rPr>
          <w:rFonts w:ascii="Times New Roman" w:eastAsia="Times New Roman" w:hAnsi="Times New Roman"/>
          <w:sz w:val="26"/>
          <w:szCs w:val="26"/>
          <w:lang w:eastAsia="uk-UA"/>
        </w:rPr>
        <w:t>результати</w:t>
      </w:r>
      <w:r w:rsidRPr="00F163AC">
        <w:rPr>
          <w:rFonts w:ascii="Times New Roman" w:eastAsia="Times New Roman" w:hAnsi="Times New Roman"/>
          <w:sz w:val="26"/>
          <w:szCs w:val="26"/>
          <w:lang w:eastAsia="uk-UA"/>
        </w:rPr>
        <w:t xml:space="preserve"> спеціальної перевірки стосовно </w:t>
      </w:r>
      <w:proofErr w:type="spellStart"/>
      <w:r w:rsidRPr="00F163AC">
        <w:rPr>
          <w:rFonts w:ascii="Times New Roman" w:eastAsia="Times New Roman" w:hAnsi="Times New Roman"/>
          <w:sz w:val="26"/>
          <w:szCs w:val="26"/>
          <w:lang w:eastAsia="uk-UA"/>
        </w:rPr>
        <w:t>Башкєєвої</w:t>
      </w:r>
      <w:proofErr w:type="spellEnd"/>
      <w:r w:rsidRPr="00F163AC">
        <w:rPr>
          <w:rFonts w:ascii="Times New Roman" w:eastAsia="Times New Roman" w:hAnsi="Times New Roman"/>
          <w:sz w:val="26"/>
          <w:szCs w:val="26"/>
          <w:lang w:eastAsia="uk-UA"/>
        </w:rPr>
        <w:t xml:space="preserve"> А.О.</w:t>
      </w:r>
    </w:p>
    <w:p w:rsidR="00F163AC" w:rsidRPr="00F163AC" w:rsidRDefault="00F163AC" w:rsidP="00F163AC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F163AC">
        <w:rPr>
          <w:rFonts w:ascii="Times New Roman" w:eastAsia="Times New Roman" w:hAnsi="Times New Roman"/>
          <w:sz w:val="26"/>
          <w:szCs w:val="26"/>
          <w:lang w:eastAsia="uk-UA"/>
        </w:rPr>
        <w:t>До Комісії 24 червня 2025 року надійшов висновок Громадської ради доброчесності</w:t>
      </w:r>
      <w:r w:rsidR="00ED0D29">
        <w:rPr>
          <w:rFonts w:ascii="Times New Roman" w:eastAsia="Times New Roman" w:hAnsi="Times New Roman"/>
          <w:sz w:val="26"/>
          <w:szCs w:val="26"/>
          <w:lang w:eastAsia="uk-UA"/>
        </w:rPr>
        <w:t xml:space="preserve"> (далі – ГРД)</w:t>
      </w:r>
      <w:r w:rsidRPr="00F163AC">
        <w:rPr>
          <w:rFonts w:ascii="Times New Roman" w:eastAsia="Times New Roman" w:hAnsi="Times New Roman"/>
          <w:sz w:val="26"/>
          <w:szCs w:val="26"/>
          <w:lang w:eastAsia="uk-UA"/>
        </w:rPr>
        <w:t xml:space="preserve">, затверджений 22 червня 2025 року, про невідповідність кандидата на посаду судді апеляційного господарського суду </w:t>
      </w:r>
      <w:proofErr w:type="spellStart"/>
      <w:r w:rsidRPr="00F163AC">
        <w:rPr>
          <w:rFonts w:ascii="Times New Roman" w:eastAsia="Times New Roman" w:hAnsi="Times New Roman"/>
          <w:sz w:val="26"/>
          <w:szCs w:val="26"/>
          <w:lang w:eastAsia="uk-UA"/>
        </w:rPr>
        <w:t>Башкєєвої</w:t>
      </w:r>
      <w:proofErr w:type="spellEnd"/>
      <w:r w:rsidRPr="00F163AC">
        <w:rPr>
          <w:rFonts w:ascii="Times New Roman" w:eastAsia="Times New Roman" w:hAnsi="Times New Roman"/>
          <w:sz w:val="26"/>
          <w:szCs w:val="26"/>
          <w:lang w:eastAsia="uk-UA"/>
        </w:rPr>
        <w:t xml:space="preserve"> А.О. критеріям доброчесності та професійної етики.</w:t>
      </w:r>
    </w:p>
    <w:p w:rsidR="00ED0D29" w:rsidRDefault="00ED0D29" w:rsidP="00F163AC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proofErr w:type="spellStart"/>
      <w:r w:rsidRPr="00ED0D29">
        <w:rPr>
          <w:rFonts w:ascii="Times New Roman" w:eastAsia="Times New Roman" w:hAnsi="Times New Roman"/>
          <w:sz w:val="26"/>
          <w:szCs w:val="26"/>
          <w:lang w:eastAsia="uk-UA"/>
        </w:rPr>
        <w:t>Башкєєв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ій</w:t>
      </w:r>
      <w:proofErr w:type="spellEnd"/>
      <w:r w:rsidRPr="00ED0D29">
        <w:rPr>
          <w:rFonts w:ascii="Times New Roman" w:eastAsia="Times New Roman" w:hAnsi="Times New Roman"/>
          <w:sz w:val="26"/>
          <w:szCs w:val="26"/>
          <w:lang w:eastAsia="uk-UA"/>
        </w:rPr>
        <w:t xml:space="preserve"> А.О.</w:t>
      </w:r>
      <w:r w:rsidR="00F163AC" w:rsidRPr="00F163AC">
        <w:rPr>
          <w:rFonts w:ascii="Times New Roman" w:eastAsia="Times New Roman" w:hAnsi="Times New Roman"/>
          <w:sz w:val="26"/>
          <w:szCs w:val="26"/>
          <w:lang w:eastAsia="uk-UA"/>
        </w:rPr>
        <w:t xml:space="preserve"> надіслано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копію висновку</w:t>
      </w:r>
      <w:r w:rsidR="00F163AC" w:rsidRPr="00F163AC">
        <w:rPr>
          <w:rFonts w:ascii="Times New Roman" w:eastAsia="Times New Roman" w:hAnsi="Times New Roman"/>
          <w:sz w:val="26"/>
          <w:szCs w:val="26"/>
          <w:lang w:eastAsia="uk-UA"/>
        </w:rPr>
        <w:t xml:space="preserve"> ГРД</w:t>
      </w:r>
      <w:r w:rsidRPr="00ED0D29">
        <w:rPr>
          <w:rFonts w:ascii="Times New Roman" w:eastAsia="Times New Roman" w:hAnsi="Times New Roman"/>
          <w:sz w:val="26"/>
          <w:szCs w:val="26"/>
          <w:lang w:eastAsia="uk-UA"/>
        </w:rPr>
        <w:t xml:space="preserve"> д</w:t>
      </w:r>
      <w:r w:rsidR="000375C9">
        <w:rPr>
          <w:rFonts w:ascii="Times New Roman" w:eastAsia="Times New Roman" w:hAnsi="Times New Roman"/>
          <w:sz w:val="26"/>
          <w:szCs w:val="26"/>
          <w:lang w:eastAsia="uk-UA"/>
        </w:rPr>
        <w:t>о</w:t>
      </w:r>
      <w:r w:rsidRPr="00ED0D29">
        <w:rPr>
          <w:rFonts w:ascii="Times New Roman" w:eastAsia="Times New Roman" w:hAnsi="Times New Roman"/>
          <w:sz w:val="26"/>
          <w:szCs w:val="26"/>
          <w:lang w:eastAsia="uk-UA"/>
        </w:rPr>
        <w:t xml:space="preserve"> відома та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за</w:t>
      </w:r>
      <w:r w:rsidRPr="00ED0D29">
        <w:rPr>
          <w:rFonts w:ascii="Times New Roman" w:eastAsia="Times New Roman" w:hAnsi="Times New Roman"/>
          <w:sz w:val="26"/>
          <w:szCs w:val="26"/>
          <w:lang w:eastAsia="uk-UA"/>
        </w:rPr>
        <w:t>пропон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овано </w:t>
      </w:r>
      <w:r w:rsidR="000375C9">
        <w:rPr>
          <w:rFonts w:ascii="Times New Roman" w:eastAsia="Times New Roman" w:hAnsi="Times New Roman"/>
          <w:sz w:val="26"/>
          <w:szCs w:val="26"/>
          <w:lang w:eastAsia="uk-UA"/>
        </w:rPr>
        <w:t>на</w:t>
      </w:r>
      <w:r w:rsidRPr="00ED0D29">
        <w:rPr>
          <w:rFonts w:ascii="Times New Roman" w:eastAsia="Times New Roman" w:hAnsi="Times New Roman"/>
          <w:sz w:val="26"/>
          <w:szCs w:val="26"/>
          <w:lang w:eastAsia="uk-UA"/>
        </w:rPr>
        <w:t xml:space="preserve">дати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Комісії пояснення, документи,</w:t>
      </w:r>
      <w:r w:rsidRPr="00ED0D29">
        <w:rPr>
          <w:rFonts w:ascii="Times New Roman" w:eastAsia="Times New Roman" w:hAnsi="Times New Roman"/>
          <w:sz w:val="26"/>
          <w:szCs w:val="26"/>
          <w:lang w:eastAsia="uk-UA"/>
        </w:rPr>
        <w:t xml:space="preserve"> інш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і</w:t>
      </w:r>
      <w:r w:rsidRPr="00ED0D29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відомості,</w:t>
      </w:r>
      <w:r w:rsidRPr="00ED0D29">
        <w:rPr>
          <w:rFonts w:ascii="Times New Roman" w:eastAsia="Times New Roman" w:hAnsi="Times New Roman"/>
          <w:sz w:val="26"/>
          <w:szCs w:val="26"/>
          <w:lang w:eastAsia="uk-UA"/>
        </w:rPr>
        <w:t xml:space="preserve"> як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і</w:t>
      </w:r>
      <w:r w:rsidRPr="00ED0D29">
        <w:rPr>
          <w:rFonts w:ascii="Times New Roman" w:eastAsia="Times New Roman" w:hAnsi="Times New Roman"/>
          <w:sz w:val="26"/>
          <w:szCs w:val="26"/>
          <w:lang w:eastAsia="uk-UA"/>
        </w:rPr>
        <w:t xml:space="preserve"> доповню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ють</w:t>
      </w:r>
      <w:r w:rsidRPr="00ED0D29">
        <w:rPr>
          <w:rFonts w:ascii="Times New Roman" w:eastAsia="Times New Roman" w:hAnsi="Times New Roman"/>
          <w:sz w:val="26"/>
          <w:szCs w:val="26"/>
          <w:lang w:eastAsia="uk-UA"/>
        </w:rPr>
        <w:t>, спростову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ють</w:t>
      </w:r>
      <w:r w:rsidRPr="00ED0D29">
        <w:rPr>
          <w:rFonts w:ascii="Times New Roman" w:eastAsia="Times New Roman" w:hAnsi="Times New Roman"/>
          <w:sz w:val="26"/>
          <w:szCs w:val="26"/>
          <w:lang w:eastAsia="uk-UA"/>
        </w:rPr>
        <w:t xml:space="preserve"> або уточню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ють</w:t>
      </w:r>
      <w:r w:rsidRPr="00ED0D29">
        <w:rPr>
          <w:rFonts w:ascii="Times New Roman" w:eastAsia="Times New Roman" w:hAnsi="Times New Roman"/>
          <w:sz w:val="26"/>
          <w:szCs w:val="26"/>
          <w:lang w:eastAsia="uk-UA"/>
        </w:rPr>
        <w:t xml:space="preserve"> інформацію,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надану ГРД, у зв’язку з чим заплановану</w:t>
      </w:r>
      <w:r w:rsidR="00A217F0" w:rsidRPr="00A217F0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A217F0">
        <w:rPr>
          <w:rFonts w:ascii="Times New Roman" w:eastAsia="Times New Roman" w:hAnsi="Times New Roman"/>
          <w:sz w:val="26"/>
          <w:szCs w:val="26"/>
          <w:lang w:eastAsia="uk-UA"/>
        </w:rPr>
        <w:t>з кандидатом на</w:t>
      </w:r>
      <w:r w:rsidR="000375C9"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r w:rsidR="00A217F0">
        <w:rPr>
          <w:rFonts w:ascii="Times New Roman" w:eastAsia="Times New Roman" w:hAnsi="Times New Roman"/>
          <w:sz w:val="26"/>
          <w:szCs w:val="26"/>
          <w:lang w:eastAsia="uk-UA"/>
        </w:rPr>
        <w:t>26</w:t>
      </w:r>
      <w:r w:rsidR="000375C9"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r w:rsidR="00A217F0">
        <w:rPr>
          <w:rFonts w:ascii="Times New Roman" w:eastAsia="Times New Roman" w:hAnsi="Times New Roman"/>
          <w:sz w:val="26"/>
          <w:szCs w:val="26"/>
          <w:lang w:eastAsia="uk-UA"/>
        </w:rPr>
        <w:t>червня 2025 року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співбесіду </w:t>
      </w:r>
      <w:r w:rsidR="00A217F0">
        <w:rPr>
          <w:rFonts w:ascii="Times New Roman" w:eastAsia="Times New Roman" w:hAnsi="Times New Roman"/>
          <w:sz w:val="26"/>
          <w:szCs w:val="26"/>
          <w:lang w:eastAsia="uk-UA"/>
        </w:rPr>
        <w:t>відкладено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.</w:t>
      </w:r>
    </w:p>
    <w:p w:rsidR="00896E77" w:rsidRDefault="000375C9" w:rsidP="00896E77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Під час</w:t>
      </w:r>
      <w:r w:rsidR="00A217F0">
        <w:rPr>
          <w:rFonts w:ascii="Times New Roman" w:eastAsia="Times New Roman" w:hAnsi="Times New Roman"/>
          <w:sz w:val="26"/>
          <w:szCs w:val="26"/>
          <w:lang w:eastAsia="uk-UA"/>
        </w:rPr>
        <w:t xml:space="preserve"> проведен</w:t>
      </w:r>
      <w:r w:rsidR="00580099">
        <w:rPr>
          <w:rFonts w:ascii="Times New Roman" w:eastAsia="Times New Roman" w:hAnsi="Times New Roman"/>
          <w:sz w:val="26"/>
          <w:szCs w:val="26"/>
          <w:lang w:eastAsia="uk-UA"/>
        </w:rPr>
        <w:t>ня</w:t>
      </w:r>
      <w:r w:rsidR="00A217F0">
        <w:rPr>
          <w:rFonts w:ascii="Times New Roman" w:eastAsia="Times New Roman" w:hAnsi="Times New Roman"/>
          <w:sz w:val="26"/>
          <w:szCs w:val="26"/>
          <w:lang w:eastAsia="uk-UA"/>
        </w:rPr>
        <w:t xml:space="preserve"> 31 липня 2025 року співбесіди </w:t>
      </w:r>
      <w:proofErr w:type="spellStart"/>
      <w:r w:rsidR="00A217F0" w:rsidRPr="00A217F0">
        <w:rPr>
          <w:rFonts w:ascii="Times New Roman" w:eastAsia="Times New Roman" w:hAnsi="Times New Roman"/>
          <w:sz w:val="26"/>
          <w:szCs w:val="26"/>
          <w:lang w:eastAsia="uk-UA"/>
        </w:rPr>
        <w:t>Башкєєво</w:t>
      </w:r>
      <w:r w:rsidR="00A217F0">
        <w:rPr>
          <w:rFonts w:ascii="Times New Roman" w:eastAsia="Times New Roman" w:hAnsi="Times New Roman"/>
          <w:sz w:val="26"/>
          <w:szCs w:val="26"/>
          <w:lang w:eastAsia="uk-UA"/>
        </w:rPr>
        <w:t>ю</w:t>
      </w:r>
      <w:proofErr w:type="spellEnd"/>
      <w:r w:rsidR="00A217F0" w:rsidRPr="00A217F0">
        <w:rPr>
          <w:rFonts w:ascii="Times New Roman" w:eastAsia="Times New Roman" w:hAnsi="Times New Roman"/>
          <w:sz w:val="26"/>
          <w:szCs w:val="26"/>
          <w:lang w:eastAsia="uk-UA"/>
        </w:rPr>
        <w:t xml:space="preserve"> А.О.</w:t>
      </w:r>
      <w:r w:rsidR="00A217F0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F75E6A">
        <w:rPr>
          <w:rFonts w:ascii="Times New Roman" w:eastAsia="Times New Roman" w:hAnsi="Times New Roman"/>
          <w:sz w:val="26"/>
          <w:szCs w:val="26"/>
          <w:lang w:eastAsia="uk-UA"/>
        </w:rPr>
        <w:t xml:space="preserve">висловлено </w:t>
      </w:r>
      <w:r w:rsidR="00896E77">
        <w:rPr>
          <w:rFonts w:ascii="Times New Roman" w:eastAsia="Times New Roman" w:hAnsi="Times New Roman"/>
          <w:sz w:val="26"/>
          <w:szCs w:val="26"/>
          <w:lang w:eastAsia="uk-UA"/>
        </w:rPr>
        <w:t>бажання припинити участь у конкурсі</w:t>
      </w:r>
      <w:r w:rsidR="00896E77" w:rsidRPr="00A217F0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896E77" w:rsidRPr="00F163AC">
        <w:rPr>
          <w:rFonts w:ascii="Times New Roman" w:eastAsia="Times New Roman" w:hAnsi="Times New Roman"/>
          <w:sz w:val="26"/>
          <w:szCs w:val="26"/>
          <w:lang w:eastAsia="uk-UA"/>
        </w:rPr>
        <w:t>на посаду судді апеляційного господарського суду</w:t>
      </w:r>
      <w:r w:rsidR="00896E77">
        <w:rPr>
          <w:rFonts w:ascii="Times New Roman" w:eastAsia="Times New Roman" w:hAnsi="Times New Roman"/>
          <w:sz w:val="26"/>
          <w:szCs w:val="26"/>
          <w:lang w:eastAsia="uk-UA"/>
        </w:rPr>
        <w:t xml:space="preserve"> та подано відповідну письмову заяву.</w:t>
      </w:r>
    </w:p>
    <w:p w:rsidR="008F561A" w:rsidRPr="008F561A" w:rsidRDefault="008F561A" w:rsidP="00681D9B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 xml:space="preserve">Підпунктом </w:t>
      </w:r>
      <w:r w:rsidR="00A217F0">
        <w:rPr>
          <w:rFonts w:ascii="Times New Roman" w:eastAsia="Times New Roman" w:hAnsi="Times New Roman"/>
          <w:sz w:val="26"/>
          <w:szCs w:val="26"/>
          <w:lang w:eastAsia="uk-UA"/>
        </w:rPr>
        <w:t>1</w:t>
      </w: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 xml:space="preserve"> пункту 9.1 розділу 9 Положення про проведення конкурсу на зайняття вакантної посади судді, затвердженого рішенням Комісії від 02 листопада 2016 року №</w:t>
      </w:r>
      <w:r w:rsidR="00681D9B"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 xml:space="preserve">141/зп-16 (у редакції рішення Комісії від 29 лютого 2024 року </w:t>
      </w: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lastRenderedPageBreak/>
        <w:t>№</w:t>
      </w:r>
      <w:r w:rsidR="0098035E"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>72/</w:t>
      </w:r>
      <w:proofErr w:type="spellStart"/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>зп</w:t>
      </w:r>
      <w:proofErr w:type="spellEnd"/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>-</w:t>
      </w:r>
      <w:r w:rsidR="000375C9"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>24), визначено, що на будь-якому етапі конкурсу Комісія може ухвалити рішення про припинення участі кандидата у ньому</w:t>
      </w:r>
      <w:r w:rsidR="00A217F0" w:rsidRPr="00A217F0">
        <w:t xml:space="preserve"> </w:t>
      </w:r>
      <w:r w:rsidR="00A217F0" w:rsidRPr="00A217F0">
        <w:rPr>
          <w:rFonts w:ascii="Times New Roman" w:eastAsia="Times New Roman" w:hAnsi="Times New Roman"/>
          <w:sz w:val="26"/>
          <w:szCs w:val="26"/>
          <w:lang w:eastAsia="uk-UA"/>
        </w:rPr>
        <w:t>за зверненням</w:t>
      </w:r>
      <w:r w:rsidR="00A217F0">
        <w:rPr>
          <w:rFonts w:ascii="Times New Roman" w:eastAsia="Times New Roman" w:hAnsi="Times New Roman"/>
          <w:sz w:val="26"/>
          <w:szCs w:val="26"/>
          <w:lang w:eastAsia="uk-UA"/>
        </w:rPr>
        <w:t xml:space="preserve"> такого</w:t>
      </w:r>
      <w:r w:rsidR="00A217F0" w:rsidRPr="00A217F0">
        <w:rPr>
          <w:rFonts w:ascii="Times New Roman" w:eastAsia="Times New Roman" w:hAnsi="Times New Roman"/>
          <w:sz w:val="26"/>
          <w:szCs w:val="26"/>
          <w:lang w:eastAsia="uk-UA"/>
        </w:rPr>
        <w:t xml:space="preserve"> кандидата</w:t>
      </w: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>.</w:t>
      </w:r>
    </w:p>
    <w:p w:rsidR="008B0EB5" w:rsidRDefault="000375C9" w:rsidP="00681D9B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Отже, подання </w:t>
      </w:r>
      <w:proofErr w:type="spellStart"/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>Башкєєво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ю</w:t>
      </w:r>
      <w:proofErr w:type="spellEnd"/>
      <w:r w:rsidRPr="00567910">
        <w:rPr>
          <w:rFonts w:ascii="Times New Roman" w:eastAsia="Times New Roman" w:hAnsi="Times New Roman"/>
          <w:sz w:val="26"/>
          <w:szCs w:val="26"/>
          <w:lang w:eastAsia="uk-UA"/>
        </w:rPr>
        <w:t xml:space="preserve"> А.О.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відповідної заяви є </w:t>
      </w:r>
      <w:r w:rsidR="008F561A" w:rsidRPr="008F561A">
        <w:rPr>
          <w:rFonts w:ascii="Times New Roman" w:eastAsia="Times New Roman" w:hAnsi="Times New Roman"/>
          <w:sz w:val="26"/>
          <w:szCs w:val="26"/>
          <w:lang w:eastAsia="uk-UA"/>
        </w:rPr>
        <w:t xml:space="preserve">підстав для припинення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її </w:t>
      </w:r>
      <w:r w:rsidR="008F561A" w:rsidRPr="008F561A">
        <w:rPr>
          <w:rFonts w:ascii="Times New Roman" w:eastAsia="Times New Roman" w:hAnsi="Times New Roman"/>
          <w:sz w:val="26"/>
          <w:szCs w:val="26"/>
          <w:lang w:eastAsia="uk-UA"/>
        </w:rPr>
        <w:t>участі у конкурсі на зайняття вакантних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посад суддів апеляційних судів</w:t>
      </w:r>
      <w:r w:rsidR="008F561A" w:rsidRPr="008F561A">
        <w:rPr>
          <w:rFonts w:ascii="Times New Roman" w:eastAsia="Times New Roman" w:hAnsi="Times New Roman"/>
          <w:sz w:val="26"/>
          <w:szCs w:val="26"/>
          <w:lang w:eastAsia="uk-UA"/>
        </w:rPr>
        <w:t>.</w:t>
      </w:r>
    </w:p>
    <w:p w:rsidR="00B24799" w:rsidRPr="00B24799" w:rsidRDefault="000375C9" w:rsidP="00681D9B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8F561A">
        <w:rPr>
          <w:rFonts w:ascii="Times New Roman" w:eastAsia="Times New Roman" w:hAnsi="Times New Roman"/>
          <w:sz w:val="26"/>
          <w:szCs w:val="26"/>
          <w:lang w:eastAsia="uk-UA"/>
        </w:rPr>
        <w:t xml:space="preserve">З урахуванням викладеного </w:t>
      </w:r>
      <w:r w:rsidR="00B24799" w:rsidRPr="00B24799">
        <w:rPr>
          <w:rFonts w:ascii="Times New Roman" w:eastAsia="Times New Roman" w:hAnsi="Times New Roman"/>
          <w:sz w:val="26"/>
          <w:szCs w:val="26"/>
          <w:lang w:eastAsia="uk-UA"/>
        </w:rPr>
        <w:t>Комісія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у складі Другої палати</w:t>
      </w:r>
      <w:r w:rsidR="00B24799" w:rsidRPr="00B24799">
        <w:rPr>
          <w:rFonts w:ascii="Times New Roman" w:eastAsia="Times New Roman" w:hAnsi="Times New Roman"/>
          <w:sz w:val="26"/>
          <w:szCs w:val="26"/>
          <w:lang w:eastAsia="uk-UA"/>
        </w:rPr>
        <w:t xml:space="preserve">, обговоривши питання порядку денного, дійшла висновку про необхідність припинення </w:t>
      </w:r>
      <w:r w:rsidR="00681D9B">
        <w:rPr>
          <w:rFonts w:ascii="Times New Roman" w:eastAsia="Times New Roman" w:hAnsi="Times New Roman"/>
          <w:sz w:val="26"/>
          <w:szCs w:val="26"/>
          <w:lang w:eastAsia="uk-UA"/>
        </w:rPr>
        <w:t xml:space="preserve">проведення </w:t>
      </w:r>
      <w:r w:rsidR="00B24799" w:rsidRPr="00B24799">
        <w:rPr>
          <w:rFonts w:ascii="Times New Roman" w:eastAsia="Times New Roman" w:hAnsi="Times New Roman"/>
          <w:sz w:val="26"/>
          <w:szCs w:val="26"/>
          <w:lang w:eastAsia="uk-UA"/>
        </w:rPr>
        <w:t>кваліфікаційного оцінювання</w:t>
      </w:r>
      <w:r w:rsidR="00681D9B">
        <w:rPr>
          <w:rFonts w:ascii="Times New Roman" w:eastAsia="Times New Roman" w:hAnsi="Times New Roman"/>
          <w:sz w:val="26"/>
          <w:szCs w:val="26"/>
          <w:lang w:eastAsia="uk-UA"/>
        </w:rPr>
        <w:t xml:space="preserve"> та участі кандидата </w:t>
      </w:r>
      <w:proofErr w:type="spellStart"/>
      <w:r w:rsidR="00681D9B">
        <w:rPr>
          <w:rFonts w:ascii="Times New Roman" w:eastAsia="Times New Roman" w:hAnsi="Times New Roman"/>
          <w:sz w:val="26"/>
          <w:szCs w:val="26"/>
          <w:lang w:eastAsia="uk-UA"/>
        </w:rPr>
        <w:t>Башкєєвої</w:t>
      </w:r>
      <w:proofErr w:type="spellEnd"/>
      <w:r w:rsidR="00681D9B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681D9B" w:rsidRPr="00B24799">
        <w:rPr>
          <w:rFonts w:ascii="Times New Roman" w:eastAsia="Times New Roman" w:hAnsi="Times New Roman"/>
          <w:sz w:val="26"/>
          <w:szCs w:val="26"/>
          <w:lang w:eastAsia="uk-UA"/>
        </w:rPr>
        <w:t>А</w:t>
      </w:r>
      <w:r w:rsidR="00567910">
        <w:rPr>
          <w:rFonts w:ascii="Times New Roman" w:eastAsia="Times New Roman" w:hAnsi="Times New Roman"/>
          <w:sz w:val="26"/>
          <w:szCs w:val="26"/>
          <w:lang w:eastAsia="uk-UA"/>
        </w:rPr>
        <w:t>.</w:t>
      </w:r>
      <w:r w:rsidR="00681D9B" w:rsidRPr="00B24799">
        <w:rPr>
          <w:rFonts w:ascii="Times New Roman" w:eastAsia="Times New Roman" w:hAnsi="Times New Roman"/>
          <w:sz w:val="26"/>
          <w:szCs w:val="26"/>
          <w:lang w:eastAsia="uk-UA"/>
        </w:rPr>
        <w:t>О</w:t>
      </w:r>
      <w:r w:rsidR="00567910">
        <w:rPr>
          <w:rFonts w:ascii="Times New Roman" w:eastAsia="Times New Roman" w:hAnsi="Times New Roman"/>
          <w:sz w:val="26"/>
          <w:szCs w:val="26"/>
          <w:lang w:eastAsia="uk-UA"/>
        </w:rPr>
        <w:t xml:space="preserve">. </w:t>
      </w:r>
      <w:r w:rsidR="00681D9B" w:rsidRPr="00681D9B">
        <w:rPr>
          <w:rFonts w:ascii="Times New Roman" w:eastAsia="Times New Roman" w:hAnsi="Times New Roman"/>
          <w:sz w:val="26"/>
          <w:szCs w:val="26"/>
          <w:lang w:eastAsia="uk-UA"/>
        </w:rPr>
        <w:t>у конкурсі</w:t>
      </w:r>
      <w:r w:rsidR="00681D9B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681D9B" w:rsidRPr="00681D9B">
        <w:rPr>
          <w:rFonts w:ascii="Times New Roman" w:eastAsia="Times New Roman" w:hAnsi="Times New Roman"/>
          <w:sz w:val="26"/>
          <w:szCs w:val="26"/>
          <w:lang w:eastAsia="uk-UA"/>
        </w:rPr>
        <w:t xml:space="preserve">на зайняття вакантних посад суддів апеляційних судів, оголошеному рішенням </w:t>
      </w:r>
      <w:r w:rsidR="00567910">
        <w:rPr>
          <w:rFonts w:ascii="Times New Roman" w:eastAsia="Times New Roman" w:hAnsi="Times New Roman"/>
          <w:sz w:val="26"/>
          <w:szCs w:val="26"/>
          <w:lang w:eastAsia="uk-UA"/>
        </w:rPr>
        <w:t>К</w:t>
      </w:r>
      <w:r w:rsidR="00681D9B" w:rsidRPr="00681D9B">
        <w:rPr>
          <w:rFonts w:ascii="Times New Roman" w:eastAsia="Times New Roman" w:hAnsi="Times New Roman"/>
          <w:sz w:val="26"/>
          <w:szCs w:val="26"/>
          <w:lang w:eastAsia="uk-UA"/>
        </w:rPr>
        <w:t xml:space="preserve">омісії від </w:t>
      </w:r>
      <w:r w:rsidR="00681D9B">
        <w:rPr>
          <w:rFonts w:ascii="Times New Roman" w:eastAsia="Times New Roman" w:hAnsi="Times New Roman"/>
          <w:sz w:val="26"/>
          <w:szCs w:val="26"/>
          <w:lang w:eastAsia="uk-UA"/>
        </w:rPr>
        <w:t>14 вересня 2023 року № </w:t>
      </w:r>
      <w:r w:rsidR="00681D9B" w:rsidRPr="00681D9B">
        <w:rPr>
          <w:rFonts w:ascii="Times New Roman" w:eastAsia="Times New Roman" w:hAnsi="Times New Roman"/>
          <w:sz w:val="26"/>
          <w:szCs w:val="26"/>
          <w:lang w:eastAsia="uk-UA"/>
        </w:rPr>
        <w:t>94/зп-23</w:t>
      </w:r>
      <w:r w:rsidR="00B24799" w:rsidRPr="00B24799">
        <w:rPr>
          <w:rFonts w:ascii="Times New Roman" w:eastAsia="Times New Roman" w:hAnsi="Times New Roman"/>
          <w:sz w:val="26"/>
          <w:szCs w:val="26"/>
          <w:lang w:eastAsia="uk-UA"/>
        </w:rPr>
        <w:t>.</w:t>
      </w:r>
    </w:p>
    <w:p w:rsidR="00B24799" w:rsidRDefault="00B24799" w:rsidP="00446EB5">
      <w:pPr>
        <w:shd w:val="clear" w:color="auto" w:fill="FFFFFF"/>
        <w:tabs>
          <w:tab w:val="left" w:pos="396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B24799">
        <w:rPr>
          <w:rFonts w:ascii="Times New Roman" w:eastAsia="Times New Roman" w:hAnsi="Times New Roman"/>
          <w:sz w:val="26"/>
          <w:szCs w:val="26"/>
          <w:lang w:eastAsia="uk-UA"/>
        </w:rPr>
        <w:t>Керуючись статтями 93, 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,</w:t>
      </w:r>
    </w:p>
    <w:p w:rsidR="00681D9B" w:rsidRDefault="00681D9B" w:rsidP="00446EB5">
      <w:pPr>
        <w:shd w:val="clear" w:color="auto" w:fill="FFFFFF"/>
        <w:tabs>
          <w:tab w:val="left" w:pos="3969"/>
        </w:tabs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B24799" w:rsidRPr="00B24799" w:rsidRDefault="00B24799" w:rsidP="00446EB5">
      <w:pPr>
        <w:shd w:val="clear" w:color="auto" w:fill="FFFFFF"/>
        <w:tabs>
          <w:tab w:val="left" w:pos="3969"/>
        </w:tabs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</w:t>
      </w:r>
      <w:r w:rsidRPr="00B24799">
        <w:rPr>
          <w:rFonts w:ascii="Times New Roman" w:eastAsia="Times New Roman" w:hAnsi="Times New Roman"/>
          <w:sz w:val="26"/>
          <w:szCs w:val="26"/>
          <w:lang w:eastAsia="uk-UA"/>
        </w:rPr>
        <w:t>ирішила:</w:t>
      </w:r>
    </w:p>
    <w:p w:rsidR="00B24799" w:rsidRDefault="00B24799" w:rsidP="00446EB5">
      <w:pPr>
        <w:shd w:val="clear" w:color="auto" w:fill="FFFFFF"/>
        <w:tabs>
          <w:tab w:val="left" w:pos="396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8F561A" w:rsidRDefault="001B2957" w:rsidP="001B2957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п</w:t>
      </w:r>
      <w:r w:rsidR="008F561A" w:rsidRPr="008F561A">
        <w:rPr>
          <w:rFonts w:ascii="Times New Roman" w:eastAsia="Times New Roman" w:hAnsi="Times New Roman"/>
          <w:sz w:val="26"/>
          <w:szCs w:val="26"/>
          <w:lang w:eastAsia="uk-UA"/>
        </w:rPr>
        <w:t>рипинити кваліфікаційн</w:t>
      </w:r>
      <w:r w:rsidR="00B24799">
        <w:rPr>
          <w:rFonts w:ascii="Times New Roman" w:eastAsia="Times New Roman" w:hAnsi="Times New Roman"/>
          <w:sz w:val="26"/>
          <w:szCs w:val="26"/>
          <w:lang w:eastAsia="uk-UA"/>
        </w:rPr>
        <w:t xml:space="preserve">е оцінювання та участь </w:t>
      </w:r>
      <w:r w:rsidR="00B24799" w:rsidRPr="00B24799">
        <w:rPr>
          <w:rFonts w:ascii="Times New Roman" w:eastAsia="Times New Roman" w:hAnsi="Times New Roman"/>
          <w:sz w:val="26"/>
          <w:szCs w:val="26"/>
          <w:lang w:eastAsia="uk-UA"/>
        </w:rPr>
        <w:t>у конкурсі, оголошеному рішенням Вищої кваліфікаційної комісії суддів України від 14 вересня 2023 року №</w:t>
      </w:r>
      <w:r w:rsidR="00B24799"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r w:rsidR="00B24799" w:rsidRPr="00B24799">
        <w:rPr>
          <w:rFonts w:ascii="Times New Roman" w:eastAsia="Times New Roman" w:hAnsi="Times New Roman"/>
          <w:sz w:val="26"/>
          <w:szCs w:val="26"/>
          <w:lang w:eastAsia="uk-UA"/>
        </w:rPr>
        <w:t>94/зп-23</w:t>
      </w:r>
      <w:r w:rsidR="00B24799">
        <w:rPr>
          <w:rFonts w:ascii="Times New Roman" w:eastAsia="Times New Roman" w:hAnsi="Times New Roman"/>
          <w:sz w:val="26"/>
          <w:szCs w:val="26"/>
          <w:lang w:eastAsia="uk-UA"/>
        </w:rPr>
        <w:t xml:space="preserve"> (із змінами)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,</w:t>
      </w:r>
      <w:r w:rsidR="00B24799">
        <w:rPr>
          <w:rFonts w:ascii="Times New Roman" w:eastAsia="Times New Roman" w:hAnsi="Times New Roman"/>
          <w:sz w:val="26"/>
          <w:szCs w:val="26"/>
          <w:lang w:eastAsia="uk-UA"/>
        </w:rPr>
        <w:t xml:space="preserve"> кандидата </w:t>
      </w:r>
      <w:r w:rsidR="00B24799" w:rsidRPr="00B24799">
        <w:rPr>
          <w:rFonts w:ascii="Times New Roman" w:eastAsia="Times New Roman" w:hAnsi="Times New Roman"/>
          <w:sz w:val="26"/>
          <w:szCs w:val="26"/>
          <w:lang w:eastAsia="uk-UA"/>
        </w:rPr>
        <w:t xml:space="preserve">на </w:t>
      </w:r>
      <w:r w:rsidR="00B24799">
        <w:rPr>
          <w:rFonts w:ascii="Times New Roman" w:eastAsia="Times New Roman" w:hAnsi="Times New Roman"/>
          <w:sz w:val="26"/>
          <w:szCs w:val="26"/>
          <w:lang w:eastAsia="uk-UA"/>
        </w:rPr>
        <w:t xml:space="preserve">посаду </w:t>
      </w:r>
      <w:r w:rsidR="00B24799" w:rsidRPr="00B24799">
        <w:rPr>
          <w:rFonts w:ascii="Times New Roman" w:eastAsia="Times New Roman" w:hAnsi="Times New Roman"/>
          <w:sz w:val="26"/>
          <w:szCs w:val="26"/>
          <w:lang w:eastAsia="uk-UA"/>
        </w:rPr>
        <w:t>суддів а</w:t>
      </w:r>
      <w:r w:rsidR="00B24799">
        <w:rPr>
          <w:rFonts w:ascii="Times New Roman" w:eastAsia="Times New Roman" w:hAnsi="Times New Roman"/>
          <w:sz w:val="26"/>
          <w:szCs w:val="26"/>
          <w:lang w:eastAsia="uk-UA"/>
        </w:rPr>
        <w:t xml:space="preserve">пеляційного господарського суду </w:t>
      </w:r>
      <w:proofErr w:type="spellStart"/>
      <w:r w:rsidR="00B24799">
        <w:rPr>
          <w:rFonts w:ascii="Times New Roman" w:eastAsia="Times New Roman" w:hAnsi="Times New Roman"/>
          <w:sz w:val="26"/>
          <w:szCs w:val="26"/>
          <w:lang w:eastAsia="uk-UA"/>
        </w:rPr>
        <w:t>Башкєєвої</w:t>
      </w:r>
      <w:proofErr w:type="spellEnd"/>
      <w:r w:rsidR="00B24799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B24799" w:rsidRPr="00B24799">
        <w:rPr>
          <w:rFonts w:ascii="Times New Roman" w:eastAsia="Times New Roman" w:hAnsi="Times New Roman"/>
          <w:sz w:val="26"/>
          <w:szCs w:val="26"/>
          <w:lang w:eastAsia="uk-UA"/>
        </w:rPr>
        <w:t>Алевтин</w:t>
      </w:r>
      <w:r w:rsidR="00B24799">
        <w:rPr>
          <w:rFonts w:ascii="Times New Roman" w:eastAsia="Times New Roman" w:hAnsi="Times New Roman"/>
          <w:sz w:val="26"/>
          <w:szCs w:val="26"/>
          <w:lang w:eastAsia="uk-UA"/>
        </w:rPr>
        <w:t>и</w:t>
      </w:r>
      <w:r w:rsidR="00B24799" w:rsidRPr="00B24799">
        <w:rPr>
          <w:rFonts w:ascii="Times New Roman" w:eastAsia="Times New Roman" w:hAnsi="Times New Roman"/>
          <w:sz w:val="26"/>
          <w:szCs w:val="26"/>
          <w:lang w:eastAsia="uk-UA"/>
        </w:rPr>
        <w:t xml:space="preserve"> Олександрівн</w:t>
      </w:r>
      <w:r w:rsidR="00B24799">
        <w:rPr>
          <w:rFonts w:ascii="Times New Roman" w:eastAsia="Times New Roman" w:hAnsi="Times New Roman"/>
          <w:sz w:val="26"/>
          <w:szCs w:val="26"/>
          <w:lang w:eastAsia="uk-UA"/>
        </w:rPr>
        <w:t>и</w:t>
      </w:r>
      <w:r w:rsidR="00B24799" w:rsidRPr="00B24799">
        <w:rPr>
          <w:rFonts w:ascii="Times New Roman" w:eastAsia="Times New Roman" w:hAnsi="Times New Roman"/>
          <w:sz w:val="26"/>
          <w:szCs w:val="26"/>
          <w:lang w:eastAsia="uk-UA"/>
        </w:rPr>
        <w:t>.</w:t>
      </w:r>
    </w:p>
    <w:p w:rsidR="00446EB5" w:rsidRDefault="00446EB5" w:rsidP="00446EB5">
      <w:pPr>
        <w:shd w:val="clear" w:color="auto" w:fill="FFFFFF"/>
        <w:tabs>
          <w:tab w:val="left" w:pos="396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E30A7D" w:rsidRDefault="00E30A7D" w:rsidP="00446EB5">
      <w:pPr>
        <w:shd w:val="clear" w:color="auto" w:fill="FFFFFF"/>
        <w:tabs>
          <w:tab w:val="left" w:pos="396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681D9B" w:rsidRPr="00681D9B" w:rsidRDefault="00681D9B" w:rsidP="00E14DE4">
      <w:pPr>
        <w:shd w:val="clear" w:color="auto" w:fill="FFFFFF"/>
        <w:tabs>
          <w:tab w:val="left" w:pos="426"/>
          <w:tab w:val="left" w:pos="2552"/>
        </w:tabs>
        <w:spacing w:after="200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681D9B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Головуючий</w:t>
      </w:r>
      <w:r w:rsidR="00E14DE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="00E14DE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="00E14DE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="00E14DE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="00E14DE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="00E14DE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="00E14DE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Pr="00681D9B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Олексій ОМЕЛЬЯН</w:t>
      </w:r>
    </w:p>
    <w:p w:rsidR="00681D9B" w:rsidRPr="00681D9B" w:rsidRDefault="00681D9B" w:rsidP="00446EB5">
      <w:pPr>
        <w:shd w:val="clear" w:color="auto" w:fill="FFFFFF"/>
        <w:tabs>
          <w:tab w:val="left" w:pos="426"/>
        </w:tabs>
        <w:spacing w:after="200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:rsidR="00681D9B" w:rsidRPr="00681D9B" w:rsidRDefault="00681D9B" w:rsidP="00446EB5">
      <w:pPr>
        <w:shd w:val="clear" w:color="auto" w:fill="FFFFFF"/>
        <w:tabs>
          <w:tab w:val="left" w:pos="426"/>
        </w:tabs>
        <w:spacing w:after="200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681D9B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="00E14DE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="00E14DE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="00E14DE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="00E14DE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="00E14DE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="00E14DE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="00E14DE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Pr="00681D9B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Михайло БОГОНІС</w:t>
      </w:r>
    </w:p>
    <w:p w:rsidR="00681D9B" w:rsidRPr="00681D9B" w:rsidRDefault="00681D9B" w:rsidP="00681D9B">
      <w:pPr>
        <w:shd w:val="clear" w:color="auto" w:fill="FFFFFF"/>
        <w:tabs>
          <w:tab w:val="left" w:pos="426"/>
        </w:tabs>
        <w:spacing w:after="200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:rsidR="00681D9B" w:rsidRPr="00681D9B" w:rsidRDefault="00446EB5" w:rsidP="00681D9B">
      <w:pPr>
        <w:shd w:val="clear" w:color="auto" w:fill="FFFFFF"/>
        <w:tabs>
          <w:tab w:val="left" w:pos="426"/>
        </w:tabs>
        <w:spacing w:after="200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="00E14DE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="00681D9B" w:rsidRPr="00681D9B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Віталій ГАЦЕЛЮК</w:t>
      </w:r>
    </w:p>
    <w:p w:rsidR="00681D9B" w:rsidRPr="00681D9B" w:rsidRDefault="00681D9B" w:rsidP="00681D9B">
      <w:pPr>
        <w:shd w:val="clear" w:color="auto" w:fill="FFFFFF"/>
        <w:tabs>
          <w:tab w:val="left" w:pos="426"/>
        </w:tabs>
        <w:spacing w:after="200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:rsidR="00681D9B" w:rsidRDefault="00E14DE4" w:rsidP="00681D9B">
      <w:pPr>
        <w:shd w:val="clear" w:color="auto" w:fill="FFFFFF"/>
        <w:tabs>
          <w:tab w:val="left" w:pos="426"/>
        </w:tabs>
        <w:spacing w:after="200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="00681D9B" w:rsidRPr="00681D9B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Надія КОБЕЦЬКА</w:t>
      </w:r>
    </w:p>
    <w:p w:rsidR="00446EB5" w:rsidRDefault="00446EB5" w:rsidP="00681D9B">
      <w:pPr>
        <w:shd w:val="clear" w:color="auto" w:fill="FFFFFF"/>
        <w:tabs>
          <w:tab w:val="left" w:pos="426"/>
        </w:tabs>
        <w:spacing w:after="200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:rsidR="00446EB5" w:rsidRPr="00681D9B" w:rsidRDefault="00446EB5" w:rsidP="00681D9B">
      <w:pPr>
        <w:shd w:val="clear" w:color="auto" w:fill="FFFFFF"/>
        <w:tabs>
          <w:tab w:val="left" w:pos="426"/>
        </w:tabs>
        <w:spacing w:after="200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="00E14DE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 w:rsidRPr="00D11A01">
        <w:rPr>
          <w:rFonts w:ascii="Times New Roman" w:hAnsi="Times New Roman"/>
          <w:sz w:val="26"/>
          <w:szCs w:val="26"/>
          <w:shd w:val="clear" w:color="auto" w:fill="FFFFFF"/>
        </w:rPr>
        <w:t>Володимир ЛУГАНСЬК</w:t>
      </w:r>
      <w:r w:rsidR="00E30A7D">
        <w:rPr>
          <w:rFonts w:ascii="Times New Roman" w:hAnsi="Times New Roman"/>
          <w:sz w:val="26"/>
          <w:szCs w:val="26"/>
          <w:shd w:val="clear" w:color="auto" w:fill="FFFFFF"/>
        </w:rPr>
        <w:t>ИЙ</w:t>
      </w:r>
    </w:p>
    <w:p w:rsidR="00681D9B" w:rsidRPr="00681D9B" w:rsidRDefault="00681D9B" w:rsidP="00681D9B">
      <w:pPr>
        <w:shd w:val="clear" w:color="auto" w:fill="FFFFFF"/>
        <w:tabs>
          <w:tab w:val="left" w:pos="426"/>
        </w:tabs>
        <w:spacing w:after="200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:rsidR="00681D9B" w:rsidRPr="00681D9B" w:rsidRDefault="00E14DE4" w:rsidP="00681D9B">
      <w:pPr>
        <w:shd w:val="clear" w:color="auto" w:fill="FFFFFF"/>
        <w:tabs>
          <w:tab w:val="left" w:pos="426"/>
        </w:tabs>
        <w:spacing w:after="200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</w:r>
      <w:bookmarkStart w:id="0" w:name="_GoBack"/>
      <w:bookmarkEnd w:id="0"/>
      <w:r w:rsidR="00681D9B" w:rsidRPr="00681D9B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Галина ШЕВЧУК</w:t>
      </w:r>
    </w:p>
    <w:sectPr w:rsidR="00681D9B" w:rsidRPr="00681D9B" w:rsidSect="00567910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103D" w:rsidRDefault="0070103D" w:rsidP="00567910">
      <w:pPr>
        <w:spacing w:after="0" w:line="240" w:lineRule="auto"/>
      </w:pPr>
      <w:r>
        <w:separator/>
      </w:r>
    </w:p>
  </w:endnote>
  <w:endnote w:type="continuationSeparator" w:id="0">
    <w:p w:rsidR="0070103D" w:rsidRDefault="0070103D" w:rsidP="0056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103D" w:rsidRDefault="0070103D" w:rsidP="00567910">
      <w:pPr>
        <w:spacing w:after="0" w:line="240" w:lineRule="auto"/>
      </w:pPr>
      <w:r>
        <w:separator/>
      </w:r>
    </w:p>
  </w:footnote>
  <w:footnote w:type="continuationSeparator" w:id="0">
    <w:p w:rsidR="0070103D" w:rsidRDefault="0070103D" w:rsidP="0056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352503"/>
      <w:docPartObj>
        <w:docPartGallery w:val="Page Numbers (Top of Page)"/>
        <w:docPartUnique/>
      </w:docPartObj>
    </w:sdtPr>
    <w:sdtEndPr/>
    <w:sdtContent>
      <w:p w:rsidR="00567910" w:rsidRDefault="005679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4EF">
          <w:rPr>
            <w:noProof/>
          </w:rPr>
          <w:t>3</w:t>
        </w:r>
        <w:r>
          <w:fldChar w:fldCharType="end"/>
        </w:r>
      </w:p>
    </w:sdtContent>
  </w:sdt>
  <w:p w:rsidR="00567910" w:rsidRDefault="005679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EBA"/>
    <w:rsid w:val="000375C9"/>
    <w:rsid w:val="001B2957"/>
    <w:rsid w:val="00220864"/>
    <w:rsid w:val="00446EB5"/>
    <w:rsid w:val="00473890"/>
    <w:rsid w:val="004E335E"/>
    <w:rsid w:val="00567910"/>
    <w:rsid w:val="00580099"/>
    <w:rsid w:val="00681D9B"/>
    <w:rsid w:val="006A79DB"/>
    <w:rsid w:val="006E3EBA"/>
    <w:rsid w:val="0070103D"/>
    <w:rsid w:val="007839A1"/>
    <w:rsid w:val="0080548A"/>
    <w:rsid w:val="008857EB"/>
    <w:rsid w:val="00896E77"/>
    <w:rsid w:val="008B0EB5"/>
    <w:rsid w:val="008C2531"/>
    <w:rsid w:val="008F561A"/>
    <w:rsid w:val="0098035E"/>
    <w:rsid w:val="009A321D"/>
    <w:rsid w:val="00A217F0"/>
    <w:rsid w:val="00B24799"/>
    <w:rsid w:val="00C95C0E"/>
    <w:rsid w:val="00CA04EF"/>
    <w:rsid w:val="00DF272D"/>
    <w:rsid w:val="00E14DE4"/>
    <w:rsid w:val="00E30A7D"/>
    <w:rsid w:val="00ED0D29"/>
    <w:rsid w:val="00EF6789"/>
    <w:rsid w:val="00F15AA6"/>
    <w:rsid w:val="00F163AC"/>
    <w:rsid w:val="00F7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D136"/>
  <w15:chartTrackingRefBased/>
  <w15:docId w15:val="{342B3BAD-227F-4FDA-948D-9ABF4662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D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9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A79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 Spacing"/>
    <w:uiPriority w:val="1"/>
    <w:qFormat/>
    <w:rsid w:val="006A79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79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79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67910"/>
  </w:style>
  <w:style w:type="paragraph" w:styleId="a7">
    <w:name w:val="footer"/>
    <w:basedOn w:val="a"/>
    <w:link w:val="a8"/>
    <w:uiPriority w:val="99"/>
    <w:unhideWhenUsed/>
    <w:rsid w:val="005679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6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4370</Words>
  <Characters>2492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Семоненко Ольга Миколаївна</cp:lastModifiedBy>
  <cp:revision>19</cp:revision>
  <cp:lastPrinted>2025-08-28T13:40:00Z</cp:lastPrinted>
  <dcterms:created xsi:type="dcterms:W3CDTF">2025-07-31T12:03:00Z</dcterms:created>
  <dcterms:modified xsi:type="dcterms:W3CDTF">2025-08-29T07:08:00Z</dcterms:modified>
</cp:coreProperties>
</file>