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E23AF" w14:textId="0C852698" w:rsidR="00794E20" w:rsidRDefault="000A0B43" w:rsidP="00436B55">
      <w:pPr>
        <w:spacing w:after="0" w:line="240" w:lineRule="auto"/>
        <w:jc w:val="center"/>
      </w:pPr>
      <w:r w:rsidRPr="0095625E">
        <w:rPr>
          <w:noProof/>
          <w:kern w:val="1"/>
          <w:sz w:val="28"/>
          <w:szCs w:val="28"/>
          <w:lang w:eastAsia="uk-UA"/>
        </w:rPr>
        <w:drawing>
          <wp:inline distT="0" distB="0" distL="0" distR="0" wp14:anchorId="2374506F" wp14:editId="403E76BC">
            <wp:extent cx="544195" cy="718820"/>
            <wp:effectExtent l="0" t="0" r="825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195" cy="718820"/>
                    </a:xfrm>
                    <a:prstGeom prst="rect">
                      <a:avLst/>
                    </a:prstGeom>
                    <a:solidFill>
                      <a:srgbClr val="FFFFFF"/>
                    </a:solidFill>
                    <a:ln>
                      <a:noFill/>
                    </a:ln>
                  </pic:spPr>
                </pic:pic>
              </a:graphicData>
            </a:graphic>
          </wp:inline>
        </w:drawing>
      </w:r>
    </w:p>
    <w:p w14:paraId="6B264FA9" w14:textId="77777777" w:rsidR="00E024EF" w:rsidRPr="00E024EF" w:rsidRDefault="00E024EF" w:rsidP="00436B55">
      <w:pPr>
        <w:spacing w:after="0" w:line="240" w:lineRule="auto"/>
        <w:jc w:val="center"/>
        <w:rPr>
          <w:rFonts w:ascii="Times New Roman" w:hAnsi="Times New Roman" w:cs="Times New Roman"/>
          <w:sz w:val="24"/>
          <w:szCs w:val="24"/>
        </w:rPr>
      </w:pPr>
    </w:p>
    <w:p w14:paraId="7C6BD559" w14:textId="77777777" w:rsidR="000A0B43" w:rsidRPr="00875E88" w:rsidRDefault="000A0B43" w:rsidP="00436B55">
      <w:pPr>
        <w:spacing w:after="0" w:line="240" w:lineRule="auto"/>
        <w:jc w:val="center"/>
        <w:rPr>
          <w:rFonts w:ascii="Times New Roman" w:hAnsi="Times New Roman" w:cs="Times New Roman"/>
          <w:sz w:val="36"/>
          <w:szCs w:val="36"/>
        </w:rPr>
      </w:pPr>
      <w:r w:rsidRPr="00875E88">
        <w:rPr>
          <w:rFonts w:ascii="Times New Roman" w:hAnsi="Times New Roman" w:cs="Times New Roman"/>
          <w:sz w:val="36"/>
          <w:szCs w:val="36"/>
        </w:rPr>
        <w:t>ВИЩА КВАЛІФІКАЦІЙНА КОМІСІЯ СУДДІВ УКРАЇНИ</w:t>
      </w:r>
    </w:p>
    <w:p w14:paraId="4FE4C34C" w14:textId="77777777" w:rsidR="000A0B43" w:rsidRPr="00127B76" w:rsidRDefault="000A0B43" w:rsidP="00436B55">
      <w:pPr>
        <w:spacing w:after="0" w:line="240" w:lineRule="auto"/>
        <w:jc w:val="center"/>
        <w:rPr>
          <w:rFonts w:ascii="Times New Roman" w:hAnsi="Times New Roman" w:cs="Times New Roman"/>
          <w:sz w:val="24"/>
          <w:szCs w:val="24"/>
        </w:rPr>
      </w:pPr>
    </w:p>
    <w:p w14:paraId="16252024" w14:textId="77777777"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r w:rsidRPr="00127B76">
        <w:rPr>
          <w:rFonts w:ascii="Times New Roman" w:hAnsi="Times New Roman" w:cs="Times New Roman"/>
          <w:sz w:val="24"/>
          <w:szCs w:val="24"/>
        </w:rPr>
        <w:t>2</w:t>
      </w:r>
      <w:r>
        <w:rPr>
          <w:rFonts w:ascii="Times New Roman" w:hAnsi="Times New Roman" w:cs="Times New Roman"/>
          <w:sz w:val="24"/>
          <w:szCs w:val="24"/>
        </w:rPr>
        <w:t>7</w:t>
      </w:r>
      <w:r w:rsidRPr="00127B76">
        <w:rPr>
          <w:rFonts w:ascii="Times New Roman" w:hAnsi="Times New Roman" w:cs="Times New Roman"/>
          <w:sz w:val="24"/>
          <w:szCs w:val="24"/>
        </w:rPr>
        <w:t xml:space="preserve"> листопада 2023 року</w:t>
      </w:r>
      <w:r w:rsidRPr="00127B76">
        <w:rPr>
          <w:rFonts w:ascii="Times New Roman" w:hAnsi="Times New Roman" w:cs="Times New Roman"/>
          <w:sz w:val="24"/>
          <w:szCs w:val="24"/>
        </w:rPr>
        <w:tab/>
      </w:r>
      <w:r w:rsidRPr="00127B7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127B76">
        <w:rPr>
          <w:rFonts w:ascii="Times New Roman" w:hAnsi="Times New Roman" w:cs="Times New Roman"/>
          <w:sz w:val="24"/>
          <w:szCs w:val="24"/>
        </w:rPr>
        <w:t xml:space="preserve">     м. Київ</w:t>
      </w:r>
    </w:p>
    <w:p w14:paraId="294EBD47" w14:textId="77777777"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p>
    <w:p w14:paraId="4CC0091C" w14:textId="1BA84453" w:rsidR="000A0B43" w:rsidRPr="00127B76" w:rsidRDefault="000A0B43" w:rsidP="00436B55">
      <w:pPr>
        <w:shd w:val="clear" w:color="auto" w:fill="FFFFFF"/>
        <w:tabs>
          <w:tab w:val="left" w:pos="7300"/>
        </w:tabs>
        <w:spacing w:after="0" w:line="240" w:lineRule="auto"/>
        <w:jc w:val="center"/>
        <w:rPr>
          <w:rFonts w:ascii="Times New Roman" w:hAnsi="Times New Roman" w:cs="Times New Roman"/>
          <w:sz w:val="24"/>
          <w:szCs w:val="24"/>
        </w:rPr>
      </w:pPr>
      <w:r w:rsidRPr="00127B76">
        <w:rPr>
          <w:rFonts w:ascii="Times New Roman" w:hAnsi="Times New Roman" w:cs="Times New Roman"/>
          <w:sz w:val="24"/>
          <w:szCs w:val="24"/>
        </w:rPr>
        <w:t xml:space="preserve">Р І Ш Е Н </w:t>
      </w:r>
      <w:proofErr w:type="spellStart"/>
      <w:r w:rsidRPr="00127B76">
        <w:rPr>
          <w:rFonts w:ascii="Times New Roman" w:hAnsi="Times New Roman" w:cs="Times New Roman"/>
          <w:sz w:val="24"/>
          <w:szCs w:val="24"/>
        </w:rPr>
        <w:t>Н</w:t>
      </w:r>
      <w:proofErr w:type="spellEnd"/>
      <w:r w:rsidRPr="00127B76">
        <w:rPr>
          <w:rFonts w:ascii="Times New Roman" w:hAnsi="Times New Roman" w:cs="Times New Roman"/>
          <w:sz w:val="24"/>
          <w:szCs w:val="24"/>
        </w:rPr>
        <w:t xml:space="preserve"> Я</w:t>
      </w:r>
      <w:r w:rsidR="000C5F31">
        <w:rPr>
          <w:rFonts w:ascii="Times New Roman" w:hAnsi="Times New Roman" w:cs="Times New Roman"/>
          <w:sz w:val="24"/>
          <w:szCs w:val="24"/>
        </w:rPr>
        <w:t xml:space="preserve"> </w:t>
      </w:r>
      <w:r w:rsidR="00784F6A">
        <w:rPr>
          <w:rFonts w:ascii="Times New Roman" w:hAnsi="Times New Roman" w:cs="Times New Roman"/>
          <w:sz w:val="24"/>
          <w:szCs w:val="24"/>
        </w:rPr>
        <w:t xml:space="preserve"> № </w:t>
      </w:r>
      <w:r w:rsidR="00784F6A" w:rsidRPr="00784F6A">
        <w:rPr>
          <w:rFonts w:ascii="Times New Roman" w:hAnsi="Times New Roman" w:cs="Times New Roman"/>
          <w:sz w:val="24"/>
          <w:szCs w:val="24"/>
          <w:u w:val="single"/>
        </w:rPr>
        <w:t>23/ко-23</w:t>
      </w:r>
    </w:p>
    <w:p w14:paraId="7E2A5979" w14:textId="77777777"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p>
    <w:p w14:paraId="39B78326" w14:textId="77777777"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r w:rsidRPr="00127B76">
        <w:rPr>
          <w:rFonts w:ascii="Times New Roman" w:hAnsi="Times New Roman" w:cs="Times New Roman"/>
          <w:sz w:val="24"/>
          <w:szCs w:val="24"/>
        </w:rPr>
        <w:t>Вища кваліфікаційна комісія суддів України у складі колегії:</w:t>
      </w:r>
    </w:p>
    <w:p w14:paraId="502F1CF3" w14:textId="77777777"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p>
    <w:p w14:paraId="3A766F71" w14:textId="77777777"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r w:rsidRPr="00127B76">
        <w:rPr>
          <w:rFonts w:ascii="Times New Roman" w:hAnsi="Times New Roman" w:cs="Times New Roman"/>
          <w:sz w:val="24"/>
          <w:szCs w:val="24"/>
        </w:rPr>
        <w:t>головуючого – Шевчук Г.М.,</w:t>
      </w:r>
    </w:p>
    <w:p w14:paraId="6C9E21BB" w14:textId="77777777"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p>
    <w:p w14:paraId="0981016B" w14:textId="031340A2" w:rsidR="000A0B43"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r w:rsidRPr="00127B76">
        <w:rPr>
          <w:rFonts w:ascii="Times New Roman" w:hAnsi="Times New Roman" w:cs="Times New Roman"/>
          <w:sz w:val="24"/>
          <w:szCs w:val="24"/>
        </w:rPr>
        <w:t xml:space="preserve">членів Комісії: </w:t>
      </w:r>
      <w:proofErr w:type="spellStart"/>
      <w:r w:rsidRPr="00127B76">
        <w:rPr>
          <w:rFonts w:ascii="Times New Roman" w:hAnsi="Times New Roman" w:cs="Times New Roman"/>
          <w:sz w:val="24"/>
          <w:szCs w:val="24"/>
        </w:rPr>
        <w:t>Богоноса</w:t>
      </w:r>
      <w:proofErr w:type="spellEnd"/>
      <w:r w:rsidRPr="00127B76">
        <w:rPr>
          <w:rFonts w:ascii="Times New Roman" w:hAnsi="Times New Roman" w:cs="Times New Roman"/>
          <w:sz w:val="24"/>
          <w:szCs w:val="24"/>
        </w:rPr>
        <w:t xml:space="preserve"> М.Б., </w:t>
      </w:r>
      <w:proofErr w:type="spellStart"/>
      <w:r w:rsidRPr="00127B76">
        <w:rPr>
          <w:rFonts w:ascii="Times New Roman" w:hAnsi="Times New Roman" w:cs="Times New Roman"/>
          <w:sz w:val="24"/>
          <w:szCs w:val="24"/>
        </w:rPr>
        <w:t>Кобецької</w:t>
      </w:r>
      <w:proofErr w:type="spellEnd"/>
      <w:r w:rsidR="00E024EF">
        <w:rPr>
          <w:rFonts w:ascii="Times New Roman" w:hAnsi="Times New Roman" w:cs="Times New Roman"/>
          <w:sz w:val="24"/>
          <w:szCs w:val="24"/>
        </w:rPr>
        <w:t xml:space="preserve"> Н.Р. (доповідач),</w:t>
      </w:r>
    </w:p>
    <w:p w14:paraId="35200A5D" w14:textId="77777777"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p>
    <w:p w14:paraId="293A56DF" w14:textId="77777777"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r w:rsidRPr="00127B76">
        <w:rPr>
          <w:rFonts w:ascii="Times New Roman" w:hAnsi="Times New Roman" w:cs="Times New Roman"/>
          <w:sz w:val="24"/>
          <w:szCs w:val="24"/>
        </w:rPr>
        <w:t xml:space="preserve">розглянувши питання про проведення співбесіди в межах кваліфікаційного оцінювання судді </w:t>
      </w:r>
      <w:r w:rsidR="005B0006" w:rsidRPr="005B0006">
        <w:rPr>
          <w:rFonts w:ascii="Times New Roman" w:hAnsi="Times New Roman" w:cs="Times New Roman"/>
          <w:sz w:val="24"/>
          <w:szCs w:val="24"/>
        </w:rPr>
        <w:t xml:space="preserve">Комінтернівського районного суду Одеської області </w:t>
      </w:r>
      <w:proofErr w:type="spellStart"/>
      <w:r w:rsidR="005B0006" w:rsidRPr="005B0006">
        <w:rPr>
          <w:rFonts w:ascii="Times New Roman" w:hAnsi="Times New Roman" w:cs="Times New Roman"/>
          <w:sz w:val="24"/>
          <w:szCs w:val="24"/>
        </w:rPr>
        <w:t>Литвинюк</w:t>
      </w:r>
      <w:proofErr w:type="spellEnd"/>
      <w:r w:rsidR="005B0006" w:rsidRPr="005B0006">
        <w:rPr>
          <w:rFonts w:ascii="Times New Roman" w:hAnsi="Times New Roman" w:cs="Times New Roman"/>
          <w:sz w:val="24"/>
          <w:szCs w:val="24"/>
        </w:rPr>
        <w:t xml:space="preserve"> Аксенії Володимирівни</w:t>
      </w:r>
      <w:r w:rsidRPr="00127B76">
        <w:rPr>
          <w:rFonts w:ascii="Times New Roman" w:hAnsi="Times New Roman" w:cs="Times New Roman"/>
          <w:sz w:val="24"/>
          <w:szCs w:val="24"/>
        </w:rPr>
        <w:t xml:space="preserve"> на відповідність займаній посаді,</w:t>
      </w:r>
    </w:p>
    <w:p w14:paraId="3E236E9F" w14:textId="534CA4D8" w:rsidR="000A0B43" w:rsidRDefault="000A0B43" w:rsidP="00436B55">
      <w:pPr>
        <w:spacing w:after="0" w:line="240" w:lineRule="auto"/>
        <w:jc w:val="center"/>
        <w:rPr>
          <w:rFonts w:ascii="Times New Roman" w:hAnsi="Times New Roman" w:cs="Times New Roman"/>
          <w:sz w:val="24"/>
          <w:szCs w:val="24"/>
        </w:rPr>
      </w:pPr>
      <w:r w:rsidRPr="00127B76">
        <w:rPr>
          <w:rFonts w:ascii="Times New Roman" w:hAnsi="Times New Roman" w:cs="Times New Roman"/>
          <w:sz w:val="24"/>
          <w:szCs w:val="24"/>
        </w:rPr>
        <w:t>встановила:</w:t>
      </w:r>
    </w:p>
    <w:p w14:paraId="3E5CC7C2" w14:textId="77777777" w:rsidR="00E024EF" w:rsidRPr="00127B76" w:rsidRDefault="00E024EF" w:rsidP="00436B55">
      <w:pPr>
        <w:spacing w:after="0" w:line="240" w:lineRule="auto"/>
        <w:jc w:val="center"/>
        <w:rPr>
          <w:rFonts w:ascii="Times New Roman" w:hAnsi="Times New Roman" w:cs="Times New Roman"/>
          <w:sz w:val="24"/>
          <w:szCs w:val="24"/>
        </w:rPr>
      </w:pPr>
    </w:p>
    <w:p w14:paraId="705799C8" w14:textId="77777777" w:rsidR="000A0B43" w:rsidRPr="00127B76" w:rsidRDefault="000A0B43" w:rsidP="00F60AF0">
      <w:pPr>
        <w:shd w:val="clear" w:color="auto" w:fill="FFFFFF"/>
        <w:spacing w:after="0" w:line="240" w:lineRule="auto"/>
        <w:ind w:firstLine="709"/>
        <w:jc w:val="both"/>
        <w:rPr>
          <w:rFonts w:ascii="Times New Roman" w:hAnsi="Times New Roman" w:cs="Times New Roman"/>
          <w:b/>
          <w:color w:val="000000" w:themeColor="text1"/>
          <w:sz w:val="24"/>
          <w:szCs w:val="24"/>
          <w:shd w:val="clear" w:color="auto" w:fill="FFFFFF"/>
        </w:rPr>
      </w:pPr>
      <w:r w:rsidRPr="00127B76">
        <w:rPr>
          <w:rFonts w:ascii="Times New Roman" w:hAnsi="Times New Roman" w:cs="Times New Roman"/>
          <w:b/>
          <w:color w:val="000000" w:themeColor="text1"/>
          <w:sz w:val="24"/>
          <w:szCs w:val="24"/>
          <w:shd w:val="clear" w:color="auto" w:fill="FFFFFF"/>
        </w:rPr>
        <w:t>Стислий виклад інформації про кар’єру судді.</w:t>
      </w:r>
    </w:p>
    <w:p w14:paraId="6BB38D8E" w14:textId="2DF7F718" w:rsidR="000A0B43" w:rsidRDefault="000A0B43"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Указом Президента України </w:t>
      </w:r>
      <w:r w:rsidR="005B0006" w:rsidRPr="005B0006">
        <w:rPr>
          <w:rFonts w:ascii="Times New Roman" w:hAnsi="Times New Roman" w:cs="Times New Roman"/>
          <w:sz w:val="24"/>
          <w:szCs w:val="24"/>
        </w:rPr>
        <w:t>«Про призначення та звільнення суддів» від 29 вересня 2016 року №</w:t>
      </w:r>
      <w:r w:rsidR="005B0006">
        <w:rPr>
          <w:rFonts w:ascii="Times New Roman" w:hAnsi="Times New Roman" w:cs="Times New Roman"/>
          <w:sz w:val="24"/>
          <w:szCs w:val="24"/>
        </w:rPr>
        <w:t> </w:t>
      </w:r>
      <w:r w:rsidR="005B0006" w:rsidRPr="005B0006">
        <w:rPr>
          <w:rFonts w:ascii="Times New Roman" w:hAnsi="Times New Roman" w:cs="Times New Roman"/>
          <w:sz w:val="24"/>
          <w:szCs w:val="24"/>
        </w:rPr>
        <w:t xml:space="preserve">425/2016 </w:t>
      </w:r>
      <w:proofErr w:type="spellStart"/>
      <w:r w:rsidR="005B0006">
        <w:rPr>
          <w:rFonts w:ascii="Times New Roman" w:hAnsi="Times New Roman" w:cs="Times New Roman"/>
          <w:sz w:val="24"/>
          <w:szCs w:val="24"/>
        </w:rPr>
        <w:t>Литвинюк</w:t>
      </w:r>
      <w:proofErr w:type="spellEnd"/>
      <w:r w:rsidR="005B0006">
        <w:rPr>
          <w:rFonts w:ascii="Times New Roman" w:hAnsi="Times New Roman" w:cs="Times New Roman"/>
          <w:sz w:val="24"/>
          <w:szCs w:val="24"/>
        </w:rPr>
        <w:t xml:space="preserve"> А</w:t>
      </w:r>
      <w:r w:rsidRPr="00127B76">
        <w:rPr>
          <w:rFonts w:ascii="Times New Roman" w:hAnsi="Times New Roman" w:cs="Times New Roman"/>
          <w:sz w:val="24"/>
          <w:szCs w:val="24"/>
        </w:rPr>
        <w:t xml:space="preserve">.В. </w:t>
      </w:r>
      <w:r w:rsidR="005B0006" w:rsidRPr="005B0006">
        <w:rPr>
          <w:rFonts w:ascii="Times New Roman" w:hAnsi="Times New Roman" w:cs="Times New Roman"/>
          <w:sz w:val="24"/>
          <w:szCs w:val="24"/>
        </w:rPr>
        <w:t xml:space="preserve">призначено </w:t>
      </w:r>
      <w:r w:rsidR="00FF7058" w:rsidRPr="005B0006">
        <w:rPr>
          <w:rFonts w:ascii="Times New Roman" w:hAnsi="Times New Roman" w:cs="Times New Roman"/>
          <w:sz w:val="24"/>
          <w:szCs w:val="24"/>
        </w:rPr>
        <w:t xml:space="preserve">строком на </w:t>
      </w:r>
      <w:r w:rsidR="00FF7058">
        <w:rPr>
          <w:rFonts w:ascii="Times New Roman" w:hAnsi="Times New Roman" w:cs="Times New Roman"/>
          <w:sz w:val="24"/>
          <w:szCs w:val="24"/>
        </w:rPr>
        <w:t>5</w:t>
      </w:r>
      <w:r w:rsidR="00FF7058" w:rsidRPr="005B0006">
        <w:rPr>
          <w:rFonts w:ascii="Times New Roman" w:hAnsi="Times New Roman" w:cs="Times New Roman"/>
          <w:sz w:val="24"/>
          <w:szCs w:val="24"/>
        </w:rPr>
        <w:t xml:space="preserve"> років </w:t>
      </w:r>
      <w:r w:rsidR="005B0006" w:rsidRPr="005B0006">
        <w:rPr>
          <w:rFonts w:ascii="Times New Roman" w:hAnsi="Times New Roman" w:cs="Times New Roman"/>
          <w:sz w:val="24"/>
          <w:szCs w:val="24"/>
        </w:rPr>
        <w:t>на посаду судді Комінтернівського районного суду Одеської області</w:t>
      </w:r>
      <w:r w:rsidR="00A447D6">
        <w:rPr>
          <w:rFonts w:ascii="Times New Roman" w:hAnsi="Times New Roman" w:cs="Times New Roman"/>
          <w:sz w:val="24"/>
          <w:szCs w:val="24"/>
        </w:rPr>
        <w:t>.</w:t>
      </w:r>
    </w:p>
    <w:p w14:paraId="624A832F" w14:textId="77777777" w:rsidR="005B0006" w:rsidRPr="005B0006" w:rsidRDefault="005B0006" w:rsidP="00F60A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5B0006">
        <w:rPr>
          <w:rFonts w:ascii="Times New Roman" w:hAnsi="Times New Roman" w:cs="Times New Roman"/>
          <w:sz w:val="24"/>
          <w:szCs w:val="24"/>
        </w:rPr>
        <w:t>аказ</w:t>
      </w:r>
      <w:r>
        <w:rPr>
          <w:rFonts w:ascii="Times New Roman" w:hAnsi="Times New Roman" w:cs="Times New Roman"/>
          <w:sz w:val="24"/>
          <w:szCs w:val="24"/>
        </w:rPr>
        <w:t>ом</w:t>
      </w:r>
      <w:r w:rsidRPr="005B0006">
        <w:rPr>
          <w:rFonts w:ascii="Times New Roman" w:hAnsi="Times New Roman" w:cs="Times New Roman"/>
          <w:sz w:val="24"/>
          <w:szCs w:val="24"/>
        </w:rPr>
        <w:t xml:space="preserve"> від 03 листопада 2016 року №</w:t>
      </w:r>
      <w:r>
        <w:rPr>
          <w:rFonts w:ascii="Times New Roman" w:hAnsi="Times New Roman" w:cs="Times New Roman"/>
          <w:sz w:val="24"/>
          <w:szCs w:val="24"/>
        </w:rPr>
        <w:t> </w:t>
      </w:r>
      <w:r w:rsidRPr="005B0006">
        <w:rPr>
          <w:rFonts w:ascii="Times New Roman" w:hAnsi="Times New Roman" w:cs="Times New Roman"/>
          <w:sz w:val="24"/>
          <w:szCs w:val="24"/>
        </w:rPr>
        <w:t xml:space="preserve">9-ОС </w:t>
      </w:r>
      <w:proofErr w:type="spellStart"/>
      <w:r w:rsidRPr="005B0006">
        <w:rPr>
          <w:rFonts w:ascii="Times New Roman" w:hAnsi="Times New Roman" w:cs="Times New Roman"/>
          <w:sz w:val="24"/>
          <w:szCs w:val="24"/>
        </w:rPr>
        <w:t>Литвинюк</w:t>
      </w:r>
      <w:proofErr w:type="spellEnd"/>
      <w:r w:rsidRPr="005B0006">
        <w:rPr>
          <w:rFonts w:ascii="Times New Roman" w:hAnsi="Times New Roman" w:cs="Times New Roman"/>
          <w:sz w:val="24"/>
          <w:szCs w:val="24"/>
        </w:rPr>
        <w:t xml:space="preserve"> А.В. зараховано до штату Комінтернівського районного суду Одеської області.</w:t>
      </w:r>
    </w:p>
    <w:p w14:paraId="5F9792FD" w14:textId="197CEDCA" w:rsidR="005B0006" w:rsidRDefault="00E024EF" w:rsidP="00F60A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Присягу судді </w:t>
      </w:r>
      <w:proofErr w:type="spellStart"/>
      <w:r w:rsidR="005B0006" w:rsidRPr="005B0006">
        <w:rPr>
          <w:rFonts w:ascii="Times New Roman" w:hAnsi="Times New Roman" w:cs="Times New Roman"/>
          <w:sz w:val="24"/>
          <w:szCs w:val="24"/>
        </w:rPr>
        <w:t>Литвинюк</w:t>
      </w:r>
      <w:proofErr w:type="spellEnd"/>
      <w:r w:rsidR="005B0006" w:rsidRPr="005B0006">
        <w:rPr>
          <w:rFonts w:ascii="Times New Roman" w:hAnsi="Times New Roman" w:cs="Times New Roman"/>
          <w:sz w:val="24"/>
          <w:szCs w:val="24"/>
        </w:rPr>
        <w:t xml:space="preserve"> А.В. склала </w:t>
      </w:r>
      <w:r w:rsidRPr="005B0006">
        <w:rPr>
          <w:rFonts w:ascii="Times New Roman" w:hAnsi="Times New Roman" w:cs="Times New Roman"/>
          <w:sz w:val="24"/>
          <w:szCs w:val="24"/>
        </w:rPr>
        <w:t>15 грудня 2016 року</w:t>
      </w:r>
      <w:r w:rsidR="00950B59">
        <w:rPr>
          <w:rFonts w:ascii="Times New Roman" w:hAnsi="Times New Roman" w:cs="Times New Roman"/>
          <w:sz w:val="24"/>
          <w:szCs w:val="24"/>
        </w:rPr>
        <w:t>.</w:t>
      </w:r>
    </w:p>
    <w:p w14:paraId="54EEE9D9" w14:textId="28459B39" w:rsidR="00BC2A1E" w:rsidRPr="00127B76" w:rsidRDefault="00E024EF" w:rsidP="00F60A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BC2A1E" w:rsidRPr="00BC2A1E">
        <w:rPr>
          <w:rFonts w:ascii="Times New Roman" w:hAnsi="Times New Roman" w:cs="Times New Roman"/>
          <w:sz w:val="24"/>
          <w:szCs w:val="24"/>
        </w:rPr>
        <w:t xml:space="preserve"> </w:t>
      </w:r>
      <w:proofErr w:type="spellStart"/>
      <w:r w:rsidR="00BC2A1E" w:rsidRPr="00BC2A1E">
        <w:rPr>
          <w:rFonts w:ascii="Times New Roman" w:hAnsi="Times New Roman" w:cs="Times New Roman"/>
          <w:sz w:val="24"/>
          <w:szCs w:val="24"/>
        </w:rPr>
        <w:t>Литвинюк</w:t>
      </w:r>
      <w:proofErr w:type="spellEnd"/>
      <w:r w:rsidR="00BC2A1E" w:rsidRPr="00BC2A1E">
        <w:rPr>
          <w:rFonts w:ascii="Times New Roman" w:hAnsi="Times New Roman" w:cs="Times New Roman"/>
          <w:sz w:val="24"/>
          <w:szCs w:val="24"/>
        </w:rPr>
        <w:t xml:space="preserve"> А.В. </w:t>
      </w:r>
      <w:r w:rsidRPr="00E024EF">
        <w:rPr>
          <w:rFonts w:ascii="Times New Roman" w:hAnsi="Times New Roman" w:cs="Times New Roman"/>
          <w:sz w:val="24"/>
          <w:szCs w:val="24"/>
        </w:rPr>
        <w:t xml:space="preserve">29 вересня 2021 року </w:t>
      </w:r>
      <w:r w:rsidR="00BC2A1E" w:rsidRPr="00BC2A1E">
        <w:rPr>
          <w:rFonts w:ascii="Times New Roman" w:hAnsi="Times New Roman" w:cs="Times New Roman"/>
          <w:sz w:val="24"/>
          <w:szCs w:val="24"/>
        </w:rPr>
        <w:t>закінчився п’ятирічний строк повноважень судді.</w:t>
      </w:r>
    </w:p>
    <w:p w14:paraId="6C8DFFEC" w14:textId="77777777" w:rsidR="000A0B43" w:rsidRPr="00127B76" w:rsidRDefault="000A0B43" w:rsidP="00F60AF0">
      <w:pPr>
        <w:shd w:val="clear" w:color="auto" w:fill="FFFFFF"/>
        <w:spacing w:after="0" w:line="240" w:lineRule="auto"/>
        <w:ind w:firstLine="709"/>
        <w:jc w:val="both"/>
        <w:rPr>
          <w:rFonts w:ascii="Times New Roman" w:hAnsi="Times New Roman" w:cs="Times New Roman"/>
          <w:b/>
          <w:color w:val="000000" w:themeColor="text1"/>
          <w:sz w:val="24"/>
          <w:szCs w:val="24"/>
        </w:rPr>
      </w:pPr>
      <w:r w:rsidRPr="00127B76">
        <w:rPr>
          <w:rFonts w:ascii="Times New Roman" w:hAnsi="Times New Roman" w:cs="Times New Roman"/>
          <w:b/>
          <w:color w:val="000000" w:themeColor="text1"/>
          <w:sz w:val="24"/>
          <w:szCs w:val="24"/>
        </w:rPr>
        <w:t>Інформація про кваліфікаційне оцінювання судді.</w:t>
      </w:r>
    </w:p>
    <w:p w14:paraId="1E9FF5A0" w14:textId="514D6D0E" w:rsidR="00CA338E" w:rsidRPr="00127B76" w:rsidRDefault="000A0B43"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Рішенням Вищої кваліфікаційної комісії суддів України від 07 червня 2018 року № 133/зп-18 призначено кваліфікаційне оцінювання суддів місцевих та апеляційних судів на відповідність займаній посаді</w:t>
      </w:r>
      <w:r w:rsidR="009370A9">
        <w:rPr>
          <w:rFonts w:ascii="Times New Roman" w:hAnsi="Times New Roman" w:cs="Times New Roman"/>
          <w:sz w:val="24"/>
          <w:szCs w:val="24"/>
        </w:rPr>
        <w:t>,</w:t>
      </w:r>
      <w:r w:rsidR="00CA338E" w:rsidRPr="00CA338E">
        <w:rPr>
          <w:rFonts w:ascii="Times New Roman" w:hAnsi="Times New Roman" w:cs="Times New Roman"/>
          <w:sz w:val="24"/>
          <w:szCs w:val="24"/>
        </w:rPr>
        <w:t xml:space="preserve"> </w:t>
      </w:r>
      <w:r w:rsidR="009370A9" w:rsidRPr="00127B76">
        <w:rPr>
          <w:rFonts w:ascii="Times New Roman" w:hAnsi="Times New Roman" w:cs="Times New Roman"/>
          <w:sz w:val="24"/>
          <w:szCs w:val="24"/>
        </w:rPr>
        <w:t xml:space="preserve">зокрема судді </w:t>
      </w:r>
      <w:r w:rsidR="00CA338E" w:rsidRPr="00CA338E">
        <w:rPr>
          <w:rFonts w:ascii="Times New Roman" w:hAnsi="Times New Roman" w:cs="Times New Roman"/>
          <w:sz w:val="24"/>
          <w:szCs w:val="24"/>
        </w:rPr>
        <w:t>Комінтернівського районного суду Одеської області Литвинюк</w:t>
      </w:r>
      <w:r w:rsidR="00A447D6">
        <w:rPr>
          <w:rFonts w:ascii="Times New Roman" w:hAnsi="Times New Roman" w:cs="Times New Roman"/>
          <w:sz w:val="24"/>
          <w:szCs w:val="24"/>
        </w:rPr>
        <w:t> </w:t>
      </w:r>
      <w:r w:rsidR="00CA338E" w:rsidRPr="00CA338E">
        <w:rPr>
          <w:rFonts w:ascii="Times New Roman" w:hAnsi="Times New Roman" w:cs="Times New Roman"/>
          <w:sz w:val="24"/>
          <w:szCs w:val="24"/>
        </w:rPr>
        <w:t>А.В.</w:t>
      </w:r>
    </w:p>
    <w:p w14:paraId="799EBC62" w14:textId="7994575A" w:rsidR="000A0B43" w:rsidRPr="00127B76" w:rsidRDefault="000A0B43"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Рішенням </w:t>
      </w:r>
      <w:r w:rsidRPr="00201C9C">
        <w:rPr>
          <w:rFonts w:ascii="Times New Roman" w:hAnsi="Times New Roman" w:cs="Times New Roman"/>
          <w:sz w:val="24"/>
          <w:szCs w:val="24"/>
        </w:rPr>
        <w:t xml:space="preserve">Комісії від </w:t>
      </w:r>
      <w:r w:rsidR="00CE6DE5" w:rsidRPr="00201C9C">
        <w:rPr>
          <w:rFonts w:ascii="Times New Roman" w:hAnsi="Times New Roman" w:cs="Times New Roman"/>
          <w:sz w:val="24"/>
          <w:szCs w:val="24"/>
        </w:rPr>
        <w:t>13</w:t>
      </w:r>
      <w:r w:rsidRPr="00201C9C">
        <w:rPr>
          <w:rFonts w:ascii="Times New Roman" w:hAnsi="Times New Roman" w:cs="Times New Roman"/>
          <w:sz w:val="24"/>
          <w:szCs w:val="24"/>
        </w:rPr>
        <w:t xml:space="preserve"> </w:t>
      </w:r>
      <w:r w:rsidR="00CE6DE5" w:rsidRPr="00201C9C">
        <w:rPr>
          <w:rFonts w:ascii="Times New Roman" w:hAnsi="Times New Roman" w:cs="Times New Roman"/>
          <w:sz w:val="24"/>
          <w:szCs w:val="24"/>
        </w:rPr>
        <w:t>травня 2019</w:t>
      </w:r>
      <w:r w:rsidRPr="00201C9C">
        <w:rPr>
          <w:rFonts w:ascii="Times New Roman" w:hAnsi="Times New Roman" w:cs="Times New Roman"/>
          <w:sz w:val="24"/>
          <w:szCs w:val="24"/>
        </w:rPr>
        <w:t xml:space="preserve"> року № </w:t>
      </w:r>
      <w:r w:rsidR="00CE6DE5" w:rsidRPr="00201C9C">
        <w:rPr>
          <w:rFonts w:ascii="Times New Roman" w:hAnsi="Times New Roman" w:cs="Times New Roman"/>
          <w:sz w:val="24"/>
          <w:szCs w:val="24"/>
        </w:rPr>
        <w:t>76/зп-19</w:t>
      </w:r>
      <w:r w:rsidRPr="00201C9C">
        <w:rPr>
          <w:rFonts w:ascii="Times New Roman" w:hAnsi="Times New Roman" w:cs="Times New Roman"/>
          <w:sz w:val="24"/>
          <w:szCs w:val="24"/>
        </w:rPr>
        <w:t xml:space="preserve"> визначено</w:t>
      </w:r>
      <w:r w:rsidRPr="00127B76">
        <w:rPr>
          <w:rFonts w:ascii="Times New Roman" w:hAnsi="Times New Roman" w:cs="Times New Roman"/>
          <w:sz w:val="24"/>
          <w:szCs w:val="24"/>
        </w:rPr>
        <w:t xml:space="preserve"> результати першого етапу кваліфікаційного оцінювання суддів на відповідність займаній посаді «Іспит» та </w:t>
      </w:r>
      <w:r w:rsidR="00E024EF">
        <w:rPr>
          <w:rFonts w:ascii="Times New Roman" w:hAnsi="Times New Roman" w:cs="Times New Roman"/>
          <w:sz w:val="24"/>
          <w:szCs w:val="24"/>
        </w:rPr>
        <w:t xml:space="preserve">вирішено питання </w:t>
      </w:r>
      <w:r w:rsidRPr="00127B76">
        <w:rPr>
          <w:rFonts w:ascii="Times New Roman" w:hAnsi="Times New Roman" w:cs="Times New Roman"/>
          <w:sz w:val="24"/>
          <w:szCs w:val="24"/>
        </w:rPr>
        <w:t>допуск</w:t>
      </w:r>
      <w:r w:rsidR="00E024EF">
        <w:rPr>
          <w:rFonts w:ascii="Times New Roman" w:hAnsi="Times New Roman" w:cs="Times New Roman"/>
          <w:sz w:val="24"/>
          <w:szCs w:val="24"/>
        </w:rPr>
        <w:t>у суддів</w:t>
      </w:r>
      <w:r w:rsidRPr="00127B76">
        <w:rPr>
          <w:rFonts w:ascii="Times New Roman" w:hAnsi="Times New Roman" w:cs="Times New Roman"/>
          <w:sz w:val="24"/>
          <w:szCs w:val="24"/>
        </w:rPr>
        <w:t xml:space="preserve"> до другого етапу кваліфікаційного оцінювання «Дослідження досьє та проведення співбесіди» за результатами іспиту. Відповідно до вказаного рішення </w:t>
      </w:r>
      <w:r w:rsidR="00CA338E">
        <w:rPr>
          <w:rFonts w:ascii="Times New Roman" w:hAnsi="Times New Roman" w:cs="Times New Roman"/>
          <w:sz w:val="24"/>
          <w:szCs w:val="24"/>
        </w:rPr>
        <w:t>Литвинюк</w:t>
      </w:r>
      <w:r w:rsidR="00A447D6">
        <w:rPr>
          <w:rFonts w:ascii="Times New Roman" w:hAnsi="Times New Roman" w:cs="Times New Roman"/>
          <w:sz w:val="24"/>
          <w:szCs w:val="24"/>
        </w:rPr>
        <w:t> </w:t>
      </w:r>
      <w:r w:rsidR="00CA338E">
        <w:rPr>
          <w:rFonts w:ascii="Times New Roman" w:hAnsi="Times New Roman" w:cs="Times New Roman"/>
          <w:sz w:val="24"/>
          <w:szCs w:val="24"/>
        </w:rPr>
        <w:t xml:space="preserve">А.В. </w:t>
      </w:r>
      <w:r w:rsidRPr="00127B76">
        <w:rPr>
          <w:rFonts w:ascii="Times New Roman" w:hAnsi="Times New Roman" w:cs="Times New Roman"/>
          <w:sz w:val="24"/>
          <w:szCs w:val="24"/>
        </w:rPr>
        <w:t>допущен</w:t>
      </w:r>
      <w:r w:rsidR="00070D02">
        <w:rPr>
          <w:rFonts w:ascii="Times New Roman" w:hAnsi="Times New Roman" w:cs="Times New Roman"/>
          <w:sz w:val="24"/>
          <w:szCs w:val="24"/>
        </w:rPr>
        <w:t>о</w:t>
      </w:r>
      <w:r w:rsidRPr="00127B76">
        <w:rPr>
          <w:rFonts w:ascii="Times New Roman" w:hAnsi="Times New Roman" w:cs="Times New Roman"/>
          <w:sz w:val="24"/>
          <w:szCs w:val="24"/>
        </w:rPr>
        <w:t xml:space="preserve"> до другого етапу кваліфікаційного оцінювання на в</w:t>
      </w:r>
      <w:r w:rsidR="00E024EF">
        <w:rPr>
          <w:rFonts w:ascii="Times New Roman" w:hAnsi="Times New Roman" w:cs="Times New Roman"/>
          <w:sz w:val="24"/>
          <w:szCs w:val="24"/>
        </w:rPr>
        <w:t>ідповідність займаній посаді – «Д</w:t>
      </w:r>
      <w:r w:rsidRPr="00127B76">
        <w:rPr>
          <w:rFonts w:ascii="Times New Roman" w:hAnsi="Times New Roman" w:cs="Times New Roman"/>
          <w:sz w:val="24"/>
          <w:szCs w:val="24"/>
        </w:rPr>
        <w:t>ослідження досьє та проведення співбесіди</w:t>
      </w:r>
      <w:r w:rsidR="00E024EF">
        <w:rPr>
          <w:rFonts w:ascii="Times New Roman" w:hAnsi="Times New Roman" w:cs="Times New Roman"/>
          <w:sz w:val="24"/>
          <w:szCs w:val="24"/>
        </w:rPr>
        <w:t>»</w:t>
      </w:r>
      <w:r w:rsidRPr="00127B76">
        <w:rPr>
          <w:rFonts w:ascii="Times New Roman" w:hAnsi="Times New Roman" w:cs="Times New Roman"/>
          <w:sz w:val="24"/>
          <w:szCs w:val="24"/>
        </w:rPr>
        <w:t>.</w:t>
      </w:r>
    </w:p>
    <w:p w14:paraId="59AE03D2" w14:textId="1EB4FFB4" w:rsidR="00070D02" w:rsidRPr="00127B76" w:rsidRDefault="00070D0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w:t>
      </w:r>
      <w:proofErr w:type="spellStart"/>
      <w:r w:rsidRPr="00127B76">
        <w:rPr>
          <w:rFonts w:ascii="Times New Roman" w:hAnsi="Times New Roman" w:cs="Times New Roman"/>
          <w:sz w:val="24"/>
          <w:szCs w:val="24"/>
        </w:rPr>
        <w:t>ві</w:t>
      </w:r>
      <w:proofErr w:type="spellEnd"/>
      <w:r w:rsidRPr="00127B76">
        <w:rPr>
          <w:rFonts w:ascii="Times New Roman" w:hAnsi="Times New Roman" w:cs="Times New Roman"/>
          <w:sz w:val="24"/>
          <w:szCs w:val="24"/>
        </w:rPr>
        <w:t>д</w:t>
      </w:r>
      <w:r>
        <w:rPr>
          <w:rFonts w:ascii="Times New Roman" w:hAnsi="Times New Roman" w:cs="Times New Roman"/>
          <w:sz w:val="24"/>
          <w:szCs w:val="24"/>
        </w:rPr>
        <w:t> 1</w:t>
      </w:r>
      <w:r w:rsidRPr="00127B76">
        <w:rPr>
          <w:rFonts w:ascii="Times New Roman" w:hAnsi="Times New Roman" w:cs="Times New Roman"/>
          <w:sz w:val="24"/>
          <w:szCs w:val="24"/>
        </w:rPr>
        <w:t>6</w:t>
      </w:r>
      <w:r>
        <w:rPr>
          <w:rFonts w:ascii="Times New Roman" w:hAnsi="Times New Roman" w:cs="Times New Roman"/>
          <w:sz w:val="24"/>
          <w:szCs w:val="24"/>
        </w:rPr>
        <w:t> </w:t>
      </w:r>
      <w:r w:rsidRPr="00127B76">
        <w:rPr>
          <w:rFonts w:ascii="Times New Roman" w:hAnsi="Times New Roman" w:cs="Times New Roman"/>
          <w:sz w:val="24"/>
          <w:szCs w:val="24"/>
        </w:rPr>
        <w:t>жовтня 2019 року №</w:t>
      </w:r>
      <w:r w:rsidR="00A447D6">
        <w:rPr>
          <w:rFonts w:ascii="Times New Roman" w:hAnsi="Times New Roman" w:cs="Times New Roman"/>
          <w:sz w:val="24"/>
          <w:szCs w:val="24"/>
        </w:rPr>
        <w:t> </w:t>
      </w:r>
      <w:r w:rsidRPr="00127B76">
        <w:rPr>
          <w:rFonts w:ascii="Times New Roman" w:hAnsi="Times New Roman" w:cs="Times New Roman"/>
          <w:sz w:val="24"/>
          <w:szCs w:val="24"/>
        </w:rPr>
        <w:t xml:space="preserve">193-ІХ повноваження членів Вищої кваліфікаційної комісії суддів України було припинено, що унеможливило завершення кваліфікаційного оцінювання </w:t>
      </w:r>
      <w:r>
        <w:rPr>
          <w:rFonts w:ascii="Times New Roman" w:hAnsi="Times New Roman" w:cs="Times New Roman"/>
          <w:sz w:val="24"/>
          <w:szCs w:val="24"/>
        </w:rPr>
        <w:t xml:space="preserve">суддів, зокрема стосовно </w:t>
      </w:r>
      <w:r w:rsidRPr="00127B76">
        <w:rPr>
          <w:rFonts w:ascii="Times New Roman" w:hAnsi="Times New Roman" w:cs="Times New Roman"/>
          <w:sz w:val="24"/>
          <w:szCs w:val="24"/>
        </w:rPr>
        <w:t xml:space="preserve">судді </w:t>
      </w:r>
      <w:r>
        <w:rPr>
          <w:rFonts w:ascii="Times New Roman" w:hAnsi="Times New Roman" w:cs="Times New Roman"/>
          <w:sz w:val="24"/>
          <w:szCs w:val="24"/>
        </w:rPr>
        <w:t>Литвинюк</w:t>
      </w:r>
      <w:r w:rsidR="00A447D6">
        <w:rPr>
          <w:rFonts w:ascii="Times New Roman" w:hAnsi="Times New Roman" w:cs="Times New Roman"/>
          <w:sz w:val="24"/>
          <w:szCs w:val="24"/>
        </w:rPr>
        <w:t> </w:t>
      </w:r>
      <w:r>
        <w:rPr>
          <w:rFonts w:ascii="Times New Roman" w:hAnsi="Times New Roman" w:cs="Times New Roman"/>
          <w:sz w:val="24"/>
          <w:szCs w:val="24"/>
        </w:rPr>
        <w:t>А.В.</w:t>
      </w:r>
    </w:p>
    <w:p w14:paraId="03D571D3" w14:textId="77777777" w:rsidR="00070D02" w:rsidRPr="00127B76" w:rsidRDefault="00070D02" w:rsidP="00F60A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127B76">
        <w:rPr>
          <w:rFonts w:ascii="Times New Roman" w:hAnsi="Times New Roman" w:cs="Times New Roman"/>
          <w:sz w:val="24"/>
          <w:szCs w:val="24"/>
        </w:rPr>
        <w:t>овноважний склад Вищої кваліфі</w:t>
      </w:r>
      <w:r>
        <w:rPr>
          <w:rFonts w:ascii="Times New Roman" w:hAnsi="Times New Roman" w:cs="Times New Roman"/>
          <w:sz w:val="24"/>
          <w:szCs w:val="24"/>
        </w:rPr>
        <w:t>каційної комісії суддів України сформовано</w:t>
      </w:r>
      <w:r w:rsidRPr="006B06D1">
        <w:rPr>
          <w:rFonts w:ascii="Times New Roman" w:hAnsi="Times New Roman" w:cs="Times New Roman"/>
          <w:sz w:val="24"/>
          <w:szCs w:val="24"/>
        </w:rPr>
        <w:t xml:space="preserve"> </w:t>
      </w:r>
      <w:r>
        <w:rPr>
          <w:rFonts w:ascii="Times New Roman" w:hAnsi="Times New Roman" w:cs="Times New Roman"/>
          <w:sz w:val="24"/>
          <w:szCs w:val="24"/>
        </w:rPr>
        <w:t xml:space="preserve">01 червня 2023 року. </w:t>
      </w:r>
    </w:p>
    <w:p w14:paraId="2E7C59A9" w14:textId="71CEC988" w:rsidR="00070D02" w:rsidRPr="00127B76" w:rsidRDefault="00070D0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 метою вирішення питання продовження процедур оцінювання, передбачених Законом України «Про судоустрій і статус суддів»</w:t>
      </w:r>
      <w:r>
        <w:rPr>
          <w:rFonts w:ascii="Times New Roman" w:hAnsi="Times New Roman" w:cs="Times New Roman"/>
          <w:sz w:val="24"/>
          <w:szCs w:val="24"/>
        </w:rPr>
        <w:t xml:space="preserve"> (далі – Закон)</w:t>
      </w:r>
      <w:r w:rsidRPr="00127B76">
        <w:rPr>
          <w:rFonts w:ascii="Times New Roman" w:hAnsi="Times New Roman" w:cs="Times New Roman"/>
          <w:sz w:val="24"/>
          <w:szCs w:val="24"/>
        </w:rPr>
        <w:t>, рішенням Комісії від</w:t>
      </w:r>
      <w:r>
        <w:rPr>
          <w:rFonts w:ascii="Times New Roman" w:hAnsi="Times New Roman" w:cs="Times New Roman"/>
          <w:sz w:val="24"/>
          <w:szCs w:val="24"/>
        </w:rPr>
        <w:t> </w:t>
      </w:r>
      <w:r w:rsidRPr="00127B76">
        <w:rPr>
          <w:rFonts w:ascii="Times New Roman" w:hAnsi="Times New Roman" w:cs="Times New Roman"/>
          <w:sz w:val="24"/>
          <w:szCs w:val="24"/>
        </w:rPr>
        <w:t>20</w:t>
      </w:r>
      <w:r>
        <w:rPr>
          <w:rFonts w:ascii="Times New Roman" w:hAnsi="Times New Roman" w:cs="Times New Roman"/>
          <w:sz w:val="24"/>
          <w:szCs w:val="24"/>
        </w:rPr>
        <w:t> </w:t>
      </w:r>
      <w:r w:rsidRPr="00127B76">
        <w:rPr>
          <w:rFonts w:ascii="Times New Roman" w:hAnsi="Times New Roman" w:cs="Times New Roman"/>
          <w:sz w:val="24"/>
          <w:szCs w:val="24"/>
        </w:rPr>
        <w:t>липня</w:t>
      </w:r>
      <w:r w:rsidR="00A447D6">
        <w:rPr>
          <w:rFonts w:ascii="Times New Roman" w:hAnsi="Times New Roman" w:cs="Times New Roman"/>
          <w:sz w:val="24"/>
          <w:szCs w:val="24"/>
        </w:rPr>
        <w:t xml:space="preserve"> </w:t>
      </w:r>
      <w:r w:rsidRPr="00127B76">
        <w:rPr>
          <w:rFonts w:ascii="Times New Roman" w:hAnsi="Times New Roman" w:cs="Times New Roman"/>
          <w:sz w:val="24"/>
          <w:szCs w:val="24"/>
        </w:rPr>
        <w:t>2023</w:t>
      </w:r>
      <w:r w:rsidR="00A447D6">
        <w:rPr>
          <w:rFonts w:ascii="Times New Roman" w:hAnsi="Times New Roman" w:cs="Times New Roman"/>
          <w:sz w:val="24"/>
          <w:szCs w:val="24"/>
        </w:rPr>
        <w:t> </w:t>
      </w:r>
      <w:r w:rsidRPr="00127B76">
        <w:rPr>
          <w:rFonts w:ascii="Times New Roman" w:hAnsi="Times New Roman" w:cs="Times New Roman"/>
          <w:sz w:val="24"/>
          <w:szCs w:val="24"/>
        </w:rPr>
        <w:t>року № 34/зп-23 здійснено повторний автоматизований розподіл справ між членами Вищої кваліфікаційної комісії суддів України стосовно осіб, п’ятирічний строк призначення яких на посаду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оцінюванням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14:paraId="73887019" w14:textId="678DBEDD" w:rsidR="00070D02" w:rsidRPr="00127B76" w:rsidRDefault="00070D0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Згідно</w:t>
      </w:r>
      <w:r w:rsidRPr="000C5F31">
        <w:rPr>
          <w:rFonts w:ascii="Times New Roman" w:hAnsi="Times New Roman" w:cs="Times New Roman"/>
          <w:sz w:val="10"/>
          <w:szCs w:val="10"/>
        </w:rPr>
        <w:t xml:space="preserve"> </w:t>
      </w:r>
      <w:r w:rsidRPr="00127B76">
        <w:rPr>
          <w:rFonts w:ascii="Times New Roman" w:hAnsi="Times New Roman" w:cs="Times New Roman"/>
          <w:sz w:val="24"/>
          <w:szCs w:val="24"/>
        </w:rPr>
        <w:t>з</w:t>
      </w:r>
      <w:r w:rsidRPr="000C5F31">
        <w:rPr>
          <w:rFonts w:ascii="Times New Roman" w:hAnsi="Times New Roman" w:cs="Times New Roman"/>
          <w:sz w:val="10"/>
          <w:szCs w:val="10"/>
        </w:rPr>
        <w:t xml:space="preserve"> </w:t>
      </w:r>
      <w:r w:rsidRPr="00127B76">
        <w:rPr>
          <w:rFonts w:ascii="Times New Roman" w:hAnsi="Times New Roman" w:cs="Times New Roman"/>
          <w:sz w:val="24"/>
          <w:szCs w:val="24"/>
        </w:rPr>
        <w:t>протоколом повторного розподілу між членами Комісії від 2</w:t>
      </w:r>
      <w:r w:rsidR="00BA4D3F" w:rsidRPr="000C5F31">
        <w:rPr>
          <w:rFonts w:ascii="Times New Roman" w:hAnsi="Times New Roman" w:cs="Times New Roman"/>
          <w:sz w:val="24"/>
          <w:szCs w:val="24"/>
          <w:lang w:val="ru-RU"/>
        </w:rPr>
        <w:t>5</w:t>
      </w:r>
      <w:r w:rsidRPr="00127B76">
        <w:rPr>
          <w:rFonts w:ascii="Times New Roman" w:hAnsi="Times New Roman" w:cs="Times New Roman"/>
          <w:sz w:val="24"/>
          <w:szCs w:val="24"/>
        </w:rPr>
        <w:t xml:space="preserve"> липня 2023 року доповідачем у с</w:t>
      </w:r>
      <w:r>
        <w:rPr>
          <w:rFonts w:ascii="Times New Roman" w:hAnsi="Times New Roman" w:cs="Times New Roman"/>
          <w:sz w:val="24"/>
          <w:szCs w:val="24"/>
        </w:rPr>
        <w:t xml:space="preserve">праві визначено члена Комісії </w:t>
      </w:r>
      <w:r w:rsidRPr="00127B76">
        <w:rPr>
          <w:rFonts w:ascii="Times New Roman" w:hAnsi="Times New Roman" w:cs="Times New Roman"/>
          <w:sz w:val="24"/>
          <w:szCs w:val="24"/>
        </w:rPr>
        <w:t>Кобецьку</w:t>
      </w:r>
      <w:r w:rsidR="00A447D6">
        <w:rPr>
          <w:rFonts w:ascii="Times New Roman" w:hAnsi="Times New Roman" w:cs="Times New Roman"/>
          <w:sz w:val="24"/>
          <w:szCs w:val="24"/>
        </w:rPr>
        <w:t> </w:t>
      </w:r>
      <w:r w:rsidRPr="00127B76">
        <w:rPr>
          <w:rFonts w:ascii="Times New Roman" w:hAnsi="Times New Roman" w:cs="Times New Roman"/>
          <w:sz w:val="24"/>
          <w:szCs w:val="24"/>
        </w:rPr>
        <w:t>Н.Р.</w:t>
      </w:r>
    </w:p>
    <w:p w14:paraId="544168C4" w14:textId="083548F9" w:rsidR="00070D02" w:rsidRPr="00127B76" w:rsidRDefault="00070D0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На підставі викладеного вище кваліфікаційн</w:t>
      </w:r>
      <w:r>
        <w:rPr>
          <w:rFonts w:ascii="Times New Roman" w:hAnsi="Times New Roman" w:cs="Times New Roman"/>
          <w:sz w:val="24"/>
          <w:szCs w:val="24"/>
        </w:rPr>
        <w:t>е</w:t>
      </w:r>
      <w:r w:rsidRPr="00127B76">
        <w:rPr>
          <w:rFonts w:ascii="Times New Roman" w:hAnsi="Times New Roman" w:cs="Times New Roman"/>
          <w:sz w:val="24"/>
          <w:szCs w:val="24"/>
        </w:rPr>
        <w:t xml:space="preserve"> оцінювання судді </w:t>
      </w:r>
      <w:r>
        <w:rPr>
          <w:rFonts w:ascii="Times New Roman" w:hAnsi="Times New Roman" w:cs="Times New Roman"/>
          <w:sz w:val="24"/>
          <w:szCs w:val="24"/>
        </w:rPr>
        <w:t>Литвинюк</w:t>
      </w:r>
      <w:r w:rsidR="00A447D6">
        <w:rPr>
          <w:rFonts w:ascii="Times New Roman" w:hAnsi="Times New Roman" w:cs="Times New Roman"/>
          <w:sz w:val="24"/>
          <w:szCs w:val="24"/>
        </w:rPr>
        <w:t> </w:t>
      </w:r>
      <w:r>
        <w:rPr>
          <w:rFonts w:ascii="Times New Roman" w:hAnsi="Times New Roman" w:cs="Times New Roman"/>
          <w:sz w:val="24"/>
          <w:szCs w:val="24"/>
        </w:rPr>
        <w:t>А.В. продовжено</w:t>
      </w:r>
      <w:r w:rsidRPr="00127B76">
        <w:rPr>
          <w:rFonts w:ascii="Times New Roman" w:hAnsi="Times New Roman" w:cs="Times New Roman"/>
          <w:sz w:val="24"/>
          <w:szCs w:val="24"/>
        </w:rPr>
        <w:t xml:space="preserve"> з етапу дослідження досьє та проведення співбесіди. </w:t>
      </w:r>
    </w:p>
    <w:p w14:paraId="6C5D0071" w14:textId="6BE77DAC" w:rsidR="000A0B43" w:rsidRPr="00127B76" w:rsidRDefault="000A0B43"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Комісією </w:t>
      </w:r>
      <w:r w:rsidR="00E024EF" w:rsidRPr="00127B76">
        <w:rPr>
          <w:rFonts w:ascii="Times New Roman" w:hAnsi="Times New Roman" w:cs="Times New Roman"/>
          <w:sz w:val="24"/>
          <w:szCs w:val="24"/>
        </w:rPr>
        <w:t>2</w:t>
      </w:r>
      <w:r w:rsidR="00E024EF">
        <w:rPr>
          <w:rFonts w:ascii="Times New Roman" w:hAnsi="Times New Roman" w:cs="Times New Roman"/>
          <w:sz w:val="24"/>
          <w:szCs w:val="24"/>
        </w:rPr>
        <w:t>7</w:t>
      </w:r>
      <w:r w:rsidR="00E024EF" w:rsidRPr="00127B76">
        <w:rPr>
          <w:rFonts w:ascii="Times New Roman" w:hAnsi="Times New Roman" w:cs="Times New Roman"/>
          <w:sz w:val="24"/>
          <w:szCs w:val="24"/>
        </w:rPr>
        <w:t xml:space="preserve"> листопада 2023 року </w:t>
      </w:r>
      <w:r w:rsidRPr="00127B76">
        <w:rPr>
          <w:rFonts w:ascii="Times New Roman" w:hAnsi="Times New Roman" w:cs="Times New Roman"/>
          <w:sz w:val="24"/>
          <w:szCs w:val="24"/>
        </w:rPr>
        <w:t xml:space="preserve">проведено співбесіду з </w:t>
      </w:r>
      <w:r w:rsidR="00D07D84">
        <w:rPr>
          <w:rFonts w:ascii="Times New Roman" w:hAnsi="Times New Roman" w:cs="Times New Roman"/>
          <w:sz w:val="24"/>
          <w:szCs w:val="24"/>
        </w:rPr>
        <w:t>Литвинюк</w:t>
      </w:r>
      <w:r w:rsidR="00A447D6">
        <w:rPr>
          <w:rFonts w:ascii="Times New Roman" w:hAnsi="Times New Roman" w:cs="Times New Roman"/>
          <w:sz w:val="24"/>
          <w:szCs w:val="24"/>
        </w:rPr>
        <w:t> </w:t>
      </w:r>
      <w:r w:rsidR="00D07D84">
        <w:rPr>
          <w:rFonts w:ascii="Times New Roman" w:hAnsi="Times New Roman" w:cs="Times New Roman"/>
          <w:sz w:val="24"/>
          <w:szCs w:val="24"/>
        </w:rPr>
        <w:t>А.В.</w:t>
      </w:r>
    </w:p>
    <w:p w14:paraId="46E6D5B4" w14:textId="77777777" w:rsidR="000A0B43" w:rsidRPr="00127B76" w:rsidRDefault="000A0B43" w:rsidP="00F60AF0">
      <w:pPr>
        <w:shd w:val="clear" w:color="auto" w:fill="FFFFFF"/>
        <w:spacing w:after="0" w:line="240" w:lineRule="auto"/>
        <w:ind w:firstLine="709"/>
        <w:jc w:val="both"/>
        <w:rPr>
          <w:rFonts w:ascii="Times New Roman" w:hAnsi="Times New Roman" w:cs="Times New Roman"/>
          <w:b/>
          <w:color w:val="000000" w:themeColor="text1"/>
          <w:sz w:val="24"/>
          <w:szCs w:val="24"/>
        </w:rPr>
      </w:pPr>
      <w:r w:rsidRPr="00127B76">
        <w:rPr>
          <w:rFonts w:ascii="Times New Roman" w:hAnsi="Times New Roman" w:cs="Times New Roman"/>
          <w:b/>
          <w:bCs/>
          <w:color w:val="000000" w:themeColor="text1"/>
          <w:sz w:val="24"/>
          <w:szCs w:val="24"/>
        </w:rPr>
        <w:t>Джерела права та їх застосування.</w:t>
      </w:r>
    </w:p>
    <w:p w14:paraId="20A12E8A" w14:textId="77777777" w:rsidR="00D212C2" w:rsidRPr="00127B76" w:rsidRDefault="00D212C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Pr="000C5F31">
        <w:rPr>
          <w:rFonts w:ascii="Times New Roman" w:hAnsi="Times New Roman" w:cs="Times New Roman"/>
          <w:sz w:val="10"/>
          <w:szCs w:val="10"/>
        </w:rPr>
        <w:t xml:space="preserve"> </w:t>
      </w:r>
      <w:r w:rsidRPr="00127B76">
        <w:rPr>
          <w:rFonts w:ascii="Times New Roman" w:hAnsi="Times New Roman" w:cs="Times New Roman"/>
          <w:sz w:val="24"/>
          <w:szCs w:val="24"/>
        </w:rPr>
        <w:t>Виявлення</w:t>
      </w:r>
      <w:r w:rsidRPr="000C5F31">
        <w:rPr>
          <w:rFonts w:ascii="Times New Roman" w:hAnsi="Times New Roman" w:cs="Times New Roman"/>
          <w:sz w:val="10"/>
          <w:szCs w:val="10"/>
        </w:rPr>
        <w:t xml:space="preserve"> </w:t>
      </w:r>
      <w:r w:rsidRPr="00127B76">
        <w:rPr>
          <w:rFonts w:ascii="Times New Roman" w:hAnsi="Times New Roman" w:cs="Times New Roman"/>
          <w:sz w:val="24"/>
          <w:szCs w:val="24"/>
        </w:rPr>
        <w:t>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628316EF" w14:textId="77777777" w:rsidR="00D212C2" w:rsidRPr="00127B76" w:rsidRDefault="00D212C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w:t>
      </w:r>
      <w:r w:rsidRPr="000C5F31">
        <w:rPr>
          <w:rFonts w:ascii="Times New Roman" w:hAnsi="Times New Roman" w:cs="Times New Roman"/>
          <w:sz w:val="10"/>
          <w:szCs w:val="10"/>
        </w:rPr>
        <w:t xml:space="preserve"> </w:t>
      </w:r>
      <w:r w:rsidRPr="00127B76">
        <w:rPr>
          <w:rFonts w:ascii="Times New Roman" w:hAnsi="Times New Roman" w:cs="Times New Roman"/>
          <w:sz w:val="24"/>
          <w:szCs w:val="24"/>
        </w:rPr>
        <w:t>України</w:t>
      </w:r>
      <w:r w:rsidRPr="000C5F31">
        <w:rPr>
          <w:rFonts w:ascii="Times New Roman" w:hAnsi="Times New Roman" w:cs="Times New Roman"/>
          <w:sz w:val="10"/>
          <w:szCs w:val="10"/>
        </w:rPr>
        <w:t xml:space="preserve"> </w:t>
      </w:r>
      <w:r w:rsidRPr="00127B76">
        <w:rPr>
          <w:rFonts w:ascii="Times New Roman" w:hAnsi="Times New Roman" w:cs="Times New Roman"/>
          <w:sz w:val="24"/>
          <w:szCs w:val="24"/>
        </w:rPr>
        <w:t>(щодо</w:t>
      </w:r>
      <w:r w:rsidRPr="000C5F31">
        <w:rPr>
          <w:rFonts w:ascii="Times New Roman" w:hAnsi="Times New Roman" w:cs="Times New Roman"/>
          <w:sz w:val="10"/>
          <w:szCs w:val="10"/>
        </w:rPr>
        <w:t xml:space="preserve"> </w:t>
      </w:r>
      <w:r w:rsidRPr="00127B76">
        <w:rPr>
          <w:rFonts w:ascii="Times New Roman" w:hAnsi="Times New Roman" w:cs="Times New Roman"/>
          <w:sz w:val="24"/>
          <w:szCs w:val="24"/>
        </w:rPr>
        <w:t>правосуддя)»,</w:t>
      </w:r>
      <w:r w:rsidRPr="000C5F31">
        <w:rPr>
          <w:rFonts w:ascii="Times New Roman" w:hAnsi="Times New Roman" w:cs="Times New Roman"/>
          <w:sz w:val="10"/>
          <w:szCs w:val="10"/>
        </w:rPr>
        <w:t xml:space="preserve"> </w:t>
      </w:r>
      <w:r w:rsidRPr="00127B76">
        <w:rPr>
          <w:rFonts w:ascii="Times New Roman" w:hAnsi="Times New Roman" w:cs="Times New Roman"/>
          <w:sz w:val="24"/>
          <w:szCs w:val="24"/>
        </w:rPr>
        <w:t>оцінюється колегіями Вищої кваліфікаційної комісії суддів України в порядку, визначеному цим Законом.</w:t>
      </w:r>
    </w:p>
    <w:p w14:paraId="5A13AE82" w14:textId="77777777" w:rsidR="00D212C2" w:rsidRPr="00127B76" w:rsidRDefault="00D212C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Виявлення</w:t>
      </w:r>
      <w:r w:rsidRPr="000C5F31">
        <w:rPr>
          <w:rFonts w:ascii="Times New Roman" w:hAnsi="Times New Roman" w:cs="Times New Roman"/>
          <w:sz w:val="10"/>
          <w:szCs w:val="10"/>
        </w:rPr>
        <w:t xml:space="preserve"> </w:t>
      </w:r>
      <w:r w:rsidRPr="00127B76">
        <w:rPr>
          <w:rFonts w:ascii="Times New Roman" w:hAnsi="Times New Roman" w:cs="Times New Roman"/>
          <w:sz w:val="24"/>
          <w:szCs w:val="24"/>
        </w:rPr>
        <w:t>за</w:t>
      </w:r>
      <w:r w:rsidRPr="000C5F31">
        <w:rPr>
          <w:rFonts w:ascii="Times New Roman" w:hAnsi="Times New Roman" w:cs="Times New Roman"/>
          <w:sz w:val="10"/>
          <w:szCs w:val="10"/>
        </w:rPr>
        <w:t xml:space="preserve"> </w:t>
      </w:r>
      <w:r w:rsidRPr="00127B76">
        <w:rPr>
          <w:rFonts w:ascii="Times New Roman" w:hAnsi="Times New Roman" w:cs="Times New Roman"/>
          <w:sz w:val="24"/>
          <w:szCs w:val="24"/>
        </w:rPr>
        <w:t>результатами</w:t>
      </w:r>
      <w:r w:rsidRPr="000C5F31">
        <w:rPr>
          <w:rFonts w:ascii="Times New Roman" w:hAnsi="Times New Roman" w:cs="Times New Roman"/>
          <w:sz w:val="10"/>
          <w:szCs w:val="10"/>
        </w:rPr>
        <w:t xml:space="preserve"> </w:t>
      </w:r>
      <w:r w:rsidRPr="00127B76">
        <w:rPr>
          <w:rFonts w:ascii="Times New Roman" w:hAnsi="Times New Roman" w:cs="Times New Roman"/>
          <w:sz w:val="24"/>
          <w:szCs w:val="24"/>
        </w:rPr>
        <w:t>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14:paraId="401A8958" w14:textId="77777777" w:rsidR="00D212C2" w:rsidRPr="00127B76" w:rsidRDefault="00D212C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Ч</w:t>
      </w:r>
      <w:r>
        <w:rPr>
          <w:rFonts w:ascii="Times New Roman" w:hAnsi="Times New Roman" w:cs="Times New Roman"/>
          <w:sz w:val="24"/>
          <w:szCs w:val="24"/>
        </w:rPr>
        <w:t xml:space="preserve">астиною п’ятою статті 83 Закону </w:t>
      </w:r>
      <w:r w:rsidRPr="00127B76">
        <w:rPr>
          <w:rFonts w:ascii="Times New Roman" w:hAnsi="Times New Roman" w:cs="Times New Roman"/>
          <w:sz w:val="24"/>
          <w:szCs w:val="24"/>
        </w:rPr>
        <w:t>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5513BFD2" w14:textId="68EC4471" w:rsidR="00D212C2" w:rsidRPr="00127B76" w:rsidRDefault="00D212C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Відповідно до пунктів 1, 2 глави 6 розділу II Положення про порядок та методологію кваліфікаційного</w:t>
      </w:r>
      <w:r w:rsidRPr="000C5F31">
        <w:rPr>
          <w:rFonts w:ascii="Times New Roman" w:hAnsi="Times New Roman" w:cs="Times New Roman"/>
          <w:sz w:val="10"/>
          <w:szCs w:val="10"/>
        </w:rPr>
        <w:t xml:space="preserve"> </w:t>
      </w:r>
      <w:r w:rsidRPr="00127B76">
        <w:rPr>
          <w:rFonts w:ascii="Times New Roman" w:hAnsi="Times New Roman" w:cs="Times New Roman"/>
          <w:sz w:val="24"/>
          <w:szCs w:val="24"/>
        </w:rPr>
        <w:t>оцінювання,</w:t>
      </w:r>
      <w:r w:rsidRPr="000C5F31">
        <w:rPr>
          <w:rFonts w:ascii="Times New Roman" w:hAnsi="Times New Roman" w:cs="Times New Roman"/>
          <w:sz w:val="10"/>
          <w:szCs w:val="10"/>
        </w:rPr>
        <w:t xml:space="preserve"> </w:t>
      </w:r>
      <w:r w:rsidRPr="00127B76">
        <w:rPr>
          <w:rFonts w:ascii="Times New Roman" w:hAnsi="Times New Roman" w:cs="Times New Roman"/>
          <w:sz w:val="24"/>
          <w:szCs w:val="24"/>
        </w:rPr>
        <w:t>показники</w:t>
      </w:r>
      <w:r w:rsidRPr="000C5F31">
        <w:rPr>
          <w:rFonts w:ascii="Times New Roman" w:hAnsi="Times New Roman" w:cs="Times New Roman"/>
          <w:sz w:val="10"/>
          <w:szCs w:val="10"/>
        </w:rPr>
        <w:t xml:space="preserve"> </w:t>
      </w:r>
      <w:r w:rsidRPr="00127B76">
        <w:rPr>
          <w:rFonts w:ascii="Times New Roman" w:hAnsi="Times New Roman" w:cs="Times New Roman"/>
          <w:sz w:val="24"/>
          <w:szCs w:val="24"/>
        </w:rPr>
        <w:t>відповідності</w:t>
      </w:r>
      <w:r w:rsidRPr="000C5F31">
        <w:rPr>
          <w:rFonts w:ascii="Times New Roman" w:hAnsi="Times New Roman" w:cs="Times New Roman"/>
          <w:sz w:val="10"/>
          <w:szCs w:val="10"/>
        </w:rPr>
        <w:t xml:space="preserve"> </w:t>
      </w:r>
      <w:r w:rsidRPr="00127B76">
        <w:rPr>
          <w:rFonts w:ascii="Times New Roman" w:hAnsi="Times New Roman" w:cs="Times New Roman"/>
          <w:sz w:val="24"/>
          <w:szCs w:val="24"/>
        </w:rPr>
        <w:t>критеріям</w:t>
      </w:r>
      <w:r w:rsidRPr="000C5F31">
        <w:rPr>
          <w:rFonts w:ascii="Times New Roman" w:hAnsi="Times New Roman" w:cs="Times New Roman"/>
          <w:sz w:val="10"/>
          <w:szCs w:val="10"/>
        </w:rPr>
        <w:t xml:space="preserve"> </w:t>
      </w:r>
      <w:r w:rsidRPr="00127B76">
        <w:rPr>
          <w:rFonts w:ascii="Times New Roman" w:hAnsi="Times New Roman" w:cs="Times New Roman"/>
          <w:sz w:val="24"/>
          <w:szCs w:val="24"/>
        </w:rPr>
        <w:t>кваліфікаційного оцінювання та засоби їх встановлення, затвердженого рішенням Комісії від</w:t>
      </w:r>
      <w:r>
        <w:rPr>
          <w:rFonts w:ascii="Times New Roman" w:hAnsi="Times New Roman" w:cs="Times New Roman"/>
          <w:sz w:val="24"/>
          <w:szCs w:val="24"/>
        </w:rPr>
        <w:t> </w:t>
      </w:r>
      <w:r w:rsidRPr="00127B76">
        <w:rPr>
          <w:rFonts w:ascii="Times New Roman" w:hAnsi="Times New Roman" w:cs="Times New Roman"/>
          <w:sz w:val="24"/>
          <w:szCs w:val="24"/>
        </w:rPr>
        <w:t>03</w:t>
      </w:r>
      <w:r>
        <w:rPr>
          <w:rFonts w:ascii="Times New Roman" w:hAnsi="Times New Roman" w:cs="Times New Roman"/>
          <w:sz w:val="24"/>
          <w:szCs w:val="24"/>
        </w:rPr>
        <w:t> </w:t>
      </w:r>
      <w:r w:rsidRPr="00127B76">
        <w:rPr>
          <w:rFonts w:ascii="Times New Roman" w:hAnsi="Times New Roman" w:cs="Times New Roman"/>
          <w:sz w:val="24"/>
          <w:szCs w:val="24"/>
        </w:rPr>
        <w:t>листопада</w:t>
      </w:r>
      <w:r w:rsidR="00A447D6">
        <w:rPr>
          <w:rFonts w:ascii="Times New Roman" w:hAnsi="Times New Roman" w:cs="Times New Roman"/>
          <w:sz w:val="24"/>
          <w:szCs w:val="24"/>
        </w:rPr>
        <w:t xml:space="preserve"> </w:t>
      </w:r>
      <w:r w:rsidRPr="00127B76">
        <w:rPr>
          <w:rFonts w:ascii="Times New Roman" w:hAnsi="Times New Roman" w:cs="Times New Roman"/>
          <w:sz w:val="24"/>
          <w:szCs w:val="24"/>
        </w:rPr>
        <w:t>2016</w:t>
      </w:r>
      <w:r>
        <w:rPr>
          <w:rFonts w:ascii="Times New Roman" w:hAnsi="Times New Roman" w:cs="Times New Roman"/>
          <w:sz w:val="24"/>
          <w:szCs w:val="24"/>
        </w:rPr>
        <w:t> </w:t>
      </w:r>
      <w:r w:rsidRPr="00127B76">
        <w:rPr>
          <w:rFonts w:ascii="Times New Roman" w:hAnsi="Times New Roman" w:cs="Times New Roman"/>
          <w:sz w:val="24"/>
          <w:szCs w:val="24"/>
        </w:rPr>
        <w:t>року №</w:t>
      </w:r>
      <w:r w:rsidR="00A447D6">
        <w:rPr>
          <w:rFonts w:ascii="Times New Roman" w:hAnsi="Times New Roman" w:cs="Times New Roman"/>
          <w:sz w:val="24"/>
          <w:szCs w:val="24"/>
        </w:rPr>
        <w:t> </w:t>
      </w:r>
      <w:r w:rsidRPr="00127B76">
        <w:rPr>
          <w:rFonts w:ascii="Times New Roman" w:hAnsi="Times New Roman" w:cs="Times New Roman"/>
          <w:sz w:val="24"/>
          <w:szCs w:val="24"/>
        </w:rPr>
        <w:t>143/зп-16 (у редакції рішення Ко</w:t>
      </w:r>
      <w:r w:rsidR="00BA4D3F">
        <w:rPr>
          <w:rFonts w:ascii="Times New Roman" w:hAnsi="Times New Roman" w:cs="Times New Roman"/>
          <w:sz w:val="24"/>
          <w:szCs w:val="24"/>
        </w:rPr>
        <w:t>місії від 13 лютого 2018 року №</w:t>
      </w:r>
      <w:r w:rsidR="00BA4D3F">
        <w:rPr>
          <w:rFonts w:ascii="Times New Roman" w:hAnsi="Times New Roman" w:cs="Times New Roman"/>
          <w:sz w:val="24"/>
          <w:szCs w:val="24"/>
          <w:lang w:val="en-US"/>
        </w:rPr>
        <w:t> </w:t>
      </w:r>
      <w:r w:rsidRPr="00127B76">
        <w:rPr>
          <w:rFonts w:ascii="Times New Roman" w:hAnsi="Times New Roman" w:cs="Times New Roman"/>
          <w:sz w:val="24"/>
          <w:szCs w:val="24"/>
        </w:rPr>
        <w:t>20/зп-18)</w:t>
      </w:r>
      <w:r w:rsidRPr="000C5F31">
        <w:rPr>
          <w:rFonts w:ascii="Times New Roman" w:hAnsi="Times New Roman" w:cs="Times New Roman"/>
          <w:sz w:val="10"/>
          <w:szCs w:val="10"/>
        </w:rPr>
        <w:t xml:space="preserve"> </w:t>
      </w:r>
      <w:r w:rsidRPr="00127B76">
        <w:rPr>
          <w:rFonts w:ascii="Times New Roman" w:hAnsi="Times New Roman" w:cs="Times New Roman"/>
          <w:sz w:val="24"/>
          <w:szCs w:val="24"/>
        </w:rPr>
        <w:t>(далі</w:t>
      </w:r>
      <w:r w:rsidRPr="000C5F31">
        <w:rPr>
          <w:rFonts w:ascii="Times New Roman" w:hAnsi="Times New Roman" w:cs="Times New Roman"/>
          <w:sz w:val="10"/>
          <w:szCs w:val="10"/>
        </w:rPr>
        <w:t xml:space="preserve"> </w:t>
      </w:r>
      <w:r w:rsidRPr="00127B76">
        <w:rPr>
          <w:rFonts w:ascii="Times New Roman" w:hAnsi="Times New Roman" w:cs="Times New Roman"/>
          <w:sz w:val="24"/>
          <w:szCs w:val="24"/>
        </w:rPr>
        <w:t>–</w:t>
      </w:r>
      <w:r w:rsidRPr="000C5F31">
        <w:rPr>
          <w:rFonts w:ascii="Times New Roman" w:hAnsi="Times New Roman" w:cs="Times New Roman"/>
          <w:sz w:val="10"/>
          <w:szCs w:val="10"/>
        </w:rPr>
        <w:t xml:space="preserve"> </w:t>
      </w:r>
      <w:r w:rsidRPr="00127B76">
        <w:rPr>
          <w:rFonts w:ascii="Times New Roman" w:hAnsi="Times New Roman" w:cs="Times New Roman"/>
          <w:sz w:val="24"/>
          <w:szCs w:val="24"/>
        </w:rPr>
        <w:t>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14:paraId="71B2C6BC" w14:textId="77777777" w:rsidR="00D212C2" w:rsidRPr="00127B76" w:rsidRDefault="00D212C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Згідно </w:t>
      </w:r>
      <w:r>
        <w:rPr>
          <w:rFonts w:ascii="Times New Roman" w:hAnsi="Times New Roman" w:cs="Times New Roman"/>
          <w:sz w:val="24"/>
          <w:szCs w:val="24"/>
        </w:rPr>
        <w:t xml:space="preserve">з пунктом </w:t>
      </w:r>
      <w:r w:rsidRPr="00127B76">
        <w:rPr>
          <w:rFonts w:ascii="Times New Roman" w:hAnsi="Times New Roman" w:cs="Times New Roman"/>
          <w:sz w:val="24"/>
          <w:szCs w:val="24"/>
        </w:rPr>
        <w:t>1 глави 1 розділу ІІ Положення критеріями кваліфікаційного оцінювання є:</w:t>
      </w:r>
    </w:p>
    <w:p w14:paraId="727F0644" w14:textId="77777777" w:rsidR="00D212C2" w:rsidRPr="00127B76" w:rsidRDefault="00D212C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1) компетентність (професійна, особиста, соціальна); </w:t>
      </w:r>
    </w:p>
    <w:p w14:paraId="0E20552B" w14:textId="4B0A94F1" w:rsidR="004F0BF3" w:rsidRDefault="00D212C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2) професійна етика; </w:t>
      </w:r>
    </w:p>
    <w:p w14:paraId="09700CD8" w14:textId="77777777" w:rsidR="00D212C2" w:rsidRPr="00127B76" w:rsidRDefault="00D212C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lastRenderedPageBreak/>
        <w:t>3) доброчесність.</w:t>
      </w:r>
    </w:p>
    <w:p w14:paraId="2AA9731E" w14:textId="45F874CA" w:rsidR="00D212C2" w:rsidRPr="00127B76" w:rsidRDefault="00D212C2" w:rsidP="00F60A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Приписами</w:t>
      </w:r>
      <w:r w:rsidRPr="00127B76">
        <w:rPr>
          <w:rFonts w:ascii="Times New Roman" w:hAnsi="Times New Roman" w:cs="Times New Roman"/>
          <w:sz w:val="24"/>
          <w:szCs w:val="24"/>
        </w:rPr>
        <w:t xml:space="preserve"> пункту 5 глави 6 розділу II Положення </w:t>
      </w:r>
      <w:r>
        <w:rPr>
          <w:rFonts w:ascii="Times New Roman" w:hAnsi="Times New Roman" w:cs="Times New Roman"/>
          <w:sz w:val="24"/>
          <w:szCs w:val="24"/>
        </w:rPr>
        <w:t>передбачено</w:t>
      </w:r>
      <w:r w:rsidRPr="00127B76">
        <w:rPr>
          <w:rFonts w:ascii="Times New Roman" w:hAnsi="Times New Roman" w:cs="Times New Roman"/>
          <w:sz w:val="24"/>
          <w:szCs w:val="24"/>
        </w:rPr>
        <w:t xml:space="preserve">, що максимально можливий бал за критеріями компетентності (професійної, особистої, соціальної) </w:t>
      </w:r>
      <w:r>
        <w:rPr>
          <w:rFonts w:ascii="Times New Roman" w:hAnsi="Times New Roman" w:cs="Times New Roman"/>
          <w:sz w:val="24"/>
          <w:szCs w:val="24"/>
        </w:rPr>
        <w:t>становить</w:t>
      </w:r>
      <w:r w:rsidRPr="00127B76">
        <w:rPr>
          <w:rFonts w:ascii="Times New Roman" w:hAnsi="Times New Roman" w:cs="Times New Roman"/>
          <w:sz w:val="24"/>
          <w:szCs w:val="24"/>
        </w:rPr>
        <w:t xml:space="preserve"> 500</w:t>
      </w:r>
      <w:r w:rsidR="00A447D6">
        <w:rPr>
          <w:rFonts w:ascii="Times New Roman" w:hAnsi="Times New Roman" w:cs="Times New Roman"/>
          <w:sz w:val="10"/>
          <w:szCs w:val="10"/>
        </w:rPr>
        <w:t> </w:t>
      </w:r>
      <w:r w:rsidRPr="00127B76">
        <w:rPr>
          <w:rFonts w:ascii="Times New Roman" w:hAnsi="Times New Roman" w:cs="Times New Roman"/>
          <w:sz w:val="24"/>
          <w:szCs w:val="24"/>
        </w:rPr>
        <w:t>балів, за критерієм професійної етики – 250</w:t>
      </w:r>
      <w:r w:rsidR="00A447D6">
        <w:rPr>
          <w:rFonts w:ascii="Times New Roman" w:hAnsi="Times New Roman" w:cs="Times New Roman"/>
          <w:sz w:val="24"/>
          <w:szCs w:val="24"/>
        </w:rPr>
        <w:t> </w:t>
      </w:r>
      <w:r w:rsidRPr="00127B76">
        <w:rPr>
          <w:rFonts w:ascii="Times New Roman" w:hAnsi="Times New Roman" w:cs="Times New Roman"/>
          <w:sz w:val="24"/>
          <w:szCs w:val="24"/>
        </w:rPr>
        <w:t>балів, за критерієм доброчесності – 250</w:t>
      </w:r>
      <w:r w:rsidR="00A447D6">
        <w:rPr>
          <w:rFonts w:ascii="Times New Roman" w:hAnsi="Times New Roman" w:cs="Times New Roman"/>
          <w:sz w:val="24"/>
          <w:szCs w:val="24"/>
        </w:rPr>
        <w:t> </w:t>
      </w:r>
      <w:r w:rsidRPr="00127B76">
        <w:rPr>
          <w:rFonts w:ascii="Times New Roman" w:hAnsi="Times New Roman" w:cs="Times New Roman"/>
          <w:sz w:val="24"/>
          <w:szCs w:val="24"/>
        </w:rPr>
        <w:t xml:space="preserve">балів. Отже, сума максимально можливих балів за результатами кваліфікаційного оцінювання всіх критеріїв </w:t>
      </w:r>
      <w:r>
        <w:rPr>
          <w:rFonts w:ascii="Times New Roman" w:hAnsi="Times New Roman" w:cs="Times New Roman"/>
          <w:sz w:val="24"/>
          <w:szCs w:val="24"/>
        </w:rPr>
        <w:t xml:space="preserve">становить </w:t>
      </w:r>
      <w:r w:rsidRPr="00127B76">
        <w:rPr>
          <w:rFonts w:ascii="Times New Roman" w:hAnsi="Times New Roman" w:cs="Times New Roman"/>
          <w:sz w:val="24"/>
          <w:szCs w:val="24"/>
        </w:rPr>
        <w:t>1000</w:t>
      </w:r>
      <w:r w:rsidR="00A447D6">
        <w:rPr>
          <w:rFonts w:ascii="Times New Roman" w:hAnsi="Times New Roman" w:cs="Times New Roman"/>
          <w:sz w:val="24"/>
          <w:szCs w:val="24"/>
        </w:rPr>
        <w:t> </w:t>
      </w:r>
      <w:r w:rsidRPr="00127B76">
        <w:rPr>
          <w:rFonts w:ascii="Times New Roman" w:hAnsi="Times New Roman" w:cs="Times New Roman"/>
          <w:sz w:val="24"/>
          <w:szCs w:val="24"/>
        </w:rPr>
        <w:t>балів.</w:t>
      </w:r>
    </w:p>
    <w:p w14:paraId="41B205AA" w14:textId="1CCF4F9C" w:rsidR="00D212C2" w:rsidRPr="00127B76" w:rsidRDefault="00D212C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За змістом підпункту 5.1 пункту 5 глави 6 розділу ІІ Положення критерії компетентності</w:t>
      </w:r>
      <w:r w:rsidRPr="00864DC4">
        <w:rPr>
          <w:rFonts w:ascii="Times New Roman" w:hAnsi="Times New Roman" w:cs="Times New Roman"/>
          <w:sz w:val="10"/>
          <w:szCs w:val="10"/>
        </w:rPr>
        <w:t xml:space="preserve"> </w:t>
      </w:r>
      <w:r w:rsidRPr="00127B76">
        <w:rPr>
          <w:rFonts w:ascii="Times New Roman" w:hAnsi="Times New Roman" w:cs="Times New Roman"/>
          <w:sz w:val="24"/>
          <w:szCs w:val="24"/>
        </w:rPr>
        <w:t>оцінюються</w:t>
      </w:r>
      <w:r w:rsidRPr="00864DC4">
        <w:rPr>
          <w:rFonts w:ascii="Times New Roman" w:hAnsi="Times New Roman" w:cs="Times New Roman"/>
          <w:sz w:val="10"/>
          <w:szCs w:val="10"/>
        </w:rPr>
        <w:t xml:space="preserve"> </w:t>
      </w:r>
      <w:r w:rsidRPr="00127B76">
        <w:rPr>
          <w:rFonts w:ascii="Times New Roman" w:hAnsi="Times New Roman" w:cs="Times New Roman"/>
          <w:sz w:val="24"/>
          <w:szCs w:val="24"/>
        </w:rPr>
        <w:t>так: професійна компетентність (за показникам</w:t>
      </w:r>
      <w:r>
        <w:rPr>
          <w:rFonts w:ascii="Times New Roman" w:hAnsi="Times New Roman" w:cs="Times New Roman"/>
          <w:sz w:val="24"/>
          <w:szCs w:val="24"/>
        </w:rPr>
        <w:t xml:space="preserve">и, отриманими під час іспиту) – </w:t>
      </w:r>
      <w:r w:rsidRPr="00127B76">
        <w:rPr>
          <w:rFonts w:ascii="Times New Roman" w:hAnsi="Times New Roman" w:cs="Times New Roman"/>
          <w:sz w:val="24"/>
          <w:szCs w:val="24"/>
        </w:rPr>
        <w:t>300</w:t>
      </w:r>
      <w:r w:rsidR="00A447D6">
        <w:rPr>
          <w:rFonts w:ascii="Times New Roman" w:hAnsi="Times New Roman" w:cs="Times New Roman"/>
          <w:sz w:val="24"/>
          <w:szCs w:val="24"/>
        </w:rPr>
        <w:t> </w:t>
      </w:r>
      <w:r w:rsidRPr="00127B76">
        <w:rPr>
          <w:rFonts w:ascii="Times New Roman" w:hAnsi="Times New Roman" w:cs="Times New Roman"/>
          <w:sz w:val="24"/>
          <w:szCs w:val="24"/>
        </w:rPr>
        <w:t>балів, з яки</w:t>
      </w:r>
      <w:r>
        <w:rPr>
          <w:rFonts w:ascii="Times New Roman" w:hAnsi="Times New Roman" w:cs="Times New Roman"/>
          <w:sz w:val="24"/>
          <w:szCs w:val="24"/>
        </w:rPr>
        <w:t xml:space="preserve">х: рівень знань у сфері права – </w:t>
      </w:r>
      <w:r w:rsidRPr="00127B76">
        <w:rPr>
          <w:rFonts w:ascii="Times New Roman" w:hAnsi="Times New Roman" w:cs="Times New Roman"/>
          <w:sz w:val="24"/>
          <w:szCs w:val="24"/>
        </w:rPr>
        <w:t>90</w:t>
      </w:r>
      <w:r w:rsidR="00A447D6">
        <w:rPr>
          <w:rFonts w:ascii="Times New Roman" w:hAnsi="Times New Roman" w:cs="Times New Roman"/>
          <w:sz w:val="24"/>
          <w:szCs w:val="24"/>
        </w:rPr>
        <w:t> </w:t>
      </w:r>
      <w:r w:rsidRPr="00127B76">
        <w:rPr>
          <w:rFonts w:ascii="Times New Roman" w:hAnsi="Times New Roman" w:cs="Times New Roman"/>
          <w:sz w:val="24"/>
          <w:szCs w:val="24"/>
        </w:rPr>
        <w:t>балів (підпункт 5.1.1.1); рівень практичних</w:t>
      </w:r>
      <w:r w:rsidRPr="00864DC4">
        <w:rPr>
          <w:rFonts w:ascii="Times New Roman" w:hAnsi="Times New Roman" w:cs="Times New Roman"/>
          <w:sz w:val="10"/>
          <w:szCs w:val="10"/>
        </w:rPr>
        <w:t xml:space="preserve"> </w:t>
      </w:r>
      <w:r w:rsidRPr="00127B76">
        <w:rPr>
          <w:rFonts w:ascii="Times New Roman" w:hAnsi="Times New Roman" w:cs="Times New Roman"/>
          <w:sz w:val="24"/>
          <w:szCs w:val="24"/>
        </w:rPr>
        <w:t>навичок</w:t>
      </w:r>
      <w:r>
        <w:rPr>
          <w:rFonts w:ascii="Times New Roman" w:hAnsi="Times New Roman" w:cs="Times New Roman"/>
          <w:sz w:val="24"/>
          <w:szCs w:val="24"/>
        </w:rPr>
        <w:t xml:space="preserve"> та умінь у правозастосуванні – </w:t>
      </w:r>
      <w:r w:rsidRPr="00127B76">
        <w:rPr>
          <w:rFonts w:ascii="Times New Roman" w:hAnsi="Times New Roman" w:cs="Times New Roman"/>
          <w:sz w:val="24"/>
          <w:szCs w:val="24"/>
        </w:rPr>
        <w:t>120</w:t>
      </w:r>
      <w:r w:rsidR="00A447D6">
        <w:rPr>
          <w:rFonts w:ascii="Times New Roman" w:hAnsi="Times New Roman" w:cs="Times New Roman"/>
          <w:sz w:val="24"/>
          <w:szCs w:val="24"/>
        </w:rPr>
        <w:t> </w:t>
      </w:r>
      <w:r w:rsidRPr="00127B76">
        <w:rPr>
          <w:rFonts w:ascii="Times New Roman" w:hAnsi="Times New Roman" w:cs="Times New Roman"/>
          <w:sz w:val="24"/>
          <w:szCs w:val="24"/>
        </w:rPr>
        <w:t>балів (підпункт 5.1.1.2); ефективність здійснення</w:t>
      </w:r>
      <w:r w:rsidRPr="00864DC4">
        <w:rPr>
          <w:rFonts w:ascii="Times New Roman" w:hAnsi="Times New Roman" w:cs="Times New Roman"/>
          <w:sz w:val="10"/>
          <w:szCs w:val="10"/>
        </w:rPr>
        <w:t xml:space="preserve"> </w:t>
      </w:r>
      <w:r w:rsidRPr="00127B76">
        <w:rPr>
          <w:rFonts w:ascii="Times New Roman" w:hAnsi="Times New Roman" w:cs="Times New Roman"/>
          <w:sz w:val="24"/>
          <w:szCs w:val="24"/>
        </w:rPr>
        <w:t>суддею</w:t>
      </w:r>
      <w:r w:rsidRPr="00864DC4">
        <w:rPr>
          <w:rFonts w:ascii="Times New Roman" w:hAnsi="Times New Roman" w:cs="Times New Roman"/>
          <w:sz w:val="10"/>
          <w:szCs w:val="10"/>
        </w:rPr>
        <w:t xml:space="preserve"> </w:t>
      </w:r>
      <w:r w:rsidRPr="00127B76">
        <w:rPr>
          <w:rFonts w:ascii="Times New Roman" w:hAnsi="Times New Roman" w:cs="Times New Roman"/>
          <w:sz w:val="24"/>
          <w:szCs w:val="24"/>
        </w:rPr>
        <w:t>правосуддя або фахова діяльність для</w:t>
      </w:r>
      <w:r>
        <w:rPr>
          <w:rFonts w:ascii="Times New Roman" w:hAnsi="Times New Roman" w:cs="Times New Roman"/>
          <w:sz w:val="24"/>
          <w:szCs w:val="24"/>
        </w:rPr>
        <w:t xml:space="preserve"> кандидата на посаду судді – 80</w:t>
      </w:r>
      <w:r w:rsidR="00A447D6">
        <w:rPr>
          <w:rFonts w:ascii="Times New Roman" w:hAnsi="Times New Roman" w:cs="Times New Roman"/>
          <w:sz w:val="24"/>
          <w:szCs w:val="24"/>
        </w:rPr>
        <w:t> </w:t>
      </w:r>
      <w:r w:rsidRPr="00127B76">
        <w:rPr>
          <w:rFonts w:ascii="Times New Roman" w:hAnsi="Times New Roman" w:cs="Times New Roman"/>
          <w:sz w:val="24"/>
          <w:szCs w:val="24"/>
        </w:rPr>
        <w:t>балів (підпункт 5.1.1.3); діяльність щ</w:t>
      </w:r>
      <w:r>
        <w:rPr>
          <w:rFonts w:ascii="Times New Roman" w:hAnsi="Times New Roman" w:cs="Times New Roman"/>
          <w:sz w:val="24"/>
          <w:szCs w:val="24"/>
        </w:rPr>
        <w:t xml:space="preserve">одо підвищення фахового рівня – </w:t>
      </w:r>
      <w:r w:rsidRPr="00127B76">
        <w:rPr>
          <w:rFonts w:ascii="Times New Roman" w:hAnsi="Times New Roman" w:cs="Times New Roman"/>
          <w:sz w:val="24"/>
          <w:szCs w:val="24"/>
        </w:rPr>
        <w:t>10</w:t>
      </w:r>
      <w:r>
        <w:rPr>
          <w:rFonts w:ascii="Times New Roman" w:hAnsi="Times New Roman" w:cs="Times New Roman"/>
          <w:sz w:val="24"/>
          <w:szCs w:val="24"/>
        </w:rPr>
        <w:t xml:space="preserve"> </w:t>
      </w:r>
      <w:r w:rsidRPr="00127B76">
        <w:rPr>
          <w:rFonts w:ascii="Times New Roman" w:hAnsi="Times New Roman" w:cs="Times New Roman"/>
          <w:sz w:val="24"/>
          <w:szCs w:val="24"/>
        </w:rPr>
        <w:t xml:space="preserve">балів (підпункт 5.1.1.4); особиста компетентність </w:t>
      </w:r>
      <w:r>
        <w:rPr>
          <w:rFonts w:ascii="Times New Roman" w:hAnsi="Times New Roman" w:cs="Times New Roman"/>
          <w:sz w:val="24"/>
          <w:szCs w:val="24"/>
        </w:rPr>
        <w:t>–</w:t>
      </w:r>
      <w:r w:rsidRPr="00127B76">
        <w:rPr>
          <w:rFonts w:ascii="Times New Roman" w:hAnsi="Times New Roman" w:cs="Times New Roman"/>
          <w:sz w:val="24"/>
          <w:szCs w:val="24"/>
        </w:rPr>
        <w:t xml:space="preserve"> 100</w:t>
      </w:r>
      <w:r w:rsidR="00A447D6">
        <w:rPr>
          <w:rFonts w:ascii="Times New Roman" w:hAnsi="Times New Roman" w:cs="Times New Roman"/>
          <w:sz w:val="24"/>
          <w:szCs w:val="24"/>
        </w:rPr>
        <w:t> </w:t>
      </w:r>
      <w:r w:rsidRPr="00127B76">
        <w:rPr>
          <w:rFonts w:ascii="Times New Roman" w:hAnsi="Times New Roman" w:cs="Times New Roman"/>
          <w:sz w:val="24"/>
          <w:szCs w:val="24"/>
        </w:rPr>
        <w:t xml:space="preserve">балів (підпункт 5.1.2); соціальна компетентність </w:t>
      </w:r>
      <w:r>
        <w:rPr>
          <w:rFonts w:ascii="Times New Roman" w:hAnsi="Times New Roman" w:cs="Times New Roman"/>
          <w:sz w:val="24"/>
          <w:szCs w:val="24"/>
        </w:rPr>
        <w:t>–</w:t>
      </w:r>
      <w:r w:rsidRPr="00127B76">
        <w:rPr>
          <w:rFonts w:ascii="Times New Roman" w:hAnsi="Times New Roman" w:cs="Times New Roman"/>
          <w:sz w:val="24"/>
          <w:szCs w:val="24"/>
        </w:rPr>
        <w:t xml:space="preserve"> 100</w:t>
      </w:r>
      <w:r w:rsidR="00A447D6">
        <w:rPr>
          <w:rFonts w:ascii="Times New Roman" w:hAnsi="Times New Roman" w:cs="Times New Roman"/>
          <w:sz w:val="24"/>
          <w:szCs w:val="24"/>
        </w:rPr>
        <w:t> </w:t>
      </w:r>
      <w:r w:rsidRPr="00127B76">
        <w:rPr>
          <w:rFonts w:ascii="Times New Roman" w:hAnsi="Times New Roman" w:cs="Times New Roman"/>
          <w:sz w:val="24"/>
          <w:szCs w:val="24"/>
        </w:rPr>
        <w:t>балів (підпункт 5.1.3).</w:t>
      </w:r>
    </w:p>
    <w:p w14:paraId="65901456" w14:textId="77777777" w:rsidR="00D212C2" w:rsidRPr="00127B76" w:rsidRDefault="00D212C2"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w:t>
      </w:r>
      <w:r>
        <w:rPr>
          <w:rFonts w:ascii="Times New Roman" w:hAnsi="Times New Roman" w:cs="Times New Roman"/>
          <w:sz w:val="24"/>
          <w:szCs w:val="24"/>
        </w:rPr>
        <w:t>,</w:t>
      </w:r>
      <w:r w:rsidRPr="00127B76">
        <w:rPr>
          <w:rFonts w:ascii="Times New Roman" w:hAnsi="Times New Roman" w:cs="Times New Roman"/>
          <w:sz w:val="24"/>
          <w:szCs w:val="24"/>
        </w:rPr>
        <w:t xml:space="preserve"> більшого за 0.</w:t>
      </w:r>
    </w:p>
    <w:p w14:paraId="63690F51" w14:textId="77777777" w:rsidR="000A0B43" w:rsidRPr="00127B76" w:rsidRDefault="000A0B43" w:rsidP="00F60AF0">
      <w:pPr>
        <w:spacing w:after="0" w:line="240" w:lineRule="auto"/>
        <w:ind w:firstLine="709"/>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критерієм професійної компетентності.</w:t>
      </w:r>
    </w:p>
    <w:p w14:paraId="507D7BBA" w14:textId="77777777" w:rsidR="007500EB" w:rsidRPr="00127B76" w:rsidRDefault="007500EB"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главою 2 розділу II Положення відповідність судді критерію професійної компетентності оцінюється (встановлюється) за такими показниками:</w:t>
      </w:r>
    </w:p>
    <w:p w14:paraId="79007E96" w14:textId="77777777" w:rsidR="007500EB" w:rsidRPr="00127B76" w:rsidRDefault="007500EB"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рівень знань у сфері права, який оцінюється на підставі результатів склад</w:t>
      </w:r>
      <w:r>
        <w:rPr>
          <w:rFonts w:ascii="Times New Roman" w:hAnsi="Times New Roman" w:cs="Times New Roman"/>
          <w:sz w:val="24"/>
          <w:szCs w:val="24"/>
        </w:rPr>
        <w:t>е</w:t>
      </w:r>
      <w:r w:rsidRPr="00127B76">
        <w:rPr>
          <w:rFonts w:ascii="Times New Roman" w:hAnsi="Times New Roman" w:cs="Times New Roman"/>
          <w:sz w:val="24"/>
          <w:szCs w:val="24"/>
        </w:rPr>
        <w:t>ння анонімного письмового тестування пі</w:t>
      </w:r>
      <w:r>
        <w:rPr>
          <w:rFonts w:ascii="Times New Roman" w:hAnsi="Times New Roman" w:cs="Times New Roman"/>
          <w:sz w:val="24"/>
          <w:szCs w:val="24"/>
        </w:rPr>
        <w:t>д</w:t>
      </w:r>
      <w:r w:rsidRPr="00127B76">
        <w:rPr>
          <w:rFonts w:ascii="Times New Roman" w:hAnsi="Times New Roman" w:cs="Times New Roman"/>
          <w:sz w:val="24"/>
          <w:szCs w:val="24"/>
        </w:rPr>
        <w:t xml:space="preserve"> час іспиту;</w:t>
      </w:r>
    </w:p>
    <w:p w14:paraId="23052F8A" w14:textId="77777777" w:rsidR="007500EB" w:rsidRPr="00127B76" w:rsidRDefault="007500EB"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рівень</w:t>
      </w:r>
      <w:r w:rsidRPr="00864DC4">
        <w:rPr>
          <w:rFonts w:ascii="Times New Roman" w:hAnsi="Times New Roman" w:cs="Times New Roman"/>
          <w:sz w:val="10"/>
          <w:szCs w:val="10"/>
        </w:rPr>
        <w:t xml:space="preserve"> </w:t>
      </w:r>
      <w:r w:rsidRPr="00127B76">
        <w:rPr>
          <w:rFonts w:ascii="Times New Roman" w:hAnsi="Times New Roman" w:cs="Times New Roman"/>
          <w:sz w:val="24"/>
          <w:szCs w:val="24"/>
        </w:rPr>
        <w:t>практичних</w:t>
      </w:r>
      <w:r w:rsidRPr="00864DC4">
        <w:rPr>
          <w:rFonts w:ascii="Times New Roman" w:hAnsi="Times New Roman" w:cs="Times New Roman"/>
          <w:sz w:val="10"/>
          <w:szCs w:val="10"/>
        </w:rPr>
        <w:t xml:space="preserve"> </w:t>
      </w:r>
      <w:r w:rsidRPr="00127B76">
        <w:rPr>
          <w:rFonts w:ascii="Times New Roman" w:hAnsi="Times New Roman" w:cs="Times New Roman"/>
          <w:sz w:val="24"/>
          <w:szCs w:val="24"/>
        </w:rPr>
        <w:t>навичок та умінь у правозастосуванні, який оцінюється на підставі результатів виконання практичного завдання під час іспиту;</w:t>
      </w:r>
    </w:p>
    <w:p w14:paraId="18FD7C1B" w14:textId="77777777" w:rsidR="007500EB" w:rsidRPr="00127B76" w:rsidRDefault="007500EB"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ефективність здійснення правосуддя, який оцінюється за результатами дослідження інформації, яка міститься у суддівському досьє;</w:t>
      </w:r>
    </w:p>
    <w:p w14:paraId="4F8EC969" w14:textId="77777777" w:rsidR="007500EB" w:rsidRPr="00127B76" w:rsidRDefault="007500EB"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діяльність щодо підвищення фахового рівня, який оцінюється за результатами дослідження інформації, яка міститься у суддівському досьє.</w:t>
      </w:r>
    </w:p>
    <w:p w14:paraId="33D1A46D" w14:textId="1BF5D6F8" w:rsidR="000A0B43" w:rsidRPr="00362A04" w:rsidRDefault="000A0B43"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Рівень знань у сфері права та рівень практичних навичок та умінь у правозастосуванні </w:t>
      </w:r>
      <w:r w:rsidR="00E32F55">
        <w:rPr>
          <w:rFonts w:ascii="Times New Roman" w:hAnsi="Times New Roman" w:cs="Times New Roman"/>
          <w:sz w:val="24"/>
          <w:szCs w:val="24"/>
        </w:rPr>
        <w:t>Литвинюк</w:t>
      </w:r>
      <w:r w:rsidR="00A447D6">
        <w:rPr>
          <w:rFonts w:ascii="Times New Roman" w:hAnsi="Times New Roman" w:cs="Times New Roman"/>
          <w:sz w:val="10"/>
          <w:szCs w:val="10"/>
        </w:rPr>
        <w:t> </w:t>
      </w:r>
      <w:r w:rsidR="00E32F55">
        <w:rPr>
          <w:rFonts w:ascii="Times New Roman" w:hAnsi="Times New Roman" w:cs="Times New Roman"/>
          <w:sz w:val="24"/>
          <w:szCs w:val="24"/>
        </w:rPr>
        <w:t>А</w:t>
      </w:r>
      <w:r w:rsidRPr="00127B76">
        <w:rPr>
          <w:rFonts w:ascii="Times New Roman" w:hAnsi="Times New Roman" w:cs="Times New Roman"/>
          <w:sz w:val="24"/>
          <w:szCs w:val="24"/>
        </w:rPr>
        <w:t>.</w:t>
      </w:r>
      <w:r w:rsidR="00E32F55">
        <w:rPr>
          <w:rFonts w:ascii="Times New Roman" w:hAnsi="Times New Roman" w:cs="Times New Roman"/>
          <w:sz w:val="24"/>
          <w:szCs w:val="24"/>
        </w:rPr>
        <w:t>В</w:t>
      </w:r>
      <w:r w:rsidRPr="00127B76">
        <w:rPr>
          <w:rFonts w:ascii="Times New Roman" w:hAnsi="Times New Roman" w:cs="Times New Roman"/>
          <w:sz w:val="24"/>
          <w:szCs w:val="24"/>
        </w:rPr>
        <w:t xml:space="preserve">. перевірено на першому етапі кваліфікаційного оцінювання </w:t>
      </w:r>
      <w:r w:rsidRPr="00362A04">
        <w:rPr>
          <w:rFonts w:ascii="Times New Roman" w:hAnsi="Times New Roman" w:cs="Times New Roman"/>
          <w:sz w:val="24"/>
          <w:szCs w:val="24"/>
        </w:rPr>
        <w:t xml:space="preserve">шляхом складення анонімного письмового тестування, за результатами якого суддя набрала </w:t>
      </w:r>
      <w:r w:rsidR="00E32F55" w:rsidRPr="00F96827">
        <w:rPr>
          <w:rFonts w:ascii="Times New Roman" w:hAnsi="Times New Roman" w:cs="Times New Roman"/>
          <w:b/>
          <w:sz w:val="24"/>
          <w:szCs w:val="24"/>
        </w:rPr>
        <w:t>79,875</w:t>
      </w:r>
      <w:r w:rsidR="00A447D6">
        <w:rPr>
          <w:rFonts w:ascii="Times New Roman" w:hAnsi="Times New Roman" w:cs="Times New Roman"/>
          <w:b/>
          <w:bCs/>
          <w:sz w:val="24"/>
          <w:szCs w:val="24"/>
        </w:rPr>
        <w:t> </w:t>
      </w:r>
      <w:r w:rsidRPr="00F96827">
        <w:rPr>
          <w:rFonts w:ascii="Times New Roman" w:hAnsi="Times New Roman" w:cs="Times New Roman"/>
          <w:b/>
          <w:bCs/>
          <w:sz w:val="24"/>
          <w:szCs w:val="24"/>
        </w:rPr>
        <w:t>бал</w:t>
      </w:r>
      <w:r w:rsidR="00E32F55" w:rsidRPr="00F96827">
        <w:rPr>
          <w:rFonts w:ascii="Times New Roman" w:hAnsi="Times New Roman" w:cs="Times New Roman"/>
          <w:b/>
          <w:bCs/>
          <w:sz w:val="24"/>
          <w:szCs w:val="24"/>
        </w:rPr>
        <w:t>а</w:t>
      </w:r>
      <w:r w:rsidRPr="00BA4D3F">
        <w:rPr>
          <w:rFonts w:ascii="Times New Roman" w:hAnsi="Times New Roman" w:cs="Times New Roman"/>
          <w:sz w:val="24"/>
          <w:szCs w:val="24"/>
        </w:rPr>
        <w:t>,</w:t>
      </w:r>
      <w:r w:rsidRPr="00362A04">
        <w:rPr>
          <w:rFonts w:ascii="Times New Roman" w:hAnsi="Times New Roman" w:cs="Times New Roman"/>
          <w:sz w:val="24"/>
          <w:szCs w:val="24"/>
        </w:rPr>
        <w:t xml:space="preserve"> та практичного завдання, за результатами якого суддя </w:t>
      </w:r>
      <w:r w:rsidR="00E024EF" w:rsidRPr="00362A04">
        <w:rPr>
          <w:rFonts w:ascii="Times New Roman" w:hAnsi="Times New Roman" w:cs="Times New Roman"/>
          <w:sz w:val="24"/>
          <w:szCs w:val="24"/>
        </w:rPr>
        <w:t>набрала</w:t>
      </w:r>
      <w:r w:rsidRPr="00362A04">
        <w:rPr>
          <w:rFonts w:ascii="Times New Roman" w:hAnsi="Times New Roman" w:cs="Times New Roman"/>
          <w:sz w:val="24"/>
          <w:szCs w:val="24"/>
        </w:rPr>
        <w:t xml:space="preserve"> </w:t>
      </w:r>
      <w:r w:rsidR="00E32F55" w:rsidRPr="00F96827">
        <w:rPr>
          <w:rFonts w:ascii="Times New Roman" w:hAnsi="Times New Roman" w:cs="Times New Roman"/>
          <w:b/>
          <w:bCs/>
          <w:sz w:val="24"/>
          <w:szCs w:val="24"/>
        </w:rPr>
        <w:t>76</w:t>
      </w:r>
      <w:r w:rsidR="00A447D6">
        <w:rPr>
          <w:rFonts w:ascii="Times New Roman" w:hAnsi="Times New Roman" w:cs="Times New Roman"/>
          <w:b/>
          <w:bCs/>
          <w:sz w:val="24"/>
          <w:szCs w:val="24"/>
        </w:rPr>
        <w:t> </w:t>
      </w:r>
      <w:r w:rsidRPr="00F96827">
        <w:rPr>
          <w:rFonts w:ascii="Times New Roman" w:hAnsi="Times New Roman" w:cs="Times New Roman"/>
          <w:b/>
          <w:bCs/>
          <w:sz w:val="24"/>
          <w:szCs w:val="24"/>
        </w:rPr>
        <w:t>бал</w:t>
      </w:r>
      <w:r w:rsidR="00E32F55" w:rsidRPr="00F96827">
        <w:rPr>
          <w:rFonts w:ascii="Times New Roman" w:hAnsi="Times New Roman" w:cs="Times New Roman"/>
          <w:b/>
          <w:bCs/>
          <w:sz w:val="24"/>
          <w:szCs w:val="24"/>
        </w:rPr>
        <w:t>ів</w:t>
      </w:r>
      <w:r w:rsidR="00A447D6">
        <w:rPr>
          <w:rFonts w:ascii="Times New Roman" w:hAnsi="Times New Roman" w:cs="Times New Roman"/>
          <w:sz w:val="24"/>
          <w:szCs w:val="24"/>
        </w:rPr>
        <w:t>.</w:t>
      </w:r>
    </w:p>
    <w:p w14:paraId="0C9DB6ED" w14:textId="77777777" w:rsidR="000A0B43" w:rsidRPr="00127B76" w:rsidRDefault="000A0B43" w:rsidP="00F60AF0">
      <w:pPr>
        <w:spacing w:after="0" w:line="240" w:lineRule="auto"/>
        <w:ind w:firstLine="709"/>
        <w:jc w:val="both"/>
        <w:rPr>
          <w:rFonts w:ascii="Times New Roman" w:hAnsi="Times New Roman" w:cs="Times New Roman"/>
          <w:sz w:val="24"/>
          <w:szCs w:val="24"/>
        </w:rPr>
      </w:pPr>
      <w:r w:rsidRPr="00362A04">
        <w:rPr>
          <w:rFonts w:ascii="Times New Roman" w:hAnsi="Times New Roman" w:cs="Times New Roman"/>
          <w:sz w:val="24"/>
          <w:szCs w:val="24"/>
        </w:rPr>
        <w:t>Визначаючись щодо ефективності здійснення правосуддя, Комісія констатує, зокрема</w:t>
      </w:r>
      <w:r w:rsidRPr="00127B76">
        <w:rPr>
          <w:rFonts w:ascii="Times New Roman" w:hAnsi="Times New Roman" w:cs="Times New Roman"/>
          <w:sz w:val="24"/>
          <w:szCs w:val="24"/>
        </w:rPr>
        <w:t>, таке:</w:t>
      </w:r>
    </w:p>
    <w:p w14:paraId="197F66F6" w14:textId="00DFF867" w:rsidR="00362A04" w:rsidRPr="00127B76" w:rsidRDefault="00362A04" w:rsidP="00F60AF0">
      <w:pPr>
        <w:spacing w:after="0" w:line="240" w:lineRule="auto"/>
        <w:ind w:firstLine="709"/>
        <w:jc w:val="both"/>
        <w:rPr>
          <w:rFonts w:ascii="Times New Roman" w:hAnsi="Times New Roman" w:cs="Times New Roman"/>
          <w:sz w:val="24"/>
          <w:szCs w:val="24"/>
        </w:rPr>
      </w:pPr>
      <w:r w:rsidRPr="00362A04">
        <w:rPr>
          <w:rFonts w:ascii="Times New Roman" w:hAnsi="Times New Roman" w:cs="Times New Roman"/>
          <w:sz w:val="24"/>
          <w:szCs w:val="24"/>
        </w:rPr>
        <w:t xml:space="preserve">- </w:t>
      </w:r>
      <w:r w:rsidRPr="00362A04">
        <w:rPr>
          <w:rFonts w:ascii="Times New Roman" w:hAnsi="Times New Roman" w:cs="Times New Roman"/>
          <w:bCs/>
          <w:sz w:val="24"/>
          <w:szCs w:val="24"/>
        </w:rPr>
        <w:t xml:space="preserve">у період повноважень </w:t>
      </w:r>
      <w:r w:rsidR="00E024EF">
        <w:rPr>
          <w:rFonts w:ascii="Times New Roman" w:hAnsi="Times New Roman" w:cs="Times New Roman"/>
          <w:bCs/>
          <w:sz w:val="24"/>
          <w:szCs w:val="24"/>
        </w:rPr>
        <w:t>із 2016 д</w:t>
      </w:r>
      <w:r w:rsidRPr="00362A04">
        <w:rPr>
          <w:rFonts w:ascii="Times New Roman" w:hAnsi="Times New Roman" w:cs="Times New Roman"/>
          <w:bCs/>
          <w:sz w:val="24"/>
          <w:szCs w:val="24"/>
        </w:rPr>
        <w:t>о 2021</w:t>
      </w:r>
      <w:r w:rsidRPr="00362A04">
        <w:rPr>
          <w:rFonts w:ascii="Times New Roman" w:hAnsi="Times New Roman" w:cs="Times New Roman"/>
          <w:b/>
          <w:bCs/>
          <w:sz w:val="24"/>
          <w:szCs w:val="24"/>
        </w:rPr>
        <w:t xml:space="preserve"> </w:t>
      </w:r>
      <w:r w:rsidRPr="00362A04">
        <w:rPr>
          <w:rFonts w:ascii="Times New Roman" w:hAnsi="Times New Roman" w:cs="Times New Roman"/>
          <w:bCs/>
          <w:sz w:val="24"/>
          <w:szCs w:val="24"/>
        </w:rPr>
        <w:t>р</w:t>
      </w:r>
      <w:r w:rsidR="00E024EF">
        <w:rPr>
          <w:rFonts w:ascii="Times New Roman" w:hAnsi="Times New Roman" w:cs="Times New Roman"/>
          <w:bCs/>
          <w:sz w:val="24"/>
          <w:szCs w:val="24"/>
        </w:rPr>
        <w:t>о</w:t>
      </w:r>
      <w:r w:rsidRPr="00362A04">
        <w:rPr>
          <w:rFonts w:ascii="Times New Roman" w:hAnsi="Times New Roman" w:cs="Times New Roman"/>
          <w:bCs/>
          <w:sz w:val="24"/>
          <w:szCs w:val="24"/>
        </w:rPr>
        <w:t>к</w:t>
      </w:r>
      <w:r w:rsidR="00E024EF">
        <w:rPr>
          <w:rFonts w:ascii="Times New Roman" w:hAnsi="Times New Roman" w:cs="Times New Roman"/>
          <w:bCs/>
          <w:sz w:val="24"/>
          <w:szCs w:val="24"/>
        </w:rPr>
        <w:t>у</w:t>
      </w:r>
      <w:r w:rsidRPr="00362A04">
        <w:rPr>
          <w:rFonts w:ascii="Times New Roman" w:hAnsi="Times New Roman" w:cs="Times New Roman"/>
          <w:sz w:val="24"/>
          <w:szCs w:val="24"/>
        </w:rPr>
        <w:t xml:space="preserve"> суддею Литвинюк</w:t>
      </w:r>
      <w:r w:rsidR="00A447D6">
        <w:rPr>
          <w:rFonts w:ascii="Times New Roman" w:hAnsi="Times New Roman" w:cs="Times New Roman"/>
          <w:sz w:val="24"/>
          <w:szCs w:val="24"/>
        </w:rPr>
        <w:t> </w:t>
      </w:r>
      <w:r w:rsidRPr="00362A04">
        <w:rPr>
          <w:rFonts w:ascii="Times New Roman" w:hAnsi="Times New Roman" w:cs="Times New Roman"/>
          <w:sz w:val="24"/>
          <w:szCs w:val="24"/>
        </w:rPr>
        <w:t xml:space="preserve">А.В., яка фактично здійснювала правосуддя </w:t>
      </w:r>
      <w:r w:rsidR="00E024EF">
        <w:rPr>
          <w:rFonts w:ascii="Times New Roman" w:hAnsi="Times New Roman" w:cs="Times New Roman"/>
          <w:sz w:val="24"/>
          <w:szCs w:val="24"/>
        </w:rPr>
        <w:t>в</w:t>
      </w:r>
      <w:r w:rsidRPr="00362A04">
        <w:rPr>
          <w:rFonts w:ascii="Times New Roman" w:hAnsi="Times New Roman" w:cs="Times New Roman"/>
          <w:sz w:val="24"/>
          <w:szCs w:val="24"/>
        </w:rPr>
        <w:t xml:space="preserve"> суді десять місяців </w:t>
      </w:r>
      <w:r w:rsidR="00E024EF">
        <w:rPr>
          <w:rFonts w:ascii="Times New Roman" w:hAnsi="Times New Roman" w:cs="Times New Roman"/>
          <w:sz w:val="24"/>
          <w:szCs w:val="24"/>
        </w:rPr>
        <w:t xml:space="preserve">у </w:t>
      </w:r>
      <w:r w:rsidRPr="00362A04">
        <w:rPr>
          <w:rFonts w:ascii="Times New Roman" w:hAnsi="Times New Roman" w:cs="Times New Roman"/>
          <w:sz w:val="24"/>
          <w:szCs w:val="24"/>
        </w:rPr>
        <w:t>2017 ро</w:t>
      </w:r>
      <w:r w:rsidR="00E024EF">
        <w:rPr>
          <w:rFonts w:ascii="Times New Roman" w:hAnsi="Times New Roman" w:cs="Times New Roman"/>
          <w:sz w:val="24"/>
          <w:szCs w:val="24"/>
        </w:rPr>
        <w:t>ці</w:t>
      </w:r>
      <w:r w:rsidRPr="00362A04">
        <w:rPr>
          <w:rFonts w:ascii="Times New Roman" w:hAnsi="Times New Roman" w:cs="Times New Roman"/>
          <w:sz w:val="24"/>
          <w:szCs w:val="24"/>
        </w:rPr>
        <w:t xml:space="preserve">, </w:t>
      </w:r>
      <w:r w:rsidR="003C54BC">
        <w:rPr>
          <w:rFonts w:ascii="Times New Roman" w:hAnsi="Times New Roman" w:cs="Times New Roman"/>
          <w:sz w:val="24"/>
          <w:szCs w:val="24"/>
        </w:rPr>
        <w:t>один місяць у</w:t>
      </w:r>
      <w:r w:rsidRPr="00362A04">
        <w:rPr>
          <w:rFonts w:ascii="Times New Roman" w:hAnsi="Times New Roman" w:cs="Times New Roman"/>
          <w:sz w:val="24"/>
          <w:szCs w:val="24"/>
        </w:rPr>
        <w:t xml:space="preserve"> 2020 ро</w:t>
      </w:r>
      <w:r w:rsidR="003C54BC">
        <w:rPr>
          <w:rFonts w:ascii="Times New Roman" w:hAnsi="Times New Roman" w:cs="Times New Roman"/>
          <w:sz w:val="24"/>
          <w:szCs w:val="24"/>
        </w:rPr>
        <w:t>ці</w:t>
      </w:r>
      <w:r w:rsidRPr="00362A04">
        <w:rPr>
          <w:rFonts w:ascii="Times New Roman" w:hAnsi="Times New Roman" w:cs="Times New Roman"/>
          <w:sz w:val="24"/>
          <w:szCs w:val="24"/>
        </w:rPr>
        <w:t xml:space="preserve"> та дев’ять місяців </w:t>
      </w:r>
      <w:r w:rsidR="003C54BC">
        <w:rPr>
          <w:rFonts w:ascii="Times New Roman" w:hAnsi="Times New Roman" w:cs="Times New Roman"/>
          <w:sz w:val="24"/>
          <w:szCs w:val="24"/>
        </w:rPr>
        <w:t xml:space="preserve">у </w:t>
      </w:r>
      <w:r w:rsidRPr="00362A04">
        <w:rPr>
          <w:rFonts w:ascii="Times New Roman" w:hAnsi="Times New Roman" w:cs="Times New Roman"/>
          <w:sz w:val="24"/>
          <w:szCs w:val="24"/>
        </w:rPr>
        <w:t>2021 ро</w:t>
      </w:r>
      <w:r w:rsidR="003C54BC">
        <w:rPr>
          <w:rFonts w:ascii="Times New Roman" w:hAnsi="Times New Roman" w:cs="Times New Roman"/>
          <w:sz w:val="24"/>
          <w:szCs w:val="24"/>
        </w:rPr>
        <w:t>ці</w:t>
      </w:r>
      <w:r w:rsidRPr="00362A04">
        <w:rPr>
          <w:rFonts w:ascii="Times New Roman" w:hAnsi="Times New Roman" w:cs="Times New Roman"/>
          <w:sz w:val="24"/>
          <w:szCs w:val="24"/>
        </w:rPr>
        <w:t>, розглянуто 1 207 справ та матеріалів;</w:t>
      </w:r>
    </w:p>
    <w:p w14:paraId="479D9C12" w14:textId="34DAE40E" w:rsidR="00362A04" w:rsidRPr="00127B76" w:rsidRDefault="00362A04" w:rsidP="00F60AF0">
      <w:pPr>
        <w:spacing w:after="0" w:line="240" w:lineRule="auto"/>
        <w:ind w:firstLine="709"/>
        <w:jc w:val="both"/>
        <w:rPr>
          <w:rFonts w:ascii="Times New Roman" w:hAnsi="Times New Roman" w:cs="Times New Roman"/>
          <w:bCs/>
          <w:sz w:val="24"/>
          <w:szCs w:val="24"/>
        </w:rPr>
      </w:pPr>
      <w:r w:rsidRPr="00127B76">
        <w:rPr>
          <w:rFonts w:ascii="Times New Roman" w:hAnsi="Times New Roman" w:cs="Times New Roman"/>
          <w:sz w:val="24"/>
          <w:szCs w:val="24"/>
        </w:rPr>
        <w:t>- з</w:t>
      </w:r>
      <w:r w:rsidRPr="00127B76">
        <w:rPr>
          <w:rFonts w:ascii="Times New Roman" w:hAnsi="Times New Roman" w:cs="Times New Roman"/>
          <w:bCs/>
          <w:sz w:val="24"/>
          <w:szCs w:val="24"/>
        </w:rPr>
        <w:t xml:space="preserve">агальні показники середньомісячного навантаження судді </w:t>
      </w:r>
      <w:r>
        <w:rPr>
          <w:rFonts w:ascii="Times New Roman" w:hAnsi="Times New Roman" w:cs="Times New Roman"/>
          <w:sz w:val="24"/>
          <w:szCs w:val="24"/>
        </w:rPr>
        <w:t>Литвинюк</w:t>
      </w:r>
      <w:r w:rsidR="00A447D6">
        <w:rPr>
          <w:rFonts w:ascii="Times New Roman" w:hAnsi="Times New Roman" w:cs="Times New Roman"/>
          <w:sz w:val="24"/>
          <w:szCs w:val="24"/>
        </w:rPr>
        <w:t> </w:t>
      </w:r>
      <w:r>
        <w:rPr>
          <w:rFonts w:ascii="Times New Roman" w:hAnsi="Times New Roman" w:cs="Times New Roman"/>
          <w:sz w:val="24"/>
          <w:szCs w:val="24"/>
        </w:rPr>
        <w:t>А.В.</w:t>
      </w:r>
      <w:r w:rsidRPr="00127B76">
        <w:rPr>
          <w:rFonts w:ascii="Times New Roman" w:hAnsi="Times New Roman" w:cs="Times New Roman"/>
          <w:bCs/>
          <w:sz w:val="24"/>
          <w:szCs w:val="24"/>
        </w:rPr>
        <w:t xml:space="preserve"> </w:t>
      </w:r>
      <w:r w:rsidR="008D2FFB" w:rsidRPr="000C5F31">
        <w:rPr>
          <w:rFonts w:ascii="Times New Roman" w:hAnsi="Times New Roman" w:cs="Times New Roman"/>
          <w:bCs/>
          <w:sz w:val="24"/>
          <w:szCs w:val="24"/>
          <w:lang w:val="ru-RU"/>
        </w:rPr>
        <w:t xml:space="preserve">у </w:t>
      </w:r>
      <w:r w:rsidR="008D2FFB" w:rsidRPr="008D2FFB">
        <w:rPr>
          <w:rFonts w:ascii="Times New Roman" w:hAnsi="Times New Roman" w:cs="Times New Roman"/>
          <w:bCs/>
          <w:sz w:val="24"/>
          <w:szCs w:val="24"/>
        </w:rPr>
        <w:t>зазначений період</w:t>
      </w:r>
      <w:r w:rsidR="008D2FFB" w:rsidRPr="000C5F31">
        <w:rPr>
          <w:rFonts w:ascii="Times New Roman" w:hAnsi="Times New Roman" w:cs="Times New Roman"/>
          <w:bCs/>
          <w:sz w:val="24"/>
          <w:szCs w:val="24"/>
          <w:lang w:val="ru-RU"/>
        </w:rPr>
        <w:t xml:space="preserve"> </w:t>
      </w:r>
      <w:r w:rsidRPr="00127B76">
        <w:rPr>
          <w:rFonts w:ascii="Times New Roman" w:hAnsi="Times New Roman" w:cs="Times New Roman"/>
          <w:bCs/>
          <w:sz w:val="24"/>
          <w:szCs w:val="24"/>
        </w:rPr>
        <w:t>(</w:t>
      </w:r>
      <w:r w:rsidRPr="00E32F55">
        <w:rPr>
          <w:rFonts w:ascii="Times New Roman" w:hAnsi="Times New Roman" w:cs="Times New Roman"/>
          <w:bCs/>
          <w:sz w:val="24"/>
          <w:szCs w:val="24"/>
        </w:rPr>
        <w:t>22,43</w:t>
      </w:r>
      <w:r w:rsidRPr="007D142C">
        <w:rPr>
          <w:rFonts w:ascii="Times New Roman" w:hAnsi="Times New Roman" w:cs="Times New Roman"/>
          <w:bCs/>
          <w:color w:val="000000" w:themeColor="text1"/>
          <w:sz w:val="24"/>
          <w:szCs w:val="24"/>
        </w:rPr>
        <w:t xml:space="preserve">) </w:t>
      </w:r>
      <w:r w:rsidR="008D2FFB">
        <w:rPr>
          <w:rFonts w:ascii="Times New Roman" w:hAnsi="Times New Roman" w:cs="Times New Roman"/>
          <w:bCs/>
          <w:color w:val="000000" w:themeColor="text1"/>
          <w:sz w:val="24"/>
          <w:szCs w:val="24"/>
        </w:rPr>
        <w:t>був</w:t>
      </w:r>
      <w:r w:rsidRPr="00127B76">
        <w:rPr>
          <w:rFonts w:ascii="Times New Roman" w:hAnsi="Times New Roman" w:cs="Times New Roman"/>
          <w:bCs/>
          <w:sz w:val="24"/>
          <w:szCs w:val="24"/>
        </w:rPr>
        <w:t xml:space="preserve"> наближеним до </w:t>
      </w:r>
      <w:r w:rsidRPr="00362A04">
        <w:rPr>
          <w:rFonts w:ascii="Times New Roman" w:hAnsi="Times New Roman" w:cs="Times New Roman"/>
          <w:bCs/>
          <w:sz w:val="24"/>
          <w:szCs w:val="24"/>
        </w:rPr>
        <w:t>середньомісячного показника навантаження у</w:t>
      </w:r>
      <w:r w:rsidRPr="00362A04">
        <w:rPr>
          <w:rFonts w:ascii="Times New Roman" w:hAnsi="Times New Roman" w:cs="Times New Roman"/>
          <w:b/>
          <w:bCs/>
          <w:sz w:val="24"/>
          <w:szCs w:val="24"/>
        </w:rPr>
        <w:t xml:space="preserve"> </w:t>
      </w:r>
      <w:r w:rsidRPr="00362A04">
        <w:rPr>
          <w:rFonts w:ascii="Times New Roman" w:hAnsi="Times New Roman" w:cs="Times New Roman"/>
          <w:bCs/>
          <w:sz w:val="24"/>
          <w:szCs w:val="24"/>
        </w:rPr>
        <w:t>Комінтернівському районному суді Одеської області (</w:t>
      </w:r>
      <w:r w:rsidRPr="00362A04">
        <w:rPr>
          <w:rFonts w:ascii="Times New Roman" w:eastAsia="Times New Roman" w:hAnsi="Times New Roman" w:cs="Times New Roman"/>
          <w:bCs/>
          <w:color w:val="000000" w:themeColor="text1"/>
          <w:sz w:val="25"/>
          <w:szCs w:val="25"/>
          <w:lang w:eastAsia="ru-RU"/>
        </w:rPr>
        <w:t>23,91)</w:t>
      </w:r>
      <w:r w:rsidRPr="00362A04">
        <w:rPr>
          <w:rFonts w:ascii="Times New Roman" w:hAnsi="Times New Roman" w:cs="Times New Roman"/>
          <w:bCs/>
          <w:sz w:val="24"/>
          <w:szCs w:val="24"/>
        </w:rPr>
        <w:t>;</w:t>
      </w:r>
    </w:p>
    <w:p w14:paraId="04793AEE" w14:textId="6A48C5D3" w:rsidR="000A0B43" w:rsidRDefault="000A0B43"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bCs/>
          <w:sz w:val="24"/>
          <w:szCs w:val="24"/>
        </w:rPr>
        <w:t>- в</w:t>
      </w:r>
      <w:r w:rsidRPr="00127B76">
        <w:rPr>
          <w:rFonts w:ascii="Times New Roman" w:hAnsi="Times New Roman" w:cs="Times New Roman"/>
          <w:sz w:val="24"/>
          <w:szCs w:val="24"/>
        </w:rPr>
        <w:t>ідсоток</w:t>
      </w:r>
      <w:r w:rsidRPr="00864DC4">
        <w:rPr>
          <w:rFonts w:ascii="Times New Roman" w:hAnsi="Times New Roman" w:cs="Times New Roman"/>
          <w:sz w:val="10"/>
          <w:szCs w:val="10"/>
        </w:rPr>
        <w:t xml:space="preserve"> </w:t>
      </w:r>
      <w:r w:rsidR="00E32F55">
        <w:rPr>
          <w:rFonts w:ascii="Times New Roman" w:hAnsi="Times New Roman" w:cs="Times New Roman"/>
          <w:sz w:val="24"/>
          <w:szCs w:val="24"/>
        </w:rPr>
        <w:t>скасова</w:t>
      </w:r>
      <w:r w:rsidRPr="00127B76">
        <w:rPr>
          <w:rFonts w:ascii="Times New Roman" w:hAnsi="Times New Roman" w:cs="Times New Roman"/>
          <w:sz w:val="24"/>
          <w:szCs w:val="24"/>
        </w:rPr>
        <w:t>них</w:t>
      </w:r>
      <w:r w:rsidRPr="00864DC4">
        <w:rPr>
          <w:rFonts w:ascii="Times New Roman" w:hAnsi="Times New Roman" w:cs="Times New Roman"/>
          <w:sz w:val="10"/>
          <w:szCs w:val="10"/>
        </w:rPr>
        <w:t xml:space="preserve"> </w:t>
      </w:r>
      <w:r w:rsidRPr="00127B76">
        <w:rPr>
          <w:rFonts w:ascii="Times New Roman" w:hAnsi="Times New Roman" w:cs="Times New Roman"/>
          <w:sz w:val="24"/>
          <w:szCs w:val="24"/>
        </w:rPr>
        <w:t>судових</w:t>
      </w:r>
      <w:r w:rsidRPr="00864DC4">
        <w:rPr>
          <w:rFonts w:ascii="Times New Roman" w:hAnsi="Times New Roman" w:cs="Times New Roman"/>
          <w:sz w:val="10"/>
          <w:szCs w:val="10"/>
        </w:rPr>
        <w:t xml:space="preserve"> </w:t>
      </w:r>
      <w:r w:rsidRPr="00127B76">
        <w:rPr>
          <w:rFonts w:ascii="Times New Roman" w:hAnsi="Times New Roman" w:cs="Times New Roman"/>
          <w:sz w:val="24"/>
          <w:szCs w:val="24"/>
        </w:rPr>
        <w:t>рішень</w:t>
      </w:r>
      <w:r w:rsidR="00FA73E7">
        <w:rPr>
          <w:rFonts w:ascii="Times New Roman" w:hAnsi="Times New Roman" w:cs="Times New Roman"/>
          <w:sz w:val="24"/>
          <w:szCs w:val="24"/>
        </w:rPr>
        <w:t xml:space="preserve"> </w:t>
      </w:r>
      <w:r w:rsidRPr="00127B76">
        <w:rPr>
          <w:rFonts w:ascii="Times New Roman" w:hAnsi="Times New Roman" w:cs="Times New Roman"/>
          <w:sz w:val="24"/>
          <w:szCs w:val="24"/>
        </w:rPr>
        <w:t xml:space="preserve">становить </w:t>
      </w:r>
      <w:r w:rsidR="00FE0A23" w:rsidRPr="00FE0A23">
        <w:rPr>
          <w:rFonts w:ascii="Times New Roman" w:hAnsi="Times New Roman" w:cs="Times New Roman"/>
          <w:sz w:val="24"/>
          <w:szCs w:val="24"/>
        </w:rPr>
        <w:t xml:space="preserve">0,5% від загальної кількості ухвалених </w:t>
      </w:r>
      <w:r w:rsidR="0085480E">
        <w:rPr>
          <w:rFonts w:ascii="Times New Roman" w:hAnsi="Times New Roman" w:cs="Times New Roman"/>
          <w:sz w:val="24"/>
          <w:szCs w:val="24"/>
        </w:rPr>
        <w:t xml:space="preserve">судових </w:t>
      </w:r>
      <w:r w:rsidR="00FE0A23" w:rsidRPr="00FE0A23">
        <w:rPr>
          <w:rFonts w:ascii="Times New Roman" w:hAnsi="Times New Roman" w:cs="Times New Roman"/>
          <w:sz w:val="24"/>
          <w:szCs w:val="24"/>
        </w:rPr>
        <w:t>рішень</w:t>
      </w:r>
      <w:r w:rsidR="00FE0A23">
        <w:rPr>
          <w:rFonts w:ascii="Times New Roman" w:hAnsi="Times New Roman" w:cs="Times New Roman"/>
          <w:sz w:val="24"/>
          <w:szCs w:val="24"/>
        </w:rPr>
        <w:t xml:space="preserve">, </w:t>
      </w:r>
      <w:r w:rsidRPr="00127B76">
        <w:rPr>
          <w:rFonts w:ascii="Times New Roman" w:hAnsi="Times New Roman" w:cs="Times New Roman"/>
          <w:sz w:val="24"/>
          <w:szCs w:val="24"/>
        </w:rPr>
        <w:t xml:space="preserve">а відтак є незначним </w:t>
      </w:r>
      <w:r w:rsidR="003C54BC">
        <w:rPr>
          <w:rFonts w:ascii="Times New Roman" w:hAnsi="Times New Roman" w:cs="Times New Roman"/>
          <w:sz w:val="24"/>
          <w:szCs w:val="24"/>
        </w:rPr>
        <w:t>щодо</w:t>
      </w:r>
      <w:r w:rsidRPr="00127B76">
        <w:rPr>
          <w:rFonts w:ascii="Times New Roman" w:hAnsi="Times New Roman" w:cs="Times New Roman"/>
          <w:sz w:val="24"/>
          <w:szCs w:val="24"/>
        </w:rPr>
        <w:t xml:space="preserve"> загальної кількості ухвалених рішень</w:t>
      </w:r>
      <w:r w:rsidR="00F677EB">
        <w:rPr>
          <w:rFonts w:ascii="Times New Roman" w:hAnsi="Times New Roman" w:cs="Times New Roman"/>
          <w:sz w:val="24"/>
          <w:szCs w:val="24"/>
        </w:rPr>
        <w:t>;</w:t>
      </w:r>
      <w:r w:rsidR="00F677EB" w:rsidRPr="00F677EB">
        <w:t xml:space="preserve"> </w:t>
      </w:r>
      <w:r w:rsidR="00F677EB" w:rsidRPr="00F677EB">
        <w:rPr>
          <w:rFonts w:ascii="Times New Roman" w:hAnsi="Times New Roman" w:cs="Times New Roman"/>
          <w:sz w:val="24"/>
          <w:szCs w:val="24"/>
        </w:rPr>
        <w:t>інформація про змінені судові рішення відсутня</w:t>
      </w:r>
      <w:r w:rsidRPr="00127B76">
        <w:rPr>
          <w:rFonts w:ascii="Times New Roman" w:hAnsi="Times New Roman" w:cs="Times New Roman"/>
          <w:sz w:val="24"/>
          <w:szCs w:val="24"/>
        </w:rPr>
        <w:t>;</w:t>
      </w:r>
    </w:p>
    <w:p w14:paraId="39D66E84" w14:textId="04DA21FF" w:rsidR="00FE0A23" w:rsidRDefault="000A0B43"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суддею </w:t>
      </w:r>
      <w:proofErr w:type="spellStart"/>
      <w:r w:rsidR="00FE0A23">
        <w:rPr>
          <w:rFonts w:ascii="Times New Roman" w:hAnsi="Times New Roman" w:cs="Times New Roman"/>
          <w:sz w:val="24"/>
          <w:szCs w:val="24"/>
        </w:rPr>
        <w:t>Литвинюк</w:t>
      </w:r>
      <w:proofErr w:type="spellEnd"/>
      <w:r w:rsidR="00FE0A23">
        <w:rPr>
          <w:rFonts w:ascii="Times New Roman" w:hAnsi="Times New Roman" w:cs="Times New Roman"/>
          <w:sz w:val="24"/>
          <w:szCs w:val="24"/>
        </w:rPr>
        <w:t xml:space="preserve"> А.В.</w:t>
      </w:r>
      <w:r w:rsidR="00FE0A23" w:rsidRPr="00127B76">
        <w:rPr>
          <w:rFonts w:ascii="Times New Roman" w:hAnsi="Times New Roman" w:cs="Times New Roman"/>
          <w:sz w:val="24"/>
          <w:szCs w:val="24"/>
        </w:rPr>
        <w:t xml:space="preserve"> </w:t>
      </w:r>
      <w:r w:rsidR="00FE0A23" w:rsidRPr="00FE0A23">
        <w:rPr>
          <w:rFonts w:ascii="Times New Roman" w:hAnsi="Times New Roman" w:cs="Times New Roman"/>
          <w:sz w:val="24"/>
          <w:szCs w:val="24"/>
        </w:rPr>
        <w:t>із порушенням встановлених процесуальним законом строків розглянуто 45 справ, що становить 3,73% від загальної кількості розглянутих справ</w:t>
      </w:r>
      <w:r w:rsidR="0085480E">
        <w:rPr>
          <w:rFonts w:ascii="Times New Roman" w:hAnsi="Times New Roman" w:cs="Times New Roman"/>
          <w:sz w:val="24"/>
          <w:szCs w:val="24"/>
        </w:rPr>
        <w:t>;</w:t>
      </w:r>
    </w:p>
    <w:p w14:paraId="725A7E50" w14:textId="4FBFF28A" w:rsidR="00952D9A" w:rsidRDefault="0085480E" w:rsidP="00A447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F63FE">
        <w:rPr>
          <w:rFonts w:ascii="Times New Roman" w:hAnsi="Times New Roman" w:cs="Times New Roman"/>
          <w:sz w:val="24"/>
          <w:szCs w:val="24"/>
        </w:rPr>
        <w:t xml:space="preserve">згідно з </w:t>
      </w:r>
      <w:r w:rsidR="000F63FE" w:rsidRPr="0085480E">
        <w:rPr>
          <w:rFonts w:ascii="Times New Roman" w:hAnsi="Times New Roman" w:cs="Times New Roman"/>
          <w:sz w:val="24"/>
          <w:szCs w:val="24"/>
        </w:rPr>
        <w:t>інформаці</w:t>
      </w:r>
      <w:r w:rsidR="000F63FE">
        <w:rPr>
          <w:rFonts w:ascii="Times New Roman" w:hAnsi="Times New Roman" w:cs="Times New Roman"/>
          <w:sz w:val="24"/>
          <w:szCs w:val="24"/>
        </w:rPr>
        <w:t>єю</w:t>
      </w:r>
      <w:r w:rsidR="000F63FE" w:rsidRPr="0085480E">
        <w:rPr>
          <w:rFonts w:ascii="Times New Roman" w:hAnsi="Times New Roman" w:cs="Times New Roman"/>
          <w:sz w:val="24"/>
          <w:szCs w:val="24"/>
        </w:rPr>
        <w:t xml:space="preserve"> Державн</w:t>
      </w:r>
      <w:r w:rsidR="000F63FE">
        <w:rPr>
          <w:rFonts w:ascii="Times New Roman" w:hAnsi="Times New Roman" w:cs="Times New Roman"/>
          <w:sz w:val="24"/>
          <w:szCs w:val="24"/>
        </w:rPr>
        <w:t>ого</w:t>
      </w:r>
      <w:r w:rsidR="000F63FE" w:rsidRPr="0085480E">
        <w:rPr>
          <w:rFonts w:ascii="Times New Roman" w:hAnsi="Times New Roman" w:cs="Times New Roman"/>
          <w:sz w:val="24"/>
          <w:szCs w:val="24"/>
        </w:rPr>
        <w:t xml:space="preserve"> підприємств</w:t>
      </w:r>
      <w:r w:rsidR="000F63FE">
        <w:rPr>
          <w:rFonts w:ascii="Times New Roman" w:hAnsi="Times New Roman" w:cs="Times New Roman"/>
          <w:sz w:val="24"/>
          <w:szCs w:val="24"/>
        </w:rPr>
        <w:t>а</w:t>
      </w:r>
      <w:r w:rsidR="000F63FE" w:rsidRPr="0085480E">
        <w:rPr>
          <w:rFonts w:ascii="Times New Roman" w:hAnsi="Times New Roman" w:cs="Times New Roman"/>
          <w:sz w:val="24"/>
          <w:szCs w:val="24"/>
        </w:rPr>
        <w:t xml:space="preserve"> «Інформаційні судові системи» </w:t>
      </w:r>
      <w:r w:rsidR="000F63FE">
        <w:rPr>
          <w:rFonts w:ascii="Times New Roman" w:hAnsi="Times New Roman" w:cs="Times New Roman"/>
          <w:sz w:val="24"/>
          <w:szCs w:val="24"/>
        </w:rPr>
        <w:t>стосовно</w:t>
      </w:r>
      <w:r w:rsidR="000F63FE" w:rsidRPr="0085480E">
        <w:rPr>
          <w:rFonts w:ascii="Times New Roman" w:hAnsi="Times New Roman" w:cs="Times New Roman"/>
          <w:sz w:val="24"/>
          <w:szCs w:val="24"/>
        </w:rPr>
        <w:t xml:space="preserve"> </w:t>
      </w:r>
      <w:r w:rsidR="003C54BC">
        <w:rPr>
          <w:rFonts w:ascii="Times New Roman" w:hAnsi="Times New Roman" w:cs="Times New Roman"/>
          <w:sz w:val="24"/>
          <w:szCs w:val="24"/>
        </w:rPr>
        <w:t>недотримання</w:t>
      </w:r>
      <w:r w:rsidR="000F63FE" w:rsidRPr="0085480E">
        <w:rPr>
          <w:rFonts w:ascii="Times New Roman" w:hAnsi="Times New Roman" w:cs="Times New Roman"/>
          <w:sz w:val="24"/>
          <w:szCs w:val="24"/>
        </w:rPr>
        <w:t xml:space="preserve"> строків надсилання (оприлюднення)</w:t>
      </w:r>
      <w:r w:rsidR="003C54BC" w:rsidRPr="003C54BC">
        <w:rPr>
          <w:rFonts w:ascii="Times New Roman" w:hAnsi="Times New Roman" w:cs="Times New Roman"/>
          <w:sz w:val="24"/>
          <w:szCs w:val="24"/>
        </w:rPr>
        <w:t xml:space="preserve"> </w:t>
      </w:r>
      <w:r w:rsidR="003C54BC" w:rsidRPr="0085480E">
        <w:rPr>
          <w:rFonts w:ascii="Times New Roman" w:hAnsi="Times New Roman" w:cs="Times New Roman"/>
          <w:sz w:val="24"/>
          <w:szCs w:val="24"/>
        </w:rPr>
        <w:t>електронних копій судових рішень</w:t>
      </w:r>
      <w:r w:rsidR="000F63FE" w:rsidRPr="00864DC4">
        <w:rPr>
          <w:rFonts w:ascii="Times New Roman" w:hAnsi="Times New Roman" w:cs="Times New Roman"/>
          <w:sz w:val="10"/>
          <w:szCs w:val="10"/>
        </w:rPr>
        <w:t xml:space="preserve"> </w:t>
      </w:r>
      <w:r w:rsidR="000F63FE" w:rsidRPr="0085480E">
        <w:rPr>
          <w:rFonts w:ascii="Times New Roman" w:hAnsi="Times New Roman" w:cs="Times New Roman"/>
          <w:sz w:val="24"/>
          <w:szCs w:val="24"/>
        </w:rPr>
        <w:t>до</w:t>
      </w:r>
      <w:r w:rsidR="000F63FE" w:rsidRPr="00864DC4">
        <w:rPr>
          <w:rFonts w:ascii="Times New Roman" w:hAnsi="Times New Roman" w:cs="Times New Roman"/>
          <w:sz w:val="10"/>
          <w:szCs w:val="10"/>
        </w:rPr>
        <w:t xml:space="preserve"> </w:t>
      </w:r>
      <w:r w:rsidR="000F63FE" w:rsidRPr="0085480E">
        <w:rPr>
          <w:rFonts w:ascii="Times New Roman" w:hAnsi="Times New Roman" w:cs="Times New Roman"/>
          <w:sz w:val="24"/>
          <w:szCs w:val="24"/>
        </w:rPr>
        <w:t>Єдиного</w:t>
      </w:r>
      <w:r w:rsidR="000F63FE" w:rsidRPr="00864DC4">
        <w:rPr>
          <w:rFonts w:ascii="Times New Roman" w:hAnsi="Times New Roman" w:cs="Times New Roman"/>
          <w:sz w:val="10"/>
          <w:szCs w:val="10"/>
        </w:rPr>
        <w:t xml:space="preserve"> </w:t>
      </w:r>
      <w:r w:rsidR="000F63FE" w:rsidRPr="0085480E">
        <w:rPr>
          <w:rFonts w:ascii="Times New Roman" w:hAnsi="Times New Roman" w:cs="Times New Roman"/>
          <w:sz w:val="24"/>
          <w:szCs w:val="24"/>
        </w:rPr>
        <w:t xml:space="preserve">державного реєстру судових рішень </w:t>
      </w:r>
      <w:r w:rsidR="000F63FE">
        <w:rPr>
          <w:rFonts w:ascii="Times New Roman" w:hAnsi="Times New Roman" w:cs="Times New Roman"/>
          <w:sz w:val="24"/>
          <w:szCs w:val="24"/>
        </w:rPr>
        <w:t>(далі – Реєстр)</w:t>
      </w:r>
      <w:r w:rsidR="000F63FE" w:rsidRPr="0085480E">
        <w:rPr>
          <w:rFonts w:ascii="Times New Roman" w:hAnsi="Times New Roman" w:cs="Times New Roman"/>
          <w:sz w:val="24"/>
          <w:szCs w:val="24"/>
        </w:rPr>
        <w:t xml:space="preserve"> суддею Литвинюк</w:t>
      </w:r>
      <w:r w:rsidR="00A447D6">
        <w:rPr>
          <w:rFonts w:ascii="Times New Roman" w:hAnsi="Times New Roman" w:cs="Times New Roman"/>
          <w:sz w:val="24"/>
          <w:szCs w:val="24"/>
        </w:rPr>
        <w:t> </w:t>
      </w:r>
      <w:r w:rsidR="000F63FE" w:rsidRPr="0085480E">
        <w:rPr>
          <w:rFonts w:ascii="Times New Roman" w:hAnsi="Times New Roman" w:cs="Times New Roman"/>
          <w:sz w:val="24"/>
          <w:szCs w:val="24"/>
        </w:rPr>
        <w:t>А.В. несвоєчасно</w:t>
      </w:r>
      <w:r w:rsidR="000F63FE" w:rsidRPr="00864DC4">
        <w:rPr>
          <w:rFonts w:ascii="Times New Roman" w:hAnsi="Times New Roman" w:cs="Times New Roman"/>
          <w:sz w:val="10"/>
          <w:szCs w:val="10"/>
        </w:rPr>
        <w:t xml:space="preserve"> </w:t>
      </w:r>
      <w:r w:rsidR="000F63FE" w:rsidRPr="0085480E">
        <w:rPr>
          <w:rFonts w:ascii="Times New Roman" w:hAnsi="Times New Roman" w:cs="Times New Roman"/>
          <w:sz w:val="24"/>
          <w:szCs w:val="24"/>
        </w:rPr>
        <w:t>внесено</w:t>
      </w:r>
      <w:r w:rsidR="000F63FE" w:rsidRPr="00864DC4">
        <w:rPr>
          <w:rFonts w:ascii="Times New Roman" w:hAnsi="Times New Roman" w:cs="Times New Roman"/>
          <w:sz w:val="10"/>
          <w:szCs w:val="10"/>
        </w:rPr>
        <w:t xml:space="preserve"> </w:t>
      </w:r>
      <w:r w:rsidR="000F63FE" w:rsidRPr="0085480E">
        <w:rPr>
          <w:rFonts w:ascii="Times New Roman" w:hAnsi="Times New Roman" w:cs="Times New Roman"/>
          <w:sz w:val="24"/>
          <w:szCs w:val="24"/>
        </w:rPr>
        <w:t>до</w:t>
      </w:r>
      <w:r w:rsidR="000F63FE" w:rsidRPr="00864DC4">
        <w:rPr>
          <w:rFonts w:ascii="Times New Roman" w:hAnsi="Times New Roman" w:cs="Times New Roman"/>
          <w:sz w:val="10"/>
          <w:szCs w:val="10"/>
        </w:rPr>
        <w:t xml:space="preserve"> </w:t>
      </w:r>
      <w:r w:rsidR="000F63FE" w:rsidRPr="0085480E">
        <w:rPr>
          <w:rFonts w:ascii="Times New Roman" w:hAnsi="Times New Roman" w:cs="Times New Roman"/>
          <w:sz w:val="24"/>
          <w:szCs w:val="24"/>
        </w:rPr>
        <w:t>Реєстру</w:t>
      </w:r>
      <w:r w:rsidR="000F63FE" w:rsidRPr="00864DC4">
        <w:rPr>
          <w:rFonts w:ascii="Times New Roman" w:hAnsi="Times New Roman" w:cs="Times New Roman"/>
          <w:sz w:val="10"/>
          <w:szCs w:val="10"/>
        </w:rPr>
        <w:t xml:space="preserve"> </w:t>
      </w:r>
      <w:r w:rsidR="000F63FE" w:rsidRPr="0085480E">
        <w:rPr>
          <w:rFonts w:ascii="Times New Roman" w:hAnsi="Times New Roman" w:cs="Times New Roman"/>
          <w:sz w:val="24"/>
          <w:szCs w:val="24"/>
        </w:rPr>
        <w:t>(оприлюднено)</w:t>
      </w:r>
      <w:r w:rsidR="000F63FE" w:rsidRPr="00864DC4">
        <w:rPr>
          <w:rFonts w:ascii="Times New Roman" w:hAnsi="Times New Roman" w:cs="Times New Roman"/>
          <w:sz w:val="10"/>
          <w:szCs w:val="10"/>
        </w:rPr>
        <w:t xml:space="preserve"> </w:t>
      </w:r>
      <w:r w:rsidR="000F63FE" w:rsidRPr="0085480E">
        <w:rPr>
          <w:rFonts w:ascii="Times New Roman" w:hAnsi="Times New Roman" w:cs="Times New Roman"/>
          <w:sz w:val="24"/>
          <w:szCs w:val="24"/>
        </w:rPr>
        <w:t>929</w:t>
      </w:r>
      <w:r w:rsidR="00A447D6">
        <w:rPr>
          <w:rFonts w:ascii="Times New Roman" w:hAnsi="Times New Roman" w:cs="Times New Roman"/>
          <w:sz w:val="24"/>
          <w:szCs w:val="24"/>
        </w:rPr>
        <w:t> </w:t>
      </w:r>
      <w:r w:rsidR="000F63FE" w:rsidRPr="0085480E">
        <w:rPr>
          <w:rFonts w:ascii="Times New Roman" w:hAnsi="Times New Roman" w:cs="Times New Roman"/>
          <w:sz w:val="24"/>
          <w:szCs w:val="24"/>
        </w:rPr>
        <w:t>судових рішень</w:t>
      </w:r>
      <w:r w:rsidR="000F63FE">
        <w:rPr>
          <w:rFonts w:ascii="Times New Roman" w:hAnsi="Times New Roman" w:cs="Times New Roman"/>
          <w:sz w:val="24"/>
          <w:szCs w:val="24"/>
        </w:rPr>
        <w:t>, більшість із яких ухвалені з питань процесуального характеру, а не за результатами розгляду справи по</w:t>
      </w:r>
      <w:r w:rsidR="005C0527">
        <w:rPr>
          <w:rFonts w:ascii="Times New Roman" w:hAnsi="Times New Roman" w:cs="Times New Roman"/>
          <w:sz w:val="24"/>
          <w:szCs w:val="24"/>
        </w:rPr>
        <w:t xml:space="preserve"> </w:t>
      </w:r>
      <w:r w:rsidR="000F63FE">
        <w:rPr>
          <w:rFonts w:ascii="Times New Roman" w:hAnsi="Times New Roman" w:cs="Times New Roman"/>
          <w:sz w:val="24"/>
          <w:szCs w:val="24"/>
        </w:rPr>
        <w:t>суті</w:t>
      </w:r>
      <w:r w:rsidR="000F63FE" w:rsidRPr="00D626B1">
        <w:rPr>
          <w:rFonts w:ascii="Times New Roman" w:hAnsi="Times New Roman" w:cs="Times New Roman"/>
          <w:color w:val="000000" w:themeColor="text1"/>
          <w:sz w:val="24"/>
          <w:szCs w:val="24"/>
        </w:rPr>
        <w:t>.</w:t>
      </w:r>
      <w:r w:rsidR="000F63FE" w:rsidRPr="0085480E">
        <w:rPr>
          <w:rFonts w:ascii="Times New Roman" w:hAnsi="Times New Roman" w:cs="Times New Roman"/>
          <w:sz w:val="24"/>
          <w:szCs w:val="24"/>
        </w:rPr>
        <w:t xml:space="preserve"> </w:t>
      </w:r>
      <w:r w:rsidR="005C0527">
        <w:rPr>
          <w:rFonts w:ascii="Times New Roman" w:hAnsi="Times New Roman" w:cs="Times New Roman"/>
          <w:sz w:val="24"/>
          <w:szCs w:val="24"/>
        </w:rPr>
        <w:t>Водночас с</w:t>
      </w:r>
      <w:r w:rsidR="000F63FE" w:rsidRPr="0085480E">
        <w:rPr>
          <w:rFonts w:ascii="Times New Roman" w:hAnsi="Times New Roman" w:cs="Times New Roman"/>
          <w:sz w:val="24"/>
          <w:szCs w:val="24"/>
        </w:rPr>
        <w:t>ередня тривалість виготовлення повного тексту вмотивованого рішення становить 30,6</w:t>
      </w:r>
      <w:r w:rsidR="00A447D6">
        <w:rPr>
          <w:rFonts w:ascii="Times New Roman" w:hAnsi="Times New Roman" w:cs="Times New Roman"/>
          <w:sz w:val="24"/>
          <w:szCs w:val="24"/>
        </w:rPr>
        <w:t> </w:t>
      </w:r>
      <w:r w:rsidR="000F63FE" w:rsidRPr="0085480E">
        <w:rPr>
          <w:rFonts w:ascii="Times New Roman" w:hAnsi="Times New Roman" w:cs="Times New Roman"/>
          <w:sz w:val="24"/>
          <w:szCs w:val="24"/>
        </w:rPr>
        <w:t xml:space="preserve">днів, що свідчить про недотримання строків його виготовлення та оприлюднення </w:t>
      </w:r>
      <w:r w:rsidR="008D2FFB">
        <w:rPr>
          <w:rFonts w:ascii="Times New Roman" w:hAnsi="Times New Roman" w:cs="Times New Roman"/>
          <w:sz w:val="24"/>
          <w:szCs w:val="24"/>
        </w:rPr>
        <w:t xml:space="preserve">в </w:t>
      </w:r>
      <w:r w:rsidR="00952D9A">
        <w:rPr>
          <w:rFonts w:ascii="Times New Roman" w:hAnsi="Times New Roman" w:cs="Times New Roman"/>
          <w:sz w:val="24"/>
          <w:szCs w:val="24"/>
        </w:rPr>
        <w:t>Реєстрі</w:t>
      </w:r>
      <w:r w:rsidR="000F63FE">
        <w:rPr>
          <w:rFonts w:ascii="Times New Roman" w:hAnsi="Times New Roman" w:cs="Times New Roman"/>
          <w:sz w:val="24"/>
          <w:szCs w:val="24"/>
        </w:rPr>
        <w:t>;</w:t>
      </w:r>
    </w:p>
    <w:p w14:paraId="14ACC464" w14:textId="093394AB" w:rsidR="000A0B43" w:rsidRPr="00952D9A" w:rsidRDefault="000A0B43"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w:t>
      </w:r>
      <w:r w:rsidR="003C54BC">
        <w:rPr>
          <w:rFonts w:ascii="Times New Roman" w:hAnsi="Times New Roman" w:cs="Times New Roman"/>
          <w:sz w:val="24"/>
          <w:szCs w:val="24"/>
        </w:rPr>
        <w:t>у</w:t>
      </w:r>
      <w:r w:rsidRPr="00127B76">
        <w:rPr>
          <w:rFonts w:ascii="Times New Roman" w:hAnsi="Times New Roman" w:cs="Times New Roman"/>
          <w:sz w:val="24"/>
          <w:szCs w:val="24"/>
        </w:rPr>
        <w:t xml:space="preserve"> суддівському досьє відсутня </w:t>
      </w:r>
      <w:r w:rsidRPr="00127B76">
        <w:rPr>
          <w:rFonts w:ascii="Times New Roman" w:hAnsi="Times New Roman"/>
          <w:sz w:val="24"/>
          <w:szCs w:val="24"/>
        </w:rPr>
        <w:t>інформація про рішення, постановлені за її участі,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w:t>
      </w:r>
      <w:r w:rsidR="0005498F">
        <w:rPr>
          <w:rFonts w:ascii="Times New Roman" w:hAnsi="Times New Roman"/>
          <w:sz w:val="24"/>
          <w:szCs w:val="24"/>
        </w:rPr>
        <w:t>ь;</w:t>
      </w:r>
    </w:p>
    <w:p w14:paraId="42F6F796" w14:textId="622AD9FE" w:rsidR="0005498F" w:rsidRPr="0005498F" w:rsidRDefault="0005498F" w:rsidP="00F60AF0">
      <w:pPr>
        <w:spacing w:after="0" w:line="240" w:lineRule="auto"/>
        <w:ind w:firstLine="709"/>
        <w:jc w:val="both"/>
        <w:rPr>
          <w:rFonts w:ascii="Times New Roman" w:hAnsi="Times New Roman"/>
          <w:sz w:val="24"/>
          <w:szCs w:val="24"/>
        </w:rPr>
      </w:pPr>
      <w:r>
        <w:rPr>
          <w:rFonts w:ascii="Times New Roman" w:hAnsi="Times New Roman"/>
          <w:sz w:val="24"/>
          <w:szCs w:val="24"/>
        </w:rPr>
        <w:t>- і</w:t>
      </w:r>
      <w:r w:rsidRPr="0005498F">
        <w:rPr>
          <w:rFonts w:ascii="Times New Roman" w:hAnsi="Times New Roman"/>
          <w:sz w:val="24"/>
          <w:szCs w:val="24"/>
        </w:rPr>
        <w:t>нформація про результати регулярного оцінювання судді</w:t>
      </w:r>
      <w:r w:rsidR="003C54BC">
        <w:rPr>
          <w:rFonts w:ascii="Times New Roman" w:hAnsi="Times New Roman"/>
          <w:sz w:val="24"/>
          <w:szCs w:val="24"/>
        </w:rPr>
        <w:t>,</w:t>
      </w:r>
      <w:r w:rsidRPr="0005498F">
        <w:rPr>
          <w:rFonts w:ascii="Times New Roman" w:hAnsi="Times New Roman"/>
          <w:sz w:val="24"/>
          <w:szCs w:val="24"/>
        </w:rPr>
        <w:t xml:space="preserve"> за даними суддівського досьє, відсутня</w:t>
      </w:r>
      <w:r>
        <w:rPr>
          <w:rFonts w:ascii="Times New Roman" w:hAnsi="Times New Roman"/>
          <w:sz w:val="24"/>
          <w:szCs w:val="24"/>
        </w:rPr>
        <w:t>;</w:t>
      </w:r>
    </w:p>
    <w:p w14:paraId="1785055E" w14:textId="2C97D9FF" w:rsidR="0005498F" w:rsidRDefault="0005498F" w:rsidP="00F60AF0">
      <w:pPr>
        <w:spacing w:after="0" w:line="240" w:lineRule="auto"/>
        <w:ind w:firstLine="709"/>
        <w:jc w:val="both"/>
        <w:rPr>
          <w:rFonts w:ascii="Times New Roman" w:hAnsi="Times New Roman"/>
          <w:sz w:val="24"/>
          <w:szCs w:val="24"/>
        </w:rPr>
      </w:pPr>
      <w:r>
        <w:rPr>
          <w:rFonts w:ascii="Times New Roman" w:hAnsi="Times New Roman"/>
          <w:sz w:val="24"/>
          <w:szCs w:val="24"/>
        </w:rPr>
        <w:t>- в</w:t>
      </w:r>
      <w:r w:rsidRPr="0005498F">
        <w:rPr>
          <w:rFonts w:ascii="Times New Roman" w:hAnsi="Times New Roman"/>
          <w:sz w:val="24"/>
          <w:szCs w:val="24"/>
        </w:rPr>
        <w:t xml:space="preserve">ідомості </w:t>
      </w:r>
      <w:r>
        <w:rPr>
          <w:rFonts w:ascii="Times New Roman" w:hAnsi="Times New Roman"/>
          <w:sz w:val="24"/>
          <w:szCs w:val="24"/>
        </w:rPr>
        <w:t xml:space="preserve">про </w:t>
      </w:r>
      <w:r w:rsidRPr="0005498F">
        <w:rPr>
          <w:rFonts w:ascii="Times New Roman" w:hAnsi="Times New Roman"/>
          <w:sz w:val="24"/>
          <w:szCs w:val="24"/>
        </w:rPr>
        <w:t xml:space="preserve">здійснення повноважень на адміністративних посадах, в органах суддівського врядування та самоврядування, </w:t>
      </w:r>
      <w:r w:rsidR="003C54BC">
        <w:rPr>
          <w:rFonts w:ascii="Times New Roman" w:hAnsi="Times New Roman"/>
          <w:sz w:val="24"/>
          <w:szCs w:val="24"/>
        </w:rPr>
        <w:t>у</w:t>
      </w:r>
      <w:r>
        <w:rPr>
          <w:rFonts w:ascii="Times New Roman" w:hAnsi="Times New Roman"/>
          <w:sz w:val="24"/>
          <w:szCs w:val="24"/>
        </w:rPr>
        <w:t xml:space="preserve"> матеріалах досьє </w:t>
      </w:r>
      <w:r w:rsidRPr="0005498F">
        <w:rPr>
          <w:rFonts w:ascii="Times New Roman" w:hAnsi="Times New Roman"/>
          <w:sz w:val="24"/>
          <w:szCs w:val="24"/>
        </w:rPr>
        <w:t>відсутні.</w:t>
      </w:r>
    </w:p>
    <w:p w14:paraId="652BB2C0" w14:textId="51421535" w:rsidR="000A0B43" w:rsidRPr="00127B76" w:rsidRDefault="000A0B43"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Таким чином, оцінюючи ефективність здійснення правосуддя суддею </w:t>
      </w:r>
      <w:r w:rsidR="00F677EB">
        <w:rPr>
          <w:rFonts w:ascii="Times New Roman" w:hAnsi="Times New Roman" w:cs="Times New Roman"/>
          <w:sz w:val="24"/>
          <w:szCs w:val="24"/>
        </w:rPr>
        <w:t>Литвинюк</w:t>
      </w:r>
      <w:r w:rsidR="00A447D6">
        <w:rPr>
          <w:rFonts w:ascii="Times New Roman" w:hAnsi="Times New Roman" w:cs="Times New Roman"/>
          <w:sz w:val="24"/>
          <w:szCs w:val="24"/>
        </w:rPr>
        <w:t> </w:t>
      </w:r>
      <w:r w:rsidR="00F677EB">
        <w:rPr>
          <w:rFonts w:ascii="Times New Roman" w:hAnsi="Times New Roman" w:cs="Times New Roman"/>
          <w:sz w:val="24"/>
          <w:szCs w:val="24"/>
        </w:rPr>
        <w:t>А</w:t>
      </w:r>
      <w:r w:rsidRPr="00127B76">
        <w:rPr>
          <w:rFonts w:ascii="Times New Roman" w:hAnsi="Times New Roman" w:cs="Times New Roman"/>
          <w:sz w:val="24"/>
          <w:szCs w:val="24"/>
        </w:rPr>
        <w:t>.В.,</w:t>
      </w:r>
      <w:r w:rsidR="0005498F">
        <w:rPr>
          <w:rFonts w:ascii="Times New Roman" w:hAnsi="Times New Roman" w:cs="Times New Roman"/>
          <w:sz w:val="24"/>
          <w:szCs w:val="24"/>
        </w:rPr>
        <w:t xml:space="preserve"> враховуючи</w:t>
      </w:r>
      <w:r w:rsidR="0005498F" w:rsidRPr="00864DC4">
        <w:rPr>
          <w:rFonts w:ascii="Times New Roman" w:hAnsi="Times New Roman" w:cs="Times New Roman"/>
          <w:sz w:val="10"/>
          <w:szCs w:val="10"/>
        </w:rPr>
        <w:t xml:space="preserve"> </w:t>
      </w:r>
      <w:r w:rsidR="0005498F">
        <w:rPr>
          <w:rFonts w:ascii="Times New Roman" w:hAnsi="Times New Roman" w:cs="Times New Roman"/>
          <w:sz w:val="24"/>
          <w:szCs w:val="24"/>
        </w:rPr>
        <w:t>наявність</w:t>
      </w:r>
      <w:r w:rsidR="0005498F" w:rsidRPr="00864DC4">
        <w:rPr>
          <w:rFonts w:ascii="Times New Roman" w:hAnsi="Times New Roman" w:cs="Times New Roman"/>
          <w:sz w:val="10"/>
          <w:szCs w:val="10"/>
        </w:rPr>
        <w:t xml:space="preserve"> </w:t>
      </w:r>
      <w:r w:rsidR="0005498F">
        <w:rPr>
          <w:rFonts w:ascii="Times New Roman" w:hAnsi="Times New Roman" w:cs="Times New Roman"/>
          <w:sz w:val="24"/>
          <w:szCs w:val="24"/>
        </w:rPr>
        <w:t>численних</w:t>
      </w:r>
      <w:r w:rsidR="0005498F" w:rsidRPr="00864DC4">
        <w:rPr>
          <w:rFonts w:ascii="Times New Roman" w:hAnsi="Times New Roman" w:cs="Times New Roman"/>
          <w:sz w:val="10"/>
          <w:szCs w:val="10"/>
        </w:rPr>
        <w:t xml:space="preserve"> </w:t>
      </w:r>
      <w:r w:rsidR="0005498F">
        <w:rPr>
          <w:rFonts w:ascii="Times New Roman" w:hAnsi="Times New Roman" w:cs="Times New Roman"/>
          <w:sz w:val="24"/>
          <w:szCs w:val="24"/>
        </w:rPr>
        <w:t>судових</w:t>
      </w:r>
      <w:r w:rsidR="0005498F" w:rsidRPr="00864DC4">
        <w:rPr>
          <w:rFonts w:ascii="Times New Roman" w:hAnsi="Times New Roman" w:cs="Times New Roman"/>
          <w:sz w:val="10"/>
          <w:szCs w:val="10"/>
        </w:rPr>
        <w:t xml:space="preserve"> </w:t>
      </w:r>
      <w:r w:rsidR="0005498F">
        <w:rPr>
          <w:rFonts w:ascii="Times New Roman" w:hAnsi="Times New Roman" w:cs="Times New Roman"/>
          <w:sz w:val="24"/>
          <w:szCs w:val="24"/>
        </w:rPr>
        <w:t xml:space="preserve">рішень, які ухвалено та оприлюднено з порушенням </w:t>
      </w:r>
      <w:r w:rsidR="0028396E">
        <w:rPr>
          <w:rFonts w:ascii="Times New Roman" w:hAnsi="Times New Roman" w:cs="Times New Roman"/>
          <w:sz w:val="24"/>
          <w:szCs w:val="24"/>
        </w:rPr>
        <w:t xml:space="preserve">вимог </w:t>
      </w:r>
      <w:r w:rsidR="0005498F">
        <w:rPr>
          <w:rFonts w:ascii="Times New Roman" w:hAnsi="Times New Roman" w:cs="Times New Roman"/>
          <w:sz w:val="24"/>
          <w:szCs w:val="24"/>
        </w:rPr>
        <w:t>закону,</w:t>
      </w:r>
      <w:r w:rsidRPr="00127B76">
        <w:rPr>
          <w:rFonts w:ascii="Times New Roman" w:hAnsi="Times New Roman" w:cs="Times New Roman"/>
          <w:sz w:val="24"/>
          <w:szCs w:val="24"/>
        </w:rPr>
        <w:t xml:space="preserve"> Комісія приходить до висновку, що бал за цим критерієм </w:t>
      </w:r>
      <w:r w:rsidRPr="00952D9A">
        <w:rPr>
          <w:rFonts w:ascii="Times New Roman" w:hAnsi="Times New Roman" w:cs="Times New Roman"/>
          <w:sz w:val="24"/>
          <w:szCs w:val="24"/>
        </w:rPr>
        <w:t xml:space="preserve">становить </w:t>
      </w:r>
      <w:r w:rsidR="0005498F" w:rsidRPr="0042734B">
        <w:rPr>
          <w:rFonts w:ascii="Times New Roman" w:hAnsi="Times New Roman" w:cs="Times New Roman"/>
          <w:b/>
          <w:bCs/>
          <w:sz w:val="24"/>
          <w:szCs w:val="24"/>
        </w:rPr>
        <w:t>4</w:t>
      </w:r>
      <w:r w:rsidRPr="0042734B">
        <w:rPr>
          <w:rFonts w:ascii="Times New Roman" w:hAnsi="Times New Roman" w:cs="Times New Roman"/>
          <w:b/>
          <w:bCs/>
          <w:sz w:val="24"/>
          <w:szCs w:val="24"/>
        </w:rPr>
        <w:t>0</w:t>
      </w:r>
      <w:r w:rsidRPr="00952D9A">
        <w:rPr>
          <w:rFonts w:ascii="Times New Roman" w:hAnsi="Times New Roman" w:cs="Times New Roman"/>
          <w:sz w:val="24"/>
          <w:szCs w:val="24"/>
        </w:rPr>
        <w:t>.</w:t>
      </w:r>
    </w:p>
    <w:p w14:paraId="58755427" w14:textId="6D1AEBCA" w:rsidR="00CC7F95" w:rsidRPr="00127B76" w:rsidRDefault="000A0B43"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Визначаючись щодо підвищення фахового рівня, Комісія</w:t>
      </w:r>
      <w:r w:rsidR="0005498F" w:rsidRPr="0005498F">
        <w:rPr>
          <w:rFonts w:ascii="Times New Roman" w:hAnsi="Times New Roman" w:cs="Times New Roman"/>
          <w:sz w:val="24"/>
          <w:szCs w:val="24"/>
        </w:rPr>
        <w:t xml:space="preserve"> </w:t>
      </w:r>
      <w:r w:rsidR="0005498F">
        <w:rPr>
          <w:rFonts w:ascii="Times New Roman" w:hAnsi="Times New Roman" w:cs="Times New Roman"/>
          <w:sz w:val="24"/>
          <w:szCs w:val="24"/>
        </w:rPr>
        <w:t>у складі колегії</w:t>
      </w:r>
      <w:r w:rsidRPr="00127B76">
        <w:rPr>
          <w:rFonts w:ascii="Times New Roman" w:hAnsi="Times New Roman" w:cs="Times New Roman"/>
          <w:sz w:val="24"/>
          <w:szCs w:val="24"/>
        </w:rPr>
        <w:t xml:space="preserve"> враховує, що матеріали досьє містять відомості про регулярне підвищення суддею професійного рівня. Суддя</w:t>
      </w:r>
      <w:r w:rsidRPr="00864DC4">
        <w:rPr>
          <w:rFonts w:ascii="Times New Roman" w:hAnsi="Times New Roman" w:cs="Times New Roman"/>
          <w:sz w:val="10"/>
          <w:szCs w:val="10"/>
        </w:rPr>
        <w:t xml:space="preserve"> </w:t>
      </w:r>
      <w:r w:rsidR="00F677EB">
        <w:rPr>
          <w:rFonts w:ascii="Times New Roman" w:hAnsi="Times New Roman" w:cs="Times New Roman"/>
          <w:sz w:val="24"/>
          <w:szCs w:val="24"/>
        </w:rPr>
        <w:t>Литвинюк</w:t>
      </w:r>
      <w:r w:rsidR="00A447D6">
        <w:rPr>
          <w:rFonts w:ascii="Times New Roman" w:hAnsi="Times New Roman" w:cs="Times New Roman"/>
          <w:sz w:val="10"/>
          <w:szCs w:val="10"/>
        </w:rPr>
        <w:t> </w:t>
      </w:r>
      <w:r w:rsidR="00F677EB">
        <w:rPr>
          <w:rFonts w:ascii="Times New Roman" w:hAnsi="Times New Roman" w:cs="Times New Roman"/>
          <w:sz w:val="24"/>
          <w:szCs w:val="24"/>
        </w:rPr>
        <w:t>А</w:t>
      </w:r>
      <w:r w:rsidRPr="00127B76">
        <w:rPr>
          <w:rFonts w:ascii="Times New Roman" w:hAnsi="Times New Roman" w:cs="Times New Roman"/>
          <w:sz w:val="24"/>
          <w:szCs w:val="24"/>
        </w:rPr>
        <w:t xml:space="preserve">.В. неодноразово відвідувала семінари Національної школи суддів України та </w:t>
      </w:r>
      <w:r w:rsidR="00D019A8">
        <w:rPr>
          <w:rFonts w:ascii="Times New Roman" w:hAnsi="Times New Roman" w:cs="Times New Roman"/>
          <w:sz w:val="24"/>
          <w:szCs w:val="24"/>
        </w:rPr>
        <w:t>бра</w:t>
      </w:r>
      <w:r w:rsidRPr="00127B76">
        <w:rPr>
          <w:rFonts w:ascii="Times New Roman" w:hAnsi="Times New Roman" w:cs="Times New Roman"/>
          <w:sz w:val="24"/>
          <w:szCs w:val="24"/>
        </w:rPr>
        <w:t xml:space="preserve">ла участь у інших професійних заходах. </w:t>
      </w:r>
      <w:r w:rsidR="00D019A8">
        <w:rPr>
          <w:rFonts w:ascii="Times New Roman" w:hAnsi="Times New Roman" w:cs="Times New Roman"/>
          <w:sz w:val="24"/>
          <w:szCs w:val="24"/>
        </w:rPr>
        <w:t xml:space="preserve">Водночас </w:t>
      </w:r>
      <w:r w:rsidRPr="00127B76">
        <w:rPr>
          <w:rFonts w:ascii="Times New Roman" w:hAnsi="Times New Roman" w:cs="Times New Roman"/>
          <w:sz w:val="24"/>
          <w:szCs w:val="24"/>
        </w:rPr>
        <w:t xml:space="preserve">суддя </w:t>
      </w:r>
      <w:r w:rsidR="00F677EB">
        <w:rPr>
          <w:rFonts w:ascii="Times New Roman" w:hAnsi="Times New Roman" w:cs="Times New Roman"/>
          <w:sz w:val="24"/>
          <w:szCs w:val="24"/>
        </w:rPr>
        <w:t>Литвинюк</w:t>
      </w:r>
      <w:r w:rsidR="00A447D6">
        <w:rPr>
          <w:rFonts w:ascii="Times New Roman" w:hAnsi="Times New Roman" w:cs="Times New Roman"/>
          <w:sz w:val="24"/>
          <w:szCs w:val="24"/>
        </w:rPr>
        <w:t> </w:t>
      </w:r>
      <w:r w:rsidR="00F677EB">
        <w:rPr>
          <w:rFonts w:ascii="Times New Roman" w:hAnsi="Times New Roman" w:cs="Times New Roman"/>
          <w:sz w:val="24"/>
          <w:szCs w:val="24"/>
        </w:rPr>
        <w:t>А</w:t>
      </w:r>
      <w:r w:rsidR="00F677EB" w:rsidRPr="00127B76">
        <w:rPr>
          <w:rFonts w:ascii="Times New Roman" w:hAnsi="Times New Roman" w:cs="Times New Roman"/>
          <w:sz w:val="24"/>
          <w:szCs w:val="24"/>
        </w:rPr>
        <w:t>.В.</w:t>
      </w:r>
      <w:r w:rsidR="00F677EB">
        <w:rPr>
          <w:rFonts w:ascii="Times New Roman" w:hAnsi="Times New Roman" w:cs="Times New Roman"/>
          <w:sz w:val="24"/>
          <w:szCs w:val="24"/>
        </w:rPr>
        <w:t xml:space="preserve"> </w:t>
      </w:r>
      <w:r w:rsidRPr="00127B76">
        <w:rPr>
          <w:rFonts w:ascii="Times New Roman" w:hAnsi="Times New Roman" w:cs="Times New Roman"/>
          <w:sz w:val="24"/>
          <w:szCs w:val="24"/>
        </w:rPr>
        <w:t xml:space="preserve">не має наукового ступеня та вченого звання, </w:t>
      </w:r>
      <w:r w:rsidR="00CC7F95" w:rsidRPr="00127B76">
        <w:rPr>
          <w:rFonts w:ascii="Times New Roman" w:hAnsi="Times New Roman" w:cs="Times New Roman"/>
          <w:sz w:val="24"/>
          <w:szCs w:val="24"/>
        </w:rPr>
        <w:t xml:space="preserve">не здійснювала наукової та викладацької діяльності, не </w:t>
      </w:r>
      <w:r w:rsidR="00CC7F95">
        <w:rPr>
          <w:rFonts w:ascii="Times New Roman" w:hAnsi="Times New Roman" w:cs="Times New Roman"/>
          <w:sz w:val="24"/>
          <w:szCs w:val="24"/>
        </w:rPr>
        <w:t>брала</w:t>
      </w:r>
      <w:r w:rsidR="00CC7F95" w:rsidRPr="00127B76">
        <w:rPr>
          <w:rFonts w:ascii="Times New Roman" w:hAnsi="Times New Roman" w:cs="Times New Roman"/>
          <w:sz w:val="24"/>
          <w:szCs w:val="24"/>
        </w:rPr>
        <w:t xml:space="preserve"> участі</w:t>
      </w:r>
      <w:r w:rsidR="00CC7F95">
        <w:rPr>
          <w:rFonts w:ascii="Times New Roman" w:hAnsi="Times New Roman" w:cs="Times New Roman"/>
          <w:sz w:val="24"/>
          <w:szCs w:val="24"/>
        </w:rPr>
        <w:t xml:space="preserve"> в </w:t>
      </w:r>
      <w:proofErr w:type="spellStart"/>
      <w:r w:rsidR="00CC7F95">
        <w:rPr>
          <w:rFonts w:ascii="Times New Roman" w:hAnsi="Times New Roman" w:cs="Times New Roman"/>
          <w:sz w:val="24"/>
          <w:szCs w:val="24"/>
        </w:rPr>
        <w:t>законопроє</w:t>
      </w:r>
      <w:r w:rsidR="00CC7F95" w:rsidRPr="00127B76">
        <w:rPr>
          <w:rFonts w:ascii="Times New Roman" w:hAnsi="Times New Roman" w:cs="Times New Roman"/>
          <w:sz w:val="24"/>
          <w:szCs w:val="24"/>
        </w:rPr>
        <w:t>ктній</w:t>
      </w:r>
      <w:proofErr w:type="spellEnd"/>
      <w:r w:rsidR="00CC7F95" w:rsidRPr="00127B76">
        <w:rPr>
          <w:rFonts w:ascii="Times New Roman" w:hAnsi="Times New Roman" w:cs="Times New Roman"/>
          <w:sz w:val="24"/>
          <w:szCs w:val="24"/>
        </w:rPr>
        <w:t xml:space="preserve"> роботі; </w:t>
      </w:r>
      <w:r w:rsidR="00CC7F95">
        <w:rPr>
          <w:rFonts w:ascii="Times New Roman" w:hAnsi="Times New Roman" w:cs="Times New Roman"/>
          <w:sz w:val="24"/>
          <w:szCs w:val="24"/>
        </w:rPr>
        <w:t xml:space="preserve">у неї </w:t>
      </w:r>
      <w:r w:rsidR="00CC7F95" w:rsidRPr="00127B76">
        <w:rPr>
          <w:rFonts w:ascii="Times New Roman" w:hAnsi="Times New Roman" w:cs="Times New Roman"/>
          <w:sz w:val="24"/>
          <w:szCs w:val="24"/>
        </w:rPr>
        <w:t>відсутні наукові публікації у сфері права.</w:t>
      </w:r>
    </w:p>
    <w:p w14:paraId="282A454B" w14:textId="4EB0BA9D" w:rsidR="000A0B43" w:rsidRPr="00127B76" w:rsidRDefault="00CC7F95"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Таким чином, Комісія оцінює цей показник </w:t>
      </w:r>
      <w:r w:rsidR="000A0B43" w:rsidRPr="00952D9A">
        <w:rPr>
          <w:rFonts w:ascii="Times New Roman" w:hAnsi="Times New Roman" w:cs="Times New Roman"/>
          <w:sz w:val="24"/>
          <w:szCs w:val="24"/>
        </w:rPr>
        <w:t xml:space="preserve">у </w:t>
      </w:r>
      <w:r w:rsidR="000A0B43" w:rsidRPr="00F96827">
        <w:rPr>
          <w:rFonts w:ascii="Times New Roman" w:hAnsi="Times New Roman" w:cs="Times New Roman"/>
          <w:b/>
          <w:bCs/>
          <w:sz w:val="24"/>
          <w:szCs w:val="24"/>
        </w:rPr>
        <w:t>2 бали</w:t>
      </w:r>
      <w:r w:rsidR="000A0B43" w:rsidRPr="00D54962">
        <w:rPr>
          <w:rFonts w:ascii="Times New Roman" w:hAnsi="Times New Roman" w:cs="Times New Roman"/>
          <w:sz w:val="24"/>
          <w:szCs w:val="24"/>
        </w:rPr>
        <w:t>.</w:t>
      </w:r>
    </w:p>
    <w:p w14:paraId="78B12203" w14:textId="77777777" w:rsidR="000A0B43" w:rsidRPr="00127B76" w:rsidRDefault="000A0B43" w:rsidP="00F60AF0">
      <w:pPr>
        <w:spacing w:after="0" w:line="240" w:lineRule="auto"/>
        <w:ind w:firstLine="709"/>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критерієм особистої компетентності.</w:t>
      </w:r>
    </w:p>
    <w:p w14:paraId="3E72D024" w14:textId="6CF4018F" w:rsidR="000A0B43" w:rsidRPr="00127B76" w:rsidRDefault="000A0B43" w:rsidP="00F60AF0">
      <w:pPr>
        <w:spacing w:after="0" w:line="240" w:lineRule="auto"/>
        <w:ind w:firstLine="709"/>
        <w:jc w:val="both"/>
        <w:rPr>
          <w:rFonts w:ascii="Times New Roman" w:hAnsi="Times New Roman"/>
          <w:sz w:val="24"/>
          <w:szCs w:val="24"/>
        </w:rPr>
      </w:pPr>
      <w:r w:rsidRPr="00127B76">
        <w:rPr>
          <w:rFonts w:ascii="Times New Roman" w:hAnsi="Times New Roman" w:cs="Times New Roman"/>
          <w:sz w:val="24"/>
          <w:szCs w:val="24"/>
        </w:rPr>
        <w:t>Згідно</w:t>
      </w:r>
      <w:r w:rsidR="00A51F44">
        <w:rPr>
          <w:rFonts w:ascii="Times New Roman" w:hAnsi="Times New Roman" w:cs="Times New Roman"/>
          <w:sz w:val="24"/>
          <w:szCs w:val="24"/>
        </w:rPr>
        <w:t xml:space="preserve"> з</w:t>
      </w:r>
      <w:r w:rsidRPr="00127B76">
        <w:rPr>
          <w:rFonts w:ascii="Times New Roman" w:hAnsi="Times New Roman" w:cs="Times New Roman"/>
          <w:sz w:val="24"/>
          <w:szCs w:val="24"/>
        </w:rPr>
        <w:t xml:space="preserve"> пункт</w:t>
      </w:r>
      <w:r w:rsidR="00A51F44">
        <w:rPr>
          <w:rFonts w:ascii="Times New Roman" w:hAnsi="Times New Roman" w:cs="Times New Roman"/>
          <w:sz w:val="24"/>
          <w:szCs w:val="24"/>
        </w:rPr>
        <w:t>ом</w:t>
      </w:r>
      <w:r w:rsidRPr="00127B76">
        <w:rPr>
          <w:rFonts w:ascii="Times New Roman" w:hAnsi="Times New Roman" w:cs="Times New Roman"/>
          <w:sz w:val="24"/>
          <w:szCs w:val="24"/>
        </w:rPr>
        <w:t xml:space="preserve"> 6 глави ІІ розділу ІІ Положення відповідність судді критерію особистої компетентності визначається показниками тестування особистих морально-психологічних якостей та загальних здібностей такими, як когнітивні якості особистості, емотивні</w:t>
      </w:r>
      <w:r w:rsidRPr="00864DC4">
        <w:rPr>
          <w:rFonts w:ascii="Times New Roman" w:hAnsi="Times New Roman" w:cs="Times New Roman"/>
          <w:sz w:val="10"/>
          <w:szCs w:val="10"/>
        </w:rPr>
        <w:t xml:space="preserve"> </w:t>
      </w:r>
      <w:r w:rsidRPr="00127B76">
        <w:rPr>
          <w:rFonts w:ascii="Times New Roman" w:hAnsi="Times New Roman" w:cs="Times New Roman"/>
          <w:sz w:val="24"/>
          <w:szCs w:val="24"/>
        </w:rPr>
        <w:t>якості</w:t>
      </w:r>
      <w:r w:rsidRPr="00864DC4">
        <w:rPr>
          <w:rFonts w:ascii="Times New Roman" w:hAnsi="Times New Roman" w:cs="Times New Roman"/>
          <w:sz w:val="10"/>
          <w:szCs w:val="10"/>
        </w:rPr>
        <w:t xml:space="preserve"> </w:t>
      </w:r>
      <w:r w:rsidRPr="00127B76">
        <w:rPr>
          <w:rFonts w:ascii="Times New Roman" w:hAnsi="Times New Roman" w:cs="Times New Roman"/>
          <w:sz w:val="24"/>
          <w:szCs w:val="24"/>
        </w:rPr>
        <w:t>особистості,</w:t>
      </w:r>
      <w:r w:rsidRPr="00864DC4">
        <w:rPr>
          <w:rFonts w:ascii="Times New Roman" w:hAnsi="Times New Roman" w:cs="Times New Roman"/>
          <w:sz w:val="10"/>
          <w:szCs w:val="10"/>
        </w:rPr>
        <w:t xml:space="preserve"> </w:t>
      </w:r>
      <w:r w:rsidRPr="00127B76">
        <w:rPr>
          <w:rFonts w:ascii="Times New Roman" w:hAnsi="Times New Roman" w:cs="Times New Roman"/>
          <w:sz w:val="24"/>
          <w:szCs w:val="24"/>
        </w:rPr>
        <w:t>мотиваційно-вольові якості особистості, і оцінюються на підставі висновку про підсумки таких тестувань (у разі їх проведення), за результатами дослідження інформації, яка міститься у суддівському досьє</w:t>
      </w:r>
      <w:r w:rsidRPr="00127B76">
        <w:rPr>
          <w:rFonts w:ascii="Times New Roman" w:hAnsi="Times New Roman"/>
          <w:sz w:val="24"/>
          <w:szCs w:val="24"/>
        </w:rPr>
        <w:t>, і співбесіди.</w:t>
      </w:r>
    </w:p>
    <w:p w14:paraId="55A7C314" w14:textId="77777777" w:rsidR="000A0B43" w:rsidRPr="00127B76" w:rsidRDefault="00F677EB" w:rsidP="00F60AF0">
      <w:pPr>
        <w:spacing w:after="0" w:line="240" w:lineRule="auto"/>
        <w:ind w:firstLine="709"/>
        <w:jc w:val="both"/>
        <w:rPr>
          <w:rFonts w:ascii="Times New Roman" w:hAnsi="Times New Roman" w:cs="Times New Roman"/>
          <w:sz w:val="24"/>
          <w:szCs w:val="24"/>
        </w:rPr>
      </w:pPr>
      <w:proofErr w:type="spellStart"/>
      <w:r w:rsidRPr="00F677EB">
        <w:rPr>
          <w:rFonts w:ascii="Times New Roman" w:hAnsi="Times New Roman" w:cs="Times New Roman"/>
          <w:sz w:val="24"/>
          <w:szCs w:val="24"/>
        </w:rPr>
        <w:t>Литвинюк</w:t>
      </w:r>
      <w:proofErr w:type="spellEnd"/>
      <w:r w:rsidRPr="00F677EB">
        <w:rPr>
          <w:rFonts w:ascii="Times New Roman" w:hAnsi="Times New Roman" w:cs="Times New Roman"/>
          <w:sz w:val="24"/>
          <w:szCs w:val="24"/>
        </w:rPr>
        <w:t xml:space="preserve"> А.В.</w:t>
      </w:r>
      <w:r>
        <w:rPr>
          <w:rFonts w:ascii="Times New Roman" w:hAnsi="Times New Roman" w:cs="Times New Roman"/>
          <w:sz w:val="24"/>
          <w:szCs w:val="24"/>
        </w:rPr>
        <w:t xml:space="preserve"> </w:t>
      </w:r>
      <w:r w:rsidR="000A0B43" w:rsidRPr="00127B76">
        <w:rPr>
          <w:rFonts w:ascii="Times New Roman" w:hAnsi="Times New Roman" w:cs="Times New Roman"/>
          <w:sz w:val="24"/>
          <w:szCs w:val="24"/>
        </w:rPr>
        <w:t>пройшла тестування особистих морально-психологічних якостей та загальних здібностей.</w:t>
      </w:r>
    </w:p>
    <w:p w14:paraId="1FF3B37B" w14:textId="536EF5B6" w:rsidR="000A0B43" w:rsidRDefault="000A0B43"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За результатами дослідження інформації, яка міститься в суддівському досьє, співбесіди</w:t>
      </w:r>
      <w:r w:rsidRPr="00864DC4">
        <w:rPr>
          <w:rFonts w:ascii="Times New Roman" w:hAnsi="Times New Roman" w:cs="Times New Roman"/>
          <w:sz w:val="10"/>
          <w:szCs w:val="10"/>
        </w:rPr>
        <w:t xml:space="preserve"> </w:t>
      </w:r>
      <w:r w:rsidRPr="00127B76">
        <w:rPr>
          <w:rFonts w:ascii="Times New Roman" w:hAnsi="Times New Roman" w:cs="Times New Roman"/>
          <w:sz w:val="24"/>
          <w:szCs w:val="24"/>
        </w:rPr>
        <w:t>та</w:t>
      </w:r>
      <w:r w:rsidRPr="00864DC4">
        <w:rPr>
          <w:rFonts w:ascii="Times New Roman" w:hAnsi="Times New Roman" w:cs="Times New Roman"/>
          <w:sz w:val="10"/>
          <w:szCs w:val="10"/>
        </w:rPr>
        <w:t xml:space="preserve"> </w:t>
      </w:r>
      <w:r w:rsidRPr="00127B76">
        <w:rPr>
          <w:rFonts w:ascii="Times New Roman" w:hAnsi="Times New Roman" w:cs="Times New Roman"/>
          <w:sz w:val="24"/>
          <w:szCs w:val="24"/>
        </w:rPr>
        <w:t>висновку</w:t>
      </w:r>
      <w:r w:rsidR="00D019A8">
        <w:rPr>
          <w:rFonts w:ascii="Times New Roman" w:hAnsi="Times New Roman" w:cs="Times New Roman"/>
          <w:sz w:val="24"/>
          <w:szCs w:val="24"/>
        </w:rPr>
        <w:t>,</w:t>
      </w:r>
      <w:r w:rsidRPr="00127B76">
        <w:rPr>
          <w:rFonts w:ascii="Times New Roman" w:hAnsi="Times New Roman" w:cs="Times New Roman"/>
          <w:sz w:val="24"/>
          <w:szCs w:val="24"/>
        </w:rPr>
        <w:t xml:space="preserve"> за підсумками тестування особистих морально-психологічних якостей і загальних здібностей</w:t>
      </w:r>
      <w:r w:rsidR="00D019A8">
        <w:rPr>
          <w:rFonts w:ascii="Times New Roman" w:hAnsi="Times New Roman" w:cs="Times New Roman"/>
          <w:sz w:val="24"/>
          <w:szCs w:val="24"/>
        </w:rPr>
        <w:t>,</w:t>
      </w:r>
      <w:r w:rsidRPr="00127B76">
        <w:rPr>
          <w:rFonts w:ascii="Times New Roman" w:hAnsi="Times New Roman" w:cs="Times New Roman"/>
          <w:sz w:val="24"/>
          <w:szCs w:val="24"/>
        </w:rPr>
        <w:t xml:space="preserve"> за критерієм особистої компетентності суддя </w:t>
      </w:r>
      <w:r w:rsidR="00F677EB" w:rsidRPr="00F677EB">
        <w:rPr>
          <w:rFonts w:ascii="Times New Roman" w:hAnsi="Times New Roman" w:cs="Times New Roman"/>
          <w:sz w:val="24"/>
          <w:szCs w:val="24"/>
        </w:rPr>
        <w:t>Литвинюк</w:t>
      </w:r>
      <w:r w:rsidR="00A447D6">
        <w:rPr>
          <w:rFonts w:ascii="Times New Roman" w:hAnsi="Times New Roman" w:cs="Times New Roman"/>
          <w:sz w:val="24"/>
          <w:szCs w:val="24"/>
        </w:rPr>
        <w:t> </w:t>
      </w:r>
      <w:r w:rsidR="00F677EB" w:rsidRPr="00F677EB">
        <w:rPr>
          <w:rFonts w:ascii="Times New Roman" w:hAnsi="Times New Roman" w:cs="Times New Roman"/>
          <w:sz w:val="24"/>
          <w:szCs w:val="24"/>
        </w:rPr>
        <w:t>А.В.</w:t>
      </w:r>
      <w:r w:rsidRPr="00127B76">
        <w:rPr>
          <w:rFonts w:ascii="Times New Roman" w:hAnsi="Times New Roman" w:cs="Times New Roman"/>
          <w:sz w:val="24"/>
          <w:szCs w:val="24"/>
        </w:rPr>
        <w:t xml:space="preserve"> </w:t>
      </w:r>
      <w:r w:rsidR="00A51F44">
        <w:rPr>
          <w:rFonts w:ascii="Times New Roman" w:hAnsi="Times New Roman" w:cs="Times New Roman"/>
          <w:sz w:val="24"/>
          <w:szCs w:val="24"/>
        </w:rPr>
        <w:t>набрала</w:t>
      </w:r>
      <w:r w:rsidRPr="00127B76">
        <w:rPr>
          <w:rFonts w:ascii="Times New Roman" w:hAnsi="Times New Roman" w:cs="Times New Roman"/>
          <w:sz w:val="24"/>
          <w:szCs w:val="24"/>
        </w:rPr>
        <w:t xml:space="preserve"> </w:t>
      </w:r>
      <w:r w:rsidRPr="00F96827">
        <w:rPr>
          <w:rFonts w:ascii="Times New Roman" w:hAnsi="Times New Roman" w:cs="Times New Roman"/>
          <w:b/>
          <w:bCs/>
          <w:sz w:val="24"/>
          <w:szCs w:val="24"/>
        </w:rPr>
        <w:t>6</w:t>
      </w:r>
      <w:r w:rsidR="008053ED" w:rsidRPr="00F96827">
        <w:rPr>
          <w:rFonts w:ascii="Times New Roman" w:hAnsi="Times New Roman" w:cs="Times New Roman"/>
          <w:b/>
          <w:bCs/>
          <w:sz w:val="24"/>
          <w:szCs w:val="24"/>
        </w:rPr>
        <w:t>2</w:t>
      </w:r>
      <w:r w:rsidR="00A447D6">
        <w:rPr>
          <w:rFonts w:ascii="Times New Roman" w:hAnsi="Times New Roman" w:cs="Times New Roman"/>
          <w:b/>
          <w:bCs/>
          <w:sz w:val="24"/>
          <w:szCs w:val="24"/>
        </w:rPr>
        <w:t> </w:t>
      </w:r>
      <w:r w:rsidR="00D54962" w:rsidRPr="00F96827">
        <w:rPr>
          <w:rFonts w:ascii="Times New Roman" w:hAnsi="Times New Roman" w:cs="Times New Roman"/>
          <w:b/>
          <w:bCs/>
          <w:sz w:val="24"/>
          <w:szCs w:val="24"/>
        </w:rPr>
        <w:t>бал</w:t>
      </w:r>
      <w:r w:rsidR="00D019A8" w:rsidRPr="00F96827">
        <w:rPr>
          <w:rFonts w:ascii="Times New Roman" w:hAnsi="Times New Roman" w:cs="Times New Roman"/>
          <w:b/>
          <w:bCs/>
          <w:sz w:val="24"/>
          <w:szCs w:val="24"/>
        </w:rPr>
        <w:t>и</w:t>
      </w:r>
      <w:r w:rsidRPr="00D54962">
        <w:rPr>
          <w:rFonts w:ascii="Times New Roman" w:hAnsi="Times New Roman" w:cs="Times New Roman"/>
          <w:sz w:val="24"/>
          <w:szCs w:val="24"/>
        </w:rPr>
        <w:t>.</w:t>
      </w:r>
    </w:p>
    <w:p w14:paraId="633927A9" w14:textId="77777777" w:rsidR="000A0B43" w:rsidRPr="00127B76" w:rsidRDefault="000A0B43" w:rsidP="00F60AF0">
      <w:pPr>
        <w:spacing w:after="0" w:line="240" w:lineRule="auto"/>
        <w:ind w:firstLine="709"/>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критерієм соціальної компетентності.</w:t>
      </w:r>
    </w:p>
    <w:p w14:paraId="22B35E28" w14:textId="77777777" w:rsidR="005529B7" w:rsidRPr="00127B76" w:rsidRDefault="005529B7" w:rsidP="00F60A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Відповідно до</w:t>
      </w:r>
      <w:r w:rsidRPr="00127B76">
        <w:rPr>
          <w:rFonts w:ascii="Times New Roman" w:hAnsi="Times New Roman" w:cs="Times New Roman"/>
          <w:sz w:val="24"/>
          <w:szCs w:val="24"/>
        </w:rPr>
        <w:t xml:space="preserve"> пункту 7</w:t>
      </w:r>
      <w:r>
        <w:rPr>
          <w:rFonts w:ascii="Times New Roman" w:hAnsi="Times New Roman" w:cs="Times New Roman"/>
          <w:sz w:val="24"/>
          <w:szCs w:val="24"/>
        </w:rPr>
        <w:t xml:space="preserve"> глави ІІ розділу ІІ Положення</w:t>
      </w:r>
      <w:r w:rsidRPr="00127B76">
        <w:rPr>
          <w:rFonts w:ascii="Times New Roman" w:hAnsi="Times New Roman" w:cs="Times New Roman"/>
          <w:sz w:val="24"/>
          <w:szCs w:val="24"/>
        </w:rPr>
        <w:t xml:space="preserve">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127B76">
        <w:rPr>
          <w:rFonts w:ascii="Times New Roman" w:hAnsi="Times New Roman" w:cs="Times New Roman"/>
          <w:sz w:val="24"/>
          <w:szCs w:val="24"/>
        </w:rPr>
        <w:t>комунікативність</w:t>
      </w:r>
      <w:proofErr w:type="spellEnd"/>
      <w:r w:rsidRPr="00127B76">
        <w:rPr>
          <w:rFonts w:ascii="Times New Roman" w:hAnsi="Times New Roman" w:cs="Times New Roman"/>
          <w:sz w:val="24"/>
          <w:szCs w:val="24"/>
        </w:rPr>
        <w:t>,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контпродуктивних дій, дисциплінованість,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w:t>
      </w:r>
      <w:r w:rsidRPr="00127B76">
        <w:rPr>
          <w:rFonts w:ascii="Times New Roman" w:hAnsi="Times New Roman"/>
          <w:sz w:val="24"/>
          <w:szCs w:val="24"/>
        </w:rPr>
        <w:t>, і співбесіди.</w:t>
      </w:r>
    </w:p>
    <w:p w14:paraId="562FDD40" w14:textId="53EEF422" w:rsidR="000A0B43" w:rsidRPr="00127B76" w:rsidRDefault="000A0B43" w:rsidP="00F60AF0">
      <w:pPr>
        <w:spacing w:after="0" w:line="240" w:lineRule="auto"/>
        <w:ind w:firstLine="709"/>
        <w:jc w:val="both"/>
        <w:rPr>
          <w:rFonts w:ascii="Times New Roman" w:hAnsi="Times New Roman" w:cs="Times New Roman"/>
          <w:b/>
          <w:i/>
          <w:sz w:val="24"/>
          <w:szCs w:val="24"/>
          <w:u w:val="single"/>
        </w:rPr>
      </w:pPr>
      <w:r w:rsidRPr="00127B76">
        <w:rPr>
          <w:rFonts w:ascii="Times New Roman" w:hAnsi="Times New Roman" w:cs="Times New Roman"/>
          <w:sz w:val="24"/>
          <w:szCs w:val="24"/>
        </w:rPr>
        <w:t>За результатами дослідження інформації, яка міститься в суддівському досьє, співбесіди</w:t>
      </w:r>
      <w:r w:rsidRPr="00864DC4">
        <w:rPr>
          <w:rFonts w:ascii="Times New Roman" w:hAnsi="Times New Roman" w:cs="Times New Roman"/>
          <w:sz w:val="10"/>
          <w:szCs w:val="10"/>
        </w:rPr>
        <w:t xml:space="preserve"> </w:t>
      </w:r>
      <w:r w:rsidRPr="00127B76">
        <w:rPr>
          <w:rFonts w:ascii="Times New Roman" w:hAnsi="Times New Roman" w:cs="Times New Roman"/>
          <w:sz w:val="24"/>
          <w:szCs w:val="24"/>
        </w:rPr>
        <w:t>та</w:t>
      </w:r>
      <w:r w:rsidRPr="00864DC4">
        <w:rPr>
          <w:rFonts w:ascii="Times New Roman" w:hAnsi="Times New Roman" w:cs="Times New Roman"/>
          <w:sz w:val="10"/>
          <w:szCs w:val="10"/>
        </w:rPr>
        <w:t xml:space="preserve"> </w:t>
      </w:r>
      <w:r w:rsidRPr="00127B76">
        <w:rPr>
          <w:rFonts w:ascii="Times New Roman" w:hAnsi="Times New Roman" w:cs="Times New Roman"/>
          <w:sz w:val="24"/>
          <w:szCs w:val="24"/>
        </w:rPr>
        <w:t>висновку</w:t>
      </w:r>
      <w:r w:rsidR="00C40562">
        <w:rPr>
          <w:rFonts w:ascii="Times New Roman" w:hAnsi="Times New Roman" w:cs="Times New Roman"/>
          <w:sz w:val="24"/>
          <w:szCs w:val="24"/>
        </w:rPr>
        <w:t>,</w:t>
      </w:r>
      <w:r w:rsidRPr="00127B76">
        <w:rPr>
          <w:rFonts w:ascii="Times New Roman" w:hAnsi="Times New Roman" w:cs="Times New Roman"/>
          <w:sz w:val="24"/>
          <w:szCs w:val="24"/>
        </w:rPr>
        <w:t xml:space="preserve"> за підсумками тестування особистих морально-психологічних якостей і загальних здібностей</w:t>
      </w:r>
      <w:r w:rsidR="00C40562">
        <w:rPr>
          <w:rFonts w:ascii="Times New Roman" w:hAnsi="Times New Roman" w:cs="Times New Roman"/>
          <w:sz w:val="24"/>
          <w:szCs w:val="24"/>
        </w:rPr>
        <w:t>,</w:t>
      </w:r>
      <w:r w:rsidRPr="00127B76">
        <w:rPr>
          <w:rFonts w:ascii="Times New Roman" w:hAnsi="Times New Roman" w:cs="Times New Roman"/>
          <w:sz w:val="24"/>
          <w:szCs w:val="24"/>
        </w:rPr>
        <w:t xml:space="preserve"> за критерієм соціальної компетентності суддя </w:t>
      </w:r>
      <w:r w:rsidR="00F677EB" w:rsidRPr="00F677EB">
        <w:rPr>
          <w:rFonts w:ascii="Times New Roman" w:hAnsi="Times New Roman" w:cs="Times New Roman"/>
          <w:sz w:val="24"/>
          <w:szCs w:val="24"/>
        </w:rPr>
        <w:t>Литвинюк</w:t>
      </w:r>
      <w:r w:rsidR="00A447D6">
        <w:rPr>
          <w:rFonts w:ascii="Times New Roman" w:hAnsi="Times New Roman" w:cs="Times New Roman"/>
          <w:sz w:val="24"/>
          <w:szCs w:val="24"/>
        </w:rPr>
        <w:t> </w:t>
      </w:r>
      <w:r w:rsidR="00F677EB" w:rsidRPr="00F677EB">
        <w:rPr>
          <w:rFonts w:ascii="Times New Roman" w:hAnsi="Times New Roman" w:cs="Times New Roman"/>
          <w:sz w:val="24"/>
          <w:szCs w:val="24"/>
        </w:rPr>
        <w:t>А.В.</w:t>
      </w:r>
      <w:r w:rsidRPr="00127B76">
        <w:rPr>
          <w:rFonts w:ascii="Times New Roman" w:hAnsi="Times New Roman" w:cs="Times New Roman"/>
          <w:sz w:val="24"/>
          <w:szCs w:val="24"/>
        </w:rPr>
        <w:t xml:space="preserve"> здобула </w:t>
      </w:r>
      <w:r w:rsidR="008053ED" w:rsidRPr="00F96827">
        <w:rPr>
          <w:rFonts w:ascii="Times New Roman" w:hAnsi="Times New Roman" w:cs="Times New Roman"/>
          <w:b/>
          <w:bCs/>
          <w:sz w:val="24"/>
          <w:szCs w:val="24"/>
        </w:rPr>
        <w:t>76</w:t>
      </w:r>
      <w:r w:rsidR="00A447D6">
        <w:rPr>
          <w:rFonts w:ascii="Times New Roman" w:hAnsi="Times New Roman" w:cs="Times New Roman"/>
          <w:b/>
          <w:bCs/>
          <w:sz w:val="24"/>
          <w:szCs w:val="24"/>
        </w:rPr>
        <w:t> </w:t>
      </w:r>
      <w:r w:rsidRPr="00F96827">
        <w:rPr>
          <w:rFonts w:ascii="Times New Roman" w:hAnsi="Times New Roman" w:cs="Times New Roman"/>
          <w:b/>
          <w:bCs/>
          <w:sz w:val="24"/>
          <w:szCs w:val="24"/>
        </w:rPr>
        <w:t>бал</w:t>
      </w:r>
      <w:r w:rsidR="00D54962" w:rsidRPr="00F96827">
        <w:rPr>
          <w:rFonts w:ascii="Times New Roman" w:hAnsi="Times New Roman" w:cs="Times New Roman"/>
          <w:b/>
          <w:sz w:val="24"/>
          <w:szCs w:val="24"/>
        </w:rPr>
        <w:t>ів</w:t>
      </w:r>
      <w:r w:rsidRPr="00620E6B">
        <w:rPr>
          <w:rFonts w:ascii="Times New Roman" w:hAnsi="Times New Roman" w:cs="Times New Roman"/>
          <w:sz w:val="24"/>
          <w:szCs w:val="24"/>
        </w:rPr>
        <w:t>.</w:t>
      </w:r>
    </w:p>
    <w:p w14:paraId="0547CD59" w14:textId="5F460246" w:rsidR="000A0B43" w:rsidRPr="00127B76" w:rsidRDefault="000A0B43" w:rsidP="00F60AF0">
      <w:pPr>
        <w:spacing w:after="0" w:line="240" w:lineRule="auto"/>
        <w:ind w:firstLine="709"/>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критеріями проф</w:t>
      </w:r>
      <w:r w:rsidR="00014CEE">
        <w:rPr>
          <w:rFonts w:ascii="Times New Roman" w:hAnsi="Times New Roman" w:cs="Times New Roman"/>
          <w:b/>
          <w:sz w:val="24"/>
          <w:szCs w:val="24"/>
        </w:rPr>
        <w:t>есійної етики та доброчесності.</w:t>
      </w:r>
    </w:p>
    <w:p w14:paraId="2E9D94CB" w14:textId="08BA3BA4"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пунктом 8 глави ІІ розділу ІІ Положення відповідність судді критерію професійної етики оцінюється (встановлюється) за такими показниками:</w:t>
      </w:r>
    </w:p>
    <w:p w14:paraId="6E61F1D5"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витрат і майна судді та членів його сім’ї, а також близьких осіб задекларованим доходам;</w:t>
      </w:r>
    </w:p>
    <w:p w14:paraId="3E875A29"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судді вимогам законодавства у сфері запобігання корупції;</w:t>
      </w:r>
    </w:p>
    <w:p w14:paraId="699AB261"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політична нейтральність;</w:t>
      </w:r>
    </w:p>
    <w:p w14:paraId="6EBA2B1F"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дотримання поведінки, що забезпечує довіру до суддівської посади та авторитету правосуддя;</w:t>
      </w:r>
    </w:p>
    <w:p w14:paraId="77153613" w14:textId="1118918D"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дотримання суддівської етики та наявність обставин, передбачених підпунктами </w:t>
      </w:r>
      <w:r>
        <w:rPr>
          <w:rFonts w:ascii="Times New Roman" w:hAnsi="Times New Roman" w:cs="Times New Roman"/>
          <w:sz w:val="24"/>
          <w:szCs w:val="24"/>
        </w:rPr>
        <w:t xml:space="preserve">3, </w:t>
      </w:r>
      <w:r w:rsidRPr="00127B76">
        <w:rPr>
          <w:rFonts w:ascii="Times New Roman" w:hAnsi="Times New Roman" w:cs="Times New Roman"/>
          <w:sz w:val="24"/>
          <w:szCs w:val="24"/>
        </w:rPr>
        <w:t>5</w:t>
      </w:r>
      <w:r>
        <w:rPr>
          <w:rFonts w:ascii="Times New Roman" w:hAnsi="Times New Roman" w:cs="Times New Roman"/>
          <w:sz w:val="24"/>
          <w:szCs w:val="24"/>
        </w:rPr>
        <w:t>–</w:t>
      </w:r>
      <w:r w:rsidRPr="00127B76">
        <w:rPr>
          <w:rFonts w:ascii="Times New Roman" w:hAnsi="Times New Roman" w:cs="Times New Roman"/>
          <w:sz w:val="24"/>
          <w:szCs w:val="24"/>
        </w:rPr>
        <w:t>8,</w:t>
      </w:r>
      <w:r>
        <w:rPr>
          <w:rFonts w:ascii="Times New Roman" w:hAnsi="Times New Roman" w:cs="Times New Roman"/>
          <w:sz w:val="24"/>
          <w:szCs w:val="24"/>
        </w:rPr>
        <w:t xml:space="preserve"> </w:t>
      </w:r>
      <w:r w:rsidRPr="00127B76">
        <w:rPr>
          <w:rFonts w:ascii="Times New Roman" w:hAnsi="Times New Roman" w:cs="Times New Roman"/>
          <w:sz w:val="24"/>
          <w:szCs w:val="24"/>
        </w:rPr>
        <w:t>13 частини першої статті 106 Закону;</w:t>
      </w:r>
    </w:p>
    <w:p w14:paraId="03C873D0"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інші дані, які можуть вказувати на відповідність судді критерію професійної етики.</w:t>
      </w:r>
    </w:p>
    <w:p w14:paraId="3C0F9E3F" w14:textId="77777777" w:rsidR="007E5C0E" w:rsidRPr="00127B76" w:rsidRDefault="007E5C0E" w:rsidP="00F60AF0">
      <w:pPr>
        <w:spacing w:after="0" w:line="240" w:lineRule="auto"/>
        <w:ind w:firstLine="709"/>
        <w:jc w:val="both"/>
        <w:rPr>
          <w:rFonts w:ascii="Times New Roman" w:hAnsi="Times New Roman"/>
          <w:sz w:val="24"/>
          <w:szCs w:val="24"/>
        </w:rPr>
      </w:pPr>
      <w:r w:rsidRPr="00127B76">
        <w:rPr>
          <w:rFonts w:ascii="Times New Roman" w:hAnsi="Times New Roman"/>
          <w:sz w:val="24"/>
          <w:szCs w:val="24"/>
        </w:rPr>
        <w:t xml:space="preserve">Ці показники оцінюються за результатами дослідження інформації, яка міститься </w:t>
      </w:r>
      <w:r>
        <w:rPr>
          <w:rFonts w:ascii="Times New Roman" w:hAnsi="Times New Roman"/>
          <w:sz w:val="24"/>
          <w:szCs w:val="24"/>
        </w:rPr>
        <w:t>в</w:t>
      </w:r>
      <w:r w:rsidRPr="00127B76">
        <w:rPr>
          <w:rFonts w:ascii="Times New Roman" w:hAnsi="Times New Roman"/>
          <w:sz w:val="24"/>
          <w:szCs w:val="24"/>
        </w:rPr>
        <w:t xml:space="preserve"> суддівському досьє, та співбесіди.</w:t>
      </w:r>
    </w:p>
    <w:p w14:paraId="3E36ACC1"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пунктом 9 глави ІІ розділу ІІ Положення відповідність судді критерію доброчесності оцінюється (встановлюється) за такими показниками:</w:t>
      </w:r>
    </w:p>
    <w:p w14:paraId="528E4818"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витрат і майна судді та членів його сім’ї задекларованим доходам;</w:t>
      </w:r>
    </w:p>
    <w:p w14:paraId="3770B4B5"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способу (рівня) життя судді та членів його сім’ї задекларованим доходам;</w:t>
      </w:r>
    </w:p>
    <w:p w14:paraId="79D1647C"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відповідність поведінки судді іншим вимогам законодавства у сфері запобігання корупції; </w:t>
      </w:r>
    </w:p>
    <w:p w14:paraId="7108D5FD"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наявність</w:t>
      </w:r>
      <w:r w:rsidRPr="00014CEE">
        <w:rPr>
          <w:rFonts w:ascii="Times New Roman" w:hAnsi="Times New Roman" w:cs="Times New Roman"/>
          <w:sz w:val="10"/>
          <w:szCs w:val="10"/>
        </w:rPr>
        <w:t xml:space="preserve"> </w:t>
      </w:r>
      <w:r w:rsidRPr="00127B76">
        <w:rPr>
          <w:rFonts w:ascii="Times New Roman" w:hAnsi="Times New Roman" w:cs="Times New Roman"/>
          <w:sz w:val="24"/>
          <w:szCs w:val="24"/>
        </w:rPr>
        <w:t>обставин,</w:t>
      </w:r>
      <w:r w:rsidRPr="00014CEE">
        <w:rPr>
          <w:rFonts w:ascii="Times New Roman" w:hAnsi="Times New Roman" w:cs="Times New Roman"/>
          <w:sz w:val="10"/>
          <w:szCs w:val="10"/>
        </w:rPr>
        <w:t xml:space="preserve"> </w:t>
      </w:r>
      <w:r w:rsidRPr="00127B76">
        <w:rPr>
          <w:rFonts w:ascii="Times New Roman" w:hAnsi="Times New Roman" w:cs="Times New Roman"/>
          <w:sz w:val="24"/>
          <w:szCs w:val="24"/>
        </w:rPr>
        <w:t>передбачених</w:t>
      </w:r>
      <w:r w:rsidRPr="00014CEE">
        <w:rPr>
          <w:rFonts w:ascii="Times New Roman" w:hAnsi="Times New Roman" w:cs="Times New Roman"/>
          <w:sz w:val="10"/>
          <w:szCs w:val="10"/>
        </w:rPr>
        <w:t xml:space="preserve"> </w:t>
      </w:r>
      <w:r w:rsidRPr="00127B76">
        <w:rPr>
          <w:rFonts w:ascii="Times New Roman" w:hAnsi="Times New Roman" w:cs="Times New Roman"/>
          <w:sz w:val="24"/>
          <w:szCs w:val="24"/>
        </w:rPr>
        <w:t>підпунктами 1, 2, 9</w:t>
      </w:r>
      <w:r>
        <w:rPr>
          <w:rFonts w:ascii="Times New Roman" w:hAnsi="Times New Roman" w:cs="Times New Roman"/>
          <w:sz w:val="24"/>
          <w:szCs w:val="24"/>
        </w:rPr>
        <w:t>–</w:t>
      </w:r>
      <w:r w:rsidRPr="00127B76">
        <w:rPr>
          <w:rFonts w:ascii="Times New Roman" w:hAnsi="Times New Roman" w:cs="Times New Roman"/>
          <w:sz w:val="24"/>
          <w:szCs w:val="24"/>
        </w:rPr>
        <w:t>12, 15</w:t>
      </w:r>
      <w:r>
        <w:rPr>
          <w:rFonts w:ascii="Times New Roman" w:hAnsi="Times New Roman" w:cs="Times New Roman"/>
          <w:sz w:val="24"/>
          <w:szCs w:val="24"/>
        </w:rPr>
        <w:t>–</w:t>
      </w:r>
      <w:r w:rsidRPr="00127B76">
        <w:rPr>
          <w:rFonts w:ascii="Times New Roman" w:hAnsi="Times New Roman" w:cs="Times New Roman"/>
          <w:sz w:val="24"/>
          <w:szCs w:val="24"/>
        </w:rPr>
        <w:t>19 час</w:t>
      </w:r>
      <w:r>
        <w:rPr>
          <w:rFonts w:ascii="Times New Roman" w:hAnsi="Times New Roman" w:cs="Times New Roman"/>
          <w:sz w:val="24"/>
          <w:szCs w:val="24"/>
        </w:rPr>
        <w:t>т</w:t>
      </w:r>
      <w:r w:rsidRPr="00127B76">
        <w:rPr>
          <w:rFonts w:ascii="Times New Roman" w:hAnsi="Times New Roman" w:cs="Times New Roman"/>
          <w:sz w:val="24"/>
          <w:szCs w:val="24"/>
        </w:rPr>
        <w:t>ини першої статті 106 Закону;</w:t>
      </w:r>
    </w:p>
    <w:p w14:paraId="7B064F4E"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наявність фактів притягнення судді до відповідальності за вчинення проступків або правопорушень, які свідчать про </w:t>
      </w:r>
      <w:proofErr w:type="spellStart"/>
      <w:r w:rsidRPr="00127B76">
        <w:rPr>
          <w:rFonts w:ascii="Times New Roman" w:hAnsi="Times New Roman" w:cs="Times New Roman"/>
          <w:sz w:val="24"/>
          <w:szCs w:val="24"/>
        </w:rPr>
        <w:t>недоброчесність</w:t>
      </w:r>
      <w:proofErr w:type="spellEnd"/>
      <w:r w:rsidRPr="00127B76">
        <w:rPr>
          <w:rFonts w:ascii="Times New Roman" w:hAnsi="Times New Roman" w:cs="Times New Roman"/>
          <w:sz w:val="24"/>
          <w:szCs w:val="24"/>
        </w:rPr>
        <w:t xml:space="preserve"> судді;</w:t>
      </w:r>
    </w:p>
    <w:p w14:paraId="3C1D620A"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наявність</w:t>
      </w:r>
      <w:r w:rsidRPr="00014CEE">
        <w:rPr>
          <w:rFonts w:ascii="Times New Roman" w:hAnsi="Times New Roman" w:cs="Times New Roman"/>
          <w:sz w:val="10"/>
          <w:szCs w:val="10"/>
        </w:rPr>
        <w:t xml:space="preserve"> </w:t>
      </w:r>
      <w:r w:rsidRPr="00127B76">
        <w:rPr>
          <w:rFonts w:ascii="Times New Roman" w:hAnsi="Times New Roman" w:cs="Times New Roman"/>
          <w:sz w:val="24"/>
          <w:szCs w:val="24"/>
        </w:rPr>
        <w:t>незабезпечених</w:t>
      </w:r>
      <w:r w:rsidRPr="00014CEE">
        <w:rPr>
          <w:rFonts w:ascii="Times New Roman" w:hAnsi="Times New Roman" w:cs="Times New Roman"/>
          <w:sz w:val="10"/>
          <w:szCs w:val="10"/>
        </w:rPr>
        <w:t xml:space="preserve"> </w:t>
      </w:r>
      <w:r w:rsidRPr="00127B76">
        <w:rPr>
          <w:rFonts w:ascii="Times New Roman" w:hAnsi="Times New Roman" w:cs="Times New Roman"/>
          <w:sz w:val="24"/>
          <w:szCs w:val="24"/>
        </w:rPr>
        <w:t>зобов’язань</w:t>
      </w:r>
      <w:r w:rsidRPr="00014CEE">
        <w:rPr>
          <w:rFonts w:ascii="Times New Roman" w:hAnsi="Times New Roman" w:cs="Times New Roman"/>
          <w:sz w:val="10"/>
          <w:szCs w:val="10"/>
        </w:rPr>
        <w:t xml:space="preserve"> </w:t>
      </w:r>
      <w:r w:rsidRPr="00127B76">
        <w:rPr>
          <w:rFonts w:ascii="Times New Roman" w:hAnsi="Times New Roman" w:cs="Times New Roman"/>
          <w:sz w:val="24"/>
          <w:szCs w:val="24"/>
        </w:rPr>
        <w:t>майнового характеру, які можуть мати істотний вплив на здійснення правосуддя суддею;</w:t>
      </w:r>
    </w:p>
    <w:p w14:paraId="4E46F977"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інші дані, які можуть вказувати на відповідність судді критерію доброчесності.</w:t>
      </w:r>
    </w:p>
    <w:p w14:paraId="13DD3049" w14:textId="77777777" w:rsidR="007E5C0E" w:rsidRPr="00127B76" w:rsidRDefault="007E5C0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Ці показники оцінюються за результатами співбесіди та дослідж</w:t>
      </w:r>
      <w:r>
        <w:rPr>
          <w:rFonts w:ascii="Times New Roman" w:hAnsi="Times New Roman" w:cs="Times New Roman"/>
          <w:sz w:val="24"/>
          <w:szCs w:val="24"/>
        </w:rPr>
        <w:t>ення інформації, яка міститься в</w:t>
      </w:r>
      <w:r w:rsidRPr="00127B76">
        <w:rPr>
          <w:rFonts w:ascii="Times New Roman" w:hAnsi="Times New Roman" w:cs="Times New Roman"/>
          <w:sz w:val="24"/>
          <w:szCs w:val="24"/>
        </w:rPr>
        <w:t xml:space="preserve"> суддівському досьє.</w:t>
      </w:r>
    </w:p>
    <w:p w14:paraId="27922322" w14:textId="3AF8796C" w:rsidR="00A119EE" w:rsidRPr="00127B76" w:rsidRDefault="00A119E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Комісією не встановлено інформації щодо невідповідності витрат, майна, способу (рівня)</w:t>
      </w:r>
      <w:r w:rsidRPr="00014CEE">
        <w:rPr>
          <w:rFonts w:ascii="Times New Roman" w:hAnsi="Times New Roman" w:cs="Times New Roman"/>
          <w:sz w:val="10"/>
          <w:szCs w:val="10"/>
        </w:rPr>
        <w:t xml:space="preserve"> </w:t>
      </w:r>
      <w:r w:rsidRPr="00127B76">
        <w:rPr>
          <w:rFonts w:ascii="Times New Roman" w:hAnsi="Times New Roman" w:cs="Times New Roman"/>
          <w:sz w:val="24"/>
          <w:szCs w:val="24"/>
        </w:rPr>
        <w:t>життя</w:t>
      </w:r>
      <w:r w:rsidRPr="00014CEE">
        <w:rPr>
          <w:rFonts w:ascii="Times New Roman" w:hAnsi="Times New Roman" w:cs="Times New Roman"/>
          <w:sz w:val="10"/>
          <w:szCs w:val="10"/>
        </w:rPr>
        <w:t xml:space="preserve"> </w:t>
      </w:r>
      <w:r w:rsidRPr="00127B76">
        <w:rPr>
          <w:rFonts w:ascii="Times New Roman" w:hAnsi="Times New Roman" w:cs="Times New Roman"/>
          <w:sz w:val="24"/>
          <w:szCs w:val="24"/>
        </w:rPr>
        <w:t>судді</w:t>
      </w:r>
      <w:r w:rsidRPr="00014CEE">
        <w:rPr>
          <w:rFonts w:ascii="Times New Roman" w:hAnsi="Times New Roman" w:cs="Times New Roman"/>
          <w:sz w:val="10"/>
          <w:szCs w:val="10"/>
        </w:rPr>
        <w:t xml:space="preserve"> </w:t>
      </w:r>
      <w:proofErr w:type="spellStart"/>
      <w:r w:rsidRPr="00F677EB">
        <w:rPr>
          <w:rFonts w:ascii="Times New Roman" w:hAnsi="Times New Roman" w:cs="Times New Roman"/>
          <w:sz w:val="24"/>
          <w:szCs w:val="24"/>
        </w:rPr>
        <w:t>Литвинюк</w:t>
      </w:r>
      <w:proofErr w:type="spellEnd"/>
      <w:r w:rsidRPr="00014CEE">
        <w:rPr>
          <w:rFonts w:ascii="Times New Roman" w:hAnsi="Times New Roman" w:cs="Times New Roman"/>
          <w:sz w:val="10"/>
          <w:szCs w:val="10"/>
        </w:rPr>
        <w:t xml:space="preserve"> </w:t>
      </w:r>
      <w:r w:rsidRPr="00F677EB">
        <w:rPr>
          <w:rFonts w:ascii="Times New Roman" w:hAnsi="Times New Roman" w:cs="Times New Roman"/>
          <w:sz w:val="24"/>
          <w:szCs w:val="24"/>
        </w:rPr>
        <w:t>А.В.</w:t>
      </w:r>
      <w:r w:rsidR="00A447D6">
        <w:rPr>
          <w:rFonts w:ascii="Times New Roman" w:hAnsi="Times New Roman" w:cs="Times New Roman"/>
          <w:sz w:val="24"/>
          <w:szCs w:val="24"/>
        </w:rPr>
        <w:t> </w:t>
      </w:r>
      <w:r w:rsidRPr="00127B76">
        <w:rPr>
          <w:rFonts w:ascii="Times New Roman" w:hAnsi="Times New Roman" w:cs="Times New Roman"/>
          <w:sz w:val="24"/>
          <w:szCs w:val="24"/>
        </w:rPr>
        <w:t>та членів її сім’ї, а також близьких родичів задекларованим доходам, невідповідності поведінки судді іншим вимогам законодавства у сфері запобігання корупції, вимозі політичної нейтральності, а також наявності обставин, передбачених підпунктами 9</w:t>
      </w:r>
      <w:r>
        <w:rPr>
          <w:rFonts w:ascii="Times New Roman" w:hAnsi="Times New Roman" w:cs="Times New Roman"/>
          <w:sz w:val="24"/>
          <w:szCs w:val="24"/>
        </w:rPr>
        <w:t>–</w:t>
      </w:r>
      <w:r w:rsidRPr="00127B76">
        <w:rPr>
          <w:rFonts w:ascii="Times New Roman" w:hAnsi="Times New Roman" w:cs="Times New Roman"/>
          <w:sz w:val="24"/>
          <w:szCs w:val="24"/>
        </w:rPr>
        <w:t>12, 15</w:t>
      </w:r>
      <w:r>
        <w:rPr>
          <w:rFonts w:ascii="Times New Roman" w:hAnsi="Times New Roman" w:cs="Times New Roman"/>
          <w:sz w:val="24"/>
          <w:szCs w:val="24"/>
        </w:rPr>
        <w:t>–</w:t>
      </w:r>
      <w:r w:rsidRPr="00127B76">
        <w:rPr>
          <w:rFonts w:ascii="Times New Roman" w:hAnsi="Times New Roman" w:cs="Times New Roman"/>
          <w:sz w:val="24"/>
          <w:szCs w:val="24"/>
        </w:rPr>
        <w:t>19 частини першої статті 106 Закону.</w:t>
      </w:r>
    </w:p>
    <w:p w14:paraId="2C5A9530" w14:textId="77777777" w:rsidR="00A119EE" w:rsidRPr="00127B76" w:rsidRDefault="00A119E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Відомості про притягнення судді до відповідальності за вчинення проступків або правопорушень, які свідчать про її </w:t>
      </w:r>
      <w:proofErr w:type="spellStart"/>
      <w:r w:rsidRPr="00127B76">
        <w:rPr>
          <w:rFonts w:ascii="Times New Roman" w:hAnsi="Times New Roman" w:cs="Times New Roman"/>
          <w:sz w:val="24"/>
          <w:szCs w:val="24"/>
        </w:rPr>
        <w:t>недоброчесність</w:t>
      </w:r>
      <w:proofErr w:type="spellEnd"/>
      <w:r w:rsidRPr="00127B76">
        <w:rPr>
          <w:rFonts w:ascii="Times New Roman" w:hAnsi="Times New Roman" w:cs="Times New Roman"/>
          <w:sz w:val="24"/>
          <w:szCs w:val="24"/>
        </w:rPr>
        <w:t>, а також відомості про наявність незабезпечених зобов’язань майнового характеру, які можуть мати істотний вплив на здійснення правосуддя суддею, відсутні.</w:t>
      </w:r>
    </w:p>
    <w:p w14:paraId="2A1A1101" w14:textId="4A0A68D0" w:rsidR="00A119EE" w:rsidRPr="00127B76" w:rsidRDefault="00A119EE" w:rsidP="00F60AF0">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За даними, наданими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 в</w:t>
      </w:r>
      <w:r>
        <w:rPr>
          <w:rFonts w:ascii="Times New Roman" w:hAnsi="Times New Roman" w:cs="Times New Roman"/>
          <w:sz w:val="24"/>
          <w:szCs w:val="24"/>
        </w:rPr>
        <w:t xml:space="preserve">ідомості, які б вказували на </w:t>
      </w:r>
      <w:proofErr w:type="spellStart"/>
      <w:r>
        <w:rPr>
          <w:rFonts w:ascii="Times New Roman" w:hAnsi="Times New Roman" w:cs="Times New Roman"/>
          <w:sz w:val="24"/>
          <w:szCs w:val="24"/>
        </w:rPr>
        <w:t>не</w:t>
      </w:r>
      <w:r w:rsidRPr="00127B76">
        <w:rPr>
          <w:rFonts w:ascii="Times New Roman" w:hAnsi="Times New Roman" w:cs="Times New Roman"/>
          <w:sz w:val="24"/>
          <w:szCs w:val="24"/>
        </w:rPr>
        <w:t>доброчесність</w:t>
      </w:r>
      <w:proofErr w:type="spellEnd"/>
      <w:r w:rsidRPr="00127B76">
        <w:rPr>
          <w:rFonts w:ascii="Times New Roman" w:hAnsi="Times New Roman" w:cs="Times New Roman"/>
          <w:sz w:val="24"/>
          <w:szCs w:val="24"/>
        </w:rPr>
        <w:t xml:space="preserve"> судді </w:t>
      </w:r>
      <w:r w:rsidR="001E73AF" w:rsidRPr="00F677EB">
        <w:rPr>
          <w:rFonts w:ascii="Times New Roman" w:hAnsi="Times New Roman" w:cs="Times New Roman"/>
          <w:sz w:val="24"/>
          <w:szCs w:val="24"/>
        </w:rPr>
        <w:t>Литвинюк</w:t>
      </w:r>
      <w:r w:rsidR="00A447D6">
        <w:rPr>
          <w:rFonts w:ascii="Times New Roman" w:hAnsi="Times New Roman" w:cs="Times New Roman"/>
          <w:sz w:val="24"/>
          <w:szCs w:val="24"/>
        </w:rPr>
        <w:t> </w:t>
      </w:r>
      <w:r w:rsidR="001E73AF" w:rsidRPr="00F677EB">
        <w:rPr>
          <w:rFonts w:ascii="Times New Roman" w:hAnsi="Times New Roman" w:cs="Times New Roman"/>
          <w:sz w:val="24"/>
          <w:szCs w:val="24"/>
        </w:rPr>
        <w:t>А.В.</w:t>
      </w:r>
      <w:r w:rsidR="001E73AF">
        <w:rPr>
          <w:rFonts w:ascii="Times New Roman" w:hAnsi="Times New Roman" w:cs="Times New Roman"/>
          <w:sz w:val="24"/>
          <w:szCs w:val="24"/>
        </w:rPr>
        <w:t xml:space="preserve">, </w:t>
      </w:r>
      <w:r w:rsidRPr="00127B76">
        <w:rPr>
          <w:rFonts w:ascii="Times New Roman" w:hAnsi="Times New Roman" w:cs="Times New Roman"/>
          <w:sz w:val="24"/>
          <w:szCs w:val="24"/>
        </w:rPr>
        <w:t>відсутні.</w:t>
      </w:r>
    </w:p>
    <w:p w14:paraId="450B208A" w14:textId="70EDD33D" w:rsidR="000A0B43" w:rsidRPr="0070574A" w:rsidRDefault="000A0B43" w:rsidP="00A447D6">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Громадська рада доброчесності (далі – ГРД) </w:t>
      </w:r>
      <w:r w:rsidR="008053ED" w:rsidRPr="00127B76">
        <w:rPr>
          <w:rFonts w:ascii="Times New Roman" w:hAnsi="Times New Roman" w:cs="Times New Roman"/>
          <w:sz w:val="24"/>
          <w:szCs w:val="24"/>
        </w:rPr>
        <w:t>1</w:t>
      </w:r>
      <w:r w:rsidR="008053ED">
        <w:rPr>
          <w:rFonts w:ascii="Times New Roman" w:hAnsi="Times New Roman" w:cs="Times New Roman"/>
          <w:sz w:val="24"/>
          <w:szCs w:val="24"/>
        </w:rPr>
        <w:t>9</w:t>
      </w:r>
      <w:r w:rsidR="008053ED" w:rsidRPr="00127B76">
        <w:rPr>
          <w:rFonts w:ascii="Times New Roman" w:hAnsi="Times New Roman" w:cs="Times New Roman"/>
          <w:sz w:val="24"/>
          <w:szCs w:val="24"/>
        </w:rPr>
        <w:t xml:space="preserve"> листопада 2023 року </w:t>
      </w:r>
      <w:r w:rsidRPr="00127B76">
        <w:rPr>
          <w:rFonts w:ascii="Times New Roman" w:hAnsi="Times New Roman" w:cs="Times New Roman"/>
          <w:sz w:val="24"/>
          <w:szCs w:val="24"/>
        </w:rPr>
        <w:t xml:space="preserve">направила до Комісії </w:t>
      </w:r>
      <w:r w:rsidR="00CF72BF">
        <w:rPr>
          <w:rFonts w:ascii="Times New Roman" w:hAnsi="Times New Roman" w:cs="Times New Roman"/>
          <w:sz w:val="24"/>
          <w:szCs w:val="24"/>
        </w:rPr>
        <w:t xml:space="preserve">висновок </w:t>
      </w:r>
      <w:r w:rsidR="00CF72BF" w:rsidRPr="00CF72BF">
        <w:rPr>
          <w:rFonts w:ascii="Times New Roman" w:hAnsi="Times New Roman" w:cs="Times New Roman"/>
          <w:sz w:val="24"/>
          <w:szCs w:val="24"/>
        </w:rPr>
        <w:t xml:space="preserve">про невідповідність судді Комінтернівського районного суду Одеської області </w:t>
      </w:r>
      <w:r w:rsidR="00CF72BF" w:rsidRPr="00F677EB">
        <w:rPr>
          <w:rFonts w:ascii="Times New Roman" w:hAnsi="Times New Roman" w:cs="Times New Roman"/>
          <w:sz w:val="24"/>
          <w:szCs w:val="24"/>
        </w:rPr>
        <w:t>Литвинюк</w:t>
      </w:r>
      <w:r w:rsidR="00A447D6">
        <w:rPr>
          <w:rFonts w:ascii="Times New Roman" w:hAnsi="Times New Roman" w:cs="Times New Roman"/>
          <w:sz w:val="24"/>
          <w:szCs w:val="24"/>
        </w:rPr>
        <w:t> </w:t>
      </w:r>
      <w:r w:rsidR="00CF72BF" w:rsidRPr="00F677EB">
        <w:rPr>
          <w:rFonts w:ascii="Times New Roman" w:hAnsi="Times New Roman" w:cs="Times New Roman"/>
          <w:sz w:val="24"/>
          <w:szCs w:val="24"/>
        </w:rPr>
        <w:t>А.В.</w:t>
      </w:r>
      <w:r w:rsidR="00CF72BF">
        <w:rPr>
          <w:rFonts w:ascii="Times New Roman" w:hAnsi="Times New Roman" w:cs="Times New Roman"/>
          <w:sz w:val="24"/>
          <w:szCs w:val="24"/>
        </w:rPr>
        <w:t xml:space="preserve"> </w:t>
      </w:r>
      <w:r w:rsidR="00CF72BF" w:rsidRPr="00CF72BF">
        <w:rPr>
          <w:rFonts w:ascii="Times New Roman" w:hAnsi="Times New Roman" w:cs="Times New Roman"/>
          <w:sz w:val="24"/>
          <w:szCs w:val="24"/>
        </w:rPr>
        <w:t>критеріям доброчесності та професійної етики</w:t>
      </w:r>
      <w:r w:rsidR="00CF72BF">
        <w:rPr>
          <w:rFonts w:ascii="Times New Roman" w:hAnsi="Times New Roman" w:cs="Times New Roman"/>
          <w:sz w:val="24"/>
          <w:szCs w:val="24"/>
        </w:rPr>
        <w:t xml:space="preserve">, </w:t>
      </w:r>
      <w:r w:rsidR="005C2B18">
        <w:rPr>
          <w:rFonts w:ascii="Times New Roman" w:hAnsi="Times New Roman" w:cs="Times New Roman"/>
          <w:sz w:val="24"/>
          <w:szCs w:val="24"/>
        </w:rPr>
        <w:t>у якому повідомила</w:t>
      </w:r>
      <w:r w:rsidR="002B41FA">
        <w:rPr>
          <w:rFonts w:ascii="Times New Roman" w:hAnsi="Times New Roman" w:cs="Times New Roman"/>
          <w:sz w:val="24"/>
          <w:szCs w:val="24"/>
        </w:rPr>
        <w:t xml:space="preserve">, що </w:t>
      </w:r>
      <w:r w:rsidR="00CF72BF">
        <w:rPr>
          <w:rFonts w:ascii="Times New Roman" w:hAnsi="Times New Roman" w:cs="Times New Roman"/>
          <w:sz w:val="24"/>
          <w:szCs w:val="24"/>
        </w:rPr>
        <w:t>с</w:t>
      </w:r>
      <w:r w:rsidR="00CF72BF" w:rsidRPr="00CF72BF">
        <w:rPr>
          <w:rFonts w:ascii="Times New Roman" w:hAnsi="Times New Roman" w:cs="Times New Roman"/>
          <w:sz w:val="24"/>
          <w:szCs w:val="24"/>
        </w:rPr>
        <w:t>уддя без поважних причин допускала судову тяганину, що призвело до</w:t>
      </w:r>
      <w:r w:rsidR="00CF72BF">
        <w:rPr>
          <w:rFonts w:ascii="Times New Roman" w:hAnsi="Times New Roman" w:cs="Times New Roman"/>
          <w:sz w:val="24"/>
          <w:szCs w:val="24"/>
        </w:rPr>
        <w:t xml:space="preserve"> </w:t>
      </w:r>
      <w:r w:rsidR="00CF72BF" w:rsidRPr="00CF72BF">
        <w:rPr>
          <w:rFonts w:ascii="Times New Roman" w:hAnsi="Times New Roman" w:cs="Times New Roman"/>
          <w:sz w:val="24"/>
          <w:szCs w:val="24"/>
        </w:rPr>
        <w:t>порушення розумних строків розгляду справ</w:t>
      </w:r>
      <w:r w:rsidR="004B66BD">
        <w:rPr>
          <w:rFonts w:ascii="Times New Roman" w:hAnsi="Times New Roman" w:cs="Times New Roman"/>
          <w:sz w:val="24"/>
          <w:szCs w:val="24"/>
        </w:rPr>
        <w:t>. В</w:t>
      </w:r>
      <w:r w:rsidR="00CF72BF" w:rsidRPr="00CF72BF">
        <w:rPr>
          <w:rFonts w:ascii="Times New Roman" w:hAnsi="Times New Roman" w:cs="Times New Roman"/>
          <w:sz w:val="24"/>
          <w:szCs w:val="24"/>
        </w:rPr>
        <w:t xml:space="preserve">наслідок </w:t>
      </w:r>
      <w:r w:rsidR="009B1BB4">
        <w:rPr>
          <w:rFonts w:ascii="Times New Roman" w:hAnsi="Times New Roman" w:cs="Times New Roman"/>
          <w:sz w:val="24"/>
          <w:szCs w:val="24"/>
        </w:rPr>
        <w:t>цього</w:t>
      </w:r>
      <w:r w:rsidR="009B1BB4" w:rsidRPr="009B1BB4">
        <w:rPr>
          <w:rFonts w:ascii="Times New Roman" w:hAnsi="Times New Roman" w:cs="Times New Roman"/>
          <w:sz w:val="24"/>
          <w:szCs w:val="24"/>
        </w:rPr>
        <w:t xml:space="preserve"> </w:t>
      </w:r>
      <w:r w:rsidR="009B1BB4" w:rsidRPr="00CF72BF">
        <w:rPr>
          <w:rFonts w:ascii="Times New Roman" w:hAnsi="Times New Roman" w:cs="Times New Roman"/>
          <w:sz w:val="24"/>
          <w:szCs w:val="24"/>
        </w:rPr>
        <w:t>у</w:t>
      </w:r>
      <w:r w:rsidR="009B1BB4">
        <w:rPr>
          <w:rFonts w:ascii="Times New Roman" w:hAnsi="Times New Roman" w:cs="Times New Roman"/>
          <w:sz w:val="24"/>
          <w:szCs w:val="24"/>
        </w:rPr>
        <w:t xml:space="preserve"> </w:t>
      </w:r>
      <w:r w:rsidR="009B1BB4" w:rsidRPr="00CF72BF">
        <w:rPr>
          <w:rFonts w:ascii="Times New Roman" w:hAnsi="Times New Roman" w:cs="Times New Roman"/>
          <w:sz w:val="24"/>
          <w:szCs w:val="24"/>
        </w:rPr>
        <w:t>зв</w:t>
      </w:r>
      <w:r w:rsidR="00D019A8">
        <w:rPr>
          <w:rFonts w:ascii="Times New Roman" w:hAnsi="Times New Roman" w:cs="Times New Roman"/>
          <w:sz w:val="24"/>
          <w:szCs w:val="24"/>
        </w:rPr>
        <w:t>’</w:t>
      </w:r>
      <w:r w:rsidR="009B1BB4" w:rsidRPr="00CF72BF">
        <w:rPr>
          <w:rFonts w:ascii="Times New Roman" w:hAnsi="Times New Roman" w:cs="Times New Roman"/>
          <w:sz w:val="24"/>
          <w:szCs w:val="24"/>
        </w:rPr>
        <w:t>язку із закінченням строків</w:t>
      </w:r>
      <w:r w:rsidR="009B1BB4">
        <w:rPr>
          <w:rFonts w:ascii="Times New Roman" w:hAnsi="Times New Roman" w:cs="Times New Roman"/>
          <w:sz w:val="24"/>
          <w:szCs w:val="24"/>
        </w:rPr>
        <w:t xml:space="preserve"> притягнення до відповідальності</w:t>
      </w:r>
      <w:r w:rsidR="00CF72BF" w:rsidRPr="00CF72BF">
        <w:rPr>
          <w:rFonts w:ascii="Times New Roman" w:hAnsi="Times New Roman" w:cs="Times New Roman"/>
          <w:sz w:val="24"/>
          <w:szCs w:val="24"/>
        </w:rPr>
        <w:t xml:space="preserve"> </w:t>
      </w:r>
      <w:r w:rsidR="00870D6C">
        <w:rPr>
          <w:rFonts w:ascii="Times New Roman" w:hAnsi="Times New Roman" w:cs="Times New Roman"/>
          <w:sz w:val="24"/>
          <w:szCs w:val="24"/>
        </w:rPr>
        <w:t xml:space="preserve">було </w:t>
      </w:r>
      <w:r w:rsidR="00CF72BF" w:rsidRPr="00CF72BF">
        <w:rPr>
          <w:rFonts w:ascii="Times New Roman" w:hAnsi="Times New Roman" w:cs="Times New Roman"/>
          <w:sz w:val="24"/>
          <w:szCs w:val="24"/>
        </w:rPr>
        <w:t>закрито</w:t>
      </w:r>
      <w:r w:rsidR="009A5B57">
        <w:rPr>
          <w:rFonts w:ascii="Times New Roman" w:hAnsi="Times New Roman" w:cs="Times New Roman"/>
          <w:sz w:val="24"/>
          <w:szCs w:val="24"/>
        </w:rPr>
        <w:t xml:space="preserve"> 9 (дев’ять)</w:t>
      </w:r>
      <w:r w:rsidR="00CF72BF" w:rsidRPr="00CF72BF">
        <w:rPr>
          <w:rFonts w:ascii="Times New Roman" w:hAnsi="Times New Roman" w:cs="Times New Roman"/>
          <w:sz w:val="24"/>
          <w:szCs w:val="24"/>
        </w:rPr>
        <w:t xml:space="preserve"> справ</w:t>
      </w:r>
      <w:r w:rsidR="00CF72BF">
        <w:rPr>
          <w:rFonts w:ascii="Times New Roman" w:hAnsi="Times New Roman" w:cs="Times New Roman"/>
          <w:sz w:val="24"/>
          <w:szCs w:val="24"/>
        </w:rPr>
        <w:t xml:space="preserve"> про</w:t>
      </w:r>
      <w:r w:rsidR="009A5B57">
        <w:rPr>
          <w:rFonts w:ascii="Times New Roman" w:hAnsi="Times New Roman" w:cs="Times New Roman"/>
          <w:sz w:val="24"/>
          <w:szCs w:val="24"/>
        </w:rPr>
        <w:t xml:space="preserve"> адміністративні </w:t>
      </w:r>
      <w:r w:rsidR="009A5B57" w:rsidRPr="0070574A">
        <w:rPr>
          <w:rFonts w:ascii="Times New Roman" w:hAnsi="Times New Roman" w:cs="Times New Roman"/>
          <w:sz w:val="24"/>
          <w:szCs w:val="24"/>
        </w:rPr>
        <w:t>правопорушення</w:t>
      </w:r>
      <w:r w:rsidR="00C01ADB" w:rsidRPr="00C01ADB">
        <w:rPr>
          <w:rFonts w:ascii="Times New Roman" w:hAnsi="Times New Roman" w:cs="Times New Roman"/>
          <w:sz w:val="24"/>
          <w:szCs w:val="24"/>
        </w:rPr>
        <w:t xml:space="preserve"> щодо керування автомобілями в стані сп’яніння</w:t>
      </w:r>
      <w:r w:rsidR="009A5B57" w:rsidRPr="0070574A">
        <w:rPr>
          <w:rFonts w:ascii="Times New Roman" w:hAnsi="Times New Roman" w:cs="Times New Roman"/>
          <w:sz w:val="24"/>
          <w:szCs w:val="24"/>
        </w:rPr>
        <w:t xml:space="preserve">, зокрема </w:t>
      </w:r>
      <w:r w:rsidR="00005F85" w:rsidRPr="0070574A">
        <w:rPr>
          <w:rFonts w:ascii="Times New Roman" w:hAnsi="Times New Roman" w:cs="Times New Roman"/>
          <w:sz w:val="24"/>
          <w:szCs w:val="24"/>
        </w:rPr>
        <w:t xml:space="preserve">справи </w:t>
      </w:r>
      <w:r w:rsidR="009A5B57" w:rsidRPr="0070574A">
        <w:rPr>
          <w:rFonts w:ascii="Times New Roman" w:hAnsi="Times New Roman" w:cs="Times New Roman"/>
          <w:sz w:val="24"/>
          <w:szCs w:val="24"/>
        </w:rPr>
        <w:t>№ </w:t>
      </w:r>
      <w:r w:rsidR="00CF72BF" w:rsidRPr="0070574A">
        <w:rPr>
          <w:rFonts w:ascii="Times New Roman" w:hAnsi="Times New Roman" w:cs="Times New Roman"/>
          <w:sz w:val="24"/>
          <w:szCs w:val="24"/>
        </w:rPr>
        <w:t>504/1554/17,</w:t>
      </w:r>
      <w:r w:rsidR="00CF72BF" w:rsidRPr="00014CEE">
        <w:rPr>
          <w:rFonts w:ascii="Times New Roman" w:hAnsi="Times New Roman" w:cs="Times New Roman"/>
          <w:sz w:val="10"/>
          <w:szCs w:val="10"/>
        </w:rPr>
        <w:t xml:space="preserve"> </w:t>
      </w:r>
      <w:r w:rsidR="009A5B57" w:rsidRPr="0070574A">
        <w:rPr>
          <w:rFonts w:ascii="Times New Roman" w:hAnsi="Times New Roman" w:cs="Times New Roman"/>
          <w:sz w:val="24"/>
          <w:szCs w:val="24"/>
        </w:rPr>
        <w:t>№ </w:t>
      </w:r>
      <w:r w:rsidR="00CF72BF" w:rsidRPr="0070574A">
        <w:rPr>
          <w:rFonts w:ascii="Times New Roman" w:hAnsi="Times New Roman" w:cs="Times New Roman"/>
          <w:sz w:val="24"/>
          <w:szCs w:val="24"/>
        </w:rPr>
        <w:t>504/1362/17,</w:t>
      </w:r>
      <w:r w:rsidR="00CF72BF" w:rsidRPr="00014CEE">
        <w:rPr>
          <w:rFonts w:ascii="Times New Roman" w:hAnsi="Times New Roman" w:cs="Times New Roman"/>
          <w:sz w:val="10"/>
          <w:szCs w:val="10"/>
        </w:rPr>
        <w:t xml:space="preserve"> </w:t>
      </w:r>
      <w:r w:rsidR="009A5B57" w:rsidRPr="0070574A">
        <w:rPr>
          <w:rFonts w:ascii="Times New Roman" w:hAnsi="Times New Roman" w:cs="Times New Roman"/>
          <w:sz w:val="24"/>
          <w:szCs w:val="24"/>
        </w:rPr>
        <w:t>№ </w:t>
      </w:r>
      <w:r w:rsidR="00CF72BF" w:rsidRPr="0070574A">
        <w:rPr>
          <w:rFonts w:ascii="Times New Roman" w:hAnsi="Times New Roman" w:cs="Times New Roman"/>
          <w:sz w:val="24"/>
          <w:szCs w:val="24"/>
        </w:rPr>
        <w:t xml:space="preserve">523/5967/17, </w:t>
      </w:r>
      <w:r w:rsidR="009A5B57" w:rsidRPr="0070574A">
        <w:rPr>
          <w:rFonts w:ascii="Times New Roman" w:hAnsi="Times New Roman" w:cs="Times New Roman"/>
          <w:sz w:val="24"/>
          <w:szCs w:val="24"/>
        </w:rPr>
        <w:t>№ 504/1396/17, № </w:t>
      </w:r>
      <w:r w:rsidR="00CF72BF" w:rsidRPr="0070574A">
        <w:rPr>
          <w:rFonts w:ascii="Times New Roman" w:hAnsi="Times New Roman" w:cs="Times New Roman"/>
          <w:sz w:val="24"/>
          <w:szCs w:val="24"/>
        </w:rPr>
        <w:t xml:space="preserve">504/1397/17, </w:t>
      </w:r>
      <w:r w:rsidR="009A5B57" w:rsidRPr="0070574A">
        <w:rPr>
          <w:rFonts w:ascii="Times New Roman" w:hAnsi="Times New Roman" w:cs="Times New Roman"/>
          <w:sz w:val="24"/>
          <w:szCs w:val="24"/>
        </w:rPr>
        <w:t>№ </w:t>
      </w:r>
      <w:r w:rsidR="00CF72BF" w:rsidRPr="0070574A">
        <w:rPr>
          <w:rFonts w:ascii="Times New Roman" w:hAnsi="Times New Roman" w:cs="Times New Roman"/>
          <w:sz w:val="24"/>
          <w:szCs w:val="24"/>
        </w:rPr>
        <w:t>504/1386/17,</w:t>
      </w:r>
      <w:r w:rsidR="00A447D6">
        <w:rPr>
          <w:rFonts w:ascii="Times New Roman" w:hAnsi="Times New Roman" w:cs="Times New Roman"/>
          <w:sz w:val="24"/>
          <w:szCs w:val="24"/>
        </w:rPr>
        <w:t xml:space="preserve"> </w:t>
      </w:r>
      <w:r w:rsidR="009A5B57" w:rsidRPr="0070574A">
        <w:rPr>
          <w:rFonts w:ascii="Times New Roman" w:hAnsi="Times New Roman" w:cs="Times New Roman"/>
          <w:sz w:val="24"/>
          <w:szCs w:val="24"/>
        </w:rPr>
        <w:t>№ </w:t>
      </w:r>
      <w:r w:rsidR="00CF72BF" w:rsidRPr="0070574A">
        <w:rPr>
          <w:rFonts w:ascii="Times New Roman" w:hAnsi="Times New Roman" w:cs="Times New Roman"/>
          <w:sz w:val="24"/>
          <w:szCs w:val="24"/>
        </w:rPr>
        <w:t>504/1043/17,</w:t>
      </w:r>
      <w:r w:rsidR="00CF72BF" w:rsidRPr="00014CEE">
        <w:rPr>
          <w:rFonts w:ascii="Times New Roman" w:hAnsi="Times New Roman" w:cs="Times New Roman"/>
          <w:sz w:val="10"/>
          <w:szCs w:val="10"/>
        </w:rPr>
        <w:t xml:space="preserve"> </w:t>
      </w:r>
      <w:r w:rsidR="009A5B57" w:rsidRPr="0070574A">
        <w:rPr>
          <w:rFonts w:ascii="Times New Roman" w:hAnsi="Times New Roman" w:cs="Times New Roman"/>
          <w:sz w:val="24"/>
          <w:szCs w:val="24"/>
        </w:rPr>
        <w:t>№ </w:t>
      </w:r>
      <w:r w:rsidR="00CF72BF" w:rsidRPr="0070574A">
        <w:rPr>
          <w:rFonts w:ascii="Times New Roman" w:hAnsi="Times New Roman" w:cs="Times New Roman"/>
          <w:sz w:val="24"/>
          <w:szCs w:val="24"/>
        </w:rPr>
        <w:t>523/2229/17,</w:t>
      </w:r>
      <w:r w:rsidR="00CF72BF" w:rsidRPr="00014CEE">
        <w:rPr>
          <w:rFonts w:ascii="Times New Roman" w:hAnsi="Times New Roman" w:cs="Times New Roman"/>
          <w:sz w:val="10"/>
          <w:szCs w:val="10"/>
        </w:rPr>
        <w:t xml:space="preserve"> </w:t>
      </w:r>
      <w:r w:rsidR="009A5B57" w:rsidRPr="0070574A">
        <w:rPr>
          <w:rFonts w:ascii="Times New Roman" w:hAnsi="Times New Roman" w:cs="Times New Roman"/>
          <w:sz w:val="24"/>
          <w:szCs w:val="24"/>
        </w:rPr>
        <w:t>№ </w:t>
      </w:r>
      <w:r w:rsidR="00CF72BF" w:rsidRPr="0070574A">
        <w:rPr>
          <w:rFonts w:ascii="Times New Roman" w:hAnsi="Times New Roman" w:cs="Times New Roman"/>
          <w:sz w:val="24"/>
          <w:szCs w:val="24"/>
        </w:rPr>
        <w:t>504/131/17</w:t>
      </w:r>
      <w:r w:rsidR="00C01ADB">
        <w:rPr>
          <w:rFonts w:ascii="Times New Roman" w:hAnsi="Times New Roman" w:cs="Times New Roman"/>
          <w:sz w:val="24"/>
          <w:szCs w:val="24"/>
        </w:rPr>
        <w:t>.</w:t>
      </w:r>
      <w:r w:rsidR="00C01ADB" w:rsidRPr="00014CEE">
        <w:rPr>
          <w:rFonts w:ascii="Times New Roman" w:hAnsi="Times New Roman" w:cs="Times New Roman"/>
          <w:sz w:val="10"/>
          <w:szCs w:val="10"/>
        </w:rPr>
        <w:t xml:space="preserve"> </w:t>
      </w:r>
      <w:r w:rsidR="00D019A8">
        <w:rPr>
          <w:rFonts w:ascii="Times New Roman" w:hAnsi="Times New Roman" w:cs="Times New Roman"/>
          <w:sz w:val="24"/>
          <w:szCs w:val="24"/>
        </w:rPr>
        <w:t>Зазначене</w:t>
      </w:r>
      <w:r w:rsidR="00D019A8" w:rsidRPr="00014CEE">
        <w:rPr>
          <w:rFonts w:ascii="Times New Roman" w:hAnsi="Times New Roman" w:cs="Times New Roman"/>
          <w:sz w:val="10"/>
          <w:szCs w:val="10"/>
        </w:rPr>
        <w:t xml:space="preserve"> </w:t>
      </w:r>
      <w:r w:rsidR="00C01ADB">
        <w:rPr>
          <w:rFonts w:ascii="Times New Roman" w:hAnsi="Times New Roman" w:cs="Times New Roman"/>
          <w:sz w:val="24"/>
          <w:szCs w:val="24"/>
        </w:rPr>
        <w:t>своєю</w:t>
      </w:r>
      <w:r w:rsidR="00C01ADB" w:rsidRPr="00014CEE">
        <w:rPr>
          <w:rFonts w:ascii="Times New Roman" w:hAnsi="Times New Roman" w:cs="Times New Roman"/>
          <w:sz w:val="10"/>
          <w:szCs w:val="10"/>
        </w:rPr>
        <w:t xml:space="preserve"> </w:t>
      </w:r>
      <w:r w:rsidR="00C01ADB">
        <w:rPr>
          <w:rFonts w:ascii="Times New Roman" w:hAnsi="Times New Roman" w:cs="Times New Roman"/>
          <w:sz w:val="24"/>
          <w:szCs w:val="24"/>
        </w:rPr>
        <w:t>чергою</w:t>
      </w:r>
      <w:r w:rsidR="009A5B57" w:rsidRPr="0070574A">
        <w:rPr>
          <w:rFonts w:ascii="Times New Roman" w:hAnsi="Times New Roman" w:cs="Times New Roman"/>
          <w:sz w:val="24"/>
          <w:szCs w:val="24"/>
        </w:rPr>
        <w:t xml:space="preserve"> призвело до </w:t>
      </w:r>
      <w:r w:rsidR="00CF72BF" w:rsidRPr="0070574A">
        <w:rPr>
          <w:rFonts w:ascii="Times New Roman" w:hAnsi="Times New Roman" w:cs="Times New Roman"/>
          <w:sz w:val="24"/>
          <w:szCs w:val="24"/>
        </w:rPr>
        <w:t>уникн</w:t>
      </w:r>
      <w:r w:rsidR="009A5B57" w:rsidRPr="0070574A">
        <w:rPr>
          <w:rFonts w:ascii="Times New Roman" w:hAnsi="Times New Roman" w:cs="Times New Roman"/>
          <w:sz w:val="24"/>
          <w:szCs w:val="24"/>
        </w:rPr>
        <w:t>ення порушниками</w:t>
      </w:r>
      <w:r w:rsidR="00CF72BF" w:rsidRPr="0070574A">
        <w:rPr>
          <w:rFonts w:ascii="Times New Roman" w:hAnsi="Times New Roman" w:cs="Times New Roman"/>
          <w:sz w:val="24"/>
          <w:szCs w:val="24"/>
        </w:rPr>
        <w:t xml:space="preserve"> покарання</w:t>
      </w:r>
      <w:r w:rsidRPr="0070574A">
        <w:rPr>
          <w:rFonts w:ascii="Times New Roman" w:hAnsi="Times New Roman" w:cs="Times New Roman"/>
          <w:sz w:val="24"/>
          <w:szCs w:val="24"/>
        </w:rPr>
        <w:t>.</w:t>
      </w:r>
    </w:p>
    <w:p w14:paraId="56EC2B6B" w14:textId="77777777" w:rsidR="007E4428" w:rsidRPr="0070574A" w:rsidRDefault="001737E5" w:rsidP="00F60AF0">
      <w:pPr>
        <w:spacing w:after="0" w:line="240" w:lineRule="auto"/>
        <w:ind w:firstLine="709"/>
        <w:jc w:val="both"/>
        <w:rPr>
          <w:rFonts w:ascii="Times New Roman" w:hAnsi="Times New Roman" w:cs="Times New Roman"/>
          <w:sz w:val="24"/>
          <w:szCs w:val="24"/>
        </w:rPr>
      </w:pPr>
      <w:r w:rsidRPr="0070574A">
        <w:rPr>
          <w:rFonts w:ascii="Times New Roman" w:hAnsi="Times New Roman" w:cs="Times New Roman"/>
          <w:sz w:val="24"/>
          <w:szCs w:val="24"/>
        </w:rPr>
        <w:t>Обґрунтовуючи висновок</w:t>
      </w:r>
      <w:r w:rsidR="00C51477">
        <w:rPr>
          <w:rFonts w:ascii="Times New Roman" w:hAnsi="Times New Roman" w:cs="Times New Roman"/>
          <w:sz w:val="24"/>
          <w:szCs w:val="24"/>
        </w:rPr>
        <w:t xml:space="preserve"> та аналізуючи винесені </w:t>
      </w:r>
      <w:r w:rsidR="00C01ADB">
        <w:rPr>
          <w:rFonts w:ascii="Times New Roman" w:hAnsi="Times New Roman" w:cs="Times New Roman"/>
          <w:sz w:val="24"/>
          <w:szCs w:val="24"/>
        </w:rPr>
        <w:t>постанови</w:t>
      </w:r>
      <w:r w:rsidR="00C51477">
        <w:rPr>
          <w:rFonts w:ascii="Times New Roman" w:hAnsi="Times New Roman" w:cs="Times New Roman"/>
          <w:sz w:val="24"/>
          <w:szCs w:val="24"/>
        </w:rPr>
        <w:t>,</w:t>
      </w:r>
      <w:r w:rsidRPr="0070574A">
        <w:rPr>
          <w:rFonts w:ascii="Times New Roman" w:hAnsi="Times New Roman" w:cs="Times New Roman"/>
          <w:sz w:val="24"/>
          <w:szCs w:val="24"/>
        </w:rPr>
        <w:t xml:space="preserve"> ГРД вказала на</w:t>
      </w:r>
      <w:r w:rsidR="00C51477">
        <w:rPr>
          <w:rFonts w:ascii="Times New Roman" w:hAnsi="Times New Roman" w:cs="Times New Roman"/>
          <w:sz w:val="24"/>
          <w:szCs w:val="24"/>
        </w:rPr>
        <w:t xml:space="preserve"> такі обставини</w:t>
      </w:r>
      <w:r w:rsidR="007E4428" w:rsidRPr="0070574A">
        <w:rPr>
          <w:rFonts w:ascii="Times New Roman" w:hAnsi="Times New Roman" w:cs="Times New Roman"/>
          <w:sz w:val="24"/>
          <w:szCs w:val="24"/>
        </w:rPr>
        <w:t>:</w:t>
      </w:r>
    </w:p>
    <w:p w14:paraId="3D4A872E" w14:textId="4532BC70" w:rsidR="007E4428" w:rsidRPr="0070574A" w:rsidRDefault="007E4428" w:rsidP="00F60AF0">
      <w:pPr>
        <w:spacing w:after="0" w:line="240" w:lineRule="auto"/>
        <w:ind w:firstLine="709"/>
        <w:jc w:val="both"/>
        <w:rPr>
          <w:rFonts w:ascii="Times New Roman" w:hAnsi="Times New Roman" w:cs="Times New Roman"/>
          <w:sz w:val="24"/>
          <w:szCs w:val="24"/>
        </w:rPr>
      </w:pPr>
      <w:r w:rsidRPr="0070574A">
        <w:rPr>
          <w:rFonts w:ascii="Times New Roman" w:hAnsi="Times New Roman" w:cs="Times New Roman"/>
          <w:sz w:val="24"/>
          <w:szCs w:val="24"/>
        </w:rPr>
        <w:t>-</w:t>
      </w:r>
      <w:r w:rsidR="001737E5" w:rsidRPr="0070574A">
        <w:rPr>
          <w:rFonts w:ascii="Times New Roman" w:hAnsi="Times New Roman" w:cs="Times New Roman"/>
          <w:sz w:val="24"/>
          <w:szCs w:val="24"/>
        </w:rPr>
        <w:t xml:space="preserve"> зі змісту постанов</w:t>
      </w:r>
      <w:r w:rsidR="001475B0" w:rsidRPr="0070574A">
        <w:rPr>
          <w:rFonts w:ascii="Times New Roman" w:hAnsi="Times New Roman" w:cs="Times New Roman"/>
          <w:sz w:val="24"/>
          <w:szCs w:val="24"/>
        </w:rPr>
        <w:t>, ухвален</w:t>
      </w:r>
      <w:r w:rsidR="00A931D4" w:rsidRPr="0070574A">
        <w:rPr>
          <w:rFonts w:ascii="Times New Roman" w:hAnsi="Times New Roman" w:cs="Times New Roman"/>
          <w:sz w:val="24"/>
          <w:szCs w:val="24"/>
        </w:rPr>
        <w:t>их</w:t>
      </w:r>
      <w:r w:rsidR="001475B0" w:rsidRPr="0070574A">
        <w:rPr>
          <w:rFonts w:ascii="Times New Roman" w:hAnsi="Times New Roman" w:cs="Times New Roman"/>
          <w:sz w:val="24"/>
          <w:szCs w:val="24"/>
        </w:rPr>
        <w:t xml:space="preserve"> у справах № 504/1554/17, №</w:t>
      </w:r>
      <w:r w:rsidR="00A447D6">
        <w:rPr>
          <w:rFonts w:ascii="Times New Roman" w:hAnsi="Times New Roman" w:cs="Times New Roman"/>
          <w:sz w:val="24"/>
          <w:szCs w:val="24"/>
        </w:rPr>
        <w:t> </w:t>
      </w:r>
      <w:r w:rsidR="001475B0" w:rsidRPr="0070574A">
        <w:rPr>
          <w:rFonts w:ascii="Times New Roman" w:hAnsi="Times New Roman" w:cs="Times New Roman"/>
          <w:sz w:val="24"/>
          <w:szCs w:val="24"/>
        </w:rPr>
        <w:t>504/1043/17, № 504/1386/17, № 504/1362/17, № 504/1397/17, №</w:t>
      </w:r>
      <w:r w:rsidR="00A447D6">
        <w:rPr>
          <w:rFonts w:ascii="Times New Roman" w:hAnsi="Times New Roman" w:cs="Times New Roman"/>
          <w:sz w:val="24"/>
          <w:szCs w:val="24"/>
        </w:rPr>
        <w:t> </w:t>
      </w:r>
      <w:r w:rsidR="001475B0" w:rsidRPr="0070574A">
        <w:rPr>
          <w:rFonts w:ascii="Times New Roman" w:hAnsi="Times New Roman" w:cs="Times New Roman"/>
          <w:sz w:val="24"/>
          <w:szCs w:val="24"/>
        </w:rPr>
        <w:t>523/5957/17, №</w:t>
      </w:r>
      <w:r w:rsidR="0057727B" w:rsidRPr="0070574A">
        <w:rPr>
          <w:rFonts w:ascii="Times New Roman" w:hAnsi="Times New Roman" w:cs="Times New Roman"/>
          <w:sz w:val="24"/>
          <w:szCs w:val="24"/>
        </w:rPr>
        <w:t> </w:t>
      </w:r>
      <w:r w:rsidR="001475B0" w:rsidRPr="0070574A">
        <w:rPr>
          <w:rFonts w:ascii="Times New Roman" w:hAnsi="Times New Roman" w:cs="Times New Roman"/>
          <w:sz w:val="24"/>
          <w:szCs w:val="24"/>
        </w:rPr>
        <w:t>504/1396/17</w:t>
      </w:r>
      <w:r w:rsidR="00325664" w:rsidRPr="0070574A">
        <w:rPr>
          <w:rFonts w:ascii="Times New Roman" w:hAnsi="Times New Roman" w:cs="Times New Roman"/>
          <w:sz w:val="24"/>
          <w:szCs w:val="24"/>
        </w:rPr>
        <w:t>, №</w:t>
      </w:r>
      <w:r w:rsidR="00A447D6">
        <w:rPr>
          <w:rFonts w:ascii="Times New Roman" w:hAnsi="Times New Roman" w:cs="Times New Roman"/>
          <w:sz w:val="24"/>
          <w:szCs w:val="24"/>
        </w:rPr>
        <w:t> </w:t>
      </w:r>
      <w:r w:rsidR="00325664" w:rsidRPr="0070574A">
        <w:rPr>
          <w:rFonts w:ascii="Times New Roman" w:hAnsi="Times New Roman" w:cs="Times New Roman"/>
          <w:sz w:val="24"/>
          <w:szCs w:val="24"/>
        </w:rPr>
        <w:t>523/2229/17</w:t>
      </w:r>
      <w:r w:rsidR="00D019A8">
        <w:rPr>
          <w:rFonts w:ascii="Times New Roman" w:hAnsi="Times New Roman" w:cs="Times New Roman"/>
          <w:sz w:val="24"/>
          <w:szCs w:val="24"/>
        </w:rPr>
        <w:t xml:space="preserve"> слідує</w:t>
      </w:r>
      <w:r w:rsidR="00240A1A" w:rsidRPr="0070574A">
        <w:rPr>
          <w:rFonts w:ascii="Times New Roman" w:hAnsi="Times New Roman" w:cs="Times New Roman"/>
          <w:sz w:val="24"/>
          <w:szCs w:val="24"/>
        </w:rPr>
        <w:t>,</w:t>
      </w:r>
      <w:r w:rsidR="00240A1A" w:rsidRPr="00014CEE">
        <w:rPr>
          <w:rFonts w:ascii="Times New Roman" w:hAnsi="Times New Roman" w:cs="Times New Roman"/>
          <w:sz w:val="10"/>
          <w:szCs w:val="10"/>
        </w:rPr>
        <w:t xml:space="preserve"> </w:t>
      </w:r>
      <w:r w:rsidR="00240A1A" w:rsidRPr="0070574A">
        <w:rPr>
          <w:rFonts w:ascii="Times New Roman" w:hAnsi="Times New Roman" w:cs="Times New Roman"/>
          <w:sz w:val="24"/>
          <w:szCs w:val="24"/>
        </w:rPr>
        <w:t>що</w:t>
      </w:r>
      <w:r w:rsidR="00240A1A" w:rsidRPr="00014CEE">
        <w:rPr>
          <w:rFonts w:ascii="Times New Roman" w:hAnsi="Times New Roman" w:cs="Times New Roman"/>
          <w:sz w:val="10"/>
          <w:szCs w:val="10"/>
        </w:rPr>
        <w:t xml:space="preserve"> </w:t>
      </w:r>
      <w:r w:rsidR="00A931D4" w:rsidRPr="0070574A">
        <w:rPr>
          <w:rFonts w:ascii="Times New Roman" w:hAnsi="Times New Roman" w:cs="Times New Roman"/>
          <w:sz w:val="24"/>
          <w:szCs w:val="24"/>
        </w:rPr>
        <w:t>суддею</w:t>
      </w:r>
      <w:r w:rsidR="00A931D4" w:rsidRPr="00014CEE">
        <w:rPr>
          <w:rFonts w:ascii="Times New Roman" w:hAnsi="Times New Roman" w:cs="Times New Roman"/>
          <w:sz w:val="10"/>
          <w:szCs w:val="10"/>
        </w:rPr>
        <w:t xml:space="preserve"> </w:t>
      </w:r>
      <w:r w:rsidR="00367E69" w:rsidRPr="0070574A">
        <w:rPr>
          <w:rFonts w:ascii="Times New Roman" w:hAnsi="Times New Roman" w:cs="Times New Roman"/>
          <w:sz w:val="24"/>
          <w:szCs w:val="24"/>
        </w:rPr>
        <w:t xml:space="preserve">не </w:t>
      </w:r>
      <w:r w:rsidR="00240A1A" w:rsidRPr="0070574A">
        <w:rPr>
          <w:rFonts w:ascii="Times New Roman" w:hAnsi="Times New Roman" w:cs="Times New Roman"/>
          <w:sz w:val="24"/>
          <w:szCs w:val="24"/>
        </w:rPr>
        <w:t>мотивовано</w:t>
      </w:r>
      <w:r w:rsidR="00367E69" w:rsidRPr="0070574A">
        <w:rPr>
          <w:rFonts w:ascii="Times New Roman" w:hAnsi="Times New Roman" w:cs="Times New Roman"/>
          <w:sz w:val="24"/>
          <w:szCs w:val="24"/>
        </w:rPr>
        <w:t xml:space="preserve"> необхідності призначення першого судового засідання </w:t>
      </w:r>
      <w:r w:rsidR="00C10DC4" w:rsidRPr="0070574A">
        <w:rPr>
          <w:rFonts w:ascii="Times New Roman" w:hAnsi="Times New Roman" w:cs="Times New Roman"/>
          <w:sz w:val="24"/>
          <w:szCs w:val="24"/>
        </w:rPr>
        <w:t xml:space="preserve">через значний проміжок часу </w:t>
      </w:r>
      <w:r w:rsidR="00552347" w:rsidRPr="0070574A">
        <w:rPr>
          <w:rFonts w:ascii="Times New Roman" w:hAnsi="Times New Roman" w:cs="Times New Roman"/>
          <w:sz w:val="24"/>
          <w:szCs w:val="24"/>
        </w:rPr>
        <w:t>(</w:t>
      </w:r>
      <w:r w:rsidR="00C01ADB">
        <w:rPr>
          <w:rFonts w:ascii="Times New Roman" w:hAnsi="Times New Roman" w:cs="Times New Roman"/>
          <w:sz w:val="24"/>
          <w:szCs w:val="24"/>
        </w:rPr>
        <w:t xml:space="preserve">від </w:t>
      </w:r>
      <w:r w:rsidR="00552347" w:rsidRPr="0070574A">
        <w:rPr>
          <w:rFonts w:ascii="Times New Roman" w:hAnsi="Times New Roman" w:cs="Times New Roman"/>
          <w:sz w:val="24"/>
          <w:szCs w:val="24"/>
        </w:rPr>
        <w:t xml:space="preserve">21 </w:t>
      </w:r>
      <w:r w:rsidR="00C01ADB">
        <w:rPr>
          <w:rFonts w:ascii="Times New Roman" w:hAnsi="Times New Roman" w:cs="Times New Roman"/>
          <w:sz w:val="24"/>
          <w:szCs w:val="24"/>
        </w:rPr>
        <w:t>до 75 днів), а також тривалих перерв у засіданні</w:t>
      </w:r>
      <w:r w:rsidR="00453EF3" w:rsidRPr="0070574A">
        <w:rPr>
          <w:rFonts w:ascii="Times New Roman" w:hAnsi="Times New Roman" w:cs="Times New Roman"/>
          <w:sz w:val="24"/>
          <w:szCs w:val="24"/>
        </w:rPr>
        <w:t>;</w:t>
      </w:r>
    </w:p>
    <w:p w14:paraId="6F30CB58" w14:textId="7FE35F9D" w:rsidR="0057727B" w:rsidRPr="0070574A" w:rsidRDefault="007E4428" w:rsidP="00F60AF0">
      <w:pPr>
        <w:spacing w:after="0" w:line="240" w:lineRule="auto"/>
        <w:ind w:firstLine="709"/>
        <w:jc w:val="both"/>
        <w:rPr>
          <w:rFonts w:ascii="Times New Roman" w:hAnsi="Times New Roman" w:cs="Times New Roman"/>
          <w:sz w:val="24"/>
          <w:szCs w:val="24"/>
        </w:rPr>
      </w:pPr>
      <w:r w:rsidRPr="0070574A">
        <w:rPr>
          <w:rFonts w:ascii="Times New Roman" w:hAnsi="Times New Roman" w:cs="Times New Roman"/>
          <w:sz w:val="24"/>
          <w:szCs w:val="24"/>
        </w:rPr>
        <w:t>-</w:t>
      </w:r>
      <w:r w:rsidR="00453EF3" w:rsidRPr="0070574A">
        <w:rPr>
          <w:rFonts w:ascii="Times New Roman" w:hAnsi="Times New Roman" w:cs="Times New Roman"/>
          <w:sz w:val="24"/>
          <w:szCs w:val="24"/>
        </w:rPr>
        <w:t xml:space="preserve"> справ</w:t>
      </w:r>
      <w:r w:rsidR="00D019A8">
        <w:rPr>
          <w:rFonts w:ascii="Times New Roman" w:hAnsi="Times New Roman" w:cs="Times New Roman"/>
          <w:sz w:val="24"/>
          <w:szCs w:val="24"/>
        </w:rPr>
        <w:t>и</w:t>
      </w:r>
      <w:r w:rsidR="00D019A8" w:rsidRPr="00014CEE">
        <w:rPr>
          <w:rFonts w:ascii="Times New Roman" w:hAnsi="Times New Roman" w:cs="Times New Roman"/>
          <w:sz w:val="10"/>
          <w:szCs w:val="10"/>
        </w:rPr>
        <w:t xml:space="preserve"> </w:t>
      </w:r>
      <w:r w:rsidR="00D019A8">
        <w:rPr>
          <w:rFonts w:ascii="Times New Roman" w:hAnsi="Times New Roman" w:cs="Times New Roman"/>
          <w:sz w:val="24"/>
          <w:szCs w:val="24"/>
        </w:rPr>
        <w:t>знімалися</w:t>
      </w:r>
      <w:r w:rsidR="00D019A8" w:rsidRPr="00014CEE">
        <w:rPr>
          <w:rFonts w:ascii="Times New Roman" w:hAnsi="Times New Roman" w:cs="Times New Roman"/>
          <w:sz w:val="10"/>
          <w:szCs w:val="10"/>
        </w:rPr>
        <w:t xml:space="preserve"> </w:t>
      </w:r>
      <w:r w:rsidR="00D019A8">
        <w:rPr>
          <w:rFonts w:ascii="Times New Roman" w:hAnsi="Times New Roman" w:cs="Times New Roman"/>
          <w:sz w:val="24"/>
          <w:szCs w:val="24"/>
        </w:rPr>
        <w:t>з розгляду,</w:t>
      </w:r>
      <w:r w:rsidRPr="0070574A">
        <w:rPr>
          <w:rFonts w:ascii="Times New Roman" w:hAnsi="Times New Roman" w:cs="Times New Roman"/>
          <w:sz w:val="24"/>
          <w:szCs w:val="24"/>
        </w:rPr>
        <w:t xml:space="preserve"> у них</w:t>
      </w:r>
      <w:r w:rsidR="00453EF3" w:rsidRPr="0070574A">
        <w:rPr>
          <w:rFonts w:ascii="Times New Roman" w:hAnsi="Times New Roman" w:cs="Times New Roman"/>
          <w:sz w:val="24"/>
          <w:szCs w:val="24"/>
        </w:rPr>
        <w:t xml:space="preserve"> оголошувалися перерви</w:t>
      </w:r>
      <w:r w:rsidR="002B41FA" w:rsidRPr="0070574A">
        <w:rPr>
          <w:rFonts w:ascii="Times New Roman" w:hAnsi="Times New Roman" w:cs="Times New Roman"/>
          <w:sz w:val="24"/>
          <w:szCs w:val="24"/>
        </w:rPr>
        <w:t xml:space="preserve"> </w:t>
      </w:r>
      <w:r w:rsidR="00AF4E80" w:rsidRPr="0070574A">
        <w:rPr>
          <w:rFonts w:ascii="Times New Roman" w:hAnsi="Times New Roman" w:cs="Times New Roman"/>
          <w:sz w:val="24"/>
          <w:szCs w:val="24"/>
        </w:rPr>
        <w:t xml:space="preserve">на </w:t>
      </w:r>
      <w:r w:rsidR="002B41FA" w:rsidRPr="0070574A">
        <w:rPr>
          <w:rFonts w:ascii="Times New Roman" w:hAnsi="Times New Roman" w:cs="Times New Roman"/>
          <w:sz w:val="24"/>
          <w:szCs w:val="24"/>
        </w:rPr>
        <w:t>значний проміжок часу</w:t>
      </w:r>
      <w:r w:rsidR="00453EF3" w:rsidRPr="0070574A">
        <w:rPr>
          <w:rFonts w:ascii="Times New Roman" w:hAnsi="Times New Roman" w:cs="Times New Roman"/>
          <w:sz w:val="24"/>
          <w:szCs w:val="24"/>
        </w:rPr>
        <w:t xml:space="preserve"> без</w:t>
      </w:r>
      <w:r w:rsidR="00453EF3" w:rsidRPr="00014CEE">
        <w:rPr>
          <w:rFonts w:ascii="Times New Roman" w:hAnsi="Times New Roman" w:cs="Times New Roman"/>
          <w:sz w:val="10"/>
          <w:szCs w:val="10"/>
        </w:rPr>
        <w:t xml:space="preserve"> </w:t>
      </w:r>
      <w:r w:rsidR="00453EF3" w:rsidRPr="0070574A">
        <w:rPr>
          <w:rFonts w:ascii="Times New Roman" w:hAnsi="Times New Roman" w:cs="Times New Roman"/>
          <w:sz w:val="24"/>
          <w:szCs w:val="24"/>
        </w:rPr>
        <w:t>зазначення</w:t>
      </w:r>
      <w:r w:rsidR="00453EF3" w:rsidRPr="00014CEE">
        <w:rPr>
          <w:rFonts w:ascii="Times New Roman" w:hAnsi="Times New Roman" w:cs="Times New Roman"/>
          <w:sz w:val="10"/>
          <w:szCs w:val="10"/>
        </w:rPr>
        <w:t xml:space="preserve"> </w:t>
      </w:r>
      <w:r w:rsidR="00453EF3" w:rsidRPr="0070574A">
        <w:rPr>
          <w:rFonts w:ascii="Times New Roman" w:hAnsi="Times New Roman" w:cs="Times New Roman"/>
          <w:sz w:val="24"/>
          <w:szCs w:val="24"/>
        </w:rPr>
        <w:t>підстав</w:t>
      </w:r>
      <w:r w:rsidR="00453EF3" w:rsidRPr="00014CEE">
        <w:rPr>
          <w:rFonts w:ascii="Times New Roman" w:hAnsi="Times New Roman" w:cs="Times New Roman"/>
          <w:sz w:val="10"/>
          <w:szCs w:val="10"/>
        </w:rPr>
        <w:t xml:space="preserve"> </w:t>
      </w:r>
      <w:r w:rsidR="00453EF3" w:rsidRPr="0070574A">
        <w:rPr>
          <w:rFonts w:ascii="Times New Roman" w:hAnsi="Times New Roman" w:cs="Times New Roman"/>
          <w:sz w:val="24"/>
          <w:szCs w:val="24"/>
        </w:rPr>
        <w:t>та</w:t>
      </w:r>
      <w:r w:rsidR="00453EF3" w:rsidRPr="00014CEE">
        <w:rPr>
          <w:rFonts w:ascii="Times New Roman" w:hAnsi="Times New Roman" w:cs="Times New Roman"/>
          <w:sz w:val="10"/>
          <w:szCs w:val="10"/>
        </w:rPr>
        <w:t xml:space="preserve"> </w:t>
      </w:r>
      <w:r w:rsidR="00AF4E80" w:rsidRPr="0070574A">
        <w:rPr>
          <w:rFonts w:ascii="Times New Roman" w:hAnsi="Times New Roman" w:cs="Times New Roman"/>
          <w:sz w:val="24"/>
          <w:szCs w:val="24"/>
        </w:rPr>
        <w:t>поважності</w:t>
      </w:r>
      <w:r w:rsidR="00453EF3" w:rsidRPr="00014CEE">
        <w:rPr>
          <w:rFonts w:ascii="Times New Roman" w:hAnsi="Times New Roman" w:cs="Times New Roman"/>
          <w:sz w:val="10"/>
          <w:szCs w:val="10"/>
        </w:rPr>
        <w:t xml:space="preserve"> </w:t>
      </w:r>
      <w:r w:rsidR="00453EF3" w:rsidRPr="0070574A">
        <w:rPr>
          <w:rFonts w:ascii="Times New Roman" w:hAnsi="Times New Roman" w:cs="Times New Roman"/>
          <w:sz w:val="24"/>
          <w:szCs w:val="24"/>
        </w:rPr>
        <w:t>причин</w:t>
      </w:r>
      <w:r w:rsidR="0057727B" w:rsidRPr="0070574A">
        <w:rPr>
          <w:rFonts w:ascii="Times New Roman" w:hAnsi="Times New Roman" w:cs="Times New Roman"/>
          <w:sz w:val="24"/>
          <w:szCs w:val="24"/>
        </w:rPr>
        <w:t xml:space="preserve">, оскільки не можна вважати поважною причиною зняття з розгляду справ, призначених </w:t>
      </w:r>
      <w:r w:rsidR="00A931D4" w:rsidRPr="0070574A">
        <w:rPr>
          <w:rFonts w:ascii="Times New Roman" w:hAnsi="Times New Roman" w:cs="Times New Roman"/>
          <w:sz w:val="24"/>
          <w:szCs w:val="24"/>
        </w:rPr>
        <w:t>до розгляду</w:t>
      </w:r>
      <w:r w:rsidR="00D019A8">
        <w:rPr>
          <w:rFonts w:ascii="Times New Roman" w:hAnsi="Times New Roman" w:cs="Times New Roman"/>
          <w:sz w:val="24"/>
          <w:szCs w:val="24"/>
        </w:rPr>
        <w:t>,</w:t>
      </w:r>
      <w:r w:rsidR="00A931D4" w:rsidRPr="0070574A">
        <w:rPr>
          <w:rFonts w:ascii="Times New Roman" w:hAnsi="Times New Roman" w:cs="Times New Roman"/>
          <w:sz w:val="24"/>
          <w:szCs w:val="24"/>
        </w:rPr>
        <w:t xml:space="preserve"> </w:t>
      </w:r>
      <w:r w:rsidR="0057727B" w:rsidRPr="0070574A">
        <w:rPr>
          <w:rFonts w:ascii="Times New Roman" w:hAnsi="Times New Roman" w:cs="Times New Roman"/>
          <w:sz w:val="24"/>
          <w:szCs w:val="24"/>
        </w:rPr>
        <w:t>у період відпустки (справи № 504/1396/17,</w:t>
      </w:r>
      <w:r w:rsidR="00A931D4" w:rsidRPr="0070574A">
        <w:rPr>
          <w:rFonts w:ascii="Times New Roman" w:hAnsi="Times New Roman" w:cs="Times New Roman"/>
          <w:sz w:val="24"/>
          <w:szCs w:val="24"/>
        </w:rPr>
        <w:t xml:space="preserve"> № 504/1386/17, № 504/1362/17, № 504/1397/17, № 504/1554/17</w:t>
      </w:r>
      <w:r w:rsidR="00D019A8">
        <w:rPr>
          <w:rFonts w:ascii="Times New Roman" w:hAnsi="Times New Roman" w:cs="Times New Roman"/>
          <w:sz w:val="24"/>
          <w:szCs w:val="24"/>
        </w:rPr>
        <w:t>), у</w:t>
      </w:r>
      <w:r w:rsidR="0057727B" w:rsidRPr="0070574A">
        <w:rPr>
          <w:rFonts w:ascii="Times New Roman" w:hAnsi="Times New Roman" w:cs="Times New Roman"/>
          <w:sz w:val="24"/>
          <w:szCs w:val="24"/>
        </w:rPr>
        <w:t xml:space="preserve"> той час, коли для розгляду інших справ суддя повернулась </w:t>
      </w:r>
      <w:r w:rsidR="00D019A8">
        <w:rPr>
          <w:rFonts w:ascii="Times New Roman" w:hAnsi="Times New Roman" w:cs="Times New Roman"/>
          <w:sz w:val="24"/>
          <w:szCs w:val="24"/>
        </w:rPr>
        <w:t>і</w:t>
      </w:r>
      <w:r w:rsidR="0057727B" w:rsidRPr="0070574A">
        <w:rPr>
          <w:rFonts w:ascii="Times New Roman" w:hAnsi="Times New Roman" w:cs="Times New Roman"/>
          <w:sz w:val="24"/>
          <w:szCs w:val="24"/>
        </w:rPr>
        <w:t>з відпустки 09 серпня 2017 року</w:t>
      </w:r>
      <w:r w:rsidR="00A931D4" w:rsidRPr="0070574A">
        <w:rPr>
          <w:rFonts w:ascii="Times New Roman" w:hAnsi="Times New Roman" w:cs="Times New Roman"/>
          <w:sz w:val="24"/>
          <w:szCs w:val="24"/>
        </w:rPr>
        <w:t xml:space="preserve"> та розглянула </w:t>
      </w:r>
      <w:r w:rsidR="00752A0F" w:rsidRPr="0070574A">
        <w:rPr>
          <w:rFonts w:ascii="Times New Roman" w:hAnsi="Times New Roman" w:cs="Times New Roman"/>
          <w:sz w:val="24"/>
          <w:szCs w:val="24"/>
        </w:rPr>
        <w:t>їх</w:t>
      </w:r>
      <w:r w:rsidR="00A931D4" w:rsidRPr="0070574A">
        <w:rPr>
          <w:rFonts w:ascii="Times New Roman" w:hAnsi="Times New Roman" w:cs="Times New Roman"/>
          <w:sz w:val="24"/>
          <w:szCs w:val="24"/>
        </w:rPr>
        <w:t>;</w:t>
      </w:r>
    </w:p>
    <w:p w14:paraId="3DF5F4CB" w14:textId="4673F951" w:rsidR="00C55DD4" w:rsidRPr="0070574A" w:rsidRDefault="00162632" w:rsidP="00F60AF0">
      <w:pPr>
        <w:spacing w:after="0" w:line="240" w:lineRule="auto"/>
        <w:ind w:firstLine="709"/>
        <w:jc w:val="both"/>
        <w:rPr>
          <w:rFonts w:ascii="Times New Roman" w:hAnsi="Times New Roman" w:cs="Times New Roman"/>
          <w:sz w:val="24"/>
          <w:szCs w:val="24"/>
        </w:rPr>
      </w:pPr>
      <w:r w:rsidRPr="0070574A">
        <w:rPr>
          <w:rFonts w:ascii="Times New Roman" w:hAnsi="Times New Roman" w:cs="Times New Roman"/>
          <w:sz w:val="24"/>
          <w:szCs w:val="24"/>
        </w:rPr>
        <w:t xml:space="preserve">- </w:t>
      </w:r>
      <w:r w:rsidR="00325664" w:rsidRPr="0070574A">
        <w:rPr>
          <w:rFonts w:ascii="Times New Roman" w:hAnsi="Times New Roman" w:cs="Times New Roman"/>
          <w:sz w:val="24"/>
          <w:szCs w:val="24"/>
        </w:rPr>
        <w:t>у справах</w:t>
      </w:r>
      <w:r w:rsidRPr="00014CEE">
        <w:rPr>
          <w:rFonts w:ascii="Times New Roman" w:hAnsi="Times New Roman" w:cs="Times New Roman"/>
          <w:sz w:val="10"/>
          <w:szCs w:val="10"/>
        </w:rPr>
        <w:t xml:space="preserve"> </w:t>
      </w:r>
      <w:r w:rsidRPr="0070574A">
        <w:rPr>
          <w:rFonts w:ascii="Times New Roman" w:hAnsi="Times New Roman" w:cs="Times New Roman"/>
          <w:sz w:val="24"/>
          <w:szCs w:val="24"/>
        </w:rPr>
        <w:t>№ 504/1043/17</w:t>
      </w:r>
      <w:r w:rsidR="0095588C" w:rsidRPr="00014CEE">
        <w:rPr>
          <w:rFonts w:ascii="Times New Roman" w:hAnsi="Times New Roman" w:cs="Times New Roman"/>
          <w:sz w:val="10"/>
          <w:szCs w:val="10"/>
        </w:rPr>
        <w:t xml:space="preserve"> </w:t>
      </w:r>
      <w:r w:rsidR="0095588C">
        <w:rPr>
          <w:rFonts w:ascii="Times New Roman" w:hAnsi="Times New Roman" w:cs="Times New Roman"/>
          <w:sz w:val="24"/>
          <w:szCs w:val="24"/>
        </w:rPr>
        <w:t>та</w:t>
      </w:r>
      <w:r w:rsidR="0095588C" w:rsidRPr="00014CEE">
        <w:rPr>
          <w:rFonts w:ascii="Times New Roman" w:hAnsi="Times New Roman" w:cs="Times New Roman"/>
          <w:sz w:val="10"/>
          <w:szCs w:val="10"/>
        </w:rPr>
        <w:t xml:space="preserve"> </w:t>
      </w:r>
      <w:r w:rsidR="0095588C">
        <w:rPr>
          <w:rFonts w:ascii="Times New Roman" w:hAnsi="Times New Roman" w:cs="Times New Roman"/>
          <w:sz w:val="24"/>
          <w:szCs w:val="24"/>
        </w:rPr>
        <w:t>№ </w:t>
      </w:r>
      <w:r w:rsidR="00325664" w:rsidRPr="0070574A">
        <w:rPr>
          <w:rFonts w:ascii="Times New Roman" w:hAnsi="Times New Roman" w:cs="Times New Roman"/>
          <w:sz w:val="24"/>
          <w:szCs w:val="24"/>
        </w:rPr>
        <w:t>504/131/17</w:t>
      </w:r>
      <w:r w:rsidRPr="00014CEE">
        <w:rPr>
          <w:rFonts w:ascii="Times New Roman" w:hAnsi="Times New Roman" w:cs="Times New Roman"/>
          <w:sz w:val="10"/>
          <w:szCs w:val="10"/>
        </w:rPr>
        <w:t xml:space="preserve"> </w:t>
      </w:r>
      <w:r w:rsidRPr="0070574A">
        <w:rPr>
          <w:rFonts w:ascii="Times New Roman" w:hAnsi="Times New Roman" w:cs="Times New Roman"/>
          <w:sz w:val="24"/>
          <w:szCs w:val="24"/>
        </w:rPr>
        <w:t>суддею не обґрунтовано</w:t>
      </w:r>
      <w:r w:rsidR="00D019A8">
        <w:rPr>
          <w:rFonts w:ascii="Times New Roman" w:hAnsi="Times New Roman" w:cs="Times New Roman"/>
          <w:sz w:val="24"/>
          <w:szCs w:val="24"/>
        </w:rPr>
        <w:t xml:space="preserve">, </w:t>
      </w:r>
      <w:r w:rsidRPr="0070574A">
        <w:rPr>
          <w:rFonts w:ascii="Times New Roman" w:hAnsi="Times New Roman" w:cs="Times New Roman"/>
          <w:sz w:val="24"/>
          <w:szCs w:val="24"/>
        </w:rPr>
        <w:t>чому неявка</w:t>
      </w:r>
      <w:r w:rsidR="00325664" w:rsidRPr="0070574A">
        <w:rPr>
          <w:rFonts w:ascii="Times New Roman" w:hAnsi="Times New Roman" w:cs="Times New Roman"/>
          <w:sz w:val="24"/>
          <w:szCs w:val="24"/>
        </w:rPr>
        <w:t xml:space="preserve"> </w:t>
      </w:r>
      <w:r w:rsidRPr="0070574A">
        <w:rPr>
          <w:rFonts w:ascii="Times New Roman" w:hAnsi="Times New Roman" w:cs="Times New Roman"/>
          <w:sz w:val="24"/>
          <w:szCs w:val="24"/>
        </w:rPr>
        <w:t>особи, яка притягується до відповідальності</w:t>
      </w:r>
      <w:r w:rsidR="0095588C">
        <w:rPr>
          <w:rFonts w:ascii="Times New Roman" w:hAnsi="Times New Roman" w:cs="Times New Roman"/>
          <w:sz w:val="24"/>
          <w:szCs w:val="24"/>
        </w:rPr>
        <w:t>,</w:t>
      </w:r>
      <w:r w:rsidRPr="0070574A">
        <w:rPr>
          <w:rFonts w:ascii="Times New Roman" w:hAnsi="Times New Roman" w:cs="Times New Roman"/>
          <w:sz w:val="24"/>
          <w:szCs w:val="24"/>
        </w:rPr>
        <w:t xml:space="preserve"> стала підставою для відкладення слухання справи</w:t>
      </w:r>
      <w:r w:rsidR="00C23040" w:rsidRPr="0070574A">
        <w:rPr>
          <w:rFonts w:ascii="Times New Roman" w:hAnsi="Times New Roman" w:cs="Times New Roman"/>
          <w:sz w:val="24"/>
          <w:szCs w:val="24"/>
        </w:rPr>
        <w:t>;</w:t>
      </w:r>
    </w:p>
    <w:p w14:paraId="1FBCD31C" w14:textId="54E1C108" w:rsidR="00962274" w:rsidRPr="00F72337" w:rsidRDefault="00223A10" w:rsidP="00F60AF0">
      <w:pPr>
        <w:spacing w:after="0" w:line="240" w:lineRule="auto"/>
        <w:ind w:firstLine="709"/>
        <w:jc w:val="both"/>
        <w:rPr>
          <w:rFonts w:ascii="Times New Roman" w:hAnsi="Times New Roman" w:cs="Times New Roman"/>
          <w:sz w:val="24"/>
          <w:szCs w:val="24"/>
        </w:rPr>
      </w:pPr>
      <w:r w:rsidRPr="0070574A">
        <w:rPr>
          <w:rFonts w:ascii="Times New Roman" w:hAnsi="Times New Roman" w:cs="Times New Roman"/>
          <w:sz w:val="24"/>
          <w:szCs w:val="24"/>
        </w:rPr>
        <w:t xml:space="preserve">- </w:t>
      </w:r>
      <w:r w:rsidR="00147F75" w:rsidRPr="0070574A">
        <w:rPr>
          <w:rFonts w:ascii="Times New Roman" w:hAnsi="Times New Roman" w:cs="Times New Roman"/>
          <w:sz w:val="24"/>
          <w:szCs w:val="24"/>
        </w:rPr>
        <w:t>здійснюючи підготовку справ до розгляду</w:t>
      </w:r>
      <w:r w:rsidR="00C23040" w:rsidRPr="0070574A">
        <w:rPr>
          <w:rFonts w:ascii="Times New Roman" w:hAnsi="Times New Roman" w:cs="Times New Roman"/>
          <w:sz w:val="24"/>
          <w:szCs w:val="24"/>
        </w:rPr>
        <w:t xml:space="preserve"> (№ 504/1396/17 та № 504/1386/17), </w:t>
      </w:r>
      <w:r w:rsidR="00147F75" w:rsidRPr="0070574A">
        <w:rPr>
          <w:rFonts w:ascii="Times New Roman" w:hAnsi="Times New Roman" w:cs="Times New Roman"/>
          <w:sz w:val="24"/>
          <w:szCs w:val="24"/>
        </w:rPr>
        <w:t xml:space="preserve">суддя більше </w:t>
      </w:r>
      <w:r w:rsidR="00147F75" w:rsidRPr="00F72337">
        <w:rPr>
          <w:rFonts w:ascii="Times New Roman" w:hAnsi="Times New Roman" w:cs="Times New Roman"/>
          <w:sz w:val="24"/>
          <w:szCs w:val="24"/>
        </w:rPr>
        <w:t>мі</w:t>
      </w:r>
      <w:r w:rsidR="00C23040" w:rsidRPr="00F72337">
        <w:rPr>
          <w:rFonts w:ascii="Times New Roman" w:hAnsi="Times New Roman" w:cs="Times New Roman"/>
          <w:sz w:val="24"/>
          <w:szCs w:val="24"/>
        </w:rPr>
        <w:t xml:space="preserve">сяця </w:t>
      </w:r>
      <w:r w:rsidR="00240A1A" w:rsidRPr="00F72337">
        <w:rPr>
          <w:rFonts w:ascii="Times New Roman" w:hAnsi="Times New Roman" w:cs="Times New Roman"/>
          <w:sz w:val="24"/>
          <w:szCs w:val="24"/>
        </w:rPr>
        <w:t xml:space="preserve">з дня надходження справи </w:t>
      </w:r>
      <w:r w:rsidR="00C23040" w:rsidRPr="00F72337">
        <w:rPr>
          <w:rFonts w:ascii="Times New Roman" w:hAnsi="Times New Roman" w:cs="Times New Roman"/>
          <w:sz w:val="24"/>
          <w:szCs w:val="24"/>
        </w:rPr>
        <w:t xml:space="preserve">готувала та направляла </w:t>
      </w:r>
      <w:r w:rsidR="00240A1A" w:rsidRPr="00F72337">
        <w:rPr>
          <w:rFonts w:ascii="Times New Roman" w:hAnsi="Times New Roman" w:cs="Times New Roman"/>
          <w:sz w:val="24"/>
          <w:szCs w:val="24"/>
        </w:rPr>
        <w:t>запити</w:t>
      </w:r>
      <w:r w:rsidR="0095588C">
        <w:rPr>
          <w:rFonts w:ascii="Times New Roman" w:hAnsi="Times New Roman" w:cs="Times New Roman"/>
          <w:sz w:val="24"/>
          <w:szCs w:val="24"/>
        </w:rPr>
        <w:t xml:space="preserve"> до ДФС</w:t>
      </w:r>
      <w:r w:rsidR="00962274" w:rsidRPr="00F72337">
        <w:rPr>
          <w:rFonts w:ascii="Times New Roman" w:hAnsi="Times New Roman" w:cs="Times New Roman"/>
          <w:sz w:val="24"/>
          <w:szCs w:val="24"/>
        </w:rPr>
        <w:t>.</w:t>
      </w:r>
    </w:p>
    <w:p w14:paraId="29FB97F7" w14:textId="40CB810C" w:rsidR="000A0B43" w:rsidRDefault="000A0B43" w:rsidP="00F60AF0">
      <w:pPr>
        <w:spacing w:after="0" w:line="240" w:lineRule="auto"/>
        <w:ind w:firstLine="709"/>
        <w:jc w:val="both"/>
        <w:rPr>
          <w:rFonts w:ascii="Times New Roman" w:hAnsi="Times New Roman" w:cs="Times New Roman"/>
          <w:sz w:val="24"/>
          <w:szCs w:val="24"/>
        </w:rPr>
      </w:pPr>
      <w:r w:rsidRPr="00F72337">
        <w:rPr>
          <w:rFonts w:ascii="Times New Roman" w:hAnsi="Times New Roman" w:cs="Times New Roman"/>
          <w:sz w:val="24"/>
          <w:szCs w:val="24"/>
        </w:rPr>
        <w:t>Відповідно до пункту 120 Регламенту Вищої кваліфікаційної комісії суддів України, затвердженого</w:t>
      </w:r>
      <w:r w:rsidRPr="00014CEE">
        <w:rPr>
          <w:rFonts w:ascii="Times New Roman" w:hAnsi="Times New Roman" w:cs="Times New Roman"/>
          <w:sz w:val="10"/>
          <w:szCs w:val="10"/>
        </w:rPr>
        <w:t xml:space="preserve"> </w:t>
      </w:r>
      <w:r w:rsidRPr="00F72337">
        <w:rPr>
          <w:rFonts w:ascii="Times New Roman" w:hAnsi="Times New Roman" w:cs="Times New Roman"/>
          <w:sz w:val="24"/>
          <w:szCs w:val="24"/>
        </w:rPr>
        <w:t>рішенням</w:t>
      </w:r>
      <w:r w:rsidRPr="00014CEE">
        <w:rPr>
          <w:rFonts w:ascii="Times New Roman" w:hAnsi="Times New Roman" w:cs="Times New Roman"/>
          <w:sz w:val="10"/>
          <w:szCs w:val="10"/>
        </w:rPr>
        <w:t xml:space="preserve"> </w:t>
      </w:r>
      <w:r w:rsidRPr="00F72337">
        <w:rPr>
          <w:rFonts w:ascii="Times New Roman" w:hAnsi="Times New Roman" w:cs="Times New Roman"/>
          <w:sz w:val="24"/>
          <w:szCs w:val="24"/>
        </w:rPr>
        <w:t>Комісії</w:t>
      </w:r>
      <w:r w:rsidRPr="00014CEE">
        <w:rPr>
          <w:rFonts w:ascii="Times New Roman" w:hAnsi="Times New Roman" w:cs="Times New Roman"/>
          <w:sz w:val="10"/>
          <w:szCs w:val="10"/>
        </w:rPr>
        <w:t xml:space="preserve"> </w:t>
      </w:r>
      <w:r w:rsidRPr="00F72337">
        <w:rPr>
          <w:rFonts w:ascii="Times New Roman" w:hAnsi="Times New Roman" w:cs="Times New Roman"/>
          <w:sz w:val="24"/>
          <w:szCs w:val="24"/>
        </w:rPr>
        <w:t>від 13 жовтня 2016 року №</w:t>
      </w:r>
      <w:r w:rsidR="00A447D6">
        <w:rPr>
          <w:rFonts w:ascii="Times New Roman" w:hAnsi="Times New Roman" w:cs="Times New Roman"/>
          <w:sz w:val="24"/>
          <w:szCs w:val="24"/>
        </w:rPr>
        <w:t> </w:t>
      </w:r>
      <w:r w:rsidRPr="00F72337">
        <w:rPr>
          <w:rFonts w:ascii="Times New Roman" w:hAnsi="Times New Roman" w:cs="Times New Roman"/>
          <w:sz w:val="24"/>
          <w:szCs w:val="24"/>
        </w:rPr>
        <w:t>81/зп-16 (</w:t>
      </w:r>
      <w:r w:rsidR="00D019A8">
        <w:rPr>
          <w:rFonts w:ascii="Times New Roman" w:hAnsi="Times New Roman" w:cs="Times New Roman"/>
          <w:sz w:val="24"/>
          <w:szCs w:val="24"/>
        </w:rPr>
        <w:t>у</w:t>
      </w:r>
      <w:r w:rsidRPr="00F72337">
        <w:rPr>
          <w:rFonts w:ascii="Times New Roman" w:hAnsi="Times New Roman" w:cs="Times New Roman"/>
          <w:sz w:val="24"/>
          <w:szCs w:val="24"/>
        </w:rPr>
        <w:t xml:space="preserve"> редакції від 19 жовтня 2023 року №</w:t>
      </w:r>
      <w:r w:rsidR="00A447D6">
        <w:rPr>
          <w:rFonts w:ascii="Times New Roman" w:hAnsi="Times New Roman" w:cs="Times New Roman"/>
          <w:sz w:val="24"/>
          <w:szCs w:val="24"/>
        </w:rPr>
        <w:t> </w:t>
      </w:r>
      <w:r w:rsidRPr="00F72337">
        <w:rPr>
          <w:rFonts w:ascii="Times New Roman" w:hAnsi="Times New Roman" w:cs="Times New Roman"/>
          <w:sz w:val="24"/>
          <w:szCs w:val="24"/>
        </w:rPr>
        <w:t>119/зп-23) висновок або інформація Г</w:t>
      </w:r>
      <w:r w:rsidR="0095588C">
        <w:rPr>
          <w:rFonts w:ascii="Times New Roman" w:hAnsi="Times New Roman" w:cs="Times New Roman"/>
          <w:sz w:val="24"/>
          <w:szCs w:val="24"/>
        </w:rPr>
        <w:t>РД</w:t>
      </w:r>
      <w:r w:rsidRPr="00F72337">
        <w:rPr>
          <w:rFonts w:ascii="Times New Roman" w:hAnsi="Times New Roman" w:cs="Times New Roman"/>
          <w:sz w:val="24"/>
          <w:szCs w:val="24"/>
        </w:rPr>
        <w:t xml:space="preserve">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34019A73" w14:textId="6EA13A2E" w:rsidR="00A1050E" w:rsidRDefault="00CA2817" w:rsidP="00F60AF0">
      <w:pPr>
        <w:pStyle w:val="a4"/>
        <w:ind w:firstLine="709"/>
        <w:jc w:val="both"/>
        <w:rPr>
          <w:rFonts w:ascii="Times New Roman" w:hAnsi="Times New Roman" w:cs="Times New Roman"/>
          <w:color w:val="000000" w:themeColor="text1"/>
          <w:sz w:val="24"/>
          <w:szCs w:val="24"/>
        </w:rPr>
      </w:pPr>
      <w:r w:rsidRPr="00124554">
        <w:rPr>
          <w:rFonts w:ascii="Times New Roman" w:hAnsi="Times New Roman" w:cs="Times New Roman"/>
          <w:color w:val="000000" w:themeColor="text1"/>
          <w:sz w:val="24"/>
          <w:szCs w:val="24"/>
        </w:rPr>
        <w:t>Обґрунтований сумнів вважається таким, що виник</w:t>
      </w:r>
      <w:r w:rsidR="00C40562">
        <w:rPr>
          <w:rFonts w:ascii="Times New Roman" w:hAnsi="Times New Roman" w:cs="Times New Roman"/>
          <w:color w:val="000000" w:themeColor="text1"/>
          <w:sz w:val="24"/>
          <w:szCs w:val="24"/>
        </w:rPr>
        <w:t>,</w:t>
      </w:r>
      <w:r w:rsidRPr="00124554">
        <w:rPr>
          <w:rFonts w:ascii="Times New Roman" w:hAnsi="Times New Roman" w:cs="Times New Roman"/>
          <w:color w:val="000000" w:themeColor="text1"/>
          <w:sz w:val="24"/>
          <w:szCs w:val="24"/>
        </w:rPr>
        <w:t xml:space="preserve"> у тому числі з моменту надання </w:t>
      </w:r>
      <w:r w:rsidR="00A1050E">
        <w:rPr>
          <w:rFonts w:ascii="Times New Roman" w:hAnsi="Times New Roman" w:cs="Times New Roman"/>
          <w:color w:val="000000" w:themeColor="text1"/>
          <w:sz w:val="24"/>
          <w:szCs w:val="24"/>
        </w:rPr>
        <w:t>ГРД</w:t>
      </w:r>
      <w:r w:rsidRPr="00124554">
        <w:rPr>
          <w:rFonts w:ascii="Times New Roman" w:hAnsi="Times New Roman" w:cs="Times New Roman"/>
          <w:color w:val="000000" w:themeColor="text1"/>
          <w:sz w:val="24"/>
          <w:szCs w:val="24"/>
        </w:rPr>
        <w:t xml:space="preserve"> висновку про невідповідність судді критеріям професійної етики та доброчесності або інформації стосовно судді. </w:t>
      </w:r>
      <w:r w:rsidR="00A1050E">
        <w:rPr>
          <w:rFonts w:ascii="Times New Roman" w:hAnsi="Times New Roman" w:cs="Times New Roman"/>
          <w:color w:val="000000" w:themeColor="text1"/>
          <w:sz w:val="24"/>
          <w:szCs w:val="24"/>
        </w:rPr>
        <w:t>Наявність обґрунтованого сумніву встановлюється Комісією на підставі чітких і переконливих доказів.</w:t>
      </w:r>
      <w:r w:rsidR="00031165">
        <w:rPr>
          <w:rFonts w:ascii="Times New Roman" w:hAnsi="Times New Roman" w:cs="Times New Roman"/>
          <w:color w:val="000000" w:themeColor="text1"/>
          <w:sz w:val="24"/>
          <w:szCs w:val="24"/>
        </w:rPr>
        <w:t xml:space="preserve"> Чіткими і переконливими є докази, які з </w:t>
      </w:r>
      <w:r w:rsidR="00C40562">
        <w:rPr>
          <w:rFonts w:ascii="Times New Roman" w:hAnsi="Times New Roman" w:cs="Times New Roman"/>
          <w:color w:val="000000" w:themeColor="text1"/>
          <w:sz w:val="24"/>
          <w:szCs w:val="24"/>
        </w:rPr>
        <w:t>погляду</w:t>
      </w:r>
      <w:r w:rsidR="00031165">
        <w:rPr>
          <w:rFonts w:ascii="Times New Roman" w:hAnsi="Times New Roman" w:cs="Times New Roman"/>
          <w:color w:val="000000" w:themeColor="text1"/>
          <w:sz w:val="24"/>
          <w:szCs w:val="24"/>
        </w:rPr>
        <w:t xml:space="preserve"> звичайної розсудливої людини у своїй сукупності дають змогу дійти до висновку про наявність або відсутність обставин, що породжують обґрунтований сумнів</w:t>
      </w:r>
      <w:r w:rsidR="003119CB">
        <w:rPr>
          <w:rFonts w:ascii="Times New Roman" w:hAnsi="Times New Roman" w:cs="Times New Roman"/>
          <w:color w:val="000000" w:themeColor="text1"/>
          <w:sz w:val="24"/>
          <w:szCs w:val="24"/>
        </w:rPr>
        <w:t>.</w:t>
      </w:r>
    </w:p>
    <w:p w14:paraId="28ADB57C" w14:textId="11DDF21F" w:rsidR="00A10633" w:rsidRPr="00D019A8" w:rsidRDefault="00A10633" w:rsidP="00F60AF0">
      <w:pPr>
        <w:spacing w:after="0" w:line="240" w:lineRule="auto"/>
        <w:ind w:firstLine="709"/>
        <w:jc w:val="both"/>
        <w:rPr>
          <w:rFonts w:ascii="Times New Roman" w:hAnsi="Times New Roman" w:cs="Times New Roman"/>
          <w:color w:val="000000" w:themeColor="text1"/>
          <w:sz w:val="24"/>
          <w:szCs w:val="24"/>
        </w:rPr>
      </w:pPr>
      <w:r w:rsidRPr="00D019A8">
        <w:rPr>
          <w:rFonts w:ascii="Times New Roman" w:hAnsi="Times New Roman" w:cs="Times New Roman"/>
          <w:color w:val="000000" w:themeColor="text1"/>
          <w:sz w:val="24"/>
          <w:szCs w:val="24"/>
        </w:rPr>
        <w:t>І хоча Комісія вважає себе зобов’язаною вжити заходів д</w:t>
      </w:r>
      <w:r w:rsidR="00D019A8" w:rsidRPr="00D019A8">
        <w:rPr>
          <w:rFonts w:ascii="Times New Roman" w:hAnsi="Times New Roman" w:cs="Times New Roman"/>
          <w:color w:val="000000" w:themeColor="text1"/>
          <w:sz w:val="24"/>
          <w:szCs w:val="24"/>
        </w:rPr>
        <w:t>ля</w:t>
      </w:r>
      <w:r w:rsidRPr="00D019A8">
        <w:rPr>
          <w:rFonts w:ascii="Times New Roman" w:hAnsi="Times New Roman" w:cs="Times New Roman"/>
          <w:color w:val="000000" w:themeColor="text1"/>
          <w:sz w:val="24"/>
          <w:szCs w:val="24"/>
        </w:rPr>
        <w:t xml:space="preserve"> перевірки обставин, які стали підставою для надання висновку (інформації) ГРД, суддя повинен </w:t>
      </w:r>
      <w:r w:rsidR="00D019A8">
        <w:rPr>
          <w:rFonts w:ascii="Times New Roman" w:hAnsi="Times New Roman" w:cs="Times New Roman"/>
          <w:color w:val="000000" w:themeColor="text1"/>
          <w:sz w:val="24"/>
          <w:szCs w:val="24"/>
        </w:rPr>
        <w:t>бра</w:t>
      </w:r>
      <w:r w:rsidRPr="00D019A8">
        <w:rPr>
          <w:rFonts w:ascii="Times New Roman" w:hAnsi="Times New Roman" w:cs="Times New Roman"/>
          <w:color w:val="000000" w:themeColor="text1"/>
          <w:sz w:val="24"/>
          <w:szCs w:val="24"/>
        </w:rPr>
        <w:t>ти активну участь у спростуванні такого обґрунтованого сумніву.</w:t>
      </w:r>
    </w:p>
    <w:p w14:paraId="54CDF976" w14:textId="347C8958" w:rsidR="000A0B43" w:rsidRPr="00436B55" w:rsidRDefault="000A0B43" w:rsidP="00F60AF0">
      <w:pPr>
        <w:spacing w:after="0" w:line="240" w:lineRule="auto"/>
        <w:ind w:firstLine="709"/>
        <w:jc w:val="both"/>
        <w:rPr>
          <w:rFonts w:ascii="Times New Roman" w:hAnsi="Times New Roman" w:cs="Times New Roman"/>
          <w:sz w:val="24"/>
          <w:szCs w:val="24"/>
        </w:rPr>
      </w:pPr>
      <w:r w:rsidRPr="00436B55">
        <w:rPr>
          <w:rFonts w:ascii="Times New Roman" w:hAnsi="Times New Roman" w:cs="Times New Roman"/>
          <w:sz w:val="24"/>
          <w:szCs w:val="24"/>
        </w:rPr>
        <w:t xml:space="preserve">Суддя </w:t>
      </w:r>
      <w:proofErr w:type="spellStart"/>
      <w:r w:rsidR="005C2B18" w:rsidRPr="00436B55">
        <w:rPr>
          <w:rFonts w:ascii="Times New Roman" w:hAnsi="Times New Roman" w:cs="Times New Roman"/>
          <w:sz w:val="24"/>
          <w:szCs w:val="24"/>
        </w:rPr>
        <w:t>Литвинюк</w:t>
      </w:r>
      <w:proofErr w:type="spellEnd"/>
      <w:r w:rsidR="005C2B18" w:rsidRPr="00436B55">
        <w:rPr>
          <w:rFonts w:ascii="Times New Roman" w:hAnsi="Times New Roman" w:cs="Times New Roman"/>
          <w:sz w:val="24"/>
          <w:szCs w:val="24"/>
        </w:rPr>
        <w:t xml:space="preserve"> А.В.</w:t>
      </w:r>
      <w:r w:rsidRPr="00436B55">
        <w:rPr>
          <w:rFonts w:ascii="Times New Roman" w:hAnsi="Times New Roman" w:cs="Times New Roman"/>
          <w:sz w:val="24"/>
          <w:szCs w:val="24"/>
        </w:rPr>
        <w:t xml:space="preserve"> надала Комісії</w:t>
      </w:r>
      <w:r w:rsidR="005C2B18" w:rsidRPr="00436B55">
        <w:rPr>
          <w:rFonts w:ascii="Times New Roman" w:hAnsi="Times New Roman" w:cs="Times New Roman"/>
          <w:sz w:val="24"/>
          <w:szCs w:val="24"/>
        </w:rPr>
        <w:t xml:space="preserve"> </w:t>
      </w:r>
      <w:r w:rsidRPr="00436B55">
        <w:rPr>
          <w:rFonts w:ascii="Times New Roman" w:hAnsi="Times New Roman" w:cs="Times New Roman"/>
          <w:sz w:val="24"/>
          <w:szCs w:val="24"/>
        </w:rPr>
        <w:t>письмові пояснення</w:t>
      </w:r>
      <w:r w:rsidR="00F802BA" w:rsidRPr="00436B55">
        <w:rPr>
          <w:rFonts w:ascii="Times New Roman" w:hAnsi="Times New Roman" w:cs="Times New Roman"/>
          <w:sz w:val="24"/>
          <w:szCs w:val="24"/>
        </w:rPr>
        <w:t xml:space="preserve"> щодо висновку ГРД</w:t>
      </w:r>
      <w:r w:rsidR="00B71DA5" w:rsidRPr="00436B55">
        <w:rPr>
          <w:rFonts w:ascii="Times New Roman" w:hAnsi="Times New Roman" w:cs="Times New Roman"/>
          <w:sz w:val="24"/>
          <w:szCs w:val="24"/>
        </w:rPr>
        <w:t xml:space="preserve"> та </w:t>
      </w:r>
      <w:r w:rsidRPr="00436B55">
        <w:rPr>
          <w:rFonts w:ascii="Times New Roman" w:hAnsi="Times New Roman" w:cs="Times New Roman"/>
          <w:sz w:val="24"/>
          <w:szCs w:val="24"/>
        </w:rPr>
        <w:t xml:space="preserve">деталізувала їх </w:t>
      </w:r>
      <w:r w:rsidR="005C2B18" w:rsidRPr="00436B55">
        <w:rPr>
          <w:rFonts w:ascii="Times New Roman" w:hAnsi="Times New Roman" w:cs="Times New Roman"/>
          <w:sz w:val="24"/>
          <w:szCs w:val="24"/>
        </w:rPr>
        <w:t xml:space="preserve">під час </w:t>
      </w:r>
      <w:r w:rsidRPr="00436B55">
        <w:rPr>
          <w:rFonts w:ascii="Times New Roman" w:hAnsi="Times New Roman" w:cs="Times New Roman"/>
          <w:sz w:val="24"/>
          <w:szCs w:val="24"/>
        </w:rPr>
        <w:t>співбесіди</w:t>
      </w:r>
      <w:r w:rsidR="00D25121" w:rsidRPr="00436B55">
        <w:rPr>
          <w:rFonts w:ascii="Times New Roman" w:hAnsi="Times New Roman" w:cs="Times New Roman"/>
          <w:sz w:val="24"/>
          <w:szCs w:val="24"/>
        </w:rPr>
        <w:t xml:space="preserve">. </w:t>
      </w:r>
    </w:p>
    <w:p w14:paraId="7CE7F4F0" w14:textId="0865F238" w:rsidR="004015FE" w:rsidRPr="0095588C" w:rsidRDefault="00D019A8" w:rsidP="00F60AF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На </w:t>
      </w:r>
      <w:r w:rsidR="00D25121" w:rsidRPr="00436B55">
        <w:rPr>
          <w:rFonts w:ascii="Times New Roman" w:hAnsi="Times New Roman" w:cs="Times New Roman"/>
          <w:sz w:val="24"/>
          <w:szCs w:val="24"/>
        </w:rPr>
        <w:t>переконання</w:t>
      </w:r>
      <w:r>
        <w:rPr>
          <w:rFonts w:ascii="Times New Roman" w:hAnsi="Times New Roman" w:cs="Times New Roman"/>
          <w:sz w:val="24"/>
          <w:szCs w:val="24"/>
        </w:rPr>
        <w:t xml:space="preserve"> судді</w:t>
      </w:r>
      <w:r w:rsidR="00D25121" w:rsidRPr="00436B55">
        <w:rPr>
          <w:rFonts w:ascii="Times New Roman" w:hAnsi="Times New Roman" w:cs="Times New Roman"/>
          <w:sz w:val="24"/>
          <w:szCs w:val="24"/>
        </w:rPr>
        <w:t xml:space="preserve">, </w:t>
      </w:r>
      <w:r w:rsidR="004015FE" w:rsidRPr="00436B55">
        <w:rPr>
          <w:rFonts w:ascii="Times New Roman" w:hAnsi="Times New Roman" w:cs="Times New Roman"/>
          <w:sz w:val="24"/>
          <w:szCs w:val="24"/>
        </w:rPr>
        <w:t xml:space="preserve">розгляд справ після закінчення строку </w:t>
      </w:r>
      <w:bookmarkStart w:id="0" w:name="_Hlk151632986"/>
      <w:r w:rsidR="004015FE" w:rsidRPr="00436B55">
        <w:rPr>
          <w:rFonts w:ascii="Times New Roman" w:hAnsi="Times New Roman" w:cs="Times New Roman"/>
          <w:sz w:val="24"/>
          <w:szCs w:val="24"/>
        </w:rPr>
        <w:t>притягнення особи до адміністративної відповідальності</w:t>
      </w:r>
      <w:bookmarkEnd w:id="0"/>
      <w:r w:rsidR="008F3C54">
        <w:rPr>
          <w:rFonts w:ascii="Times New Roman" w:hAnsi="Times New Roman" w:cs="Times New Roman"/>
          <w:sz w:val="24"/>
          <w:szCs w:val="24"/>
        </w:rPr>
        <w:t>, передбаченого Кодексом України про адміністра</w:t>
      </w:r>
      <w:r w:rsidR="0095588C">
        <w:rPr>
          <w:rFonts w:ascii="Times New Roman" w:hAnsi="Times New Roman" w:cs="Times New Roman"/>
          <w:sz w:val="24"/>
          <w:szCs w:val="24"/>
        </w:rPr>
        <w:t>тивні правопорушення (далі – КУ</w:t>
      </w:r>
      <w:r w:rsidR="008F3C54">
        <w:rPr>
          <w:rFonts w:ascii="Times New Roman" w:hAnsi="Times New Roman" w:cs="Times New Roman"/>
          <w:sz w:val="24"/>
          <w:szCs w:val="24"/>
        </w:rPr>
        <w:t xml:space="preserve">пАП), </w:t>
      </w:r>
      <w:r w:rsidR="004015FE" w:rsidRPr="00436B55">
        <w:rPr>
          <w:rFonts w:ascii="Times New Roman" w:hAnsi="Times New Roman" w:cs="Times New Roman"/>
          <w:sz w:val="24"/>
          <w:szCs w:val="24"/>
        </w:rPr>
        <w:t xml:space="preserve">відбувся </w:t>
      </w:r>
      <w:r>
        <w:rPr>
          <w:rFonts w:ascii="Times New Roman" w:hAnsi="Times New Roman" w:cs="Times New Roman"/>
          <w:sz w:val="24"/>
          <w:szCs w:val="24"/>
        </w:rPr>
        <w:t>в</w:t>
      </w:r>
      <w:r w:rsidR="004015FE" w:rsidRPr="00436B55">
        <w:rPr>
          <w:rFonts w:ascii="Times New Roman" w:hAnsi="Times New Roman" w:cs="Times New Roman"/>
          <w:sz w:val="24"/>
          <w:szCs w:val="24"/>
        </w:rPr>
        <w:t xml:space="preserve"> сукупності з різних підстав, а саме: у зв’язку з перебуванням у відпустці у період з 10</w:t>
      </w:r>
      <w:r w:rsidR="00D25121" w:rsidRPr="00436B55">
        <w:rPr>
          <w:rFonts w:ascii="Times New Roman" w:hAnsi="Times New Roman" w:cs="Times New Roman"/>
          <w:sz w:val="24"/>
          <w:szCs w:val="24"/>
        </w:rPr>
        <w:t xml:space="preserve"> липня </w:t>
      </w:r>
      <w:r w:rsidR="004015FE" w:rsidRPr="00436B55">
        <w:rPr>
          <w:rFonts w:ascii="Times New Roman" w:hAnsi="Times New Roman" w:cs="Times New Roman"/>
          <w:sz w:val="24"/>
          <w:szCs w:val="24"/>
        </w:rPr>
        <w:t xml:space="preserve">2017 року </w:t>
      </w:r>
      <w:r>
        <w:rPr>
          <w:rFonts w:ascii="Times New Roman" w:hAnsi="Times New Roman" w:cs="Times New Roman"/>
          <w:sz w:val="24"/>
          <w:szCs w:val="24"/>
        </w:rPr>
        <w:t>д</w:t>
      </w:r>
      <w:r w:rsidR="004015FE" w:rsidRPr="00436B55">
        <w:rPr>
          <w:rFonts w:ascii="Times New Roman" w:hAnsi="Times New Roman" w:cs="Times New Roman"/>
          <w:sz w:val="24"/>
          <w:szCs w:val="24"/>
        </w:rPr>
        <w:t>о 20</w:t>
      </w:r>
      <w:r w:rsidR="00D25121" w:rsidRPr="00436B55">
        <w:rPr>
          <w:rFonts w:ascii="Times New Roman" w:hAnsi="Times New Roman" w:cs="Times New Roman"/>
          <w:sz w:val="24"/>
          <w:szCs w:val="24"/>
        </w:rPr>
        <w:t xml:space="preserve"> серпня </w:t>
      </w:r>
      <w:r w:rsidR="004015FE" w:rsidRPr="00436B55">
        <w:rPr>
          <w:rFonts w:ascii="Times New Roman" w:hAnsi="Times New Roman" w:cs="Times New Roman"/>
          <w:sz w:val="24"/>
          <w:szCs w:val="24"/>
        </w:rPr>
        <w:t xml:space="preserve">2017 року, що підтверджується відповідним наказом про відпустку, </w:t>
      </w:r>
      <w:r w:rsidR="00A447D6">
        <w:rPr>
          <w:rFonts w:ascii="Times New Roman" w:hAnsi="Times New Roman" w:cs="Times New Roman"/>
          <w:sz w:val="24"/>
          <w:szCs w:val="24"/>
        </w:rPr>
        <w:t>ІНФОРМАЦІЯ_1</w:t>
      </w:r>
      <w:r w:rsidR="004015FE" w:rsidRPr="00436B55">
        <w:rPr>
          <w:rFonts w:ascii="Times New Roman" w:hAnsi="Times New Roman" w:cs="Times New Roman"/>
          <w:sz w:val="24"/>
          <w:szCs w:val="24"/>
        </w:rPr>
        <w:t>, навчанням (</w:t>
      </w:r>
      <w:r w:rsidR="0095588C">
        <w:rPr>
          <w:rFonts w:ascii="Times New Roman" w:hAnsi="Times New Roman" w:cs="Times New Roman"/>
          <w:sz w:val="24"/>
          <w:szCs w:val="24"/>
        </w:rPr>
        <w:t xml:space="preserve">участі </w:t>
      </w:r>
      <w:r w:rsidR="00365EE6">
        <w:rPr>
          <w:rFonts w:ascii="Times New Roman" w:hAnsi="Times New Roman" w:cs="Times New Roman"/>
          <w:sz w:val="24"/>
          <w:szCs w:val="24"/>
        </w:rPr>
        <w:t>в</w:t>
      </w:r>
      <w:r w:rsidR="0095588C">
        <w:rPr>
          <w:rFonts w:ascii="Times New Roman" w:hAnsi="Times New Roman" w:cs="Times New Roman"/>
          <w:sz w:val="24"/>
          <w:szCs w:val="24"/>
        </w:rPr>
        <w:t xml:space="preserve"> </w:t>
      </w:r>
      <w:r w:rsidR="004015FE" w:rsidRPr="00436B55">
        <w:rPr>
          <w:rFonts w:ascii="Times New Roman" w:hAnsi="Times New Roman" w:cs="Times New Roman"/>
          <w:sz w:val="24"/>
          <w:szCs w:val="24"/>
        </w:rPr>
        <w:t>семінар</w:t>
      </w:r>
      <w:r w:rsidR="0095588C">
        <w:rPr>
          <w:rFonts w:ascii="Times New Roman" w:hAnsi="Times New Roman" w:cs="Times New Roman"/>
          <w:sz w:val="24"/>
          <w:szCs w:val="24"/>
        </w:rPr>
        <w:t>і</w:t>
      </w:r>
      <w:r w:rsidR="004015FE" w:rsidRPr="00436B55">
        <w:rPr>
          <w:rFonts w:ascii="Times New Roman" w:hAnsi="Times New Roman" w:cs="Times New Roman"/>
          <w:sz w:val="24"/>
          <w:szCs w:val="24"/>
        </w:rPr>
        <w:t>) в апеляційному суді Одеської області</w:t>
      </w:r>
      <w:r w:rsidR="00432A59">
        <w:rPr>
          <w:rFonts w:ascii="Times New Roman" w:hAnsi="Times New Roman" w:cs="Times New Roman"/>
          <w:sz w:val="24"/>
          <w:szCs w:val="24"/>
        </w:rPr>
        <w:t xml:space="preserve"> (підтверджується наказом)</w:t>
      </w:r>
      <w:r w:rsidR="004015FE" w:rsidRPr="00436B55">
        <w:rPr>
          <w:rFonts w:ascii="Times New Roman" w:hAnsi="Times New Roman" w:cs="Times New Roman"/>
          <w:sz w:val="24"/>
          <w:szCs w:val="24"/>
        </w:rPr>
        <w:t>, а також необхідністю отримання повторних поштових повідомлень</w:t>
      </w:r>
      <w:r w:rsidR="004015FE" w:rsidRPr="004F0BF3">
        <w:rPr>
          <w:rFonts w:ascii="Times New Roman" w:hAnsi="Times New Roman" w:cs="Times New Roman"/>
          <w:sz w:val="10"/>
          <w:szCs w:val="10"/>
        </w:rPr>
        <w:t xml:space="preserve"> </w:t>
      </w:r>
      <w:r w:rsidR="004015FE" w:rsidRPr="00436B55">
        <w:rPr>
          <w:rFonts w:ascii="Times New Roman" w:hAnsi="Times New Roman" w:cs="Times New Roman"/>
          <w:sz w:val="24"/>
          <w:szCs w:val="24"/>
        </w:rPr>
        <w:t>про належне сповіщення особи, яка здійснила адміністративне правопорушення</w:t>
      </w:r>
      <w:r w:rsidR="00365EE6">
        <w:rPr>
          <w:rFonts w:ascii="Times New Roman" w:hAnsi="Times New Roman" w:cs="Times New Roman"/>
          <w:sz w:val="24"/>
          <w:szCs w:val="24"/>
        </w:rPr>
        <w:t>,</w:t>
      </w:r>
      <w:r w:rsidR="004015FE" w:rsidRPr="00436B55">
        <w:rPr>
          <w:rFonts w:ascii="Times New Roman" w:hAnsi="Times New Roman" w:cs="Times New Roman"/>
          <w:sz w:val="24"/>
          <w:szCs w:val="24"/>
        </w:rPr>
        <w:t xml:space="preserve"> про час та місце розгляду справи</w:t>
      </w:r>
      <w:r w:rsidR="00365EE6">
        <w:rPr>
          <w:rFonts w:ascii="Times New Roman" w:hAnsi="Times New Roman" w:cs="Times New Roman"/>
          <w:sz w:val="24"/>
          <w:szCs w:val="24"/>
        </w:rPr>
        <w:t>;</w:t>
      </w:r>
      <w:r w:rsidR="004015FE" w:rsidRPr="00436B55">
        <w:rPr>
          <w:rFonts w:ascii="Times New Roman" w:hAnsi="Times New Roman" w:cs="Times New Roman"/>
          <w:sz w:val="24"/>
          <w:szCs w:val="24"/>
        </w:rPr>
        <w:t xml:space="preserve"> у зв’язку із заявами правопорушників та їх захисників про відкладення розгляду матеріалів проваджень </w:t>
      </w:r>
      <w:r w:rsidR="00365EE6">
        <w:rPr>
          <w:rFonts w:ascii="Times New Roman" w:hAnsi="Times New Roman" w:cs="Times New Roman"/>
          <w:sz w:val="24"/>
          <w:szCs w:val="24"/>
        </w:rPr>
        <w:t xml:space="preserve">для </w:t>
      </w:r>
      <w:r w:rsidR="004015FE" w:rsidRPr="00436B55">
        <w:rPr>
          <w:rFonts w:ascii="Times New Roman" w:hAnsi="Times New Roman" w:cs="Times New Roman"/>
          <w:sz w:val="24"/>
          <w:szCs w:val="24"/>
        </w:rPr>
        <w:t>ознайом</w:t>
      </w:r>
      <w:r w:rsidR="00365EE6">
        <w:rPr>
          <w:rFonts w:ascii="Times New Roman" w:hAnsi="Times New Roman" w:cs="Times New Roman"/>
          <w:sz w:val="24"/>
          <w:szCs w:val="24"/>
        </w:rPr>
        <w:t>лення</w:t>
      </w:r>
      <w:r w:rsidR="004015FE" w:rsidRPr="00436B55">
        <w:rPr>
          <w:rFonts w:ascii="Times New Roman" w:hAnsi="Times New Roman" w:cs="Times New Roman"/>
          <w:sz w:val="24"/>
          <w:szCs w:val="24"/>
        </w:rPr>
        <w:t xml:space="preserve"> з матеріалами справи, відсутністю своєчасного фінансування для відправлення поштової кореспонденції суду, значним</w:t>
      </w:r>
      <w:r w:rsidR="004015FE" w:rsidRPr="004F0BF3">
        <w:rPr>
          <w:rFonts w:ascii="Times New Roman" w:hAnsi="Times New Roman" w:cs="Times New Roman"/>
          <w:sz w:val="10"/>
          <w:szCs w:val="10"/>
        </w:rPr>
        <w:t xml:space="preserve"> </w:t>
      </w:r>
      <w:r w:rsidR="004015FE" w:rsidRPr="00436B55">
        <w:rPr>
          <w:rFonts w:ascii="Times New Roman" w:hAnsi="Times New Roman" w:cs="Times New Roman"/>
          <w:sz w:val="24"/>
          <w:szCs w:val="24"/>
        </w:rPr>
        <w:t>навантаженням, яке існувало у 2017 році в Комінтернівському суді Одеської област</w:t>
      </w:r>
      <w:r w:rsidR="00D25121" w:rsidRPr="00436B55">
        <w:rPr>
          <w:rFonts w:ascii="Times New Roman" w:hAnsi="Times New Roman" w:cs="Times New Roman"/>
          <w:sz w:val="24"/>
          <w:szCs w:val="24"/>
        </w:rPr>
        <w:t>і.</w:t>
      </w:r>
    </w:p>
    <w:p w14:paraId="6E02513C" w14:textId="7BA45617" w:rsidR="008F3C54" w:rsidRPr="0035383D" w:rsidRDefault="00436B55" w:rsidP="00A447D6">
      <w:pPr>
        <w:spacing w:after="0" w:line="240" w:lineRule="auto"/>
        <w:ind w:firstLine="709"/>
        <w:jc w:val="both"/>
        <w:rPr>
          <w:rFonts w:ascii="Times New Roman" w:hAnsi="Times New Roman" w:cs="Times New Roman"/>
          <w:sz w:val="24"/>
          <w:szCs w:val="24"/>
        </w:rPr>
      </w:pPr>
      <w:r w:rsidRPr="00436B55">
        <w:rPr>
          <w:rFonts w:ascii="Times New Roman" w:hAnsi="Times New Roman" w:cs="Times New Roman"/>
          <w:sz w:val="24"/>
          <w:szCs w:val="24"/>
        </w:rPr>
        <w:t>Велика перерва в засіданні пов’язана з необхідністю належного сповіщення особи, яка здійснила адміністративне правопорушення</w:t>
      </w:r>
      <w:r w:rsidR="00365EE6">
        <w:rPr>
          <w:rFonts w:ascii="Times New Roman" w:hAnsi="Times New Roman" w:cs="Times New Roman"/>
          <w:sz w:val="24"/>
          <w:szCs w:val="24"/>
        </w:rPr>
        <w:t>,</w:t>
      </w:r>
      <w:r w:rsidRPr="00436B55">
        <w:rPr>
          <w:rFonts w:ascii="Times New Roman" w:hAnsi="Times New Roman" w:cs="Times New Roman"/>
          <w:sz w:val="24"/>
          <w:szCs w:val="24"/>
        </w:rPr>
        <w:t xml:space="preserve"> про час та місце розгляду справи за 3 дні до розгляду справи по суті, оскільки зазначена категорія справ вимагає явки правопорушника </w:t>
      </w:r>
      <w:r w:rsidR="007D5879">
        <w:rPr>
          <w:rFonts w:ascii="Times New Roman" w:hAnsi="Times New Roman" w:cs="Times New Roman"/>
          <w:sz w:val="24"/>
          <w:szCs w:val="24"/>
        </w:rPr>
        <w:t>в</w:t>
      </w:r>
      <w:r w:rsidRPr="00436B55">
        <w:rPr>
          <w:rFonts w:ascii="Times New Roman" w:hAnsi="Times New Roman" w:cs="Times New Roman"/>
          <w:sz w:val="24"/>
          <w:szCs w:val="24"/>
        </w:rPr>
        <w:t xml:space="preserve"> судов</w:t>
      </w:r>
      <w:r w:rsidR="007D5879">
        <w:rPr>
          <w:rFonts w:ascii="Times New Roman" w:hAnsi="Times New Roman" w:cs="Times New Roman"/>
          <w:sz w:val="24"/>
          <w:szCs w:val="24"/>
        </w:rPr>
        <w:t>е</w:t>
      </w:r>
      <w:r w:rsidRPr="00436B55">
        <w:rPr>
          <w:rFonts w:ascii="Times New Roman" w:hAnsi="Times New Roman" w:cs="Times New Roman"/>
          <w:sz w:val="24"/>
          <w:szCs w:val="24"/>
        </w:rPr>
        <w:t xml:space="preserve"> засідання, а </w:t>
      </w:r>
      <w:r w:rsidR="00365EE6">
        <w:rPr>
          <w:rFonts w:ascii="Times New Roman" w:hAnsi="Times New Roman" w:cs="Times New Roman"/>
          <w:sz w:val="24"/>
          <w:szCs w:val="24"/>
        </w:rPr>
        <w:t>в</w:t>
      </w:r>
      <w:r w:rsidRPr="00436B55">
        <w:rPr>
          <w:rFonts w:ascii="Times New Roman" w:hAnsi="Times New Roman" w:cs="Times New Roman"/>
          <w:sz w:val="24"/>
          <w:szCs w:val="24"/>
        </w:rPr>
        <w:t xml:space="preserve"> разі його відсутності</w:t>
      </w:r>
      <w:r w:rsidR="007D5879">
        <w:rPr>
          <w:rFonts w:ascii="Times New Roman" w:hAnsi="Times New Roman" w:cs="Times New Roman"/>
          <w:sz w:val="24"/>
          <w:szCs w:val="24"/>
        </w:rPr>
        <w:t xml:space="preserve"> –</w:t>
      </w:r>
      <w:r w:rsidRPr="00436B55">
        <w:rPr>
          <w:rFonts w:ascii="Times New Roman" w:hAnsi="Times New Roman" w:cs="Times New Roman"/>
          <w:sz w:val="24"/>
          <w:szCs w:val="24"/>
        </w:rPr>
        <w:t xml:space="preserve"> належного сповіщення, тобто своєчасного повернення поштового повідомлення на адресу суду із зазначення відомостей про особисте отримання судової повістки або зазначення причин неможливості її вручення адресату.</w:t>
      </w:r>
      <w:r w:rsidR="008F3C54">
        <w:rPr>
          <w:rFonts w:ascii="Times New Roman" w:hAnsi="Times New Roman" w:cs="Times New Roman"/>
          <w:sz w:val="24"/>
          <w:szCs w:val="24"/>
        </w:rPr>
        <w:t xml:space="preserve"> </w:t>
      </w:r>
      <w:r w:rsidR="008F3C54" w:rsidRPr="00436B55">
        <w:rPr>
          <w:rFonts w:ascii="Times New Roman" w:hAnsi="Times New Roman" w:cs="Times New Roman"/>
          <w:sz w:val="24"/>
          <w:szCs w:val="24"/>
        </w:rPr>
        <w:t xml:space="preserve">Така практика </w:t>
      </w:r>
      <w:r w:rsidR="0095588C">
        <w:rPr>
          <w:rFonts w:ascii="Times New Roman" w:hAnsi="Times New Roman" w:cs="Times New Roman"/>
          <w:sz w:val="24"/>
          <w:szCs w:val="24"/>
        </w:rPr>
        <w:t xml:space="preserve">ґрунтувалася </w:t>
      </w:r>
      <w:r w:rsidR="0035383D">
        <w:rPr>
          <w:rFonts w:ascii="Times New Roman" w:hAnsi="Times New Roman" w:cs="Times New Roman"/>
          <w:sz w:val="24"/>
          <w:szCs w:val="24"/>
        </w:rPr>
        <w:t xml:space="preserve">на </w:t>
      </w:r>
      <w:r w:rsidR="002707E6">
        <w:rPr>
          <w:rFonts w:ascii="Times New Roman" w:hAnsi="Times New Roman" w:cs="Times New Roman"/>
          <w:sz w:val="24"/>
          <w:szCs w:val="24"/>
        </w:rPr>
        <w:t>роз’ясненнях, викладених у</w:t>
      </w:r>
      <w:r w:rsidR="008F3C54" w:rsidRPr="00436B55">
        <w:rPr>
          <w:rFonts w:ascii="Times New Roman" w:hAnsi="Times New Roman" w:cs="Times New Roman"/>
          <w:sz w:val="24"/>
          <w:szCs w:val="24"/>
        </w:rPr>
        <w:t xml:space="preserve"> постанов</w:t>
      </w:r>
      <w:r w:rsidR="002707E6">
        <w:rPr>
          <w:rFonts w:ascii="Times New Roman" w:hAnsi="Times New Roman" w:cs="Times New Roman"/>
          <w:sz w:val="24"/>
          <w:szCs w:val="24"/>
        </w:rPr>
        <w:t>і</w:t>
      </w:r>
      <w:r w:rsidR="008F3C54" w:rsidRPr="00436B55">
        <w:rPr>
          <w:rFonts w:ascii="Times New Roman" w:hAnsi="Times New Roman" w:cs="Times New Roman"/>
          <w:sz w:val="24"/>
          <w:szCs w:val="24"/>
        </w:rPr>
        <w:t xml:space="preserve"> Пленуму Верховного Суду України «</w:t>
      </w:r>
      <w:r w:rsidR="008F3C54" w:rsidRPr="00436B55">
        <w:rPr>
          <w:rFonts w:ascii="Times New Roman" w:hAnsi="Times New Roman" w:cs="Times New Roman"/>
          <w:bCs/>
          <w:sz w:val="24"/>
          <w:szCs w:val="24"/>
          <w:shd w:val="clear" w:color="auto" w:fill="FFFFFF"/>
        </w:rPr>
        <w:t xml:space="preserve">Про практику застосування судами України законодавства у справах про деякі злочини проти безпеки дорожнього руху та експлуатації транспорту, а також про адміністративні правопорушення на транспорті» від 23 грудня 2005 року № 14. Зокрема, </w:t>
      </w:r>
      <w:r w:rsidR="00365EE6">
        <w:rPr>
          <w:rFonts w:ascii="Times New Roman" w:hAnsi="Times New Roman" w:cs="Times New Roman"/>
          <w:bCs/>
          <w:sz w:val="24"/>
          <w:szCs w:val="24"/>
          <w:shd w:val="clear" w:color="auto" w:fill="FFFFFF"/>
        </w:rPr>
        <w:t>у</w:t>
      </w:r>
      <w:r w:rsidR="008F3C54" w:rsidRPr="00436B55">
        <w:rPr>
          <w:rFonts w:ascii="Times New Roman" w:hAnsi="Times New Roman" w:cs="Times New Roman"/>
          <w:bCs/>
          <w:sz w:val="24"/>
          <w:szCs w:val="24"/>
          <w:shd w:val="clear" w:color="auto" w:fill="FFFFFF"/>
        </w:rPr>
        <w:t xml:space="preserve"> пункті 24 </w:t>
      </w:r>
      <w:r w:rsidR="00365EE6">
        <w:rPr>
          <w:rFonts w:ascii="Times New Roman" w:hAnsi="Times New Roman" w:cs="Times New Roman"/>
          <w:bCs/>
          <w:sz w:val="24"/>
          <w:szCs w:val="24"/>
          <w:shd w:val="clear" w:color="auto" w:fill="FFFFFF"/>
        </w:rPr>
        <w:t xml:space="preserve">цієї </w:t>
      </w:r>
      <w:r w:rsidR="008F3C54" w:rsidRPr="00436B55">
        <w:rPr>
          <w:rFonts w:ascii="Times New Roman" w:hAnsi="Times New Roman" w:cs="Times New Roman"/>
          <w:bCs/>
          <w:sz w:val="24"/>
          <w:szCs w:val="24"/>
          <w:shd w:val="clear" w:color="auto" w:fill="FFFFFF"/>
        </w:rPr>
        <w:t>постанови вказ</w:t>
      </w:r>
      <w:r w:rsidR="00365EE6">
        <w:rPr>
          <w:rFonts w:ascii="Times New Roman" w:hAnsi="Times New Roman" w:cs="Times New Roman"/>
          <w:bCs/>
          <w:sz w:val="24"/>
          <w:szCs w:val="24"/>
          <w:shd w:val="clear" w:color="auto" w:fill="FFFFFF"/>
        </w:rPr>
        <w:t>ано</w:t>
      </w:r>
      <w:r w:rsidR="008F3C54" w:rsidRPr="00436B55">
        <w:rPr>
          <w:rFonts w:ascii="Times New Roman" w:hAnsi="Times New Roman" w:cs="Times New Roman"/>
          <w:bCs/>
          <w:sz w:val="24"/>
          <w:szCs w:val="24"/>
          <w:shd w:val="clear" w:color="auto" w:fill="FFFFFF"/>
        </w:rPr>
        <w:t>: «</w:t>
      </w:r>
      <w:r w:rsidR="008F3C54" w:rsidRPr="00436B55">
        <w:rPr>
          <w:rFonts w:ascii="Times New Roman" w:hAnsi="Times New Roman" w:cs="Times New Roman"/>
          <w:sz w:val="24"/>
          <w:szCs w:val="24"/>
        </w:rPr>
        <w:t>Звернути увагу судів на неприпустимість спрощеного підходу до судового розгляду справ про адміністративні правопорушення на транспорті та ігнорування прав осіб, яких притягають до відповідальності, потерпілих, їх законних представників і захисників.</w:t>
      </w:r>
      <w:bookmarkStart w:id="1" w:name="o52"/>
      <w:bookmarkEnd w:id="1"/>
      <w:r w:rsidR="008F3C54" w:rsidRPr="00436B55">
        <w:rPr>
          <w:rFonts w:ascii="Times New Roman" w:hAnsi="Times New Roman" w:cs="Times New Roman"/>
          <w:sz w:val="24"/>
          <w:szCs w:val="24"/>
        </w:rPr>
        <w:t xml:space="preserve"> Суди повинні неухильно виконувати вимоги ст</w:t>
      </w:r>
      <w:r w:rsidR="0095588C">
        <w:rPr>
          <w:rFonts w:ascii="Times New Roman" w:hAnsi="Times New Roman" w:cs="Times New Roman"/>
          <w:sz w:val="24"/>
          <w:szCs w:val="24"/>
        </w:rPr>
        <w:t>атті</w:t>
      </w:r>
      <w:r w:rsidR="008F3C54" w:rsidRPr="00436B55">
        <w:rPr>
          <w:rFonts w:ascii="Times New Roman" w:hAnsi="Times New Roman" w:cs="Times New Roman"/>
          <w:sz w:val="24"/>
          <w:szCs w:val="24"/>
        </w:rPr>
        <w:t xml:space="preserve"> 268 К</w:t>
      </w:r>
      <w:r w:rsidR="0095588C">
        <w:rPr>
          <w:rFonts w:ascii="Times New Roman" w:hAnsi="Times New Roman" w:cs="Times New Roman"/>
          <w:sz w:val="24"/>
          <w:szCs w:val="24"/>
        </w:rPr>
        <w:t>У</w:t>
      </w:r>
      <w:r w:rsidR="008F3C54" w:rsidRPr="00436B55">
        <w:rPr>
          <w:rFonts w:ascii="Times New Roman" w:hAnsi="Times New Roman" w:cs="Times New Roman"/>
          <w:sz w:val="24"/>
          <w:szCs w:val="24"/>
        </w:rPr>
        <w:t xml:space="preserve">пАП щодо розгляду справи про адміністративне правопорушення у присутності особи, яка притягається до адміністративної відповідальності. Під час відсутності зазначеної особи це можливо лише у випадках, коли є дані про своєчасне її сповіщення про місце та час розгляду і якщо від неї не надійшло клопотання про його відкладення. </w:t>
      </w:r>
      <w:r w:rsidR="008F3C54" w:rsidRPr="00436B55">
        <w:rPr>
          <w:rFonts w:ascii="Times New Roman" w:hAnsi="Times New Roman" w:cs="Times New Roman"/>
          <w:color w:val="212529"/>
          <w:sz w:val="24"/>
          <w:szCs w:val="24"/>
          <w:shd w:val="clear" w:color="auto" w:fill="FFFFFF"/>
        </w:rPr>
        <w:t>При розгляді справ зазначеної категорії необхідно з</w:t>
      </w:r>
      <w:r w:rsidR="00365EE6">
        <w:rPr>
          <w:rFonts w:ascii="Times New Roman" w:hAnsi="Times New Roman" w:cs="Times New Roman"/>
          <w:color w:val="212529"/>
          <w:sz w:val="24"/>
          <w:szCs w:val="24"/>
          <w:shd w:val="clear" w:color="auto" w:fill="FFFFFF"/>
        </w:rPr>
        <w:t>’</w:t>
      </w:r>
      <w:r w:rsidR="008F3C54" w:rsidRPr="00436B55">
        <w:rPr>
          <w:rFonts w:ascii="Times New Roman" w:hAnsi="Times New Roman" w:cs="Times New Roman"/>
          <w:color w:val="212529"/>
          <w:sz w:val="24"/>
          <w:szCs w:val="24"/>
          <w:shd w:val="clear" w:color="auto" w:fill="FFFFFF"/>
        </w:rPr>
        <w:t>ясовувати всі обставини, перелічені у статтях 247 і 280 К</w:t>
      </w:r>
      <w:r w:rsidR="002707E6">
        <w:rPr>
          <w:rFonts w:ascii="Times New Roman" w:hAnsi="Times New Roman" w:cs="Times New Roman"/>
          <w:color w:val="212529"/>
          <w:sz w:val="24"/>
          <w:szCs w:val="24"/>
          <w:shd w:val="clear" w:color="auto" w:fill="FFFFFF"/>
        </w:rPr>
        <w:t>У</w:t>
      </w:r>
      <w:r w:rsidR="008F3C54" w:rsidRPr="00436B55">
        <w:rPr>
          <w:rFonts w:ascii="Times New Roman" w:hAnsi="Times New Roman" w:cs="Times New Roman"/>
          <w:color w:val="212529"/>
          <w:sz w:val="24"/>
          <w:szCs w:val="24"/>
          <w:shd w:val="clear" w:color="auto" w:fill="FFFFFF"/>
        </w:rPr>
        <w:t xml:space="preserve">пАП, у тому числі шляхом допиту </w:t>
      </w:r>
      <w:r w:rsidR="008F3C54" w:rsidRPr="0035383D">
        <w:rPr>
          <w:rFonts w:ascii="Times New Roman" w:hAnsi="Times New Roman" w:cs="Times New Roman"/>
          <w:sz w:val="24"/>
          <w:szCs w:val="24"/>
          <w:shd w:val="clear" w:color="auto" w:fill="FFFFFF"/>
        </w:rPr>
        <w:t>свідків та призначення експертиз</w:t>
      </w:r>
      <w:r w:rsidR="008F3C54" w:rsidRPr="0035383D">
        <w:rPr>
          <w:rFonts w:ascii="Times New Roman" w:hAnsi="Times New Roman" w:cs="Times New Roman"/>
          <w:sz w:val="24"/>
          <w:szCs w:val="24"/>
        </w:rPr>
        <w:t>».</w:t>
      </w:r>
    </w:p>
    <w:p w14:paraId="0B81D29E" w14:textId="1F620D33" w:rsidR="0035383D" w:rsidRDefault="0035383D" w:rsidP="00F60AF0">
      <w:pPr>
        <w:spacing w:after="0" w:line="240" w:lineRule="auto"/>
        <w:ind w:firstLine="709"/>
        <w:jc w:val="both"/>
        <w:rPr>
          <w:rFonts w:ascii="Times New Roman" w:hAnsi="Times New Roman" w:cs="Times New Roman"/>
          <w:sz w:val="24"/>
          <w:szCs w:val="24"/>
        </w:rPr>
      </w:pPr>
      <w:r w:rsidRPr="0035383D">
        <w:rPr>
          <w:rFonts w:ascii="Times New Roman" w:hAnsi="Times New Roman" w:cs="Times New Roman"/>
          <w:sz w:val="24"/>
          <w:szCs w:val="24"/>
        </w:rPr>
        <w:t>В окремих справах, коли виникав сумнів щодо належної адреси, на яку слід надсилати сповіщення про дату та час проведення судового засідання, необхідно було</w:t>
      </w:r>
      <w:r w:rsidR="00960D0A">
        <w:rPr>
          <w:rFonts w:ascii="Times New Roman" w:hAnsi="Times New Roman" w:cs="Times New Roman"/>
          <w:sz w:val="24"/>
          <w:szCs w:val="24"/>
        </w:rPr>
        <w:t xml:space="preserve"> також</w:t>
      </w:r>
      <w:r w:rsidRPr="0035383D">
        <w:rPr>
          <w:rFonts w:ascii="Times New Roman" w:hAnsi="Times New Roman" w:cs="Times New Roman"/>
          <w:sz w:val="24"/>
          <w:szCs w:val="24"/>
        </w:rPr>
        <w:t xml:space="preserve"> зробити додатковий запит щодо визначення місця реєстрації правопорушника</w:t>
      </w:r>
      <w:r>
        <w:rPr>
          <w:rFonts w:ascii="Times New Roman" w:hAnsi="Times New Roman" w:cs="Times New Roman"/>
          <w:sz w:val="24"/>
          <w:szCs w:val="24"/>
        </w:rPr>
        <w:t>.</w:t>
      </w:r>
    </w:p>
    <w:p w14:paraId="344C400D" w14:textId="4D3D7053" w:rsidR="00960D0A" w:rsidRPr="0035383D" w:rsidRDefault="00960D0A" w:rsidP="00F60AF0">
      <w:pPr>
        <w:spacing w:after="0"/>
        <w:ind w:firstLine="709"/>
        <w:jc w:val="both"/>
        <w:rPr>
          <w:rFonts w:ascii="Times New Roman" w:hAnsi="Times New Roman" w:cs="Times New Roman"/>
          <w:sz w:val="24"/>
          <w:szCs w:val="24"/>
        </w:rPr>
      </w:pPr>
      <w:r>
        <w:rPr>
          <w:rFonts w:ascii="Times New Roman" w:hAnsi="Times New Roman" w:cs="Times New Roman"/>
          <w:sz w:val="24"/>
          <w:szCs w:val="24"/>
        </w:rPr>
        <w:t>З</w:t>
      </w:r>
      <w:r w:rsidRPr="00985AE5">
        <w:rPr>
          <w:rFonts w:ascii="Times New Roman" w:hAnsi="Times New Roman" w:cs="Times New Roman"/>
          <w:sz w:val="24"/>
          <w:szCs w:val="24"/>
        </w:rPr>
        <w:t>вернення</w:t>
      </w:r>
      <w:r>
        <w:rPr>
          <w:rFonts w:ascii="Times New Roman" w:hAnsi="Times New Roman" w:cs="Times New Roman"/>
          <w:sz w:val="24"/>
          <w:szCs w:val="24"/>
        </w:rPr>
        <w:t xml:space="preserve"> із запитом до органів державної фіскальної служби щодо з’ясування РНОКПП</w:t>
      </w:r>
      <w:r w:rsidRPr="00985AE5">
        <w:rPr>
          <w:rFonts w:ascii="Times New Roman" w:hAnsi="Times New Roman" w:cs="Times New Roman"/>
          <w:sz w:val="24"/>
          <w:szCs w:val="24"/>
        </w:rPr>
        <w:t xml:space="preserve"> </w:t>
      </w:r>
      <w:r>
        <w:rPr>
          <w:rFonts w:ascii="Times New Roman" w:hAnsi="Times New Roman" w:cs="Times New Roman"/>
          <w:sz w:val="24"/>
          <w:szCs w:val="24"/>
        </w:rPr>
        <w:t xml:space="preserve">є підтвердженням того, що </w:t>
      </w:r>
      <w:r w:rsidR="002707E6">
        <w:rPr>
          <w:rFonts w:ascii="Times New Roman" w:hAnsi="Times New Roman" w:cs="Times New Roman"/>
          <w:sz w:val="24"/>
          <w:szCs w:val="24"/>
        </w:rPr>
        <w:t xml:space="preserve">під час розгляду справ про адміністративні правопорушення </w:t>
      </w:r>
      <w:r>
        <w:rPr>
          <w:rFonts w:ascii="Times New Roman" w:hAnsi="Times New Roman" w:cs="Times New Roman"/>
          <w:sz w:val="24"/>
          <w:szCs w:val="24"/>
        </w:rPr>
        <w:t xml:space="preserve">були перешкоди </w:t>
      </w:r>
      <w:r w:rsidR="00365EE6">
        <w:rPr>
          <w:rFonts w:ascii="Times New Roman" w:hAnsi="Times New Roman" w:cs="Times New Roman"/>
          <w:sz w:val="24"/>
          <w:szCs w:val="24"/>
        </w:rPr>
        <w:t>щодо явки правопорушника в</w:t>
      </w:r>
      <w:r>
        <w:rPr>
          <w:rFonts w:ascii="Times New Roman" w:hAnsi="Times New Roman" w:cs="Times New Roman"/>
          <w:sz w:val="24"/>
          <w:szCs w:val="24"/>
        </w:rPr>
        <w:t xml:space="preserve"> судов</w:t>
      </w:r>
      <w:r w:rsidR="00365EE6">
        <w:rPr>
          <w:rFonts w:ascii="Times New Roman" w:hAnsi="Times New Roman" w:cs="Times New Roman"/>
          <w:sz w:val="24"/>
          <w:szCs w:val="24"/>
        </w:rPr>
        <w:t>е</w:t>
      </w:r>
      <w:r>
        <w:rPr>
          <w:rFonts w:ascii="Times New Roman" w:hAnsi="Times New Roman" w:cs="Times New Roman"/>
          <w:sz w:val="24"/>
          <w:szCs w:val="24"/>
        </w:rPr>
        <w:t xml:space="preserve"> засідання та його належного сповіщення.</w:t>
      </w:r>
    </w:p>
    <w:p w14:paraId="460579D2" w14:textId="26F755B1" w:rsidR="00297A8D" w:rsidRDefault="00436B55" w:rsidP="00F60AF0">
      <w:pPr>
        <w:spacing w:after="0" w:line="240" w:lineRule="auto"/>
        <w:ind w:firstLine="709"/>
        <w:jc w:val="both"/>
        <w:rPr>
          <w:rFonts w:ascii="Times New Roman" w:hAnsi="Times New Roman" w:cs="Times New Roman"/>
          <w:sz w:val="24"/>
          <w:szCs w:val="24"/>
        </w:rPr>
      </w:pPr>
      <w:r w:rsidRPr="00436B55">
        <w:rPr>
          <w:rFonts w:ascii="Times New Roman" w:hAnsi="Times New Roman" w:cs="Times New Roman"/>
          <w:sz w:val="24"/>
          <w:szCs w:val="24"/>
        </w:rPr>
        <w:t xml:space="preserve">Оскільки після закінчення терміну зберігання матеріали вказаних </w:t>
      </w:r>
      <w:r w:rsidR="00365EE6" w:rsidRPr="00436B55">
        <w:rPr>
          <w:rFonts w:ascii="Times New Roman" w:hAnsi="Times New Roman" w:cs="Times New Roman"/>
          <w:sz w:val="24"/>
          <w:szCs w:val="24"/>
        </w:rPr>
        <w:t>вище</w:t>
      </w:r>
      <w:r w:rsidR="00365EE6">
        <w:rPr>
          <w:rFonts w:ascii="Times New Roman" w:hAnsi="Times New Roman" w:cs="Times New Roman"/>
          <w:sz w:val="24"/>
          <w:szCs w:val="24"/>
        </w:rPr>
        <w:t xml:space="preserve"> </w:t>
      </w:r>
      <w:r w:rsidRPr="00436B55">
        <w:rPr>
          <w:rFonts w:ascii="Times New Roman" w:hAnsi="Times New Roman" w:cs="Times New Roman"/>
          <w:sz w:val="24"/>
          <w:szCs w:val="24"/>
        </w:rPr>
        <w:t>адміністративних справ бул</w:t>
      </w:r>
      <w:r w:rsidR="002707E6">
        <w:rPr>
          <w:rFonts w:ascii="Times New Roman" w:hAnsi="Times New Roman" w:cs="Times New Roman"/>
          <w:sz w:val="24"/>
          <w:szCs w:val="24"/>
        </w:rPr>
        <w:t>о</w:t>
      </w:r>
      <w:r w:rsidRPr="00436B55">
        <w:rPr>
          <w:rFonts w:ascii="Times New Roman" w:hAnsi="Times New Roman" w:cs="Times New Roman"/>
          <w:sz w:val="24"/>
          <w:szCs w:val="24"/>
        </w:rPr>
        <w:t xml:space="preserve"> знищен</w:t>
      </w:r>
      <w:r w:rsidR="002707E6">
        <w:rPr>
          <w:rFonts w:ascii="Times New Roman" w:hAnsi="Times New Roman" w:cs="Times New Roman"/>
          <w:sz w:val="24"/>
          <w:szCs w:val="24"/>
        </w:rPr>
        <w:t>о</w:t>
      </w:r>
      <w:r w:rsidR="00297A8D">
        <w:rPr>
          <w:rFonts w:ascii="Times New Roman" w:hAnsi="Times New Roman" w:cs="Times New Roman"/>
          <w:sz w:val="24"/>
          <w:szCs w:val="24"/>
        </w:rPr>
        <w:t xml:space="preserve">, суддя </w:t>
      </w:r>
      <w:r w:rsidR="004361DA">
        <w:rPr>
          <w:rFonts w:ascii="Times New Roman" w:hAnsi="Times New Roman" w:cs="Times New Roman"/>
          <w:sz w:val="24"/>
          <w:szCs w:val="24"/>
        </w:rPr>
        <w:t>наголосила</w:t>
      </w:r>
      <w:r w:rsidR="00297A8D">
        <w:rPr>
          <w:rFonts w:ascii="Times New Roman" w:hAnsi="Times New Roman" w:cs="Times New Roman"/>
          <w:sz w:val="24"/>
          <w:szCs w:val="24"/>
        </w:rPr>
        <w:t xml:space="preserve">, що </w:t>
      </w:r>
      <w:r w:rsidR="00365EE6">
        <w:rPr>
          <w:rFonts w:ascii="Times New Roman" w:hAnsi="Times New Roman" w:cs="Times New Roman"/>
          <w:sz w:val="24"/>
          <w:szCs w:val="24"/>
        </w:rPr>
        <w:t>за</w:t>
      </w:r>
      <w:r w:rsidR="00297A8D">
        <w:rPr>
          <w:rFonts w:ascii="Times New Roman" w:hAnsi="Times New Roman" w:cs="Times New Roman"/>
          <w:sz w:val="24"/>
          <w:szCs w:val="24"/>
        </w:rPr>
        <w:t xml:space="preserve"> </w:t>
      </w:r>
      <w:r w:rsidRPr="00436B55">
        <w:rPr>
          <w:rFonts w:ascii="Times New Roman" w:hAnsi="Times New Roman" w:cs="Times New Roman"/>
          <w:sz w:val="24"/>
          <w:szCs w:val="24"/>
        </w:rPr>
        <w:t xml:space="preserve">наявності </w:t>
      </w:r>
      <w:r w:rsidR="00365EE6">
        <w:rPr>
          <w:rFonts w:ascii="Times New Roman" w:hAnsi="Times New Roman" w:cs="Times New Roman"/>
          <w:sz w:val="24"/>
          <w:szCs w:val="24"/>
        </w:rPr>
        <w:t>ц</w:t>
      </w:r>
      <w:r w:rsidR="00297A8D">
        <w:rPr>
          <w:rFonts w:ascii="Times New Roman" w:hAnsi="Times New Roman" w:cs="Times New Roman"/>
          <w:sz w:val="24"/>
          <w:szCs w:val="24"/>
        </w:rPr>
        <w:t>их</w:t>
      </w:r>
      <w:r w:rsidRPr="00436B55">
        <w:rPr>
          <w:rFonts w:ascii="Times New Roman" w:hAnsi="Times New Roman" w:cs="Times New Roman"/>
          <w:sz w:val="24"/>
          <w:szCs w:val="24"/>
        </w:rPr>
        <w:t xml:space="preserve"> адміністративн</w:t>
      </w:r>
      <w:r w:rsidR="00297A8D">
        <w:rPr>
          <w:rFonts w:ascii="Times New Roman" w:hAnsi="Times New Roman" w:cs="Times New Roman"/>
          <w:sz w:val="24"/>
          <w:szCs w:val="24"/>
        </w:rPr>
        <w:t>их</w:t>
      </w:r>
      <w:r w:rsidRPr="00436B55">
        <w:rPr>
          <w:rFonts w:ascii="Times New Roman" w:hAnsi="Times New Roman" w:cs="Times New Roman"/>
          <w:sz w:val="24"/>
          <w:szCs w:val="24"/>
        </w:rPr>
        <w:t xml:space="preserve"> справ </w:t>
      </w:r>
      <w:r w:rsidR="002707E6">
        <w:rPr>
          <w:rFonts w:ascii="Times New Roman" w:hAnsi="Times New Roman" w:cs="Times New Roman"/>
          <w:sz w:val="24"/>
          <w:szCs w:val="24"/>
        </w:rPr>
        <w:t>можливо було б пересвідчитися щодо вчинення нею як суддею</w:t>
      </w:r>
      <w:r w:rsidRPr="00436B55">
        <w:rPr>
          <w:rFonts w:ascii="Times New Roman" w:hAnsi="Times New Roman" w:cs="Times New Roman"/>
          <w:sz w:val="24"/>
          <w:szCs w:val="24"/>
        </w:rPr>
        <w:t xml:space="preserve"> першочергов</w:t>
      </w:r>
      <w:r w:rsidR="002707E6">
        <w:rPr>
          <w:rFonts w:ascii="Times New Roman" w:hAnsi="Times New Roman" w:cs="Times New Roman"/>
          <w:sz w:val="24"/>
          <w:szCs w:val="24"/>
        </w:rPr>
        <w:t>их</w:t>
      </w:r>
      <w:r w:rsidRPr="00436B55">
        <w:rPr>
          <w:rFonts w:ascii="Times New Roman" w:hAnsi="Times New Roman" w:cs="Times New Roman"/>
          <w:sz w:val="24"/>
          <w:szCs w:val="24"/>
        </w:rPr>
        <w:t xml:space="preserve"> дії, які </w:t>
      </w:r>
      <w:r w:rsidR="00297A8D">
        <w:rPr>
          <w:rFonts w:ascii="Times New Roman" w:hAnsi="Times New Roman" w:cs="Times New Roman"/>
          <w:sz w:val="24"/>
          <w:szCs w:val="24"/>
        </w:rPr>
        <w:t>вона</w:t>
      </w:r>
      <w:r w:rsidRPr="00436B55">
        <w:rPr>
          <w:rFonts w:ascii="Times New Roman" w:hAnsi="Times New Roman" w:cs="Times New Roman"/>
          <w:sz w:val="24"/>
          <w:szCs w:val="24"/>
        </w:rPr>
        <w:t xml:space="preserve"> вчиняла задля належного сповіщення правопорушника</w:t>
      </w:r>
      <w:r w:rsidR="00297A8D">
        <w:rPr>
          <w:rFonts w:ascii="Times New Roman" w:hAnsi="Times New Roman" w:cs="Times New Roman"/>
          <w:sz w:val="24"/>
          <w:szCs w:val="24"/>
        </w:rPr>
        <w:t>.</w:t>
      </w:r>
    </w:p>
    <w:p w14:paraId="159F9666" w14:textId="39F54884" w:rsidR="004361DA" w:rsidRDefault="004361DA" w:rsidP="00F60A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Посилання ГРД на те, що </w:t>
      </w:r>
      <w:r w:rsidRPr="0070574A">
        <w:rPr>
          <w:rFonts w:ascii="Times New Roman" w:hAnsi="Times New Roman" w:cs="Times New Roman"/>
          <w:sz w:val="24"/>
          <w:szCs w:val="24"/>
        </w:rPr>
        <w:t xml:space="preserve">справи знімалися з розгляду </w:t>
      </w:r>
      <w:r w:rsidR="00E44969">
        <w:rPr>
          <w:rFonts w:ascii="Times New Roman" w:hAnsi="Times New Roman" w:cs="Times New Roman"/>
          <w:sz w:val="24"/>
          <w:szCs w:val="24"/>
        </w:rPr>
        <w:t>і</w:t>
      </w:r>
      <w:r w:rsidRPr="0070574A">
        <w:rPr>
          <w:rFonts w:ascii="Times New Roman" w:hAnsi="Times New Roman" w:cs="Times New Roman"/>
          <w:sz w:val="24"/>
          <w:szCs w:val="24"/>
        </w:rPr>
        <w:t xml:space="preserve"> </w:t>
      </w:r>
      <w:r w:rsidR="00365EE6">
        <w:rPr>
          <w:rFonts w:ascii="Times New Roman" w:hAnsi="Times New Roman" w:cs="Times New Roman"/>
          <w:sz w:val="24"/>
          <w:szCs w:val="24"/>
        </w:rPr>
        <w:t>в</w:t>
      </w:r>
      <w:r w:rsidRPr="0070574A">
        <w:rPr>
          <w:rFonts w:ascii="Times New Roman" w:hAnsi="Times New Roman" w:cs="Times New Roman"/>
          <w:sz w:val="24"/>
          <w:szCs w:val="24"/>
        </w:rPr>
        <w:t xml:space="preserve"> них оголошувалися перерви на значний проміжок часу без зазначення підстав та поважності причин, в той час, коли для розгляду</w:t>
      </w:r>
      <w:r w:rsidRPr="004F0BF3">
        <w:rPr>
          <w:rFonts w:ascii="Times New Roman" w:hAnsi="Times New Roman" w:cs="Times New Roman"/>
          <w:sz w:val="10"/>
          <w:szCs w:val="10"/>
        </w:rPr>
        <w:t xml:space="preserve"> </w:t>
      </w:r>
      <w:r w:rsidRPr="0070574A">
        <w:rPr>
          <w:rFonts w:ascii="Times New Roman" w:hAnsi="Times New Roman" w:cs="Times New Roman"/>
          <w:sz w:val="24"/>
          <w:szCs w:val="24"/>
        </w:rPr>
        <w:t>інших справ суддя повернулась з відпустки 09 серпня 2017 року та розглянула їх</w:t>
      </w:r>
      <w:r>
        <w:rPr>
          <w:rFonts w:ascii="Times New Roman" w:hAnsi="Times New Roman" w:cs="Times New Roman"/>
          <w:sz w:val="24"/>
          <w:szCs w:val="24"/>
        </w:rPr>
        <w:t>, не свідч</w:t>
      </w:r>
      <w:r w:rsidR="00E44969">
        <w:rPr>
          <w:rFonts w:ascii="Times New Roman" w:hAnsi="Times New Roman" w:cs="Times New Roman"/>
          <w:sz w:val="24"/>
          <w:szCs w:val="24"/>
        </w:rPr>
        <w:t>а</w:t>
      </w:r>
      <w:r>
        <w:rPr>
          <w:rFonts w:ascii="Times New Roman" w:hAnsi="Times New Roman" w:cs="Times New Roman"/>
          <w:sz w:val="24"/>
          <w:szCs w:val="24"/>
        </w:rPr>
        <w:t>ть</w:t>
      </w:r>
      <w:r w:rsidRPr="004F0BF3">
        <w:rPr>
          <w:rFonts w:ascii="Times New Roman" w:hAnsi="Times New Roman" w:cs="Times New Roman"/>
          <w:sz w:val="10"/>
          <w:szCs w:val="10"/>
        </w:rPr>
        <w:t xml:space="preserve"> </w:t>
      </w:r>
      <w:r>
        <w:rPr>
          <w:rFonts w:ascii="Times New Roman" w:hAnsi="Times New Roman" w:cs="Times New Roman"/>
          <w:sz w:val="24"/>
          <w:szCs w:val="24"/>
        </w:rPr>
        <w:t>про</w:t>
      </w:r>
      <w:r w:rsidRPr="004F0BF3">
        <w:rPr>
          <w:rFonts w:ascii="Times New Roman" w:hAnsi="Times New Roman" w:cs="Times New Roman"/>
          <w:sz w:val="10"/>
          <w:szCs w:val="10"/>
        </w:rPr>
        <w:t xml:space="preserve"> </w:t>
      </w:r>
      <w:r>
        <w:rPr>
          <w:rFonts w:ascii="Times New Roman" w:hAnsi="Times New Roman" w:cs="Times New Roman"/>
          <w:sz w:val="24"/>
          <w:szCs w:val="24"/>
        </w:rPr>
        <w:t>умисне</w:t>
      </w:r>
      <w:r w:rsidRPr="004F0BF3">
        <w:rPr>
          <w:rFonts w:ascii="Times New Roman" w:hAnsi="Times New Roman" w:cs="Times New Roman"/>
          <w:sz w:val="10"/>
          <w:szCs w:val="10"/>
        </w:rPr>
        <w:t xml:space="preserve"> </w:t>
      </w:r>
      <w:r>
        <w:rPr>
          <w:rFonts w:ascii="Times New Roman" w:hAnsi="Times New Roman" w:cs="Times New Roman"/>
          <w:sz w:val="24"/>
          <w:szCs w:val="24"/>
        </w:rPr>
        <w:t>затягування розгляду справ</w:t>
      </w:r>
      <w:r w:rsidR="00E44969">
        <w:rPr>
          <w:rFonts w:ascii="Times New Roman" w:hAnsi="Times New Roman" w:cs="Times New Roman"/>
          <w:sz w:val="24"/>
          <w:szCs w:val="24"/>
        </w:rPr>
        <w:t>, з огляду на те, що с</w:t>
      </w:r>
      <w:r>
        <w:rPr>
          <w:rFonts w:ascii="Times New Roman" w:hAnsi="Times New Roman" w:cs="Times New Roman"/>
          <w:sz w:val="24"/>
          <w:szCs w:val="24"/>
        </w:rPr>
        <w:t>уддя Литвинюк</w:t>
      </w:r>
      <w:r w:rsidR="00866FFF">
        <w:rPr>
          <w:rFonts w:ascii="Times New Roman" w:hAnsi="Times New Roman" w:cs="Times New Roman"/>
          <w:sz w:val="24"/>
          <w:szCs w:val="24"/>
        </w:rPr>
        <w:t> </w:t>
      </w:r>
      <w:r>
        <w:rPr>
          <w:rFonts w:ascii="Times New Roman" w:hAnsi="Times New Roman" w:cs="Times New Roman"/>
          <w:sz w:val="24"/>
          <w:szCs w:val="24"/>
        </w:rPr>
        <w:t>А.В. була відкликана</w:t>
      </w:r>
      <w:r w:rsidRPr="004F0BF3">
        <w:rPr>
          <w:rFonts w:ascii="Times New Roman" w:hAnsi="Times New Roman" w:cs="Times New Roman"/>
          <w:sz w:val="10"/>
          <w:szCs w:val="10"/>
        </w:rPr>
        <w:t xml:space="preserve"> </w:t>
      </w:r>
      <w:r>
        <w:rPr>
          <w:rFonts w:ascii="Times New Roman" w:hAnsi="Times New Roman" w:cs="Times New Roman"/>
          <w:sz w:val="24"/>
          <w:szCs w:val="24"/>
        </w:rPr>
        <w:t>з</w:t>
      </w:r>
      <w:r w:rsidRPr="004F0BF3">
        <w:rPr>
          <w:rFonts w:ascii="Times New Roman" w:hAnsi="Times New Roman" w:cs="Times New Roman"/>
          <w:sz w:val="10"/>
          <w:szCs w:val="10"/>
        </w:rPr>
        <w:t xml:space="preserve"> </w:t>
      </w:r>
      <w:r>
        <w:rPr>
          <w:rFonts w:ascii="Times New Roman" w:hAnsi="Times New Roman" w:cs="Times New Roman"/>
          <w:sz w:val="24"/>
          <w:szCs w:val="24"/>
        </w:rPr>
        <w:t>відпустки</w:t>
      </w:r>
      <w:r w:rsidRPr="004F0BF3">
        <w:rPr>
          <w:rFonts w:ascii="Times New Roman" w:hAnsi="Times New Roman" w:cs="Times New Roman"/>
          <w:sz w:val="10"/>
          <w:szCs w:val="10"/>
        </w:rPr>
        <w:t xml:space="preserve"> </w:t>
      </w:r>
      <w:r>
        <w:rPr>
          <w:rFonts w:ascii="Times New Roman" w:hAnsi="Times New Roman" w:cs="Times New Roman"/>
          <w:sz w:val="24"/>
          <w:szCs w:val="24"/>
        </w:rPr>
        <w:t>на один день на підставі наказу голови суду для участі в колегіальному розгляді</w:t>
      </w:r>
      <w:r w:rsidRPr="004F0BF3">
        <w:rPr>
          <w:rFonts w:ascii="Times New Roman" w:hAnsi="Times New Roman" w:cs="Times New Roman"/>
          <w:sz w:val="10"/>
          <w:szCs w:val="10"/>
        </w:rPr>
        <w:t xml:space="preserve"> </w:t>
      </w:r>
      <w:r>
        <w:rPr>
          <w:rFonts w:ascii="Times New Roman" w:hAnsi="Times New Roman" w:cs="Times New Roman"/>
          <w:sz w:val="24"/>
          <w:szCs w:val="24"/>
        </w:rPr>
        <w:t>кримінальної</w:t>
      </w:r>
      <w:r w:rsidRPr="004F0BF3">
        <w:rPr>
          <w:rFonts w:ascii="Times New Roman" w:hAnsi="Times New Roman" w:cs="Times New Roman"/>
          <w:sz w:val="10"/>
          <w:szCs w:val="10"/>
        </w:rPr>
        <w:t xml:space="preserve"> </w:t>
      </w:r>
      <w:r>
        <w:rPr>
          <w:rFonts w:ascii="Times New Roman" w:hAnsi="Times New Roman" w:cs="Times New Roman"/>
          <w:sz w:val="24"/>
          <w:szCs w:val="24"/>
        </w:rPr>
        <w:t>справи,</w:t>
      </w:r>
      <w:r w:rsidRPr="004F0BF3">
        <w:rPr>
          <w:rFonts w:ascii="Times New Roman" w:hAnsi="Times New Roman" w:cs="Times New Roman"/>
          <w:sz w:val="10"/>
          <w:szCs w:val="10"/>
        </w:rPr>
        <w:t xml:space="preserve"> </w:t>
      </w:r>
      <w:r>
        <w:rPr>
          <w:rFonts w:ascii="Times New Roman" w:hAnsi="Times New Roman" w:cs="Times New Roman"/>
          <w:sz w:val="24"/>
          <w:szCs w:val="24"/>
        </w:rPr>
        <w:t>що</w:t>
      </w:r>
      <w:r w:rsidRPr="004F0BF3">
        <w:rPr>
          <w:rFonts w:ascii="Times New Roman" w:hAnsi="Times New Roman" w:cs="Times New Roman"/>
          <w:sz w:val="10"/>
          <w:szCs w:val="10"/>
        </w:rPr>
        <w:t xml:space="preserve"> </w:t>
      </w:r>
      <w:r>
        <w:rPr>
          <w:rFonts w:ascii="Times New Roman" w:hAnsi="Times New Roman" w:cs="Times New Roman"/>
          <w:sz w:val="24"/>
          <w:szCs w:val="24"/>
        </w:rPr>
        <w:t>становила значний суспільний інтерес, а слухання її зайняло майже весь день</w:t>
      </w:r>
      <w:r w:rsidRPr="00EB61FE">
        <w:rPr>
          <w:rFonts w:ascii="Times New Roman" w:hAnsi="Times New Roman" w:cs="Times New Roman"/>
          <w:sz w:val="24"/>
          <w:szCs w:val="24"/>
        </w:rPr>
        <w:t xml:space="preserve">. </w:t>
      </w:r>
      <w:r w:rsidR="00A10633" w:rsidRPr="00EB61FE">
        <w:rPr>
          <w:rFonts w:ascii="Times New Roman" w:hAnsi="Times New Roman" w:cs="Times New Roman"/>
          <w:sz w:val="24"/>
          <w:szCs w:val="24"/>
        </w:rPr>
        <w:t xml:space="preserve">Згідно </w:t>
      </w:r>
      <w:r w:rsidR="00EB61FE" w:rsidRPr="00EB61FE">
        <w:rPr>
          <w:rFonts w:ascii="Times New Roman" w:hAnsi="Times New Roman" w:cs="Times New Roman"/>
          <w:sz w:val="24"/>
          <w:szCs w:val="24"/>
        </w:rPr>
        <w:t xml:space="preserve">з </w:t>
      </w:r>
      <w:r w:rsidR="00A10633" w:rsidRPr="00EB61FE">
        <w:rPr>
          <w:rFonts w:ascii="Times New Roman" w:hAnsi="Times New Roman" w:cs="Times New Roman"/>
          <w:sz w:val="24"/>
          <w:szCs w:val="24"/>
        </w:rPr>
        <w:t>відомост</w:t>
      </w:r>
      <w:r w:rsidR="00EB61FE" w:rsidRPr="00EB61FE">
        <w:rPr>
          <w:rFonts w:ascii="Times New Roman" w:hAnsi="Times New Roman" w:cs="Times New Roman"/>
          <w:sz w:val="24"/>
          <w:szCs w:val="24"/>
        </w:rPr>
        <w:t>ями</w:t>
      </w:r>
      <w:r w:rsidR="00A10633" w:rsidRPr="00EB61FE">
        <w:rPr>
          <w:rFonts w:ascii="Times New Roman" w:hAnsi="Times New Roman" w:cs="Times New Roman"/>
          <w:sz w:val="24"/>
          <w:szCs w:val="24"/>
        </w:rPr>
        <w:t>, розміщени</w:t>
      </w:r>
      <w:r w:rsidR="00EB61FE" w:rsidRPr="00EB61FE">
        <w:rPr>
          <w:rFonts w:ascii="Times New Roman" w:hAnsi="Times New Roman" w:cs="Times New Roman"/>
          <w:sz w:val="24"/>
          <w:szCs w:val="24"/>
        </w:rPr>
        <w:t>ми</w:t>
      </w:r>
      <w:r w:rsidR="00A10633" w:rsidRPr="00EB61FE">
        <w:rPr>
          <w:rFonts w:ascii="Times New Roman" w:hAnsi="Times New Roman" w:cs="Times New Roman"/>
          <w:sz w:val="24"/>
          <w:szCs w:val="24"/>
        </w:rPr>
        <w:t xml:space="preserve"> в Реєстр</w:t>
      </w:r>
      <w:r w:rsidR="00524D4B" w:rsidRPr="00EB61FE">
        <w:rPr>
          <w:rFonts w:ascii="Times New Roman" w:hAnsi="Times New Roman" w:cs="Times New Roman"/>
          <w:sz w:val="24"/>
          <w:szCs w:val="24"/>
        </w:rPr>
        <w:t>і</w:t>
      </w:r>
      <w:r w:rsidR="00A10633" w:rsidRPr="00EB61FE">
        <w:rPr>
          <w:rFonts w:ascii="Times New Roman" w:hAnsi="Times New Roman" w:cs="Times New Roman"/>
          <w:sz w:val="24"/>
          <w:szCs w:val="24"/>
        </w:rPr>
        <w:t xml:space="preserve">, </w:t>
      </w:r>
      <w:r w:rsidR="00EB61FE" w:rsidRPr="00EB61FE">
        <w:rPr>
          <w:rFonts w:ascii="Times New Roman" w:hAnsi="Times New Roman" w:cs="Times New Roman"/>
          <w:sz w:val="24"/>
          <w:szCs w:val="24"/>
        </w:rPr>
        <w:t>у</w:t>
      </w:r>
      <w:r w:rsidRPr="00EB61FE">
        <w:rPr>
          <w:rFonts w:ascii="Times New Roman" w:hAnsi="Times New Roman" w:cs="Times New Roman"/>
          <w:sz w:val="24"/>
          <w:szCs w:val="24"/>
        </w:rPr>
        <w:t xml:space="preserve"> цей день судд</w:t>
      </w:r>
      <w:r w:rsidR="00A10633" w:rsidRPr="00EB61FE">
        <w:rPr>
          <w:rFonts w:ascii="Times New Roman" w:hAnsi="Times New Roman" w:cs="Times New Roman"/>
          <w:sz w:val="24"/>
          <w:szCs w:val="24"/>
        </w:rPr>
        <w:t>ею</w:t>
      </w:r>
      <w:r w:rsidRPr="00EB61FE">
        <w:rPr>
          <w:rFonts w:ascii="Times New Roman" w:hAnsi="Times New Roman" w:cs="Times New Roman"/>
          <w:sz w:val="24"/>
          <w:szCs w:val="24"/>
        </w:rPr>
        <w:t xml:space="preserve"> винес</w:t>
      </w:r>
      <w:r w:rsidR="00A10633" w:rsidRPr="00EB61FE">
        <w:rPr>
          <w:rFonts w:ascii="Times New Roman" w:hAnsi="Times New Roman" w:cs="Times New Roman"/>
          <w:sz w:val="24"/>
          <w:szCs w:val="24"/>
        </w:rPr>
        <w:t>ено</w:t>
      </w:r>
      <w:r w:rsidRPr="00EB61FE">
        <w:rPr>
          <w:rFonts w:ascii="Times New Roman" w:hAnsi="Times New Roman" w:cs="Times New Roman"/>
          <w:sz w:val="24"/>
          <w:szCs w:val="24"/>
        </w:rPr>
        <w:t xml:space="preserve"> </w:t>
      </w:r>
      <w:r w:rsidR="00A10633" w:rsidRPr="00EB61FE">
        <w:rPr>
          <w:rFonts w:ascii="Times New Roman" w:hAnsi="Times New Roman" w:cs="Times New Roman"/>
          <w:sz w:val="24"/>
          <w:szCs w:val="24"/>
        </w:rPr>
        <w:t xml:space="preserve">дві </w:t>
      </w:r>
      <w:r w:rsidRPr="00EB61FE">
        <w:rPr>
          <w:rFonts w:ascii="Times New Roman" w:hAnsi="Times New Roman" w:cs="Times New Roman"/>
          <w:sz w:val="24"/>
          <w:szCs w:val="24"/>
        </w:rPr>
        <w:t xml:space="preserve">постанови про закриття </w:t>
      </w:r>
      <w:r w:rsidR="00A10633" w:rsidRPr="00EB61FE">
        <w:rPr>
          <w:rFonts w:ascii="Times New Roman" w:hAnsi="Times New Roman" w:cs="Times New Roman"/>
          <w:sz w:val="24"/>
          <w:szCs w:val="24"/>
        </w:rPr>
        <w:t xml:space="preserve">провадження у </w:t>
      </w:r>
      <w:r w:rsidRPr="00EB61FE">
        <w:rPr>
          <w:rFonts w:ascii="Times New Roman" w:hAnsi="Times New Roman" w:cs="Times New Roman"/>
          <w:sz w:val="24"/>
          <w:szCs w:val="24"/>
        </w:rPr>
        <w:t>справ</w:t>
      </w:r>
      <w:r w:rsidR="00A10633" w:rsidRPr="00EB61FE">
        <w:rPr>
          <w:rFonts w:ascii="Times New Roman" w:hAnsi="Times New Roman" w:cs="Times New Roman"/>
          <w:sz w:val="24"/>
          <w:szCs w:val="24"/>
        </w:rPr>
        <w:t>ах про адміністративні правопорушення, передбачені частиною першою статті 130 КУпАП</w:t>
      </w:r>
      <w:r w:rsidRPr="00EB61FE">
        <w:rPr>
          <w:rFonts w:ascii="Times New Roman" w:hAnsi="Times New Roman" w:cs="Times New Roman"/>
          <w:sz w:val="24"/>
          <w:szCs w:val="24"/>
        </w:rPr>
        <w:t>, у зв'язку із закінченням строків притягнення</w:t>
      </w:r>
      <w:r w:rsidRPr="004F0BF3">
        <w:rPr>
          <w:rFonts w:ascii="Times New Roman" w:hAnsi="Times New Roman" w:cs="Times New Roman"/>
          <w:sz w:val="10"/>
          <w:szCs w:val="10"/>
        </w:rPr>
        <w:t xml:space="preserve"> </w:t>
      </w:r>
      <w:r w:rsidRPr="00EB61FE">
        <w:rPr>
          <w:rFonts w:ascii="Times New Roman" w:hAnsi="Times New Roman" w:cs="Times New Roman"/>
          <w:sz w:val="24"/>
          <w:szCs w:val="24"/>
        </w:rPr>
        <w:t>до</w:t>
      </w:r>
      <w:r w:rsidRPr="004F0BF3">
        <w:rPr>
          <w:rFonts w:ascii="Times New Roman" w:hAnsi="Times New Roman" w:cs="Times New Roman"/>
          <w:sz w:val="10"/>
          <w:szCs w:val="10"/>
        </w:rPr>
        <w:t xml:space="preserve"> </w:t>
      </w:r>
      <w:r w:rsidRPr="00EB61FE">
        <w:rPr>
          <w:rFonts w:ascii="Times New Roman" w:hAnsi="Times New Roman" w:cs="Times New Roman"/>
          <w:sz w:val="24"/>
          <w:szCs w:val="24"/>
        </w:rPr>
        <w:t>відповідальності,</w:t>
      </w:r>
      <w:r w:rsidRPr="004F0BF3">
        <w:rPr>
          <w:rFonts w:ascii="Times New Roman" w:hAnsi="Times New Roman" w:cs="Times New Roman"/>
          <w:sz w:val="10"/>
          <w:szCs w:val="10"/>
        </w:rPr>
        <w:t xml:space="preserve"> </w:t>
      </w:r>
      <w:r w:rsidRPr="00EB61FE">
        <w:rPr>
          <w:rFonts w:ascii="Times New Roman" w:hAnsi="Times New Roman" w:cs="Times New Roman"/>
          <w:sz w:val="24"/>
          <w:szCs w:val="24"/>
        </w:rPr>
        <w:t>інші ж справи не могли слухатися, оскільки були призначені на інші д</w:t>
      </w:r>
      <w:r w:rsidR="007E163B" w:rsidRPr="00EB61FE">
        <w:rPr>
          <w:rFonts w:ascii="Times New Roman" w:hAnsi="Times New Roman" w:cs="Times New Roman"/>
          <w:sz w:val="24"/>
          <w:szCs w:val="24"/>
        </w:rPr>
        <w:t>ати</w:t>
      </w:r>
      <w:r w:rsidRPr="00EB61FE">
        <w:rPr>
          <w:rFonts w:ascii="Times New Roman" w:hAnsi="Times New Roman" w:cs="Times New Roman"/>
          <w:sz w:val="24"/>
          <w:szCs w:val="24"/>
        </w:rPr>
        <w:t>.</w:t>
      </w:r>
    </w:p>
    <w:p w14:paraId="6E06BF4E" w14:textId="23692355" w:rsidR="00991003" w:rsidRPr="00436B55" w:rsidRDefault="00991003" w:rsidP="00F60AF0">
      <w:pPr>
        <w:spacing w:after="0" w:line="240" w:lineRule="auto"/>
        <w:ind w:firstLine="709"/>
        <w:jc w:val="both"/>
        <w:rPr>
          <w:rFonts w:ascii="Times New Roman" w:hAnsi="Times New Roman" w:cs="Times New Roman"/>
          <w:sz w:val="24"/>
          <w:szCs w:val="24"/>
        </w:rPr>
      </w:pPr>
      <w:r w:rsidRPr="00436B55">
        <w:rPr>
          <w:rFonts w:ascii="Times New Roman" w:hAnsi="Times New Roman" w:cs="Times New Roman"/>
          <w:sz w:val="24"/>
          <w:szCs w:val="24"/>
        </w:rPr>
        <w:t>Під</w:t>
      </w:r>
      <w:r w:rsidRPr="004F0BF3">
        <w:rPr>
          <w:rFonts w:ascii="Times New Roman" w:hAnsi="Times New Roman" w:cs="Times New Roman"/>
          <w:sz w:val="10"/>
          <w:szCs w:val="10"/>
        </w:rPr>
        <w:t xml:space="preserve"> </w:t>
      </w:r>
      <w:r w:rsidRPr="00436B55">
        <w:rPr>
          <w:rFonts w:ascii="Times New Roman" w:hAnsi="Times New Roman" w:cs="Times New Roman"/>
          <w:sz w:val="24"/>
          <w:szCs w:val="24"/>
        </w:rPr>
        <w:t>час</w:t>
      </w:r>
      <w:r w:rsidRPr="004F0BF3">
        <w:rPr>
          <w:rFonts w:ascii="Times New Roman" w:hAnsi="Times New Roman" w:cs="Times New Roman"/>
          <w:sz w:val="10"/>
          <w:szCs w:val="10"/>
        </w:rPr>
        <w:t xml:space="preserve"> </w:t>
      </w:r>
      <w:r w:rsidRPr="00436B55">
        <w:rPr>
          <w:rFonts w:ascii="Times New Roman" w:hAnsi="Times New Roman" w:cs="Times New Roman"/>
          <w:sz w:val="24"/>
          <w:szCs w:val="24"/>
        </w:rPr>
        <w:t xml:space="preserve">співбесіди суддя </w:t>
      </w:r>
      <w:proofErr w:type="spellStart"/>
      <w:r w:rsidRPr="00436B55">
        <w:rPr>
          <w:rFonts w:ascii="Times New Roman" w:hAnsi="Times New Roman" w:cs="Times New Roman"/>
          <w:sz w:val="24"/>
          <w:szCs w:val="24"/>
        </w:rPr>
        <w:t>Литвинюк</w:t>
      </w:r>
      <w:proofErr w:type="spellEnd"/>
      <w:r w:rsidRPr="00436B55">
        <w:rPr>
          <w:rFonts w:ascii="Times New Roman" w:hAnsi="Times New Roman" w:cs="Times New Roman"/>
          <w:sz w:val="24"/>
          <w:szCs w:val="24"/>
        </w:rPr>
        <w:t xml:space="preserve"> А.В. неодноразово наголошувала, що наведені ГРД факти пов’язані виключно зі збігом об’єктивних та суб’єктивних факторів та аж ніяк не є результатом умисних дій. Вона усвідомлює суспільну значущість відповідної категорії </w:t>
      </w:r>
      <w:r w:rsidR="001314E9">
        <w:rPr>
          <w:rFonts w:ascii="Times New Roman" w:hAnsi="Times New Roman" w:cs="Times New Roman"/>
          <w:sz w:val="24"/>
          <w:szCs w:val="24"/>
        </w:rPr>
        <w:t xml:space="preserve">справ </w:t>
      </w:r>
      <w:r w:rsidRPr="00436B55">
        <w:rPr>
          <w:rFonts w:ascii="Times New Roman" w:hAnsi="Times New Roman" w:cs="Times New Roman"/>
          <w:sz w:val="24"/>
          <w:szCs w:val="24"/>
        </w:rPr>
        <w:t xml:space="preserve">та роль суду у встановленні справедливості та забезпеченні принципу невідворотності покарання. Суддя також вказала, що </w:t>
      </w:r>
      <w:r w:rsidR="00866FFF">
        <w:rPr>
          <w:rFonts w:ascii="Times New Roman" w:hAnsi="Times New Roman" w:cs="Times New Roman"/>
          <w:sz w:val="24"/>
          <w:szCs w:val="24"/>
        </w:rPr>
        <w:t>ІНФОРМАЦІЯ_2</w:t>
      </w:r>
      <w:r w:rsidRPr="00436B55">
        <w:rPr>
          <w:rFonts w:ascii="Times New Roman" w:hAnsi="Times New Roman" w:cs="Times New Roman"/>
          <w:sz w:val="24"/>
          <w:szCs w:val="24"/>
        </w:rPr>
        <w:t xml:space="preserve"> вона сумлінніше підходила до вирішення справ </w:t>
      </w:r>
      <w:r w:rsidR="00EB61FE">
        <w:rPr>
          <w:rFonts w:ascii="Times New Roman" w:hAnsi="Times New Roman" w:cs="Times New Roman"/>
          <w:sz w:val="24"/>
          <w:szCs w:val="24"/>
        </w:rPr>
        <w:t xml:space="preserve">такої </w:t>
      </w:r>
      <w:r w:rsidRPr="00436B55">
        <w:rPr>
          <w:rFonts w:ascii="Times New Roman" w:hAnsi="Times New Roman" w:cs="Times New Roman"/>
          <w:sz w:val="24"/>
          <w:szCs w:val="24"/>
        </w:rPr>
        <w:t>категорії та детального формулювання змісту постанов.</w:t>
      </w:r>
    </w:p>
    <w:p w14:paraId="13E60E12" w14:textId="45DCA2E4" w:rsidR="00991003" w:rsidRPr="00436B55" w:rsidRDefault="00991003" w:rsidP="00866FFF">
      <w:pPr>
        <w:spacing w:after="0" w:line="240" w:lineRule="auto"/>
        <w:ind w:firstLine="709"/>
        <w:jc w:val="both"/>
        <w:rPr>
          <w:rFonts w:ascii="Times New Roman" w:hAnsi="Times New Roman" w:cs="Times New Roman"/>
          <w:sz w:val="24"/>
          <w:szCs w:val="24"/>
        </w:rPr>
      </w:pPr>
      <w:r w:rsidRPr="00436B55">
        <w:rPr>
          <w:rFonts w:ascii="Times New Roman" w:hAnsi="Times New Roman" w:cs="Times New Roman"/>
          <w:sz w:val="24"/>
          <w:szCs w:val="24"/>
        </w:rPr>
        <w:t xml:space="preserve">Комісією на основі аналізу інформації з </w:t>
      </w:r>
      <w:r w:rsidR="00602237">
        <w:rPr>
          <w:rFonts w:ascii="Times New Roman" w:hAnsi="Times New Roman" w:cs="Times New Roman"/>
          <w:sz w:val="24"/>
          <w:szCs w:val="24"/>
        </w:rPr>
        <w:t>Реєстр</w:t>
      </w:r>
      <w:r w:rsidR="00E44969">
        <w:rPr>
          <w:rFonts w:ascii="Times New Roman" w:hAnsi="Times New Roman" w:cs="Times New Roman"/>
          <w:sz w:val="24"/>
          <w:szCs w:val="24"/>
        </w:rPr>
        <w:t>у</w:t>
      </w:r>
      <w:r w:rsidRPr="00436B55">
        <w:rPr>
          <w:rFonts w:ascii="Times New Roman" w:hAnsi="Times New Roman" w:cs="Times New Roman"/>
          <w:sz w:val="24"/>
          <w:szCs w:val="24"/>
        </w:rPr>
        <w:t xml:space="preserve"> встановлено, що</w:t>
      </w:r>
      <w:r w:rsidR="00EB61FE">
        <w:rPr>
          <w:rFonts w:ascii="Times New Roman" w:hAnsi="Times New Roman" w:cs="Times New Roman"/>
          <w:sz w:val="24"/>
          <w:szCs w:val="24"/>
        </w:rPr>
        <w:t xml:space="preserve"> в</w:t>
      </w:r>
      <w:r w:rsidR="00602237">
        <w:rPr>
          <w:rFonts w:ascii="Times New Roman" w:hAnsi="Times New Roman" w:cs="Times New Roman"/>
          <w:sz w:val="24"/>
          <w:szCs w:val="24"/>
        </w:rPr>
        <w:t xml:space="preserve"> досліджуваний період</w:t>
      </w:r>
      <w:r w:rsidRPr="00436B55">
        <w:rPr>
          <w:rFonts w:ascii="Times New Roman" w:hAnsi="Times New Roman" w:cs="Times New Roman"/>
          <w:sz w:val="24"/>
          <w:szCs w:val="24"/>
        </w:rPr>
        <w:t xml:space="preserve"> суддя </w:t>
      </w:r>
      <w:proofErr w:type="spellStart"/>
      <w:r w:rsidRPr="00436B55">
        <w:rPr>
          <w:rFonts w:ascii="Times New Roman" w:hAnsi="Times New Roman" w:cs="Times New Roman"/>
          <w:sz w:val="24"/>
          <w:szCs w:val="24"/>
        </w:rPr>
        <w:t>Литвинюк</w:t>
      </w:r>
      <w:proofErr w:type="spellEnd"/>
      <w:r w:rsidRPr="00436B55">
        <w:rPr>
          <w:rFonts w:ascii="Times New Roman" w:hAnsi="Times New Roman" w:cs="Times New Roman"/>
          <w:sz w:val="24"/>
          <w:szCs w:val="24"/>
        </w:rPr>
        <w:t xml:space="preserve"> А.В. розглянула 50 справ про адміністративні правопорушення з підстав,</w:t>
      </w:r>
      <w:r w:rsidRPr="00471F9E">
        <w:rPr>
          <w:rFonts w:ascii="Times New Roman" w:hAnsi="Times New Roman" w:cs="Times New Roman"/>
          <w:sz w:val="10"/>
          <w:szCs w:val="10"/>
        </w:rPr>
        <w:t xml:space="preserve"> </w:t>
      </w:r>
      <w:r w:rsidRPr="00436B55">
        <w:rPr>
          <w:rFonts w:ascii="Times New Roman" w:hAnsi="Times New Roman" w:cs="Times New Roman"/>
          <w:sz w:val="24"/>
          <w:szCs w:val="24"/>
        </w:rPr>
        <w:t>передбачених</w:t>
      </w:r>
      <w:r w:rsidRPr="00471F9E">
        <w:rPr>
          <w:rFonts w:ascii="Times New Roman" w:hAnsi="Times New Roman" w:cs="Times New Roman"/>
          <w:sz w:val="10"/>
          <w:szCs w:val="10"/>
        </w:rPr>
        <w:t xml:space="preserve"> </w:t>
      </w:r>
      <w:r w:rsidRPr="00436B55">
        <w:rPr>
          <w:rFonts w:ascii="Times New Roman" w:hAnsi="Times New Roman" w:cs="Times New Roman"/>
          <w:sz w:val="24"/>
          <w:szCs w:val="24"/>
        </w:rPr>
        <w:t>частиною першою статті 130 КУпАП. З них у 32 провадженнях винних осіб притягнуто до адміністративної відповідальності. Фактів закриття проваджень у справах</w:t>
      </w:r>
      <w:r w:rsidR="00EB61FE">
        <w:rPr>
          <w:rFonts w:ascii="Times New Roman" w:hAnsi="Times New Roman" w:cs="Times New Roman"/>
          <w:sz w:val="24"/>
          <w:szCs w:val="24"/>
        </w:rPr>
        <w:t xml:space="preserve"> про адміністративні правопорушення</w:t>
      </w:r>
      <w:r w:rsidRPr="00436B55">
        <w:rPr>
          <w:rFonts w:ascii="Times New Roman" w:hAnsi="Times New Roman" w:cs="Times New Roman"/>
          <w:sz w:val="24"/>
          <w:szCs w:val="24"/>
        </w:rPr>
        <w:t xml:space="preserve">, які </w:t>
      </w:r>
      <w:r w:rsidR="00EB61FE">
        <w:rPr>
          <w:rFonts w:ascii="Times New Roman" w:hAnsi="Times New Roman" w:cs="Times New Roman"/>
          <w:sz w:val="24"/>
          <w:szCs w:val="24"/>
        </w:rPr>
        <w:t>розглянуті</w:t>
      </w:r>
      <w:r w:rsidRPr="00436B55">
        <w:rPr>
          <w:rFonts w:ascii="Times New Roman" w:hAnsi="Times New Roman" w:cs="Times New Roman"/>
          <w:sz w:val="24"/>
          <w:szCs w:val="24"/>
        </w:rPr>
        <w:t xml:space="preserve"> судд</w:t>
      </w:r>
      <w:r w:rsidR="00EB61FE">
        <w:rPr>
          <w:rFonts w:ascii="Times New Roman" w:hAnsi="Times New Roman" w:cs="Times New Roman"/>
          <w:sz w:val="24"/>
          <w:szCs w:val="24"/>
        </w:rPr>
        <w:t>ею</w:t>
      </w:r>
      <w:r w:rsidRPr="00436B55">
        <w:rPr>
          <w:rFonts w:ascii="Times New Roman" w:hAnsi="Times New Roman" w:cs="Times New Roman"/>
          <w:sz w:val="24"/>
          <w:szCs w:val="24"/>
        </w:rPr>
        <w:t xml:space="preserve"> у </w:t>
      </w:r>
      <w:r>
        <w:rPr>
          <w:rFonts w:ascii="Times New Roman" w:hAnsi="Times New Roman" w:cs="Times New Roman"/>
          <w:sz w:val="24"/>
          <w:szCs w:val="24"/>
        </w:rPr>
        <w:t>2</w:t>
      </w:r>
      <w:r w:rsidRPr="00436B55">
        <w:rPr>
          <w:rFonts w:ascii="Times New Roman" w:hAnsi="Times New Roman" w:cs="Times New Roman"/>
          <w:sz w:val="24"/>
          <w:szCs w:val="24"/>
        </w:rPr>
        <w:t>020</w:t>
      </w:r>
      <w:r w:rsidR="00EB61FE">
        <w:rPr>
          <w:rFonts w:ascii="Times New Roman" w:hAnsi="Times New Roman" w:cs="Times New Roman"/>
          <w:sz w:val="24"/>
          <w:szCs w:val="24"/>
        </w:rPr>
        <w:t>–</w:t>
      </w:r>
      <w:r w:rsidRPr="00436B55">
        <w:rPr>
          <w:rFonts w:ascii="Times New Roman" w:hAnsi="Times New Roman" w:cs="Times New Roman"/>
          <w:sz w:val="24"/>
          <w:szCs w:val="24"/>
        </w:rPr>
        <w:t>2021 роках, не виявлено.</w:t>
      </w:r>
    </w:p>
    <w:p w14:paraId="7BB69064" w14:textId="33C33DEE" w:rsidR="00991003" w:rsidRPr="00436B55" w:rsidRDefault="00991003" w:rsidP="00F60AF0">
      <w:pPr>
        <w:spacing w:after="0" w:line="240" w:lineRule="auto"/>
        <w:ind w:firstLine="709"/>
        <w:jc w:val="both"/>
        <w:rPr>
          <w:rFonts w:ascii="Times New Roman" w:hAnsi="Times New Roman" w:cs="Times New Roman"/>
          <w:sz w:val="24"/>
          <w:szCs w:val="24"/>
        </w:rPr>
      </w:pPr>
      <w:r w:rsidRPr="00436B55">
        <w:rPr>
          <w:rFonts w:ascii="Times New Roman" w:hAnsi="Times New Roman" w:cs="Times New Roman"/>
          <w:sz w:val="24"/>
          <w:szCs w:val="24"/>
        </w:rPr>
        <w:t>Комісія</w:t>
      </w:r>
      <w:r w:rsidRPr="00471F9E">
        <w:rPr>
          <w:rFonts w:ascii="Times New Roman" w:hAnsi="Times New Roman" w:cs="Times New Roman"/>
          <w:sz w:val="10"/>
          <w:szCs w:val="10"/>
        </w:rPr>
        <w:t xml:space="preserve"> </w:t>
      </w:r>
      <w:r w:rsidRPr="00436B55">
        <w:rPr>
          <w:rFonts w:ascii="Times New Roman" w:hAnsi="Times New Roman" w:cs="Times New Roman"/>
          <w:sz w:val="24"/>
          <w:szCs w:val="24"/>
        </w:rPr>
        <w:t>наголошує,</w:t>
      </w:r>
      <w:r w:rsidRPr="00471F9E">
        <w:rPr>
          <w:rFonts w:ascii="Times New Roman" w:hAnsi="Times New Roman" w:cs="Times New Roman"/>
          <w:sz w:val="10"/>
          <w:szCs w:val="10"/>
        </w:rPr>
        <w:t xml:space="preserve"> </w:t>
      </w:r>
      <w:r w:rsidRPr="00436B55">
        <w:rPr>
          <w:rFonts w:ascii="Times New Roman" w:hAnsi="Times New Roman" w:cs="Times New Roman"/>
          <w:sz w:val="24"/>
          <w:szCs w:val="24"/>
        </w:rPr>
        <w:t xml:space="preserve">що предметом перевірки під час оцінювання судді на відповідність займаній посаді є не мотиви ухвалення ним рішення, а поведінка під час розгляду справ та ухвалення рішення </w:t>
      </w:r>
      <w:r w:rsidR="00EB61FE">
        <w:rPr>
          <w:rFonts w:ascii="Times New Roman" w:hAnsi="Times New Roman" w:cs="Times New Roman"/>
          <w:sz w:val="24"/>
          <w:szCs w:val="24"/>
        </w:rPr>
        <w:t>щодо</w:t>
      </w:r>
      <w:r w:rsidRPr="00436B55">
        <w:rPr>
          <w:rFonts w:ascii="Times New Roman" w:hAnsi="Times New Roman" w:cs="Times New Roman"/>
          <w:sz w:val="24"/>
          <w:szCs w:val="24"/>
        </w:rPr>
        <w:t xml:space="preserve"> того, чи не суперечить вона завданням відповідного виду судочинства та чи не носить ознак свавільного зволікання із розглядом справ, що зумовило закриття провадження та уникнення певними особами відповідальності.</w:t>
      </w:r>
    </w:p>
    <w:p w14:paraId="0004CB4D" w14:textId="0E5AF264" w:rsidR="00095905" w:rsidRPr="00095905" w:rsidRDefault="00056057" w:rsidP="00F60AF0">
      <w:pPr>
        <w:spacing w:after="0" w:line="240" w:lineRule="auto"/>
        <w:ind w:firstLine="709"/>
        <w:jc w:val="both"/>
        <w:rPr>
          <w:rFonts w:ascii="Times New Roman" w:hAnsi="Times New Roman" w:cs="Times New Roman"/>
          <w:sz w:val="24"/>
          <w:szCs w:val="24"/>
        </w:rPr>
      </w:pPr>
      <w:r w:rsidRPr="00436B55">
        <w:rPr>
          <w:rFonts w:ascii="Times New Roman" w:hAnsi="Times New Roman" w:cs="Times New Roman"/>
          <w:color w:val="000000" w:themeColor="text1"/>
          <w:sz w:val="24"/>
          <w:szCs w:val="24"/>
        </w:rPr>
        <w:t xml:space="preserve">Статтею 245 КУпАП передбачено, що </w:t>
      </w:r>
      <w:hyperlink r:id="rId9" w:tgtFrame="_blank" w:history="1">
        <w:r w:rsidRPr="00436B55">
          <w:rPr>
            <w:rFonts w:ascii="Times New Roman" w:hAnsi="Times New Roman" w:cs="Times New Roman"/>
            <w:color w:val="000000" w:themeColor="text1"/>
            <w:sz w:val="24"/>
            <w:szCs w:val="24"/>
          </w:rPr>
          <w:t>завданнями провадження в справах про</w:t>
        </w:r>
      </w:hyperlink>
      <w:r w:rsidR="00602237">
        <w:rPr>
          <w:rFonts w:ascii="Times New Roman" w:hAnsi="Times New Roman" w:cs="Times New Roman"/>
          <w:color w:val="000000" w:themeColor="text1"/>
          <w:sz w:val="24"/>
          <w:szCs w:val="24"/>
        </w:rPr>
        <w:t xml:space="preserve"> </w:t>
      </w:r>
      <w:hyperlink r:id="rId10" w:tgtFrame="_blank" w:history="1">
        <w:r w:rsidRPr="00436B55">
          <w:rPr>
            <w:rFonts w:ascii="Times New Roman" w:hAnsi="Times New Roman" w:cs="Times New Roman"/>
            <w:color w:val="000000" w:themeColor="text1"/>
            <w:sz w:val="24"/>
            <w:szCs w:val="24"/>
          </w:rPr>
          <w:t>адміністративні правопорушення</w:t>
        </w:r>
      </w:hyperlink>
      <w:r w:rsidR="00602237">
        <w:rPr>
          <w:rFonts w:ascii="Times New Roman" w:hAnsi="Times New Roman" w:cs="Times New Roman"/>
          <w:color w:val="000000" w:themeColor="text1"/>
          <w:sz w:val="24"/>
          <w:szCs w:val="24"/>
        </w:rPr>
        <w:t xml:space="preserve"> </w:t>
      </w:r>
      <w:hyperlink r:id="rId11" w:tgtFrame="_blank" w:history="1">
        <w:r w:rsidRPr="00436B55">
          <w:rPr>
            <w:rFonts w:ascii="Times New Roman" w:hAnsi="Times New Roman" w:cs="Times New Roman"/>
            <w:color w:val="000000" w:themeColor="text1"/>
            <w:sz w:val="24"/>
            <w:szCs w:val="24"/>
          </w:rPr>
          <w:t>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w:t>
        </w:r>
      </w:hyperlink>
      <w:r w:rsidR="00602237">
        <w:rPr>
          <w:rFonts w:ascii="Times New Roman" w:hAnsi="Times New Roman" w:cs="Times New Roman"/>
          <w:color w:val="000000" w:themeColor="text1"/>
          <w:sz w:val="24"/>
          <w:szCs w:val="24"/>
        </w:rPr>
        <w:t xml:space="preserve"> </w:t>
      </w:r>
      <w:r w:rsidR="00095905" w:rsidRPr="00095905">
        <w:rPr>
          <w:rFonts w:ascii="Times New Roman" w:hAnsi="Times New Roman" w:cs="Times New Roman"/>
          <w:sz w:val="24"/>
          <w:szCs w:val="24"/>
        </w:rPr>
        <w:t>З метою реалізації вказаних вище завдань КУпАП визначено порядок вчинення відповідним органом (посадовою особою) процесуальних дій, в тому числі щодо розгляду справи про адміністративне правопорушення.</w:t>
      </w:r>
    </w:p>
    <w:p w14:paraId="25CE53F3" w14:textId="5B2D1298" w:rsidR="00991003" w:rsidRDefault="00991003" w:rsidP="00F60AF0">
      <w:pPr>
        <w:spacing w:after="0" w:line="240" w:lineRule="auto"/>
        <w:ind w:firstLine="709"/>
        <w:jc w:val="both"/>
        <w:rPr>
          <w:rFonts w:ascii="Times New Roman" w:hAnsi="Times New Roman" w:cs="Times New Roman"/>
          <w:sz w:val="24"/>
          <w:szCs w:val="24"/>
        </w:rPr>
      </w:pPr>
      <w:r w:rsidRPr="00436B55">
        <w:rPr>
          <w:rFonts w:ascii="Times New Roman" w:hAnsi="Times New Roman" w:cs="Times New Roman"/>
          <w:sz w:val="24"/>
          <w:szCs w:val="24"/>
        </w:rPr>
        <w:t>Варто</w:t>
      </w:r>
      <w:r w:rsidRPr="00471F9E">
        <w:rPr>
          <w:rFonts w:ascii="Times New Roman" w:hAnsi="Times New Roman" w:cs="Times New Roman"/>
          <w:sz w:val="10"/>
          <w:szCs w:val="10"/>
        </w:rPr>
        <w:t xml:space="preserve"> </w:t>
      </w:r>
      <w:r w:rsidRPr="00436B55">
        <w:rPr>
          <w:rFonts w:ascii="Times New Roman" w:hAnsi="Times New Roman" w:cs="Times New Roman"/>
          <w:sz w:val="24"/>
          <w:szCs w:val="24"/>
        </w:rPr>
        <w:t>зазначити,</w:t>
      </w:r>
      <w:r w:rsidRPr="00471F9E">
        <w:rPr>
          <w:rFonts w:ascii="Times New Roman" w:hAnsi="Times New Roman" w:cs="Times New Roman"/>
          <w:sz w:val="10"/>
          <w:szCs w:val="10"/>
        </w:rPr>
        <w:t xml:space="preserve"> </w:t>
      </w:r>
      <w:r w:rsidRPr="00436B55">
        <w:rPr>
          <w:rFonts w:ascii="Times New Roman" w:hAnsi="Times New Roman" w:cs="Times New Roman"/>
          <w:sz w:val="24"/>
          <w:szCs w:val="24"/>
        </w:rPr>
        <w:t>що</w:t>
      </w:r>
      <w:r w:rsidRPr="00471F9E">
        <w:rPr>
          <w:rFonts w:ascii="Times New Roman" w:hAnsi="Times New Roman" w:cs="Times New Roman"/>
          <w:sz w:val="10"/>
          <w:szCs w:val="10"/>
        </w:rPr>
        <w:t xml:space="preserve"> </w:t>
      </w:r>
      <w:r w:rsidRPr="00436B55">
        <w:rPr>
          <w:rFonts w:ascii="Times New Roman" w:hAnsi="Times New Roman" w:cs="Times New Roman"/>
          <w:sz w:val="24"/>
          <w:szCs w:val="24"/>
        </w:rPr>
        <w:t>обов</w:t>
      </w:r>
      <w:r w:rsidR="00EB61FE">
        <w:rPr>
          <w:rFonts w:ascii="Times New Roman" w:hAnsi="Times New Roman" w:cs="Times New Roman"/>
          <w:sz w:val="24"/>
          <w:szCs w:val="24"/>
        </w:rPr>
        <w:t>’</w:t>
      </w:r>
      <w:r w:rsidRPr="00436B55">
        <w:rPr>
          <w:rFonts w:ascii="Times New Roman" w:hAnsi="Times New Roman" w:cs="Times New Roman"/>
          <w:sz w:val="24"/>
          <w:szCs w:val="24"/>
        </w:rPr>
        <w:t>язок</w:t>
      </w:r>
      <w:r w:rsidRPr="00471F9E">
        <w:rPr>
          <w:rFonts w:ascii="Times New Roman" w:hAnsi="Times New Roman" w:cs="Times New Roman"/>
          <w:sz w:val="10"/>
          <w:szCs w:val="10"/>
        </w:rPr>
        <w:t xml:space="preserve"> </w:t>
      </w:r>
      <w:r w:rsidRPr="00436B55">
        <w:rPr>
          <w:rFonts w:ascii="Times New Roman" w:hAnsi="Times New Roman" w:cs="Times New Roman"/>
          <w:sz w:val="24"/>
          <w:szCs w:val="24"/>
        </w:rPr>
        <w:t>судді старанно вик</w:t>
      </w:r>
      <w:r w:rsidR="00EB61FE">
        <w:rPr>
          <w:rFonts w:ascii="Times New Roman" w:hAnsi="Times New Roman" w:cs="Times New Roman"/>
          <w:sz w:val="24"/>
          <w:szCs w:val="24"/>
        </w:rPr>
        <w:t>онувати покладені на нього обов’</w:t>
      </w:r>
      <w:r w:rsidRPr="00436B55">
        <w:rPr>
          <w:rFonts w:ascii="Times New Roman" w:hAnsi="Times New Roman" w:cs="Times New Roman"/>
          <w:sz w:val="24"/>
          <w:szCs w:val="24"/>
        </w:rPr>
        <w:t>язки регламентований відповідними процесуальними законами, та полягає, зокрема, у дотриманні ним порядку і строків розгляду судових справ, виготовленні судових рішень у строки, передбачені чинним законодавством, забезпеченні можливості реалізації сторонами своїх процесуальних прав, тощо</w:t>
      </w:r>
      <w:r w:rsidR="003177D9">
        <w:rPr>
          <w:rFonts w:ascii="Times New Roman" w:hAnsi="Times New Roman" w:cs="Times New Roman"/>
          <w:sz w:val="24"/>
          <w:szCs w:val="24"/>
        </w:rPr>
        <w:t xml:space="preserve"> </w:t>
      </w:r>
      <w:r w:rsidR="00F96827">
        <w:rPr>
          <w:rFonts w:ascii="Times New Roman" w:hAnsi="Times New Roman" w:cs="Times New Roman"/>
          <w:sz w:val="24"/>
          <w:szCs w:val="24"/>
        </w:rPr>
        <w:t>(коментар до статті 7 Кодексу суддівської етики)</w:t>
      </w:r>
      <w:r w:rsidRPr="009E0850">
        <w:rPr>
          <w:rFonts w:ascii="Times New Roman" w:hAnsi="Times New Roman" w:cs="Times New Roman"/>
          <w:sz w:val="24"/>
          <w:szCs w:val="24"/>
        </w:rPr>
        <w:t>.</w:t>
      </w:r>
    </w:p>
    <w:p w14:paraId="4F438FE9" w14:textId="500D2891" w:rsidR="009E0850" w:rsidRPr="005E5191" w:rsidRDefault="005E5191" w:rsidP="00F60AF0">
      <w:pPr>
        <w:spacing w:after="0" w:line="240" w:lineRule="auto"/>
        <w:ind w:firstLine="709"/>
        <w:jc w:val="both"/>
        <w:rPr>
          <w:rFonts w:ascii="Times New Roman" w:hAnsi="Times New Roman" w:cs="Times New Roman"/>
          <w:sz w:val="24"/>
          <w:szCs w:val="24"/>
        </w:rPr>
      </w:pPr>
      <w:r w:rsidRPr="005E5191">
        <w:rPr>
          <w:rFonts w:ascii="Times New Roman" w:hAnsi="Times New Roman" w:cs="Times New Roman"/>
          <w:sz w:val="24"/>
          <w:szCs w:val="24"/>
        </w:rPr>
        <w:t>Оцінивши</w:t>
      </w:r>
      <w:r w:rsidR="009E0850" w:rsidRPr="005E5191">
        <w:rPr>
          <w:rFonts w:ascii="Times New Roman" w:hAnsi="Times New Roman" w:cs="Times New Roman"/>
          <w:sz w:val="24"/>
          <w:szCs w:val="24"/>
        </w:rPr>
        <w:t xml:space="preserve"> встановлені фактичні обставини з вимогами процесуального закону, що встановлюють процедуру здійснення судочинства у справах про адміністративні правопорушення, поведінку</w:t>
      </w:r>
      <w:r w:rsidRPr="005E5191">
        <w:rPr>
          <w:rFonts w:ascii="Times New Roman" w:hAnsi="Times New Roman" w:cs="Times New Roman"/>
          <w:sz w:val="24"/>
          <w:szCs w:val="24"/>
        </w:rPr>
        <w:t xml:space="preserve"> </w:t>
      </w:r>
      <w:r w:rsidR="009E0850" w:rsidRPr="005E5191">
        <w:rPr>
          <w:rFonts w:ascii="Times New Roman" w:hAnsi="Times New Roman" w:cs="Times New Roman"/>
          <w:sz w:val="24"/>
          <w:szCs w:val="24"/>
        </w:rPr>
        <w:t>судді при підготовці справ</w:t>
      </w:r>
      <w:r w:rsidRPr="005E5191">
        <w:rPr>
          <w:rFonts w:ascii="Times New Roman" w:hAnsi="Times New Roman" w:cs="Times New Roman"/>
          <w:sz w:val="24"/>
          <w:szCs w:val="24"/>
        </w:rPr>
        <w:t xml:space="preserve"> цієї категорії</w:t>
      </w:r>
      <w:r w:rsidR="009E0850" w:rsidRPr="005E5191">
        <w:rPr>
          <w:rFonts w:ascii="Times New Roman" w:hAnsi="Times New Roman" w:cs="Times New Roman"/>
          <w:sz w:val="24"/>
          <w:szCs w:val="24"/>
        </w:rPr>
        <w:t xml:space="preserve"> до розгляду, </w:t>
      </w:r>
      <w:r w:rsidRPr="005E5191">
        <w:rPr>
          <w:rFonts w:ascii="Times New Roman" w:hAnsi="Times New Roman" w:cs="Times New Roman"/>
          <w:sz w:val="24"/>
          <w:szCs w:val="24"/>
        </w:rPr>
        <w:t>з урахуванням</w:t>
      </w:r>
      <w:r w:rsidR="009E0850" w:rsidRPr="00471F9E">
        <w:rPr>
          <w:rFonts w:ascii="Times New Roman" w:hAnsi="Times New Roman" w:cs="Times New Roman"/>
          <w:sz w:val="10"/>
          <w:szCs w:val="10"/>
        </w:rPr>
        <w:t xml:space="preserve"> </w:t>
      </w:r>
      <w:r w:rsidR="009E0850" w:rsidRPr="005E5191">
        <w:rPr>
          <w:rFonts w:ascii="Times New Roman" w:hAnsi="Times New Roman" w:cs="Times New Roman"/>
          <w:sz w:val="24"/>
          <w:szCs w:val="24"/>
        </w:rPr>
        <w:t>етичн</w:t>
      </w:r>
      <w:r w:rsidRPr="005E5191">
        <w:rPr>
          <w:rFonts w:ascii="Times New Roman" w:hAnsi="Times New Roman" w:cs="Times New Roman"/>
          <w:sz w:val="24"/>
          <w:szCs w:val="24"/>
        </w:rPr>
        <w:t>их</w:t>
      </w:r>
      <w:r w:rsidR="009E0850" w:rsidRPr="00471F9E">
        <w:rPr>
          <w:rFonts w:ascii="Times New Roman" w:hAnsi="Times New Roman" w:cs="Times New Roman"/>
          <w:sz w:val="10"/>
          <w:szCs w:val="10"/>
        </w:rPr>
        <w:t xml:space="preserve"> </w:t>
      </w:r>
      <w:r w:rsidR="009E0850" w:rsidRPr="005E5191">
        <w:rPr>
          <w:rFonts w:ascii="Times New Roman" w:hAnsi="Times New Roman" w:cs="Times New Roman"/>
          <w:sz w:val="24"/>
          <w:szCs w:val="24"/>
        </w:rPr>
        <w:t>правил,</w:t>
      </w:r>
      <w:r w:rsidR="009E0850" w:rsidRPr="00471F9E">
        <w:rPr>
          <w:rFonts w:ascii="Times New Roman" w:hAnsi="Times New Roman" w:cs="Times New Roman"/>
          <w:sz w:val="10"/>
          <w:szCs w:val="10"/>
        </w:rPr>
        <w:t xml:space="preserve"> </w:t>
      </w:r>
      <w:r w:rsidR="009E0850" w:rsidRPr="005E5191">
        <w:rPr>
          <w:rFonts w:ascii="Times New Roman" w:hAnsi="Times New Roman" w:cs="Times New Roman"/>
          <w:sz w:val="24"/>
          <w:szCs w:val="24"/>
        </w:rPr>
        <w:t>зовнішній вираз яких відображає дії судді, ставлення свідомості і</w:t>
      </w:r>
      <w:r w:rsidR="009E0850" w:rsidRPr="00471F9E">
        <w:rPr>
          <w:rFonts w:ascii="Times New Roman" w:hAnsi="Times New Roman" w:cs="Times New Roman"/>
          <w:sz w:val="10"/>
          <w:szCs w:val="10"/>
        </w:rPr>
        <w:t xml:space="preserve"> </w:t>
      </w:r>
      <w:r w:rsidR="009E0850" w:rsidRPr="005E5191">
        <w:rPr>
          <w:rFonts w:ascii="Times New Roman" w:hAnsi="Times New Roman" w:cs="Times New Roman"/>
          <w:sz w:val="24"/>
          <w:szCs w:val="24"/>
        </w:rPr>
        <w:t>волі</w:t>
      </w:r>
      <w:r w:rsidR="009E0850" w:rsidRPr="00471F9E">
        <w:rPr>
          <w:rFonts w:ascii="Times New Roman" w:hAnsi="Times New Roman" w:cs="Times New Roman"/>
          <w:sz w:val="10"/>
          <w:szCs w:val="10"/>
        </w:rPr>
        <w:t xml:space="preserve"> </w:t>
      </w:r>
      <w:r w:rsidR="009E0850" w:rsidRPr="005E5191">
        <w:rPr>
          <w:rFonts w:ascii="Times New Roman" w:hAnsi="Times New Roman" w:cs="Times New Roman"/>
          <w:sz w:val="24"/>
          <w:szCs w:val="24"/>
        </w:rPr>
        <w:t>судді</w:t>
      </w:r>
      <w:r w:rsidR="009E0850" w:rsidRPr="00471F9E">
        <w:rPr>
          <w:rFonts w:ascii="Times New Roman" w:hAnsi="Times New Roman" w:cs="Times New Roman"/>
          <w:sz w:val="10"/>
          <w:szCs w:val="10"/>
        </w:rPr>
        <w:t xml:space="preserve"> </w:t>
      </w:r>
      <w:r w:rsidR="009E0850" w:rsidRPr="005E5191">
        <w:rPr>
          <w:rFonts w:ascii="Times New Roman" w:hAnsi="Times New Roman" w:cs="Times New Roman"/>
          <w:sz w:val="24"/>
          <w:szCs w:val="24"/>
        </w:rPr>
        <w:t>до</w:t>
      </w:r>
      <w:r w:rsidR="009E0850" w:rsidRPr="00471F9E">
        <w:rPr>
          <w:rFonts w:ascii="Times New Roman" w:hAnsi="Times New Roman" w:cs="Times New Roman"/>
          <w:sz w:val="10"/>
          <w:szCs w:val="10"/>
        </w:rPr>
        <w:t xml:space="preserve"> </w:t>
      </w:r>
      <w:r w:rsidR="009E0850" w:rsidRPr="005E5191">
        <w:rPr>
          <w:rFonts w:ascii="Times New Roman" w:hAnsi="Times New Roman" w:cs="Times New Roman"/>
          <w:sz w:val="24"/>
          <w:szCs w:val="24"/>
        </w:rPr>
        <w:t>суті та характеру цих дій, Комісія дійшла висновку, що в діях судді з підготовки окремих</w:t>
      </w:r>
      <w:r w:rsidR="009E0850" w:rsidRPr="00471F9E">
        <w:rPr>
          <w:rFonts w:ascii="Times New Roman" w:hAnsi="Times New Roman" w:cs="Times New Roman"/>
          <w:sz w:val="10"/>
          <w:szCs w:val="10"/>
        </w:rPr>
        <w:t xml:space="preserve"> </w:t>
      </w:r>
      <w:r w:rsidR="009E0850" w:rsidRPr="005E5191">
        <w:rPr>
          <w:rFonts w:ascii="Times New Roman" w:hAnsi="Times New Roman" w:cs="Times New Roman"/>
          <w:sz w:val="24"/>
          <w:szCs w:val="24"/>
        </w:rPr>
        <w:t>справ</w:t>
      </w:r>
      <w:r w:rsidR="009E0850" w:rsidRPr="00471F9E">
        <w:rPr>
          <w:rFonts w:ascii="Times New Roman" w:hAnsi="Times New Roman" w:cs="Times New Roman"/>
          <w:sz w:val="10"/>
          <w:szCs w:val="10"/>
        </w:rPr>
        <w:t xml:space="preserve"> </w:t>
      </w:r>
      <w:r w:rsidR="009E0850" w:rsidRPr="005E5191">
        <w:rPr>
          <w:rFonts w:ascii="Times New Roman" w:hAnsi="Times New Roman" w:cs="Times New Roman"/>
          <w:sz w:val="24"/>
          <w:szCs w:val="24"/>
        </w:rPr>
        <w:t>про адміністративні правопорушення до розгляду не встановлено вини у формі умислу,</w:t>
      </w:r>
      <w:r w:rsidR="009E0850" w:rsidRPr="00471F9E">
        <w:rPr>
          <w:rFonts w:ascii="Times New Roman" w:hAnsi="Times New Roman" w:cs="Times New Roman"/>
          <w:sz w:val="10"/>
          <w:szCs w:val="10"/>
        </w:rPr>
        <w:t xml:space="preserve"> </w:t>
      </w:r>
      <w:r w:rsidR="009E0850" w:rsidRPr="005E5191">
        <w:rPr>
          <w:rFonts w:ascii="Times New Roman" w:hAnsi="Times New Roman" w:cs="Times New Roman"/>
          <w:sz w:val="24"/>
          <w:szCs w:val="24"/>
        </w:rPr>
        <w:t>такі</w:t>
      </w:r>
      <w:r w:rsidR="009E0850" w:rsidRPr="00471F9E">
        <w:rPr>
          <w:rFonts w:ascii="Times New Roman" w:hAnsi="Times New Roman" w:cs="Times New Roman"/>
          <w:sz w:val="10"/>
          <w:szCs w:val="10"/>
        </w:rPr>
        <w:t xml:space="preserve"> </w:t>
      </w:r>
      <w:r w:rsidR="009E0850" w:rsidRPr="005E5191">
        <w:rPr>
          <w:rFonts w:ascii="Times New Roman" w:hAnsi="Times New Roman" w:cs="Times New Roman"/>
          <w:sz w:val="24"/>
          <w:szCs w:val="24"/>
        </w:rPr>
        <w:t>дії не суперечать завданням судочинства, не носить ознак свавільного</w:t>
      </w:r>
      <w:r w:rsidR="00524D4B" w:rsidRPr="005E5191">
        <w:rPr>
          <w:rFonts w:ascii="Times New Roman" w:hAnsi="Times New Roman" w:cs="Times New Roman"/>
          <w:sz w:val="24"/>
          <w:szCs w:val="24"/>
        </w:rPr>
        <w:t xml:space="preserve"> зволікання із розглядом справ.</w:t>
      </w:r>
    </w:p>
    <w:p w14:paraId="1A21D376" w14:textId="435B9B3A" w:rsidR="000A0B43" w:rsidRPr="00436B55" w:rsidRDefault="009E0850" w:rsidP="00F60AF0">
      <w:pPr>
        <w:spacing w:after="0" w:line="240" w:lineRule="auto"/>
        <w:ind w:firstLine="709"/>
        <w:jc w:val="both"/>
        <w:rPr>
          <w:rFonts w:ascii="Times New Roman" w:hAnsi="Times New Roman" w:cs="Times New Roman"/>
          <w:sz w:val="24"/>
          <w:szCs w:val="24"/>
        </w:rPr>
      </w:pPr>
      <w:r w:rsidRPr="005E5191">
        <w:rPr>
          <w:rFonts w:ascii="Times New Roman" w:hAnsi="Times New Roman" w:cs="Times New Roman"/>
          <w:noProof/>
          <w:sz w:val="24"/>
          <w:szCs w:val="24"/>
        </w:rPr>
        <w:t xml:space="preserve">Отже, </w:t>
      </w:r>
      <w:r w:rsidR="000A0B43" w:rsidRPr="005E5191">
        <w:rPr>
          <w:rFonts w:ascii="Times New Roman" w:hAnsi="Times New Roman" w:cs="Times New Roman"/>
          <w:noProof/>
          <w:sz w:val="24"/>
          <w:szCs w:val="24"/>
        </w:rPr>
        <w:t>Комісія</w:t>
      </w:r>
      <w:r w:rsidR="00C40562">
        <w:rPr>
          <w:rFonts w:ascii="Times New Roman" w:hAnsi="Times New Roman" w:cs="Times New Roman"/>
          <w:noProof/>
          <w:sz w:val="24"/>
          <w:szCs w:val="24"/>
        </w:rPr>
        <w:t>,</w:t>
      </w:r>
      <w:r w:rsidR="005E5191">
        <w:rPr>
          <w:rFonts w:ascii="Times New Roman" w:hAnsi="Times New Roman" w:cs="Times New Roman"/>
          <w:noProof/>
          <w:sz w:val="24"/>
          <w:szCs w:val="24"/>
        </w:rPr>
        <w:t xml:space="preserve"> проаналізувавши</w:t>
      </w:r>
      <w:r w:rsidR="000A0B43" w:rsidRPr="00436B55">
        <w:rPr>
          <w:rFonts w:ascii="Times New Roman" w:hAnsi="Times New Roman" w:cs="Times New Roman"/>
          <w:noProof/>
          <w:sz w:val="24"/>
          <w:szCs w:val="24"/>
        </w:rPr>
        <w:t xml:space="preserve"> </w:t>
      </w:r>
      <w:r w:rsidR="00F1018D" w:rsidRPr="00436B55">
        <w:rPr>
          <w:rFonts w:ascii="Times New Roman" w:hAnsi="Times New Roman" w:cs="Times New Roman"/>
          <w:noProof/>
          <w:sz w:val="24"/>
          <w:szCs w:val="24"/>
        </w:rPr>
        <w:t>виснов</w:t>
      </w:r>
      <w:r w:rsidR="005E5191">
        <w:rPr>
          <w:rFonts w:ascii="Times New Roman" w:hAnsi="Times New Roman" w:cs="Times New Roman"/>
          <w:noProof/>
          <w:sz w:val="24"/>
          <w:szCs w:val="24"/>
        </w:rPr>
        <w:t>о</w:t>
      </w:r>
      <w:r w:rsidR="00F1018D" w:rsidRPr="00436B55">
        <w:rPr>
          <w:rFonts w:ascii="Times New Roman" w:hAnsi="Times New Roman" w:cs="Times New Roman"/>
          <w:noProof/>
          <w:sz w:val="24"/>
          <w:szCs w:val="24"/>
        </w:rPr>
        <w:t>к</w:t>
      </w:r>
      <w:r w:rsidR="000A0B43" w:rsidRPr="00436B55">
        <w:rPr>
          <w:rFonts w:ascii="Times New Roman" w:hAnsi="Times New Roman" w:cs="Times New Roman"/>
          <w:noProof/>
          <w:sz w:val="24"/>
          <w:szCs w:val="24"/>
        </w:rPr>
        <w:t xml:space="preserve"> ГРД, пояснен</w:t>
      </w:r>
      <w:r w:rsidR="005E5191">
        <w:rPr>
          <w:rFonts w:ascii="Times New Roman" w:hAnsi="Times New Roman" w:cs="Times New Roman"/>
          <w:noProof/>
          <w:sz w:val="24"/>
          <w:szCs w:val="24"/>
        </w:rPr>
        <w:t>ня</w:t>
      </w:r>
      <w:r w:rsidR="000A0B43" w:rsidRPr="00436B55">
        <w:rPr>
          <w:rFonts w:ascii="Times New Roman" w:hAnsi="Times New Roman" w:cs="Times New Roman"/>
          <w:noProof/>
          <w:sz w:val="24"/>
          <w:szCs w:val="24"/>
        </w:rPr>
        <w:t xml:space="preserve"> судді та зібран</w:t>
      </w:r>
      <w:r w:rsidR="005E5191">
        <w:rPr>
          <w:rFonts w:ascii="Times New Roman" w:hAnsi="Times New Roman" w:cs="Times New Roman"/>
          <w:noProof/>
          <w:sz w:val="24"/>
          <w:szCs w:val="24"/>
        </w:rPr>
        <w:t>і</w:t>
      </w:r>
      <w:r w:rsidR="000A0B43" w:rsidRPr="00436B55">
        <w:rPr>
          <w:rFonts w:ascii="Times New Roman" w:hAnsi="Times New Roman" w:cs="Times New Roman"/>
          <w:noProof/>
          <w:sz w:val="24"/>
          <w:szCs w:val="24"/>
        </w:rPr>
        <w:t xml:space="preserve"> матеріал</w:t>
      </w:r>
      <w:r w:rsidR="005E5191">
        <w:rPr>
          <w:rFonts w:ascii="Times New Roman" w:hAnsi="Times New Roman" w:cs="Times New Roman"/>
          <w:noProof/>
          <w:sz w:val="24"/>
          <w:szCs w:val="24"/>
        </w:rPr>
        <w:t>и</w:t>
      </w:r>
      <w:r w:rsidR="000A0B43" w:rsidRPr="00436B55">
        <w:rPr>
          <w:rFonts w:ascii="Times New Roman" w:hAnsi="Times New Roman" w:cs="Times New Roman"/>
          <w:noProof/>
          <w:sz w:val="24"/>
          <w:szCs w:val="24"/>
        </w:rPr>
        <w:t xml:space="preserve">, вважає, що </w:t>
      </w:r>
      <w:r w:rsidR="00F1018D" w:rsidRPr="00436B55">
        <w:rPr>
          <w:rFonts w:ascii="Times New Roman" w:hAnsi="Times New Roman" w:cs="Times New Roman"/>
          <w:noProof/>
          <w:sz w:val="24"/>
          <w:szCs w:val="24"/>
        </w:rPr>
        <w:t xml:space="preserve">встановлені </w:t>
      </w:r>
      <w:r w:rsidR="000A0B43" w:rsidRPr="00436B55">
        <w:rPr>
          <w:rFonts w:ascii="Times New Roman" w:hAnsi="Times New Roman" w:cs="Times New Roman"/>
          <w:noProof/>
          <w:sz w:val="24"/>
          <w:szCs w:val="24"/>
        </w:rPr>
        <w:t>фактичні обставини не свідч</w:t>
      </w:r>
      <w:r w:rsidR="007E163B">
        <w:rPr>
          <w:rFonts w:ascii="Times New Roman" w:hAnsi="Times New Roman" w:cs="Times New Roman"/>
          <w:noProof/>
          <w:sz w:val="24"/>
          <w:szCs w:val="24"/>
        </w:rPr>
        <w:t>ать</w:t>
      </w:r>
      <w:r w:rsidR="000A0B43" w:rsidRPr="00436B55">
        <w:rPr>
          <w:rFonts w:ascii="Times New Roman" w:hAnsi="Times New Roman" w:cs="Times New Roman"/>
          <w:noProof/>
          <w:sz w:val="24"/>
          <w:szCs w:val="24"/>
        </w:rPr>
        <w:t xml:space="preserve"> про </w:t>
      </w:r>
      <w:r w:rsidR="000A0B43" w:rsidRPr="00436B55">
        <w:rPr>
          <w:rFonts w:ascii="Times New Roman" w:hAnsi="Times New Roman" w:cs="Times New Roman"/>
          <w:sz w:val="24"/>
          <w:szCs w:val="24"/>
        </w:rPr>
        <w:t>невідповідність судді вимогам доброчесності</w:t>
      </w:r>
      <w:r w:rsidR="000A0B43" w:rsidRPr="00471F9E">
        <w:rPr>
          <w:rFonts w:ascii="Times New Roman" w:hAnsi="Times New Roman" w:cs="Times New Roman"/>
          <w:sz w:val="10"/>
          <w:szCs w:val="10"/>
        </w:rPr>
        <w:t xml:space="preserve"> </w:t>
      </w:r>
      <w:r w:rsidR="000A0B43" w:rsidRPr="00436B55">
        <w:rPr>
          <w:rFonts w:ascii="Times New Roman" w:hAnsi="Times New Roman" w:cs="Times New Roman"/>
          <w:sz w:val="24"/>
          <w:szCs w:val="24"/>
        </w:rPr>
        <w:t>та</w:t>
      </w:r>
      <w:r w:rsidR="000A0B43" w:rsidRPr="00471F9E">
        <w:rPr>
          <w:rFonts w:ascii="Times New Roman" w:hAnsi="Times New Roman" w:cs="Times New Roman"/>
          <w:sz w:val="10"/>
          <w:szCs w:val="10"/>
        </w:rPr>
        <w:t xml:space="preserve"> </w:t>
      </w:r>
      <w:r w:rsidR="000A0B43" w:rsidRPr="00436B55">
        <w:rPr>
          <w:rFonts w:ascii="Times New Roman" w:hAnsi="Times New Roman" w:cs="Times New Roman"/>
          <w:sz w:val="24"/>
          <w:szCs w:val="24"/>
        </w:rPr>
        <w:t>професійної етики, хоча і впливають на загальну оцінку за цими критеріями.</w:t>
      </w:r>
    </w:p>
    <w:p w14:paraId="1EBA1D6D" w14:textId="35811EB9" w:rsidR="000A0B43" w:rsidRPr="00C1632E" w:rsidRDefault="000A0B43" w:rsidP="00F60AF0">
      <w:pPr>
        <w:spacing w:after="0" w:line="240" w:lineRule="auto"/>
        <w:ind w:firstLine="709"/>
        <w:jc w:val="both"/>
        <w:rPr>
          <w:rFonts w:ascii="Times New Roman" w:hAnsi="Times New Roman" w:cs="Times New Roman"/>
          <w:bCs/>
          <w:sz w:val="24"/>
          <w:szCs w:val="24"/>
        </w:rPr>
      </w:pPr>
      <w:r w:rsidRPr="00436B55">
        <w:rPr>
          <w:rFonts w:ascii="Times New Roman" w:hAnsi="Times New Roman" w:cs="Times New Roman"/>
          <w:sz w:val="24"/>
          <w:szCs w:val="24"/>
        </w:rPr>
        <w:t>Таким чином, перевіривши показники</w:t>
      </w:r>
      <w:r w:rsidR="005E5191">
        <w:rPr>
          <w:rFonts w:ascii="Times New Roman" w:hAnsi="Times New Roman" w:cs="Times New Roman"/>
          <w:sz w:val="24"/>
          <w:szCs w:val="24"/>
        </w:rPr>
        <w:t>,</w:t>
      </w:r>
      <w:r w:rsidRPr="00436B55">
        <w:rPr>
          <w:rFonts w:ascii="Times New Roman" w:hAnsi="Times New Roman" w:cs="Times New Roman"/>
          <w:sz w:val="24"/>
          <w:szCs w:val="24"/>
        </w:rPr>
        <w:t xml:space="preserve"> визначені </w:t>
      </w:r>
      <w:r w:rsidR="00C40562">
        <w:rPr>
          <w:rFonts w:ascii="Times New Roman" w:hAnsi="Times New Roman" w:cs="Times New Roman"/>
          <w:sz w:val="24"/>
          <w:szCs w:val="24"/>
        </w:rPr>
        <w:t>в</w:t>
      </w:r>
      <w:r w:rsidRPr="00436B55">
        <w:rPr>
          <w:rFonts w:ascii="Times New Roman" w:hAnsi="Times New Roman" w:cs="Times New Roman"/>
          <w:sz w:val="24"/>
          <w:szCs w:val="24"/>
        </w:rPr>
        <w:t xml:space="preserve"> пунктах 8, 9 глави ІІ розділу ІІ Положення</w:t>
      </w:r>
      <w:r w:rsidR="005E5191">
        <w:rPr>
          <w:rFonts w:ascii="Times New Roman" w:hAnsi="Times New Roman" w:cs="Times New Roman"/>
          <w:sz w:val="24"/>
          <w:szCs w:val="24"/>
        </w:rPr>
        <w:t>,</w:t>
      </w:r>
      <w:r w:rsidRPr="00436B55">
        <w:rPr>
          <w:rFonts w:ascii="Times New Roman" w:hAnsi="Times New Roman" w:cs="Times New Roman"/>
          <w:sz w:val="24"/>
          <w:szCs w:val="24"/>
        </w:rPr>
        <w:t xml:space="preserve"> на підставі вище з’ясованих обставин, Комісія за результатами аналізу суддівського досьє та співбесіди, оцінює показники критерію професійної етики судді </w:t>
      </w:r>
      <w:r w:rsidR="00F1018D" w:rsidRPr="00436B55">
        <w:rPr>
          <w:rFonts w:ascii="Times New Roman" w:hAnsi="Times New Roman" w:cs="Times New Roman"/>
          <w:sz w:val="24"/>
          <w:szCs w:val="24"/>
        </w:rPr>
        <w:t>Литвинюк</w:t>
      </w:r>
      <w:r w:rsidR="00866FFF">
        <w:rPr>
          <w:rFonts w:ascii="Times New Roman" w:hAnsi="Times New Roman" w:cs="Times New Roman"/>
          <w:sz w:val="24"/>
          <w:szCs w:val="24"/>
        </w:rPr>
        <w:t> </w:t>
      </w:r>
      <w:r w:rsidR="00F1018D" w:rsidRPr="00436B55">
        <w:rPr>
          <w:rFonts w:ascii="Times New Roman" w:hAnsi="Times New Roman" w:cs="Times New Roman"/>
          <w:sz w:val="24"/>
          <w:szCs w:val="24"/>
        </w:rPr>
        <w:t>А.</w:t>
      </w:r>
      <w:r w:rsidR="00401C2F" w:rsidRPr="00436B55">
        <w:rPr>
          <w:rFonts w:ascii="Times New Roman" w:hAnsi="Times New Roman" w:cs="Times New Roman"/>
          <w:sz w:val="24"/>
          <w:szCs w:val="24"/>
        </w:rPr>
        <w:t>В</w:t>
      </w:r>
      <w:r w:rsidR="00F1018D" w:rsidRPr="00436B55">
        <w:rPr>
          <w:rFonts w:ascii="Times New Roman" w:hAnsi="Times New Roman" w:cs="Times New Roman"/>
          <w:sz w:val="24"/>
          <w:szCs w:val="24"/>
        </w:rPr>
        <w:t xml:space="preserve">. </w:t>
      </w:r>
      <w:r w:rsidRPr="00436B55">
        <w:rPr>
          <w:rFonts w:ascii="Times New Roman" w:hAnsi="Times New Roman" w:cs="Times New Roman"/>
          <w:sz w:val="24"/>
          <w:szCs w:val="24"/>
        </w:rPr>
        <w:t xml:space="preserve">сумарно у </w:t>
      </w:r>
      <w:r w:rsidR="00620E6B" w:rsidRPr="00887866">
        <w:rPr>
          <w:rFonts w:ascii="Times New Roman" w:hAnsi="Times New Roman" w:cs="Times New Roman"/>
          <w:b/>
          <w:bCs/>
          <w:sz w:val="24"/>
          <w:szCs w:val="24"/>
        </w:rPr>
        <w:t>155</w:t>
      </w:r>
      <w:r w:rsidR="00866FFF">
        <w:rPr>
          <w:rFonts w:ascii="Times New Roman" w:hAnsi="Times New Roman" w:cs="Times New Roman"/>
          <w:b/>
          <w:bCs/>
          <w:sz w:val="24"/>
          <w:szCs w:val="24"/>
        </w:rPr>
        <w:t> </w:t>
      </w:r>
      <w:r w:rsidRPr="00887866">
        <w:rPr>
          <w:rFonts w:ascii="Times New Roman" w:hAnsi="Times New Roman" w:cs="Times New Roman"/>
          <w:b/>
          <w:bCs/>
          <w:sz w:val="24"/>
          <w:szCs w:val="24"/>
        </w:rPr>
        <w:t>балів</w:t>
      </w:r>
      <w:r w:rsidR="005E5191">
        <w:rPr>
          <w:rFonts w:ascii="Times New Roman" w:hAnsi="Times New Roman" w:cs="Times New Roman"/>
          <w:sz w:val="24"/>
          <w:szCs w:val="24"/>
        </w:rPr>
        <w:t>,</w:t>
      </w:r>
      <w:r w:rsidRPr="00436B55">
        <w:rPr>
          <w:rFonts w:ascii="Times New Roman" w:hAnsi="Times New Roman" w:cs="Times New Roman"/>
          <w:sz w:val="24"/>
          <w:szCs w:val="24"/>
        </w:rPr>
        <w:t xml:space="preserve"> показники критерію доброчесності судд</w:t>
      </w:r>
      <w:r w:rsidR="005E5191">
        <w:rPr>
          <w:rFonts w:ascii="Times New Roman" w:hAnsi="Times New Roman" w:cs="Times New Roman"/>
          <w:sz w:val="24"/>
          <w:szCs w:val="24"/>
        </w:rPr>
        <w:t>і</w:t>
      </w:r>
      <w:r w:rsidR="00F30EF5">
        <w:rPr>
          <w:rFonts w:ascii="Times New Roman" w:hAnsi="Times New Roman" w:cs="Times New Roman"/>
          <w:sz w:val="24"/>
          <w:szCs w:val="24"/>
        </w:rPr>
        <w:t xml:space="preserve"> –</w:t>
      </w:r>
      <w:r w:rsidRPr="00436B55">
        <w:rPr>
          <w:rFonts w:ascii="Times New Roman" w:hAnsi="Times New Roman" w:cs="Times New Roman"/>
          <w:sz w:val="24"/>
          <w:szCs w:val="24"/>
        </w:rPr>
        <w:t xml:space="preserve"> у </w:t>
      </w:r>
      <w:r w:rsidR="00620E6B" w:rsidRPr="00887866">
        <w:rPr>
          <w:rFonts w:ascii="Times New Roman" w:hAnsi="Times New Roman" w:cs="Times New Roman"/>
          <w:b/>
          <w:bCs/>
          <w:sz w:val="24"/>
          <w:szCs w:val="24"/>
        </w:rPr>
        <w:t>200</w:t>
      </w:r>
      <w:r w:rsidR="00866FFF">
        <w:rPr>
          <w:rFonts w:ascii="Times New Roman" w:hAnsi="Times New Roman" w:cs="Times New Roman"/>
          <w:b/>
          <w:bCs/>
          <w:sz w:val="24"/>
          <w:szCs w:val="24"/>
        </w:rPr>
        <w:t> </w:t>
      </w:r>
      <w:r w:rsidRPr="00887866">
        <w:rPr>
          <w:rFonts w:ascii="Times New Roman" w:hAnsi="Times New Roman" w:cs="Times New Roman"/>
          <w:b/>
          <w:bCs/>
          <w:sz w:val="24"/>
          <w:szCs w:val="24"/>
        </w:rPr>
        <w:t>балів</w:t>
      </w:r>
      <w:r w:rsidRPr="00C1632E">
        <w:rPr>
          <w:rFonts w:ascii="Times New Roman" w:hAnsi="Times New Roman" w:cs="Times New Roman"/>
          <w:bCs/>
          <w:sz w:val="24"/>
          <w:szCs w:val="24"/>
        </w:rPr>
        <w:t>.</w:t>
      </w:r>
    </w:p>
    <w:p w14:paraId="6507A3FB" w14:textId="77777777" w:rsidR="000A0B43" w:rsidRPr="00436B55" w:rsidRDefault="000A0B43" w:rsidP="00436B55">
      <w:pPr>
        <w:spacing w:after="0" w:line="240" w:lineRule="auto"/>
        <w:ind w:firstLine="709"/>
        <w:jc w:val="both"/>
        <w:rPr>
          <w:rFonts w:ascii="Times New Roman" w:hAnsi="Times New Roman" w:cs="Times New Roman"/>
          <w:b/>
          <w:sz w:val="24"/>
          <w:szCs w:val="24"/>
        </w:rPr>
      </w:pPr>
      <w:r w:rsidRPr="00436B55">
        <w:rPr>
          <w:rFonts w:ascii="Times New Roman" w:hAnsi="Times New Roman" w:cs="Times New Roman"/>
          <w:b/>
          <w:sz w:val="24"/>
          <w:szCs w:val="24"/>
        </w:rPr>
        <w:t>Висновок Комісії за результатами розгляду справи.</w:t>
      </w:r>
    </w:p>
    <w:p w14:paraId="712AB5AA" w14:textId="473EEC5E" w:rsidR="000A0B43" w:rsidRPr="00436B55" w:rsidRDefault="000A0B43" w:rsidP="00436B55">
      <w:pPr>
        <w:spacing w:after="0" w:line="240" w:lineRule="auto"/>
        <w:ind w:firstLine="709"/>
        <w:jc w:val="both"/>
        <w:rPr>
          <w:rFonts w:ascii="Times New Roman" w:hAnsi="Times New Roman" w:cs="Times New Roman"/>
          <w:sz w:val="24"/>
          <w:szCs w:val="24"/>
        </w:rPr>
      </w:pPr>
      <w:r w:rsidRPr="00436B55">
        <w:rPr>
          <w:rFonts w:ascii="Times New Roman" w:hAnsi="Times New Roman" w:cs="Times New Roman"/>
          <w:sz w:val="24"/>
          <w:szCs w:val="24"/>
        </w:rPr>
        <w:t xml:space="preserve">Комісія у складі колегії, заслухавши доповідача, дослідивши суддівське досьє, висновок за підсумками тестування особистих морально-психологічних якостей і загальних здібностей, надавши оцінку </w:t>
      </w:r>
      <w:r w:rsidR="00685B2B" w:rsidRPr="00436B55">
        <w:rPr>
          <w:rFonts w:ascii="Times New Roman" w:hAnsi="Times New Roman" w:cs="Times New Roman"/>
          <w:sz w:val="24"/>
          <w:szCs w:val="24"/>
        </w:rPr>
        <w:t>висновку</w:t>
      </w:r>
      <w:r w:rsidRPr="00436B55">
        <w:rPr>
          <w:rFonts w:ascii="Times New Roman" w:hAnsi="Times New Roman" w:cs="Times New Roman"/>
          <w:sz w:val="24"/>
          <w:szCs w:val="24"/>
        </w:rPr>
        <w:t xml:space="preserve"> ГРД, аргументам, наведеним суддею </w:t>
      </w:r>
      <w:r w:rsidR="00D27788" w:rsidRPr="00436B55">
        <w:rPr>
          <w:rFonts w:ascii="Times New Roman" w:hAnsi="Times New Roman" w:cs="Times New Roman"/>
          <w:sz w:val="24"/>
          <w:szCs w:val="24"/>
        </w:rPr>
        <w:t>Литвинюк</w:t>
      </w:r>
      <w:r w:rsidR="00866FFF">
        <w:rPr>
          <w:rFonts w:ascii="Times New Roman" w:hAnsi="Times New Roman" w:cs="Times New Roman"/>
          <w:sz w:val="24"/>
          <w:szCs w:val="24"/>
        </w:rPr>
        <w:t> </w:t>
      </w:r>
      <w:r w:rsidR="00D27788" w:rsidRPr="00436B55">
        <w:rPr>
          <w:rFonts w:ascii="Times New Roman" w:hAnsi="Times New Roman" w:cs="Times New Roman"/>
          <w:sz w:val="24"/>
          <w:szCs w:val="24"/>
        </w:rPr>
        <w:t>А.</w:t>
      </w:r>
      <w:r w:rsidR="00401C2F" w:rsidRPr="00436B55">
        <w:rPr>
          <w:rFonts w:ascii="Times New Roman" w:hAnsi="Times New Roman" w:cs="Times New Roman"/>
          <w:sz w:val="24"/>
          <w:szCs w:val="24"/>
        </w:rPr>
        <w:t>В</w:t>
      </w:r>
      <w:r w:rsidR="00D27788" w:rsidRPr="00436B55">
        <w:rPr>
          <w:rFonts w:ascii="Times New Roman" w:hAnsi="Times New Roman" w:cs="Times New Roman"/>
          <w:sz w:val="24"/>
          <w:szCs w:val="24"/>
        </w:rPr>
        <w:t xml:space="preserve">. </w:t>
      </w:r>
      <w:r w:rsidRPr="00436B55">
        <w:rPr>
          <w:rFonts w:ascii="Times New Roman" w:hAnsi="Times New Roman" w:cs="Times New Roman"/>
          <w:sz w:val="24"/>
          <w:szCs w:val="24"/>
        </w:rPr>
        <w:t>в письмових поясненнях</w:t>
      </w:r>
      <w:r w:rsidR="00C40562">
        <w:rPr>
          <w:rFonts w:ascii="Times New Roman" w:hAnsi="Times New Roman" w:cs="Times New Roman"/>
          <w:sz w:val="24"/>
          <w:szCs w:val="24"/>
        </w:rPr>
        <w:t>,</w:t>
      </w:r>
      <w:r w:rsidRPr="00436B55">
        <w:rPr>
          <w:rFonts w:ascii="Times New Roman" w:hAnsi="Times New Roman" w:cs="Times New Roman"/>
          <w:sz w:val="24"/>
          <w:szCs w:val="24"/>
        </w:rPr>
        <w:t xml:space="preserve"> та за результатами співбесіди встановила, що суддя </w:t>
      </w:r>
      <w:r w:rsidR="00F1018D" w:rsidRPr="00436B55">
        <w:rPr>
          <w:rFonts w:ascii="Times New Roman" w:hAnsi="Times New Roman" w:cs="Times New Roman"/>
          <w:sz w:val="24"/>
          <w:szCs w:val="24"/>
        </w:rPr>
        <w:t>Комінтернівського</w:t>
      </w:r>
      <w:r w:rsidR="00F1018D" w:rsidRPr="00471F9E">
        <w:rPr>
          <w:rFonts w:ascii="Times New Roman" w:hAnsi="Times New Roman" w:cs="Times New Roman"/>
          <w:sz w:val="10"/>
          <w:szCs w:val="10"/>
        </w:rPr>
        <w:t xml:space="preserve"> </w:t>
      </w:r>
      <w:r w:rsidR="00F1018D" w:rsidRPr="00436B55">
        <w:rPr>
          <w:rFonts w:ascii="Times New Roman" w:hAnsi="Times New Roman" w:cs="Times New Roman"/>
          <w:sz w:val="24"/>
          <w:szCs w:val="24"/>
        </w:rPr>
        <w:t>районного суду Одеської області Литвинюк</w:t>
      </w:r>
      <w:r w:rsidR="00866FFF">
        <w:rPr>
          <w:rFonts w:ascii="Times New Roman" w:hAnsi="Times New Roman" w:cs="Times New Roman"/>
          <w:sz w:val="24"/>
          <w:szCs w:val="24"/>
        </w:rPr>
        <w:t> </w:t>
      </w:r>
      <w:r w:rsidR="00F1018D" w:rsidRPr="00436B55">
        <w:rPr>
          <w:rFonts w:ascii="Times New Roman" w:hAnsi="Times New Roman" w:cs="Times New Roman"/>
          <w:sz w:val="24"/>
          <w:szCs w:val="24"/>
        </w:rPr>
        <w:t>А.</w:t>
      </w:r>
      <w:r w:rsidR="00401C2F" w:rsidRPr="00436B55">
        <w:rPr>
          <w:rFonts w:ascii="Times New Roman" w:hAnsi="Times New Roman" w:cs="Times New Roman"/>
          <w:sz w:val="24"/>
          <w:szCs w:val="24"/>
        </w:rPr>
        <w:t>В</w:t>
      </w:r>
      <w:r w:rsidR="00F1018D" w:rsidRPr="00436B55">
        <w:rPr>
          <w:rFonts w:ascii="Times New Roman" w:hAnsi="Times New Roman" w:cs="Times New Roman"/>
          <w:sz w:val="24"/>
          <w:szCs w:val="24"/>
        </w:rPr>
        <w:t xml:space="preserve">. набрала сумарно </w:t>
      </w:r>
      <w:r w:rsidR="00F1018D" w:rsidRPr="00436B55">
        <w:rPr>
          <w:rFonts w:ascii="Times New Roman" w:hAnsi="Times New Roman" w:cs="Times New Roman"/>
          <w:b/>
          <w:sz w:val="24"/>
          <w:szCs w:val="24"/>
        </w:rPr>
        <w:t>690,875</w:t>
      </w:r>
      <w:r w:rsidR="00866FFF">
        <w:rPr>
          <w:rFonts w:ascii="Times New Roman" w:hAnsi="Times New Roman" w:cs="Times New Roman"/>
          <w:sz w:val="24"/>
          <w:szCs w:val="24"/>
        </w:rPr>
        <w:t> </w:t>
      </w:r>
      <w:r w:rsidRPr="00F96827">
        <w:rPr>
          <w:rFonts w:ascii="Times New Roman" w:hAnsi="Times New Roman" w:cs="Times New Roman"/>
          <w:b/>
          <w:sz w:val="24"/>
          <w:szCs w:val="24"/>
        </w:rPr>
        <w:t>бал</w:t>
      </w:r>
      <w:r w:rsidR="00F1018D" w:rsidRPr="00F96827">
        <w:rPr>
          <w:rFonts w:ascii="Times New Roman" w:hAnsi="Times New Roman" w:cs="Times New Roman"/>
          <w:b/>
          <w:sz w:val="24"/>
          <w:szCs w:val="24"/>
        </w:rPr>
        <w:t>а</w:t>
      </w:r>
      <w:r w:rsidRPr="00436B55">
        <w:rPr>
          <w:rFonts w:ascii="Times New Roman" w:hAnsi="Times New Roman" w:cs="Times New Roman"/>
          <w:sz w:val="24"/>
          <w:szCs w:val="24"/>
        </w:rPr>
        <w:t>,</w:t>
      </w:r>
      <w:r w:rsidRPr="00471F9E">
        <w:rPr>
          <w:rFonts w:ascii="Times New Roman" w:hAnsi="Times New Roman" w:cs="Times New Roman"/>
          <w:sz w:val="10"/>
          <w:szCs w:val="10"/>
        </w:rPr>
        <w:t xml:space="preserve"> </w:t>
      </w:r>
      <w:r w:rsidRPr="00436B55">
        <w:rPr>
          <w:rFonts w:ascii="Times New Roman" w:hAnsi="Times New Roman" w:cs="Times New Roman"/>
          <w:sz w:val="24"/>
          <w:szCs w:val="24"/>
        </w:rPr>
        <w:t>що</w:t>
      </w:r>
      <w:r w:rsidRPr="00471F9E">
        <w:rPr>
          <w:rFonts w:ascii="Times New Roman" w:hAnsi="Times New Roman" w:cs="Times New Roman"/>
          <w:sz w:val="10"/>
          <w:szCs w:val="10"/>
        </w:rPr>
        <w:t xml:space="preserve"> </w:t>
      </w:r>
      <w:r w:rsidRPr="00436B55">
        <w:rPr>
          <w:rFonts w:ascii="Times New Roman" w:hAnsi="Times New Roman" w:cs="Times New Roman"/>
          <w:sz w:val="24"/>
          <w:szCs w:val="24"/>
        </w:rPr>
        <w:t>становить</w:t>
      </w:r>
      <w:r w:rsidRPr="00471F9E">
        <w:rPr>
          <w:rFonts w:ascii="Times New Roman" w:hAnsi="Times New Roman" w:cs="Times New Roman"/>
          <w:sz w:val="10"/>
          <w:szCs w:val="10"/>
        </w:rPr>
        <w:t xml:space="preserve"> </w:t>
      </w:r>
      <w:r w:rsidRPr="00436B55">
        <w:rPr>
          <w:rFonts w:ascii="Times New Roman" w:hAnsi="Times New Roman" w:cs="Times New Roman"/>
          <w:sz w:val="24"/>
          <w:szCs w:val="24"/>
        </w:rPr>
        <w:t>більше</w:t>
      </w:r>
      <w:r w:rsidRPr="00471F9E">
        <w:rPr>
          <w:rFonts w:ascii="Times New Roman" w:hAnsi="Times New Roman" w:cs="Times New Roman"/>
          <w:sz w:val="10"/>
          <w:szCs w:val="10"/>
        </w:rPr>
        <w:t xml:space="preserve"> </w:t>
      </w:r>
      <w:r w:rsidRPr="00436B55">
        <w:rPr>
          <w:rFonts w:ascii="Times New Roman" w:hAnsi="Times New Roman" w:cs="Times New Roman"/>
          <w:sz w:val="24"/>
          <w:szCs w:val="24"/>
        </w:rPr>
        <w:t>67</w:t>
      </w:r>
      <w:r w:rsidRPr="00471F9E">
        <w:rPr>
          <w:rFonts w:ascii="Times New Roman" w:hAnsi="Times New Roman" w:cs="Times New Roman"/>
          <w:sz w:val="10"/>
          <w:szCs w:val="10"/>
        </w:rPr>
        <w:t xml:space="preserve"> </w:t>
      </w:r>
      <w:r w:rsidRPr="00436B55">
        <w:rPr>
          <w:rFonts w:ascii="Times New Roman" w:hAnsi="Times New Roman" w:cs="Times New Roman"/>
          <w:sz w:val="24"/>
          <w:szCs w:val="24"/>
        </w:rPr>
        <w:t xml:space="preserve">відсотків від суми максимально можливих балів за результатами кваліфікаційного оцінювання всіх критеріїв. Цей бал є достатнім для визнання </w:t>
      </w:r>
      <w:r w:rsidR="00F30EF5">
        <w:rPr>
          <w:rFonts w:ascii="Times New Roman" w:hAnsi="Times New Roman" w:cs="Times New Roman"/>
          <w:sz w:val="24"/>
          <w:szCs w:val="24"/>
        </w:rPr>
        <w:t>судді</w:t>
      </w:r>
      <w:r w:rsidRPr="00436B55">
        <w:rPr>
          <w:rFonts w:ascii="Times New Roman" w:hAnsi="Times New Roman" w:cs="Times New Roman"/>
          <w:sz w:val="24"/>
          <w:szCs w:val="24"/>
        </w:rPr>
        <w:t xml:space="preserve"> такою, що відповідає займаній посаді.</w:t>
      </w:r>
    </w:p>
    <w:p w14:paraId="0E8820AA" w14:textId="3F0EF357" w:rsidR="00C45227" w:rsidRPr="00436B55" w:rsidRDefault="00C45227" w:rsidP="00866FFF">
      <w:pPr>
        <w:pStyle w:val="a4"/>
        <w:ind w:firstLine="708"/>
        <w:jc w:val="both"/>
        <w:rPr>
          <w:rFonts w:ascii="Times New Roman" w:eastAsia="Times New Roman" w:hAnsi="Times New Roman" w:cs="Times New Roman"/>
          <w:color w:val="000000" w:themeColor="text1"/>
          <w:sz w:val="24"/>
          <w:szCs w:val="24"/>
          <w:lang w:eastAsia="uk-UA"/>
        </w:rPr>
      </w:pPr>
      <w:r w:rsidRPr="00436B55">
        <w:rPr>
          <w:rFonts w:ascii="Times New Roman" w:eastAsia="Times New Roman" w:hAnsi="Times New Roman" w:cs="Times New Roman"/>
          <w:color w:val="000000" w:themeColor="text1"/>
          <w:sz w:val="24"/>
          <w:szCs w:val="24"/>
          <w:lang w:eastAsia="uk-UA"/>
        </w:rPr>
        <w:t xml:space="preserve">Відповідно до абзацу першого </w:t>
      </w:r>
      <w:r w:rsidR="00685B2B" w:rsidRPr="00436B55">
        <w:rPr>
          <w:rFonts w:ascii="Times New Roman" w:eastAsia="Times New Roman" w:hAnsi="Times New Roman" w:cs="Times New Roman"/>
          <w:color w:val="000000" w:themeColor="text1"/>
          <w:sz w:val="24"/>
          <w:szCs w:val="24"/>
          <w:lang w:eastAsia="uk-UA"/>
        </w:rPr>
        <w:t>пункту</w:t>
      </w:r>
      <w:r w:rsidRPr="00436B55">
        <w:rPr>
          <w:rFonts w:ascii="Times New Roman" w:eastAsia="Times New Roman" w:hAnsi="Times New Roman" w:cs="Times New Roman"/>
          <w:color w:val="000000" w:themeColor="text1"/>
          <w:sz w:val="24"/>
          <w:szCs w:val="24"/>
          <w:lang w:eastAsia="uk-UA"/>
        </w:rPr>
        <w:t xml:space="preserve"> </w:t>
      </w:r>
      <w:r w:rsidRPr="00436B55">
        <w:rPr>
          <w:rFonts w:ascii="Times New Roman" w:hAnsi="Times New Roman" w:cs="Times New Roman"/>
          <w:color w:val="000000" w:themeColor="text1"/>
          <w:sz w:val="24"/>
          <w:szCs w:val="24"/>
        </w:rPr>
        <w:t xml:space="preserve">124 Регламенту </w:t>
      </w:r>
      <w:r w:rsidR="00F30EF5">
        <w:rPr>
          <w:rFonts w:ascii="Times New Roman" w:hAnsi="Times New Roman" w:cs="Times New Roman"/>
          <w:color w:val="000000" w:themeColor="text1"/>
          <w:sz w:val="24"/>
          <w:szCs w:val="24"/>
        </w:rPr>
        <w:t>К</w:t>
      </w:r>
      <w:r w:rsidRPr="00436B55">
        <w:rPr>
          <w:rFonts w:ascii="Times New Roman" w:hAnsi="Times New Roman" w:cs="Times New Roman"/>
          <w:color w:val="000000" w:themeColor="text1"/>
          <w:sz w:val="24"/>
          <w:szCs w:val="24"/>
        </w:rPr>
        <w:t xml:space="preserve">омісії рішення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Громадської ради доброчесності набирає чинності з дня його ухвалення у разі, якщо воно буде підтримане не менше ніж одинадцятьма членами Комісії згідно з абзацом другим частини першої </w:t>
      </w:r>
      <w:proofErr w:type="spellStart"/>
      <w:r w:rsidRPr="00436B55">
        <w:rPr>
          <w:rFonts w:ascii="Times New Roman" w:hAnsi="Times New Roman" w:cs="Times New Roman"/>
          <w:color w:val="000000" w:themeColor="text1"/>
          <w:sz w:val="24"/>
          <w:szCs w:val="24"/>
        </w:rPr>
        <w:t>ст</w:t>
      </w:r>
      <w:proofErr w:type="spellEnd"/>
      <w:r w:rsidRPr="00436B55">
        <w:rPr>
          <w:rFonts w:ascii="Times New Roman" w:hAnsi="Times New Roman" w:cs="Times New Roman"/>
          <w:color w:val="000000" w:themeColor="text1"/>
          <w:sz w:val="24"/>
          <w:szCs w:val="24"/>
        </w:rPr>
        <w:t>атті</w:t>
      </w:r>
      <w:r w:rsidR="00866FFF">
        <w:rPr>
          <w:rFonts w:ascii="Times New Roman" w:hAnsi="Times New Roman" w:cs="Times New Roman"/>
          <w:color w:val="000000" w:themeColor="text1"/>
          <w:sz w:val="24"/>
          <w:szCs w:val="24"/>
        </w:rPr>
        <w:t> </w:t>
      </w:r>
      <w:r w:rsidRPr="00436B55">
        <w:rPr>
          <w:rFonts w:ascii="Times New Roman" w:hAnsi="Times New Roman" w:cs="Times New Roman"/>
          <w:color w:val="000000" w:themeColor="text1"/>
          <w:sz w:val="24"/>
          <w:szCs w:val="24"/>
        </w:rPr>
        <w:t>88 Закону, або у разі надходження до Комісії рішення Громадської ради доброчесності про скасування відповідного висновку до моменту його розгляду Комісією у пленарному складі.</w:t>
      </w:r>
    </w:p>
    <w:p w14:paraId="1759CE6F" w14:textId="77777777" w:rsidR="000A0B43" w:rsidRPr="00436B55" w:rsidRDefault="000A0B43" w:rsidP="00436B55">
      <w:pPr>
        <w:spacing w:after="0" w:line="240" w:lineRule="auto"/>
        <w:ind w:firstLine="709"/>
        <w:jc w:val="both"/>
        <w:rPr>
          <w:rFonts w:ascii="Times New Roman" w:hAnsi="Times New Roman" w:cs="Times New Roman"/>
          <w:sz w:val="24"/>
          <w:szCs w:val="24"/>
        </w:rPr>
      </w:pPr>
      <w:r w:rsidRPr="00436B55">
        <w:rPr>
          <w:rFonts w:ascii="Times New Roman" w:hAnsi="Times New Roman" w:cs="Times New Roman"/>
          <w:sz w:val="24"/>
          <w:szCs w:val="24"/>
        </w:rPr>
        <w:t>Ураховуючи</w:t>
      </w:r>
      <w:r w:rsidRPr="00471F9E">
        <w:rPr>
          <w:rFonts w:ascii="Times New Roman" w:hAnsi="Times New Roman" w:cs="Times New Roman"/>
          <w:sz w:val="10"/>
          <w:szCs w:val="10"/>
        </w:rPr>
        <w:t xml:space="preserve"> </w:t>
      </w:r>
      <w:r w:rsidRPr="00436B55">
        <w:rPr>
          <w:rFonts w:ascii="Times New Roman" w:hAnsi="Times New Roman" w:cs="Times New Roman"/>
          <w:sz w:val="24"/>
          <w:szCs w:val="24"/>
        </w:rPr>
        <w:t>викладене</w:t>
      </w:r>
      <w:r w:rsidRPr="00471F9E">
        <w:rPr>
          <w:rFonts w:ascii="Times New Roman" w:hAnsi="Times New Roman" w:cs="Times New Roman"/>
          <w:sz w:val="10"/>
          <w:szCs w:val="10"/>
        </w:rPr>
        <w:t xml:space="preserve"> </w:t>
      </w:r>
      <w:r w:rsidRPr="00436B55">
        <w:rPr>
          <w:rFonts w:ascii="Times New Roman" w:hAnsi="Times New Roman" w:cs="Times New Roman"/>
          <w:sz w:val="24"/>
          <w:szCs w:val="24"/>
        </w:rPr>
        <w:t xml:space="preserve">та керуючись підпунктом 4 пункту 16-1 розділу XV «Перехідні положення» Конституції України, статтями 83–86, </w:t>
      </w:r>
      <w:r w:rsidR="00FD1E09" w:rsidRPr="00436B55">
        <w:rPr>
          <w:rFonts w:ascii="Times New Roman" w:hAnsi="Times New Roman" w:cs="Times New Roman"/>
          <w:sz w:val="24"/>
          <w:szCs w:val="24"/>
        </w:rPr>
        <w:t xml:space="preserve">88, </w:t>
      </w:r>
      <w:r w:rsidRPr="00436B55">
        <w:rPr>
          <w:rFonts w:ascii="Times New Roman" w:hAnsi="Times New Roman" w:cs="Times New Roman"/>
          <w:sz w:val="24"/>
          <w:szCs w:val="24"/>
        </w:rPr>
        <w:t xml:space="preserve">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 </w:t>
      </w:r>
    </w:p>
    <w:p w14:paraId="6B514666" w14:textId="77777777" w:rsidR="000A0B43" w:rsidRPr="00436B55" w:rsidRDefault="000A0B43" w:rsidP="00436B55">
      <w:pPr>
        <w:spacing w:after="0" w:line="240" w:lineRule="auto"/>
        <w:ind w:firstLine="709"/>
        <w:jc w:val="both"/>
        <w:rPr>
          <w:rFonts w:ascii="Times New Roman" w:hAnsi="Times New Roman" w:cs="Times New Roman"/>
          <w:sz w:val="24"/>
          <w:szCs w:val="24"/>
        </w:rPr>
      </w:pPr>
    </w:p>
    <w:p w14:paraId="28069B3C" w14:textId="77777777" w:rsidR="000A0B43" w:rsidRPr="00436B55" w:rsidRDefault="000A0B43" w:rsidP="00436B55">
      <w:pPr>
        <w:spacing w:after="0" w:line="240" w:lineRule="auto"/>
        <w:ind w:firstLine="709"/>
        <w:jc w:val="center"/>
        <w:rPr>
          <w:rFonts w:ascii="Times New Roman" w:hAnsi="Times New Roman" w:cs="Times New Roman"/>
          <w:sz w:val="24"/>
          <w:szCs w:val="24"/>
        </w:rPr>
      </w:pPr>
      <w:r w:rsidRPr="00436B55">
        <w:rPr>
          <w:rFonts w:ascii="Times New Roman" w:hAnsi="Times New Roman" w:cs="Times New Roman"/>
          <w:sz w:val="24"/>
          <w:szCs w:val="24"/>
        </w:rPr>
        <w:t>вирішила:</w:t>
      </w:r>
    </w:p>
    <w:p w14:paraId="6CDDEA7E" w14:textId="51A85A1A" w:rsidR="00F30EF5" w:rsidRDefault="00F30EF5" w:rsidP="00436B55">
      <w:pPr>
        <w:spacing w:after="0" w:line="240" w:lineRule="auto"/>
        <w:ind w:firstLine="709"/>
        <w:jc w:val="center"/>
        <w:rPr>
          <w:rFonts w:ascii="Times New Roman" w:hAnsi="Times New Roman" w:cs="Times New Roman"/>
          <w:sz w:val="24"/>
          <w:szCs w:val="24"/>
        </w:rPr>
      </w:pPr>
    </w:p>
    <w:p w14:paraId="429568D1" w14:textId="77777777" w:rsidR="00625A6D" w:rsidRPr="00436B55" w:rsidRDefault="00625A6D" w:rsidP="00436B55">
      <w:pPr>
        <w:spacing w:after="0" w:line="240" w:lineRule="auto"/>
        <w:ind w:firstLine="709"/>
        <w:jc w:val="center"/>
        <w:rPr>
          <w:rFonts w:ascii="Times New Roman" w:hAnsi="Times New Roman" w:cs="Times New Roman"/>
          <w:sz w:val="24"/>
          <w:szCs w:val="24"/>
        </w:rPr>
      </w:pPr>
    </w:p>
    <w:p w14:paraId="21C85675" w14:textId="225000A0" w:rsidR="001E73AF" w:rsidRPr="00436B55" w:rsidRDefault="001E73AF" w:rsidP="00436B55">
      <w:pPr>
        <w:shd w:val="clear" w:color="auto" w:fill="FFFFFF"/>
        <w:tabs>
          <w:tab w:val="left" w:pos="7300"/>
        </w:tabs>
        <w:spacing w:after="0" w:line="240" w:lineRule="auto"/>
        <w:ind w:firstLine="567"/>
        <w:jc w:val="both"/>
        <w:rPr>
          <w:rFonts w:ascii="Times New Roman" w:hAnsi="Times New Roman" w:cs="Times New Roman"/>
          <w:sz w:val="24"/>
          <w:szCs w:val="24"/>
        </w:rPr>
      </w:pPr>
      <w:r w:rsidRPr="00436B55">
        <w:rPr>
          <w:rFonts w:ascii="Times New Roman" w:hAnsi="Times New Roman" w:cs="Times New Roman"/>
          <w:sz w:val="24"/>
          <w:szCs w:val="24"/>
        </w:rPr>
        <w:t xml:space="preserve">Визначити, що суддя </w:t>
      </w:r>
      <w:r w:rsidRPr="00436B55">
        <w:rPr>
          <w:rFonts w:ascii="Times New Roman" w:eastAsia="Times New Roman" w:hAnsi="Times New Roman" w:cs="Times New Roman"/>
          <w:sz w:val="24"/>
          <w:szCs w:val="24"/>
          <w:lang w:eastAsia="uk-UA"/>
        </w:rPr>
        <w:t>Комінтернівського районного суду Одеської області</w:t>
      </w:r>
      <w:r w:rsidRPr="00436B55">
        <w:rPr>
          <w:rFonts w:ascii="Times New Roman" w:hAnsi="Times New Roman" w:cs="Times New Roman"/>
          <w:sz w:val="24"/>
          <w:szCs w:val="24"/>
        </w:rPr>
        <w:t xml:space="preserve"> </w:t>
      </w:r>
      <w:proofErr w:type="spellStart"/>
      <w:r w:rsidRPr="00436B55">
        <w:rPr>
          <w:rFonts w:ascii="Times New Roman" w:hAnsi="Times New Roman" w:cs="Times New Roman"/>
          <w:sz w:val="24"/>
          <w:szCs w:val="24"/>
        </w:rPr>
        <w:t>Литвинюк</w:t>
      </w:r>
      <w:proofErr w:type="spellEnd"/>
      <w:r w:rsidRPr="00436B55">
        <w:rPr>
          <w:rFonts w:ascii="Times New Roman" w:hAnsi="Times New Roman" w:cs="Times New Roman"/>
          <w:sz w:val="24"/>
          <w:szCs w:val="24"/>
        </w:rPr>
        <w:t xml:space="preserve"> Аксенія Володимирівна за результатами кваліфікаційного оцінювання суддів місцевих та апеляційних судів на відповідність займаній посаді набрала 690,875</w:t>
      </w:r>
      <w:r w:rsidR="00866FFF">
        <w:rPr>
          <w:rFonts w:ascii="Times New Roman" w:hAnsi="Times New Roman" w:cs="Times New Roman"/>
          <w:sz w:val="24"/>
          <w:szCs w:val="24"/>
        </w:rPr>
        <w:t> </w:t>
      </w:r>
      <w:bookmarkStart w:id="2" w:name="_GoBack"/>
      <w:bookmarkEnd w:id="2"/>
      <w:r w:rsidRPr="00436B55">
        <w:rPr>
          <w:rFonts w:ascii="Times New Roman" w:hAnsi="Times New Roman" w:cs="Times New Roman"/>
          <w:sz w:val="24"/>
          <w:szCs w:val="24"/>
        </w:rPr>
        <w:t>бала.</w:t>
      </w:r>
    </w:p>
    <w:p w14:paraId="1DA99DF3" w14:textId="77777777" w:rsidR="001E73AF" w:rsidRPr="00436B55" w:rsidRDefault="001E73AF" w:rsidP="00436B55">
      <w:pPr>
        <w:shd w:val="clear" w:color="auto" w:fill="FFFFFF"/>
        <w:tabs>
          <w:tab w:val="left" w:pos="7300"/>
        </w:tabs>
        <w:spacing w:after="0" w:line="240" w:lineRule="auto"/>
        <w:ind w:firstLine="567"/>
        <w:jc w:val="both"/>
        <w:rPr>
          <w:rFonts w:ascii="Times New Roman" w:hAnsi="Times New Roman" w:cs="Times New Roman"/>
          <w:sz w:val="24"/>
          <w:szCs w:val="24"/>
        </w:rPr>
      </w:pPr>
      <w:r w:rsidRPr="00436B55">
        <w:rPr>
          <w:rFonts w:ascii="Times New Roman" w:hAnsi="Times New Roman" w:cs="Times New Roman"/>
          <w:sz w:val="24"/>
          <w:szCs w:val="24"/>
        </w:rPr>
        <w:t xml:space="preserve">Визнати суддю </w:t>
      </w:r>
      <w:r w:rsidRPr="00436B55">
        <w:rPr>
          <w:rFonts w:ascii="Times New Roman" w:eastAsia="Times New Roman" w:hAnsi="Times New Roman" w:cs="Times New Roman"/>
          <w:sz w:val="24"/>
          <w:szCs w:val="24"/>
          <w:lang w:eastAsia="uk-UA"/>
        </w:rPr>
        <w:t>Комінтернівського районного суду Одеської області</w:t>
      </w:r>
      <w:r w:rsidRPr="00436B55">
        <w:rPr>
          <w:rFonts w:ascii="Times New Roman" w:hAnsi="Times New Roman" w:cs="Times New Roman"/>
          <w:sz w:val="24"/>
          <w:szCs w:val="24"/>
        </w:rPr>
        <w:t xml:space="preserve"> </w:t>
      </w:r>
      <w:proofErr w:type="spellStart"/>
      <w:r w:rsidRPr="00436B55">
        <w:rPr>
          <w:rFonts w:ascii="Times New Roman" w:hAnsi="Times New Roman" w:cs="Times New Roman"/>
          <w:sz w:val="24"/>
          <w:szCs w:val="24"/>
        </w:rPr>
        <w:t>Литвинюк</w:t>
      </w:r>
      <w:proofErr w:type="spellEnd"/>
      <w:r w:rsidRPr="00436B55">
        <w:rPr>
          <w:rFonts w:ascii="Times New Roman" w:hAnsi="Times New Roman" w:cs="Times New Roman"/>
          <w:sz w:val="24"/>
          <w:szCs w:val="24"/>
        </w:rPr>
        <w:t xml:space="preserve"> Аксенію Володимирівну такою, що відповідає займаній посаді.</w:t>
      </w:r>
    </w:p>
    <w:p w14:paraId="0F1D25C8" w14:textId="77777777" w:rsidR="001E73AF" w:rsidRPr="00436B55" w:rsidRDefault="001E73AF" w:rsidP="00436B55">
      <w:pPr>
        <w:shd w:val="clear" w:color="auto" w:fill="FFFFFF"/>
        <w:tabs>
          <w:tab w:val="left" w:pos="7300"/>
        </w:tabs>
        <w:spacing w:after="0" w:line="240" w:lineRule="auto"/>
        <w:ind w:firstLine="567"/>
        <w:jc w:val="both"/>
        <w:rPr>
          <w:rFonts w:ascii="Times New Roman" w:hAnsi="Times New Roman" w:cs="Times New Roman"/>
          <w:sz w:val="24"/>
          <w:szCs w:val="24"/>
        </w:rPr>
      </w:pPr>
      <w:r w:rsidRPr="00436B55">
        <w:rPr>
          <w:rFonts w:ascii="Times New Roman" w:hAnsi="Times New Roman" w:cs="Times New Roman"/>
          <w:sz w:val="24"/>
          <w:szCs w:val="24"/>
        </w:rPr>
        <w:t>Рішення набирає чинності в порядку, передбаченому пунктом 124 Регламенту Вищої кваліфікаційної комісії суддів України.</w:t>
      </w:r>
    </w:p>
    <w:p w14:paraId="6C3F2D77" w14:textId="77777777" w:rsidR="001E73AF" w:rsidRPr="00436B55" w:rsidRDefault="001E73AF" w:rsidP="00436B55">
      <w:pPr>
        <w:shd w:val="clear" w:color="auto" w:fill="FFFFFF"/>
        <w:tabs>
          <w:tab w:val="left" w:pos="7300"/>
        </w:tabs>
        <w:spacing w:after="0" w:line="240" w:lineRule="auto"/>
        <w:ind w:firstLine="567"/>
        <w:jc w:val="both"/>
        <w:rPr>
          <w:rFonts w:ascii="Times New Roman" w:hAnsi="Times New Roman" w:cs="Times New Roman"/>
          <w:sz w:val="24"/>
          <w:szCs w:val="24"/>
        </w:rPr>
      </w:pPr>
      <w:r w:rsidRPr="00436B55">
        <w:rPr>
          <w:rFonts w:ascii="Times New Roman" w:hAnsi="Times New Roman" w:cs="Times New Roman"/>
          <w:sz w:val="24"/>
          <w:szCs w:val="24"/>
        </w:rPr>
        <w:t>Питання щодо підтримки цього рішення винести на розгляд Вищої кваліфікаційної комісії суддів України у пленарному складі.</w:t>
      </w:r>
    </w:p>
    <w:p w14:paraId="4EC016D4" w14:textId="23A5C31F" w:rsidR="000A0B43" w:rsidRDefault="000A0B43" w:rsidP="00436B55">
      <w:pPr>
        <w:spacing w:after="0" w:line="240" w:lineRule="auto"/>
        <w:ind w:firstLine="709"/>
        <w:jc w:val="both"/>
        <w:rPr>
          <w:rFonts w:ascii="Times New Roman" w:hAnsi="Times New Roman" w:cs="Times New Roman"/>
          <w:sz w:val="24"/>
          <w:szCs w:val="24"/>
        </w:rPr>
      </w:pPr>
    </w:p>
    <w:p w14:paraId="293B52BB" w14:textId="77777777" w:rsidR="00F30EF5" w:rsidRDefault="00F30EF5" w:rsidP="00436B55">
      <w:pPr>
        <w:spacing w:after="0" w:line="240" w:lineRule="auto"/>
        <w:ind w:firstLine="709"/>
        <w:jc w:val="both"/>
        <w:rPr>
          <w:rFonts w:ascii="Times New Roman" w:hAnsi="Times New Roman" w:cs="Times New Roman"/>
          <w:sz w:val="24"/>
          <w:szCs w:val="24"/>
        </w:rPr>
      </w:pPr>
    </w:p>
    <w:p w14:paraId="3A38B2BC" w14:textId="3C285D6E" w:rsidR="000A0B43" w:rsidRPr="00436B55" w:rsidRDefault="000A0B43" w:rsidP="00F30EF5">
      <w:pPr>
        <w:spacing w:after="0" w:line="240" w:lineRule="auto"/>
        <w:jc w:val="both"/>
        <w:rPr>
          <w:rFonts w:ascii="Times New Roman" w:hAnsi="Times New Roman" w:cs="Times New Roman"/>
          <w:sz w:val="24"/>
          <w:szCs w:val="24"/>
        </w:rPr>
      </w:pPr>
      <w:r w:rsidRPr="00436B55">
        <w:rPr>
          <w:rFonts w:ascii="Times New Roman" w:hAnsi="Times New Roman" w:cs="Times New Roman"/>
          <w:sz w:val="24"/>
          <w:szCs w:val="24"/>
        </w:rPr>
        <w:t>Головуючий</w:t>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00F30EF5">
        <w:rPr>
          <w:rFonts w:ascii="Times New Roman" w:hAnsi="Times New Roman" w:cs="Times New Roman"/>
          <w:sz w:val="24"/>
          <w:szCs w:val="24"/>
        </w:rPr>
        <w:tab/>
        <w:t xml:space="preserve">      </w:t>
      </w:r>
      <w:r w:rsidRPr="00436B55">
        <w:rPr>
          <w:rFonts w:ascii="Times New Roman" w:hAnsi="Times New Roman" w:cs="Times New Roman"/>
          <w:sz w:val="24"/>
          <w:szCs w:val="24"/>
        </w:rPr>
        <w:t>Г.М. Шевчук</w:t>
      </w:r>
    </w:p>
    <w:p w14:paraId="2C2DA978" w14:textId="77777777" w:rsidR="000A0B43" w:rsidRPr="00436B55" w:rsidRDefault="000A0B43" w:rsidP="00F30EF5">
      <w:pPr>
        <w:spacing w:after="0" w:line="240" w:lineRule="auto"/>
        <w:jc w:val="both"/>
        <w:rPr>
          <w:rFonts w:ascii="Times New Roman" w:hAnsi="Times New Roman" w:cs="Times New Roman"/>
          <w:sz w:val="24"/>
          <w:szCs w:val="24"/>
        </w:rPr>
      </w:pPr>
    </w:p>
    <w:p w14:paraId="6ECB2BE5" w14:textId="0E4C4460" w:rsidR="000A0B43" w:rsidRPr="00436B55" w:rsidRDefault="000A0B43" w:rsidP="00F30EF5">
      <w:pPr>
        <w:spacing w:after="0" w:line="240" w:lineRule="auto"/>
        <w:jc w:val="both"/>
        <w:rPr>
          <w:rFonts w:ascii="Times New Roman" w:hAnsi="Times New Roman" w:cs="Times New Roman"/>
          <w:sz w:val="24"/>
          <w:szCs w:val="24"/>
        </w:rPr>
      </w:pPr>
      <w:r w:rsidRPr="00436B55">
        <w:rPr>
          <w:rFonts w:ascii="Times New Roman" w:hAnsi="Times New Roman" w:cs="Times New Roman"/>
          <w:sz w:val="24"/>
          <w:szCs w:val="24"/>
        </w:rPr>
        <w:t>Члени Комісії:</w:t>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00F30EF5">
        <w:rPr>
          <w:rFonts w:ascii="Times New Roman" w:hAnsi="Times New Roman" w:cs="Times New Roman"/>
          <w:sz w:val="24"/>
          <w:szCs w:val="24"/>
        </w:rPr>
        <w:tab/>
        <w:t xml:space="preserve">      </w:t>
      </w:r>
      <w:r w:rsidRPr="00436B55">
        <w:rPr>
          <w:rFonts w:ascii="Times New Roman" w:hAnsi="Times New Roman" w:cs="Times New Roman"/>
          <w:sz w:val="24"/>
          <w:szCs w:val="24"/>
        </w:rPr>
        <w:t xml:space="preserve">М.Б. </w:t>
      </w:r>
      <w:proofErr w:type="spellStart"/>
      <w:r w:rsidRPr="00436B55">
        <w:rPr>
          <w:rFonts w:ascii="Times New Roman" w:hAnsi="Times New Roman" w:cs="Times New Roman"/>
          <w:sz w:val="24"/>
          <w:szCs w:val="24"/>
        </w:rPr>
        <w:t>Богоніс</w:t>
      </w:r>
      <w:proofErr w:type="spellEnd"/>
    </w:p>
    <w:p w14:paraId="035FDF17" w14:textId="77777777" w:rsidR="000A0B43" w:rsidRPr="00436B55" w:rsidRDefault="000A0B43" w:rsidP="00F30EF5">
      <w:pPr>
        <w:spacing w:after="0" w:line="240" w:lineRule="auto"/>
        <w:jc w:val="both"/>
        <w:rPr>
          <w:rFonts w:ascii="Times New Roman" w:hAnsi="Times New Roman" w:cs="Times New Roman"/>
          <w:sz w:val="24"/>
          <w:szCs w:val="24"/>
        </w:rPr>
      </w:pPr>
    </w:p>
    <w:p w14:paraId="0FFE223E" w14:textId="0FF5B04E" w:rsidR="000A0B43" w:rsidRDefault="00471F9E" w:rsidP="00F30E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A0B43" w:rsidRPr="00436B55">
        <w:rPr>
          <w:rFonts w:ascii="Times New Roman" w:hAnsi="Times New Roman" w:cs="Times New Roman"/>
          <w:sz w:val="24"/>
          <w:szCs w:val="24"/>
        </w:rPr>
        <w:tab/>
      </w:r>
      <w:r w:rsidR="000A0B43" w:rsidRPr="00436B55">
        <w:rPr>
          <w:rFonts w:ascii="Times New Roman" w:hAnsi="Times New Roman" w:cs="Times New Roman"/>
          <w:sz w:val="24"/>
          <w:szCs w:val="24"/>
        </w:rPr>
        <w:tab/>
      </w:r>
      <w:r w:rsidR="000A0B43" w:rsidRPr="00436B55">
        <w:rPr>
          <w:rFonts w:ascii="Times New Roman" w:hAnsi="Times New Roman" w:cs="Times New Roman"/>
          <w:sz w:val="24"/>
          <w:szCs w:val="24"/>
        </w:rPr>
        <w:tab/>
      </w:r>
      <w:r w:rsidR="000A0B43" w:rsidRPr="00436B55">
        <w:rPr>
          <w:rFonts w:ascii="Times New Roman" w:hAnsi="Times New Roman" w:cs="Times New Roman"/>
          <w:sz w:val="24"/>
          <w:szCs w:val="24"/>
        </w:rPr>
        <w:tab/>
      </w:r>
      <w:r w:rsidR="000A0B43" w:rsidRPr="00436B55">
        <w:rPr>
          <w:rFonts w:ascii="Times New Roman" w:hAnsi="Times New Roman" w:cs="Times New Roman"/>
          <w:sz w:val="24"/>
          <w:szCs w:val="24"/>
        </w:rPr>
        <w:tab/>
      </w:r>
      <w:r w:rsidR="000A0B43" w:rsidRPr="00436B55">
        <w:rPr>
          <w:rFonts w:ascii="Times New Roman" w:hAnsi="Times New Roman" w:cs="Times New Roman"/>
          <w:sz w:val="24"/>
          <w:szCs w:val="24"/>
        </w:rPr>
        <w:tab/>
      </w:r>
      <w:r w:rsidR="000A0B43" w:rsidRPr="00436B55">
        <w:rPr>
          <w:rFonts w:ascii="Times New Roman" w:hAnsi="Times New Roman" w:cs="Times New Roman"/>
          <w:sz w:val="24"/>
          <w:szCs w:val="24"/>
        </w:rPr>
        <w:tab/>
      </w:r>
      <w:r w:rsidR="00F30EF5">
        <w:rPr>
          <w:rFonts w:ascii="Times New Roman" w:hAnsi="Times New Roman" w:cs="Times New Roman"/>
          <w:sz w:val="24"/>
          <w:szCs w:val="24"/>
        </w:rPr>
        <w:tab/>
      </w:r>
      <w:r w:rsidR="00F30EF5">
        <w:rPr>
          <w:rFonts w:ascii="Times New Roman" w:hAnsi="Times New Roman" w:cs="Times New Roman"/>
          <w:sz w:val="24"/>
          <w:szCs w:val="24"/>
        </w:rPr>
        <w:tab/>
        <w:t xml:space="preserve">     </w:t>
      </w:r>
      <w:r w:rsidR="000A0B43" w:rsidRPr="00436B55">
        <w:rPr>
          <w:rFonts w:ascii="Times New Roman" w:hAnsi="Times New Roman" w:cs="Times New Roman"/>
          <w:sz w:val="24"/>
          <w:szCs w:val="24"/>
        </w:rPr>
        <w:t xml:space="preserve"> Н.Р. Кобец</w:t>
      </w:r>
      <w:r w:rsidR="000A0B43" w:rsidRPr="00127B76">
        <w:rPr>
          <w:rFonts w:ascii="Times New Roman" w:hAnsi="Times New Roman" w:cs="Times New Roman"/>
          <w:sz w:val="24"/>
          <w:szCs w:val="24"/>
        </w:rPr>
        <w:t>ька</w:t>
      </w:r>
    </w:p>
    <w:sectPr w:rsidR="000A0B43" w:rsidSect="004F0BF3">
      <w:headerReference w:type="default" r:id="rId1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1B7EE" w14:textId="77777777" w:rsidR="00A447D6" w:rsidRDefault="00A447D6" w:rsidP="00103CF8">
      <w:pPr>
        <w:spacing w:after="0" w:line="240" w:lineRule="auto"/>
      </w:pPr>
      <w:r>
        <w:separator/>
      </w:r>
    </w:p>
  </w:endnote>
  <w:endnote w:type="continuationSeparator" w:id="0">
    <w:p w14:paraId="5BD6EC37" w14:textId="77777777" w:rsidR="00A447D6" w:rsidRDefault="00A447D6" w:rsidP="0010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F898F" w14:textId="77777777" w:rsidR="00A447D6" w:rsidRDefault="00A447D6" w:rsidP="00103CF8">
      <w:pPr>
        <w:spacing w:after="0" w:line="240" w:lineRule="auto"/>
      </w:pPr>
      <w:r>
        <w:separator/>
      </w:r>
    </w:p>
  </w:footnote>
  <w:footnote w:type="continuationSeparator" w:id="0">
    <w:p w14:paraId="49D1DC8F" w14:textId="77777777" w:rsidR="00A447D6" w:rsidRDefault="00A447D6" w:rsidP="00103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424944"/>
      <w:docPartObj>
        <w:docPartGallery w:val="Page Numbers (Top of Page)"/>
        <w:docPartUnique/>
      </w:docPartObj>
    </w:sdtPr>
    <w:sdtContent>
      <w:p w14:paraId="5341FCF6" w14:textId="19DE7833" w:rsidR="00A447D6" w:rsidRDefault="00A447D6">
        <w:pPr>
          <w:pStyle w:val="a9"/>
          <w:jc w:val="right"/>
        </w:pPr>
        <w:r>
          <w:fldChar w:fldCharType="begin"/>
        </w:r>
        <w:r>
          <w:instrText>PAGE   \* MERGEFORMAT</w:instrText>
        </w:r>
        <w:r>
          <w:fldChar w:fldCharType="separate"/>
        </w:r>
        <w:r w:rsidR="00866FFF">
          <w:rPr>
            <w:noProof/>
          </w:rPr>
          <w:t>9</w:t>
        </w:r>
        <w:r>
          <w:fldChar w:fldCharType="end"/>
        </w:r>
      </w:p>
    </w:sdtContent>
  </w:sdt>
  <w:p w14:paraId="7C845254" w14:textId="77777777" w:rsidR="00A447D6" w:rsidRDefault="00A447D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AB614F"/>
    <w:multiLevelType w:val="hybridMultilevel"/>
    <w:tmpl w:val="30B4BF30"/>
    <w:lvl w:ilvl="0" w:tplc="44F4A41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CAF"/>
    <w:rsid w:val="00000235"/>
    <w:rsid w:val="00000447"/>
    <w:rsid w:val="00005F85"/>
    <w:rsid w:val="00014CEE"/>
    <w:rsid w:val="00031165"/>
    <w:rsid w:val="00040249"/>
    <w:rsid w:val="0005498F"/>
    <w:rsid w:val="00056057"/>
    <w:rsid w:val="00070D02"/>
    <w:rsid w:val="000719B8"/>
    <w:rsid w:val="00073218"/>
    <w:rsid w:val="00095905"/>
    <w:rsid w:val="000A0B43"/>
    <w:rsid w:val="000B7C67"/>
    <w:rsid w:val="000C4593"/>
    <w:rsid w:val="000C535D"/>
    <w:rsid w:val="000C5F31"/>
    <w:rsid w:val="000C6D09"/>
    <w:rsid w:val="000F63FE"/>
    <w:rsid w:val="000F6686"/>
    <w:rsid w:val="00103CF8"/>
    <w:rsid w:val="001314E9"/>
    <w:rsid w:val="001475B0"/>
    <w:rsid w:val="00147F75"/>
    <w:rsid w:val="00162632"/>
    <w:rsid w:val="001737E5"/>
    <w:rsid w:val="00192525"/>
    <w:rsid w:val="001A28C0"/>
    <w:rsid w:val="001E73AF"/>
    <w:rsid w:val="00201C9C"/>
    <w:rsid w:val="00207464"/>
    <w:rsid w:val="00223A10"/>
    <w:rsid w:val="0023049A"/>
    <w:rsid w:val="00231C3E"/>
    <w:rsid w:val="00234A22"/>
    <w:rsid w:val="0023610E"/>
    <w:rsid w:val="00240A1A"/>
    <w:rsid w:val="002635BC"/>
    <w:rsid w:val="002707E6"/>
    <w:rsid w:val="0028396E"/>
    <w:rsid w:val="00283ECC"/>
    <w:rsid w:val="0029411B"/>
    <w:rsid w:val="00297A8D"/>
    <w:rsid w:val="002B2410"/>
    <w:rsid w:val="002B41FA"/>
    <w:rsid w:val="002D5B03"/>
    <w:rsid w:val="002E455B"/>
    <w:rsid w:val="002F2067"/>
    <w:rsid w:val="003119CB"/>
    <w:rsid w:val="003177D9"/>
    <w:rsid w:val="00325664"/>
    <w:rsid w:val="0032655E"/>
    <w:rsid w:val="00346970"/>
    <w:rsid w:val="00347288"/>
    <w:rsid w:val="0035383D"/>
    <w:rsid w:val="003569EE"/>
    <w:rsid w:val="00362A04"/>
    <w:rsid w:val="00365EE6"/>
    <w:rsid w:val="00367E69"/>
    <w:rsid w:val="00392130"/>
    <w:rsid w:val="0039339C"/>
    <w:rsid w:val="003B36CA"/>
    <w:rsid w:val="003B72AF"/>
    <w:rsid w:val="003C54BC"/>
    <w:rsid w:val="003D038D"/>
    <w:rsid w:val="003E56C0"/>
    <w:rsid w:val="003F1561"/>
    <w:rsid w:val="003F5584"/>
    <w:rsid w:val="004015FE"/>
    <w:rsid w:val="00401C2F"/>
    <w:rsid w:val="00413377"/>
    <w:rsid w:val="0042734B"/>
    <w:rsid w:val="00432A59"/>
    <w:rsid w:val="004361DA"/>
    <w:rsid w:val="00436B55"/>
    <w:rsid w:val="00436C1C"/>
    <w:rsid w:val="00453EF3"/>
    <w:rsid w:val="00467510"/>
    <w:rsid w:val="0047116C"/>
    <w:rsid w:val="00471F9E"/>
    <w:rsid w:val="004900AB"/>
    <w:rsid w:val="004B66BD"/>
    <w:rsid w:val="004D195D"/>
    <w:rsid w:val="004F0BF3"/>
    <w:rsid w:val="004F2592"/>
    <w:rsid w:val="00504CAF"/>
    <w:rsid w:val="00520B08"/>
    <w:rsid w:val="00524D4B"/>
    <w:rsid w:val="0054463D"/>
    <w:rsid w:val="00552347"/>
    <w:rsid w:val="005529B7"/>
    <w:rsid w:val="0057727B"/>
    <w:rsid w:val="005B0006"/>
    <w:rsid w:val="005B4485"/>
    <w:rsid w:val="005B508C"/>
    <w:rsid w:val="005C0527"/>
    <w:rsid w:val="005C2B18"/>
    <w:rsid w:val="005D15F7"/>
    <w:rsid w:val="005E2C80"/>
    <w:rsid w:val="005E5191"/>
    <w:rsid w:val="005F00F2"/>
    <w:rsid w:val="00601488"/>
    <w:rsid w:val="00602237"/>
    <w:rsid w:val="00606C0B"/>
    <w:rsid w:val="00617185"/>
    <w:rsid w:val="00620E6B"/>
    <w:rsid w:val="00625A6D"/>
    <w:rsid w:val="00630D1B"/>
    <w:rsid w:val="006629FE"/>
    <w:rsid w:val="00685B2B"/>
    <w:rsid w:val="00696238"/>
    <w:rsid w:val="006A1C1D"/>
    <w:rsid w:val="006C041D"/>
    <w:rsid w:val="006F3D94"/>
    <w:rsid w:val="0070574A"/>
    <w:rsid w:val="007500EB"/>
    <w:rsid w:val="00752A0F"/>
    <w:rsid w:val="00760A66"/>
    <w:rsid w:val="00784F6A"/>
    <w:rsid w:val="007905FC"/>
    <w:rsid w:val="00794E20"/>
    <w:rsid w:val="007A4400"/>
    <w:rsid w:val="007B60C1"/>
    <w:rsid w:val="007C4AFE"/>
    <w:rsid w:val="007D5879"/>
    <w:rsid w:val="007E163B"/>
    <w:rsid w:val="007E4428"/>
    <w:rsid w:val="007E5C0E"/>
    <w:rsid w:val="008053ED"/>
    <w:rsid w:val="00850AED"/>
    <w:rsid w:val="0085480E"/>
    <w:rsid w:val="00864DC4"/>
    <w:rsid w:val="00866FFF"/>
    <w:rsid w:val="00870D6C"/>
    <w:rsid w:val="00872512"/>
    <w:rsid w:val="00874DED"/>
    <w:rsid w:val="0087617A"/>
    <w:rsid w:val="00884556"/>
    <w:rsid w:val="008847C5"/>
    <w:rsid w:val="00887866"/>
    <w:rsid w:val="00892B03"/>
    <w:rsid w:val="008D207D"/>
    <w:rsid w:val="008D2FFB"/>
    <w:rsid w:val="008F3C54"/>
    <w:rsid w:val="00904FEA"/>
    <w:rsid w:val="009370A9"/>
    <w:rsid w:val="00950B59"/>
    <w:rsid w:val="00952D9A"/>
    <w:rsid w:val="0095588C"/>
    <w:rsid w:val="00960D0A"/>
    <w:rsid w:val="00962274"/>
    <w:rsid w:val="00991003"/>
    <w:rsid w:val="009A11C0"/>
    <w:rsid w:val="009A5B57"/>
    <w:rsid w:val="009B1BB4"/>
    <w:rsid w:val="009E0850"/>
    <w:rsid w:val="009F0D7A"/>
    <w:rsid w:val="00A1050E"/>
    <w:rsid w:val="00A10633"/>
    <w:rsid w:val="00A119EE"/>
    <w:rsid w:val="00A27478"/>
    <w:rsid w:val="00A43082"/>
    <w:rsid w:val="00A447D6"/>
    <w:rsid w:val="00A51F44"/>
    <w:rsid w:val="00A76298"/>
    <w:rsid w:val="00A931D4"/>
    <w:rsid w:val="00AD35A2"/>
    <w:rsid w:val="00AE5027"/>
    <w:rsid w:val="00AF4E80"/>
    <w:rsid w:val="00AF76EF"/>
    <w:rsid w:val="00B01243"/>
    <w:rsid w:val="00B2114A"/>
    <w:rsid w:val="00B54D76"/>
    <w:rsid w:val="00B71DA5"/>
    <w:rsid w:val="00B71FC7"/>
    <w:rsid w:val="00BA4D3F"/>
    <w:rsid w:val="00BC2A1E"/>
    <w:rsid w:val="00C01ADB"/>
    <w:rsid w:val="00C10DC4"/>
    <w:rsid w:val="00C1632E"/>
    <w:rsid w:val="00C23040"/>
    <w:rsid w:val="00C40562"/>
    <w:rsid w:val="00C45227"/>
    <w:rsid w:val="00C51477"/>
    <w:rsid w:val="00C55DD4"/>
    <w:rsid w:val="00C7493C"/>
    <w:rsid w:val="00CA2817"/>
    <w:rsid w:val="00CA338E"/>
    <w:rsid w:val="00CB495F"/>
    <w:rsid w:val="00CC7F95"/>
    <w:rsid w:val="00CE6DE5"/>
    <w:rsid w:val="00CF46D2"/>
    <w:rsid w:val="00CF72BF"/>
    <w:rsid w:val="00D019A8"/>
    <w:rsid w:val="00D07D84"/>
    <w:rsid w:val="00D212C2"/>
    <w:rsid w:val="00D25121"/>
    <w:rsid w:val="00D27788"/>
    <w:rsid w:val="00D5112C"/>
    <w:rsid w:val="00D54962"/>
    <w:rsid w:val="00D8278B"/>
    <w:rsid w:val="00D872C8"/>
    <w:rsid w:val="00D90E4A"/>
    <w:rsid w:val="00DB0E16"/>
    <w:rsid w:val="00DE1A9B"/>
    <w:rsid w:val="00E024EF"/>
    <w:rsid w:val="00E32F55"/>
    <w:rsid w:val="00E44969"/>
    <w:rsid w:val="00E76E9F"/>
    <w:rsid w:val="00E9229A"/>
    <w:rsid w:val="00EB61FE"/>
    <w:rsid w:val="00F01B8A"/>
    <w:rsid w:val="00F0463B"/>
    <w:rsid w:val="00F1018D"/>
    <w:rsid w:val="00F30EF5"/>
    <w:rsid w:val="00F60AF0"/>
    <w:rsid w:val="00F677EB"/>
    <w:rsid w:val="00F72337"/>
    <w:rsid w:val="00F802BA"/>
    <w:rsid w:val="00F805C3"/>
    <w:rsid w:val="00F95BE4"/>
    <w:rsid w:val="00F96827"/>
    <w:rsid w:val="00FA73E7"/>
    <w:rsid w:val="00FC611C"/>
    <w:rsid w:val="00FD1E09"/>
    <w:rsid w:val="00FE0A23"/>
    <w:rsid w:val="00FF7058"/>
    <w:rsid w:val="00FF7F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EF3"/>
    <w:pPr>
      <w:ind w:left="720"/>
      <w:contextualSpacing/>
    </w:pPr>
  </w:style>
  <w:style w:type="paragraph" w:styleId="a4">
    <w:name w:val="No Spacing"/>
    <w:uiPriority w:val="1"/>
    <w:qFormat/>
    <w:rsid w:val="00C45227"/>
    <w:pPr>
      <w:spacing w:after="0" w:line="240" w:lineRule="auto"/>
    </w:pPr>
  </w:style>
  <w:style w:type="character" w:styleId="a5">
    <w:name w:val="Hyperlink"/>
    <w:basedOn w:val="a0"/>
    <w:uiPriority w:val="99"/>
    <w:unhideWhenUsed/>
    <w:rsid w:val="00B54D76"/>
    <w:rPr>
      <w:color w:val="0563C1" w:themeColor="hyperlink"/>
      <w:u w:val="single"/>
    </w:rPr>
  </w:style>
  <w:style w:type="character" w:customStyle="1" w:styleId="1">
    <w:name w:val="Незакрита згадка1"/>
    <w:basedOn w:val="a0"/>
    <w:uiPriority w:val="99"/>
    <w:semiHidden/>
    <w:unhideWhenUsed/>
    <w:rsid w:val="00B54D76"/>
    <w:rPr>
      <w:color w:val="605E5C"/>
      <w:shd w:val="clear" w:color="auto" w:fill="E1DFDD"/>
    </w:rPr>
  </w:style>
  <w:style w:type="paragraph" w:styleId="HTML">
    <w:name w:val="HTML Preformatted"/>
    <w:basedOn w:val="a"/>
    <w:link w:val="HTML0"/>
    <w:uiPriority w:val="99"/>
    <w:semiHidden/>
    <w:unhideWhenUsed/>
    <w:rsid w:val="00B5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B54D76"/>
    <w:rPr>
      <w:rFonts w:ascii="Courier New" w:eastAsia="Times New Roman" w:hAnsi="Courier New" w:cs="Courier New"/>
      <w:sz w:val="20"/>
      <w:szCs w:val="20"/>
      <w:lang w:eastAsia="uk-UA"/>
    </w:rPr>
  </w:style>
  <w:style w:type="character" w:styleId="a6">
    <w:name w:val="FollowedHyperlink"/>
    <w:basedOn w:val="a0"/>
    <w:uiPriority w:val="99"/>
    <w:semiHidden/>
    <w:unhideWhenUsed/>
    <w:rsid w:val="00617185"/>
    <w:rPr>
      <w:color w:val="954F72" w:themeColor="followedHyperlink"/>
      <w:u w:val="single"/>
    </w:rPr>
  </w:style>
  <w:style w:type="paragraph" w:styleId="a7">
    <w:name w:val="Balloon Text"/>
    <w:basedOn w:val="a"/>
    <w:link w:val="a8"/>
    <w:uiPriority w:val="99"/>
    <w:semiHidden/>
    <w:unhideWhenUsed/>
    <w:rsid w:val="00F60AF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60AF0"/>
    <w:rPr>
      <w:rFonts w:ascii="Segoe UI" w:hAnsi="Segoe UI" w:cs="Segoe UI"/>
      <w:sz w:val="18"/>
      <w:szCs w:val="18"/>
    </w:rPr>
  </w:style>
  <w:style w:type="paragraph" w:styleId="a9">
    <w:name w:val="header"/>
    <w:basedOn w:val="a"/>
    <w:link w:val="aa"/>
    <w:uiPriority w:val="99"/>
    <w:unhideWhenUsed/>
    <w:rsid w:val="00103CF8"/>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103CF8"/>
  </w:style>
  <w:style w:type="paragraph" w:styleId="ab">
    <w:name w:val="footer"/>
    <w:basedOn w:val="a"/>
    <w:link w:val="ac"/>
    <w:uiPriority w:val="99"/>
    <w:unhideWhenUsed/>
    <w:rsid w:val="00103CF8"/>
    <w:pPr>
      <w:tabs>
        <w:tab w:val="center" w:pos="4819"/>
        <w:tab w:val="right" w:pos="9639"/>
      </w:tabs>
      <w:spacing w:after="0" w:line="240" w:lineRule="auto"/>
    </w:pPr>
  </w:style>
  <w:style w:type="character" w:customStyle="1" w:styleId="ac">
    <w:name w:val="Нижний колонтитул Знак"/>
    <w:basedOn w:val="a0"/>
    <w:link w:val="ab"/>
    <w:uiPriority w:val="99"/>
    <w:rsid w:val="00103C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EF3"/>
    <w:pPr>
      <w:ind w:left="720"/>
      <w:contextualSpacing/>
    </w:pPr>
  </w:style>
  <w:style w:type="paragraph" w:styleId="a4">
    <w:name w:val="No Spacing"/>
    <w:uiPriority w:val="1"/>
    <w:qFormat/>
    <w:rsid w:val="00C45227"/>
    <w:pPr>
      <w:spacing w:after="0" w:line="240" w:lineRule="auto"/>
    </w:pPr>
  </w:style>
  <w:style w:type="character" w:styleId="a5">
    <w:name w:val="Hyperlink"/>
    <w:basedOn w:val="a0"/>
    <w:uiPriority w:val="99"/>
    <w:unhideWhenUsed/>
    <w:rsid w:val="00B54D76"/>
    <w:rPr>
      <w:color w:val="0563C1" w:themeColor="hyperlink"/>
      <w:u w:val="single"/>
    </w:rPr>
  </w:style>
  <w:style w:type="character" w:customStyle="1" w:styleId="1">
    <w:name w:val="Незакрита згадка1"/>
    <w:basedOn w:val="a0"/>
    <w:uiPriority w:val="99"/>
    <w:semiHidden/>
    <w:unhideWhenUsed/>
    <w:rsid w:val="00B54D76"/>
    <w:rPr>
      <w:color w:val="605E5C"/>
      <w:shd w:val="clear" w:color="auto" w:fill="E1DFDD"/>
    </w:rPr>
  </w:style>
  <w:style w:type="paragraph" w:styleId="HTML">
    <w:name w:val="HTML Preformatted"/>
    <w:basedOn w:val="a"/>
    <w:link w:val="HTML0"/>
    <w:uiPriority w:val="99"/>
    <w:semiHidden/>
    <w:unhideWhenUsed/>
    <w:rsid w:val="00B5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B54D76"/>
    <w:rPr>
      <w:rFonts w:ascii="Courier New" w:eastAsia="Times New Roman" w:hAnsi="Courier New" w:cs="Courier New"/>
      <w:sz w:val="20"/>
      <w:szCs w:val="20"/>
      <w:lang w:eastAsia="uk-UA"/>
    </w:rPr>
  </w:style>
  <w:style w:type="character" w:styleId="a6">
    <w:name w:val="FollowedHyperlink"/>
    <w:basedOn w:val="a0"/>
    <w:uiPriority w:val="99"/>
    <w:semiHidden/>
    <w:unhideWhenUsed/>
    <w:rsid w:val="00617185"/>
    <w:rPr>
      <w:color w:val="954F72" w:themeColor="followedHyperlink"/>
      <w:u w:val="single"/>
    </w:rPr>
  </w:style>
  <w:style w:type="paragraph" w:styleId="a7">
    <w:name w:val="Balloon Text"/>
    <w:basedOn w:val="a"/>
    <w:link w:val="a8"/>
    <w:uiPriority w:val="99"/>
    <w:semiHidden/>
    <w:unhideWhenUsed/>
    <w:rsid w:val="00F60AF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60AF0"/>
    <w:rPr>
      <w:rFonts w:ascii="Segoe UI" w:hAnsi="Segoe UI" w:cs="Segoe UI"/>
      <w:sz w:val="18"/>
      <w:szCs w:val="18"/>
    </w:rPr>
  </w:style>
  <w:style w:type="paragraph" w:styleId="a9">
    <w:name w:val="header"/>
    <w:basedOn w:val="a"/>
    <w:link w:val="aa"/>
    <w:uiPriority w:val="99"/>
    <w:unhideWhenUsed/>
    <w:rsid w:val="00103CF8"/>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103CF8"/>
  </w:style>
  <w:style w:type="paragraph" w:styleId="ab">
    <w:name w:val="footer"/>
    <w:basedOn w:val="a"/>
    <w:link w:val="ac"/>
    <w:uiPriority w:val="99"/>
    <w:unhideWhenUsed/>
    <w:rsid w:val="00103CF8"/>
    <w:pPr>
      <w:tabs>
        <w:tab w:val="center" w:pos="4819"/>
        <w:tab w:val="right" w:pos="9639"/>
      </w:tabs>
      <w:spacing w:after="0" w:line="240" w:lineRule="auto"/>
    </w:pPr>
  </w:style>
  <w:style w:type="character" w:customStyle="1" w:styleId="ac">
    <w:name w:val="Нижний колонтитул Знак"/>
    <w:basedOn w:val="a0"/>
    <w:link w:val="ab"/>
    <w:uiPriority w:val="99"/>
    <w:rsid w:val="0010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244121">
      <w:bodyDiv w:val="1"/>
      <w:marLeft w:val="0"/>
      <w:marRight w:val="0"/>
      <w:marTop w:val="0"/>
      <w:marBottom w:val="0"/>
      <w:divBdr>
        <w:top w:val="none" w:sz="0" w:space="0" w:color="auto"/>
        <w:left w:val="none" w:sz="0" w:space="0" w:color="auto"/>
        <w:bottom w:val="none" w:sz="0" w:space="0" w:color="auto"/>
        <w:right w:val="none" w:sz="0" w:space="0" w:color="auto"/>
      </w:divBdr>
      <w:divsChild>
        <w:div w:id="959725069">
          <w:marLeft w:val="0"/>
          <w:marRight w:val="0"/>
          <w:marTop w:val="0"/>
          <w:marBottom w:val="0"/>
          <w:divBdr>
            <w:top w:val="none" w:sz="0" w:space="0" w:color="auto"/>
            <w:left w:val="none" w:sz="0" w:space="0" w:color="auto"/>
            <w:bottom w:val="none" w:sz="0" w:space="0" w:color="auto"/>
            <w:right w:val="none" w:sz="0" w:space="0" w:color="auto"/>
          </w:divBdr>
        </w:div>
        <w:div w:id="89013923">
          <w:marLeft w:val="0"/>
          <w:marRight w:val="0"/>
          <w:marTop w:val="0"/>
          <w:marBottom w:val="0"/>
          <w:divBdr>
            <w:top w:val="none" w:sz="0" w:space="0" w:color="auto"/>
            <w:left w:val="none" w:sz="0" w:space="0" w:color="auto"/>
            <w:bottom w:val="none" w:sz="0" w:space="0" w:color="auto"/>
            <w:right w:val="none" w:sz="0" w:space="0" w:color="auto"/>
          </w:divBdr>
        </w:div>
        <w:div w:id="341394984">
          <w:marLeft w:val="0"/>
          <w:marRight w:val="0"/>
          <w:marTop w:val="0"/>
          <w:marBottom w:val="0"/>
          <w:divBdr>
            <w:top w:val="none" w:sz="0" w:space="0" w:color="auto"/>
            <w:left w:val="none" w:sz="0" w:space="0" w:color="auto"/>
            <w:bottom w:val="none" w:sz="0" w:space="0" w:color="auto"/>
            <w:right w:val="none" w:sz="0" w:space="0" w:color="auto"/>
          </w:divBdr>
        </w:div>
        <w:div w:id="277487452">
          <w:marLeft w:val="0"/>
          <w:marRight w:val="0"/>
          <w:marTop w:val="0"/>
          <w:marBottom w:val="0"/>
          <w:divBdr>
            <w:top w:val="none" w:sz="0" w:space="0" w:color="auto"/>
            <w:left w:val="none" w:sz="0" w:space="0" w:color="auto"/>
            <w:bottom w:val="none" w:sz="0" w:space="0" w:color="auto"/>
            <w:right w:val="none" w:sz="0" w:space="0" w:color="auto"/>
          </w:divBdr>
        </w:div>
        <w:div w:id="744451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ps.ligazakon.net/document/view/t012342?ed=2001_04_05&amp;an=213" TargetMode="External"/><Relationship Id="rId5" Type="http://schemas.openxmlformats.org/officeDocument/2006/relationships/webSettings" Target="webSettings.xml"/><Relationship Id="rId10" Type="http://schemas.openxmlformats.org/officeDocument/2006/relationships/hyperlink" Target="https://ips.ligazakon.net/document/view/kd0005?an=8" TargetMode="External"/><Relationship Id="rId4" Type="http://schemas.openxmlformats.org/officeDocument/2006/relationships/settings" Target="settings.xml"/><Relationship Id="rId9" Type="http://schemas.openxmlformats.org/officeDocument/2006/relationships/hyperlink" Target="https://ips.ligazakon.net/document/view/t012342?ed=2001_04_05&amp;an=21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19367</Words>
  <Characters>11040</Characters>
  <Application>Microsoft Office Word</Application>
  <DocSecurity>0</DocSecurity>
  <Lines>92</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Кобзева Оксана Андріївна</dc:creator>
  <cp:lastModifiedBy>Власенко Наталія Євгеніївна</cp:lastModifiedBy>
  <cp:revision>3</cp:revision>
  <cp:lastPrinted>2023-12-01T11:24:00Z</cp:lastPrinted>
  <dcterms:created xsi:type="dcterms:W3CDTF">2023-12-04T14:48:00Z</dcterms:created>
  <dcterms:modified xsi:type="dcterms:W3CDTF">2023-12-07T16:35:00Z</dcterms:modified>
</cp:coreProperties>
</file>