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12DBE" w14:textId="77777777" w:rsidR="00897D11" w:rsidRPr="00004062" w:rsidRDefault="00F437F2" w:rsidP="00790448">
      <w:pPr>
        <w:ind w:hanging="284"/>
        <w:jc w:val="center"/>
        <w:rPr>
          <w:lang w:val="uk-UA" w:eastAsia="ru-RU"/>
        </w:rPr>
      </w:pPr>
      <w:r w:rsidRPr="00004062">
        <w:rPr>
          <w:noProof/>
          <w:kern w:val="1"/>
          <w:sz w:val="28"/>
          <w:szCs w:val="28"/>
          <w:lang w:val="uk-UA" w:eastAsia="uk-UA"/>
        </w:rPr>
        <w:drawing>
          <wp:inline distT="0" distB="0" distL="0" distR="0" wp14:anchorId="5BF1C5C2" wp14:editId="653C8901">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225676"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3560" cy="716280"/>
                    </a:xfrm>
                    <a:prstGeom prst="rect">
                      <a:avLst/>
                    </a:prstGeom>
                    <a:solidFill>
                      <a:srgbClr val="FFFFFF"/>
                    </a:solidFill>
                    <a:ln>
                      <a:noFill/>
                    </a:ln>
                  </pic:spPr>
                </pic:pic>
              </a:graphicData>
            </a:graphic>
          </wp:inline>
        </w:drawing>
      </w:r>
    </w:p>
    <w:p w14:paraId="2ED4C2A4" w14:textId="77777777" w:rsidR="00897D11" w:rsidRPr="00004062" w:rsidRDefault="00897D11" w:rsidP="00897D11">
      <w:pPr>
        <w:rPr>
          <w:sz w:val="27"/>
          <w:szCs w:val="27"/>
          <w:lang w:val="uk-UA" w:eastAsia="ru-RU"/>
        </w:rPr>
      </w:pPr>
    </w:p>
    <w:p w14:paraId="333BE7B8" w14:textId="77777777" w:rsidR="00897D11" w:rsidRPr="00004062" w:rsidRDefault="00F437F2" w:rsidP="00897D11">
      <w:pPr>
        <w:widowControl w:val="0"/>
        <w:spacing w:line="360" w:lineRule="atLeast"/>
        <w:jc w:val="center"/>
        <w:rPr>
          <w:bCs/>
          <w:kern w:val="1"/>
          <w:sz w:val="36"/>
          <w:szCs w:val="36"/>
          <w:lang w:val="uk-UA" w:eastAsia="hi-IN" w:bidi="hi-IN"/>
        </w:rPr>
      </w:pPr>
      <w:r w:rsidRPr="00004062">
        <w:rPr>
          <w:bCs/>
          <w:kern w:val="1"/>
          <w:sz w:val="36"/>
          <w:szCs w:val="36"/>
          <w:lang w:val="uk-UA" w:eastAsia="hi-IN" w:bidi="hi-IN"/>
        </w:rPr>
        <w:t>ВИЩА КВАЛІФІКАЦІЙНА КОМІСІЯ СУДДІВ УКРАЇНИ</w:t>
      </w:r>
    </w:p>
    <w:p w14:paraId="1C354507" w14:textId="77777777" w:rsidR="00897D11" w:rsidRPr="00004062" w:rsidRDefault="00897D11" w:rsidP="00897D11">
      <w:pPr>
        <w:jc w:val="center"/>
        <w:rPr>
          <w:sz w:val="27"/>
          <w:szCs w:val="27"/>
          <w:lang w:val="uk-UA" w:eastAsia="ru-RU"/>
        </w:rPr>
      </w:pPr>
    </w:p>
    <w:p w14:paraId="42A5E673" w14:textId="22B7DE93" w:rsidR="00897D11" w:rsidRPr="00790448" w:rsidRDefault="002D1AD2" w:rsidP="00897D11">
      <w:pPr>
        <w:rPr>
          <w:sz w:val="25"/>
          <w:szCs w:val="25"/>
          <w:lang w:val="uk-UA" w:eastAsia="ru-RU"/>
        </w:rPr>
      </w:pPr>
      <w:r w:rsidRPr="00790448">
        <w:rPr>
          <w:sz w:val="25"/>
          <w:szCs w:val="25"/>
          <w:lang w:val="uk-UA" w:eastAsia="ru-RU"/>
        </w:rPr>
        <w:t>2</w:t>
      </w:r>
      <w:r w:rsidR="00033279" w:rsidRPr="00790448">
        <w:rPr>
          <w:sz w:val="25"/>
          <w:szCs w:val="25"/>
          <w:lang w:val="uk-UA" w:eastAsia="ru-RU"/>
        </w:rPr>
        <w:t>3</w:t>
      </w:r>
      <w:r w:rsidRPr="00790448">
        <w:rPr>
          <w:sz w:val="25"/>
          <w:szCs w:val="25"/>
          <w:lang w:val="uk-UA" w:eastAsia="ru-RU"/>
        </w:rPr>
        <w:t xml:space="preserve"> </w:t>
      </w:r>
      <w:r w:rsidR="00CE32B0" w:rsidRPr="00790448">
        <w:rPr>
          <w:sz w:val="25"/>
          <w:szCs w:val="25"/>
          <w:lang w:val="uk-UA" w:eastAsia="ru-RU"/>
        </w:rPr>
        <w:t xml:space="preserve">січня </w:t>
      </w:r>
      <w:r w:rsidR="00F437F2" w:rsidRPr="00790448">
        <w:rPr>
          <w:sz w:val="25"/>
          <w:szCs w:val="25"/>
          <w:lang w:val="uk-UA" w:eastAsia="ru-RU"/>
        </w:rPr>
        <w:t>202</w:t>
      </w:r>
      <w:r w:rsidR="00CE32B0" w:rsidRPr="00790448">
        <w:rPr>
          <w:sz w:val="25"/>
          <w:szCs w:val="25"/>
          <w:lang w:val="uk-UA" w:eastAsia="ru-RU"/>
        </w:rPr>
        <w:t>4</w:t>
      </w:r>
      <w:r w:rsidR="00F437F2" w:rsidRPr="00790448">
        <w:rPr>
          <w:sz w:val="25"/>
          <w:szCs w:val="25"/>
          <w:lang w:val="uk-UA" w:eastAsia="ru-RU"/>
        </w:rPr>
        <w:t xml:space="preserve"> року</w:t>
      </w:r>
      <w:r w:rsidR="00365268" w:rsidRPr="00790448">
        <w:rPr>
          <w:sz w:val="25"/>
          <w:szCs w:val="25"/>
          <w:lang w:val="uk-UA" w:eastAsia="ru-RU"/>
        </w:rPr>
        <w:tab/>
      </w:r>
      <w:r w:rsidR="00F437F2" w:rsidRPr="00790448">
        <w:rPr>
          <w:sz w:val="25"/>
          <w:szCs w:val="25"/>
          <w:lang w:val="uk-UA" w:eastAsia="ru-RU"/>
        </w:rPr>
        <w:tab/>
      </w:r>
      <w:r w:rsidR="00F437F2" w:rsidRPr="00790448">
        <w:rPr>
          <w:sz w:val="25"/>
          <w:szCs w:val="25"/>
          <w:lang w:val="uk-UA" w:eastAsia="ru-RU"/>
        </w:rPr>
        <w:tab/>
      </w:r>
      <w:r w:rsidR="00F437F2" w:rsidRPr="00790448">
        <w:rPr>
          <w:sz w:val="25"/>
          <w:szCs w:val="25"/>
          <w:lang w:val="uk-UA" w:eastAsia="ru-RU"/>
        </w:rPr>
        <w:tab/>
      </w:r>
      <w:r w:rsidR="00F437F2" w:rsidRPr="00790448">
        <w:rPr>
          <w:sz w:val="25"/>
          <w:szCs w:val="25"/>
          <w:lang w:val="uk-UA" w:eastAsia="ru-RU"/>
        </w:rPr>
        <w:tab/>
      </w:r>
      <w:r w:rsidR="00F437F2" w:rsidRPr="00790448">
        <w:rPr>
          <w:sz w:val="25"/>
          <w:szCs w:val="25"/>
          <w:lang w:val="uk-UA" w:eastAsia="ru-RU"/>
        </w:rPr>
        <w:tab/>
      </w:r>
      <w:r w:rsidR="00F437F2" w:rsidRPr="00790448">
        <w:rPr>
          <w:sz w:val="25"/>
          <w:szCs w:val="25"/>
          <w:lang w:val="uk-UA" w:eastAsia="ru-RU"/>
        </w:rPr>
        <w:tab/>
      </w:r>
      <w:r w:rsidR="00F437F2" w:rsidRPr="00790448">
        <w:rPr>
          <w:sz w:val="25"/>
          <w:szCs w:val="25"/>
          <w:lang w:val="uk-UA" w:eastAsia="ru-RU"/>
        </w:rPr>
        <w:tab/>
      </w:r>
      <w:r w:rsidR="00F437F2" w:rsidRPr="00790448">
        <w:rPr>
          <w:sz w:val="25"/>
          <w:szCs w:val="25"/>
          <w:lang w:val="uk-UA" w:eastAsia="ru-RU"/>
        </w:rPr>
        <w:tab/>
      </w:r>
      <w:r w:rsidR="00365268" w:rsidRPr="00790448">
        <w:rPr>
          <w:sz w:val="25"/>
          <w:szCs w:val="25"/>
          <w:lang w:val="uk-UA" w:eastAsia="ru-RU"/>
        </w:rPr>
        <w:tab/>
      </w:r>
      <w:r w:rsidR="00F437F2" w:rsidRPr="00790448">
        <w:rPr>
          <w:sz w:val="25"/>
          <w:szCs w:val="25"/>
          <w:lang w:val="uk-UA" w:eastAsia="ru-RU"/>
        </w:rPr>
        <w:t xml:space="preserve"> м. Київ</w:t>
      </w:r>
    </w:p>
    <w:p w14:paraId="71869980" w14:textId="77777777" w:rsidR="00897D11" w:rsidRPr="00790448" w:rsidRDefault="00897D11" w:rsidP="00897D11">
      <w:pPr>
        <w:rPr>
          <w:sz w:val="25"/>
          <w:szCs w:val="25"/>
          <w:lang w:val="uk-UA" w:eastAsia="ru-RU"/>
        </w:rPr>
      </w:pPr>
    </w:p>
    <w:p w14:paraId="53BBA787" w14:textId="029AD443" w:rsidR="00897D11" w:rsidRPr="00AE71CA" w:rsidRDefault="0050576F" w:rsidP="00897D11">
      <w:pPr>
        <w:jc w:val="center"/>
        <w:rPr>
          <w:bCs/>
          <w:sz w:val="25"/>
          <w:szCs w:val="25"/>
          <w:lang w:val="uk-UA" w:eastAsia="ru-RU"/>
        </w:rPr>
      </w:pPr>
      <w:r w:rsidRPr="00790448">
        <w:rPr>
          <w:bCs/>
          <w:sz w:val="25"/>
          <w:szCs w:val="25"/>
          <w:lang w:val="uk-UA" w:eastAsia="ru-RU"/>
        </w:rPr>
        <w:t xml:space="preserve">Р І Ш Е Н </w:t>
      </w:r>
      <w:proofErr w:type="spellStart"/>
      <w:r w:rsidRPr="00790448">
        <w:rPr>
          <w:bCs/>
          <w:sz w:val="25"/>
          <w:szCs w:val="25"/>
          <w:lang w:val="uk-UA" w:eastAsia="ru-RU"/>
        </w:rPr>
        <w:t>Н</w:t>
      </w:r>
      <w:proofErr w:type="spellEnd"/>
      <w:r w:rsidRPr="00790448">
        <w:rPr>
          <w:bCs/>
          <w:sz w:val="25"/>
          <w:szCs w:val="25"/>
          <w:lang w:val="uk-UA" w:eastAsia="ru-RU"/>
        </w:rPr>
        <w:t xml:space="preserve"> Я №</w:t>
      </w:r>
      <w:r w:rsidR="003422A5" w:rsidRPr="00790448">
        <w:rPr>
          <w:bCs/>
          <w:sz w:val="25"/>
          <w:szCs w:val="25"/>
          <w:lang w:val="uk-UA" w:eastAsia="ru-RU"/>
        </w:rPr>
        <w:t xml:space="preserve"> </w:t>
      </w:r>
      <w:r w:rsidR="00AE71CA" w:rsidRPr="00AE71CA">
        <w:rPr>
          <w:bCs/>
          <w:sz w:val="25"/>
          <w:szCs w:val="25"/>
          <w:u w:val="single"/>
          <w:lang w:val="uk-UA" w:eastAsia="ru-RU"/>
        </w:rPr>
        <w:t>25/зп-24</w:t>
      </w:r>
    </w:p>
    <w:p w14:paraId="6116D2C3" w14:textId="77777777" w:rsidR="00897D11" w:rsidRPr="00790448" w:rsidRDefault="00897D11" w:rsidP="00897D11">
      <w:pPr>
        <w:rPr>
          <w:bCs/>
          <w:sz w:val="25"/>
          <w:szCs w:val="25"/>
          <w:lang w:val="uk-UA" w:eastAsia="ru-RU"/>
        </w:rPr>
      </w:pPr>
    </w:p>
    <w:p w14:paraId="43A0722F" w14:textId="77777777" w:rsidR="00897D11" w:rsidRPr="00790448" w:rsidRDefault="00F437F2" w:rsidP="00102DB8">
      <w:pPr>
        <w:spacing w:before="140" w:after="140"/>
        <w:jc w:val="both"/>
        <w:rPr>
          <w:bCs/>
          <w:sz w:val="25"/>
          <w:szCs w:val="25"/>
          <w:lang w:val="uk-UA" w:eastAsia="ru-RU"/>
        </w:rPr>
      </w:pPr>
      <w:r w:rsidRPr="00790448">
        <w:rPr>
          <w:bCs/>
          <w:sz w:val="25"/>
          <w:szCs w:val="25"/>
          <w:lang w:val="uk-UA" w:eastAsia="ru-RU"/>
        </w:rPr>
        <w:t>Вища кваліфікаційна комісія суддів України у пленарному складі:</w:t>
      </w:r>
    </w:p>
    <w:p w14:paraId="5E4EF020" w14:textId="12320389" w:rsidR="002D1AD2" w:rsidRPr="00790448" w:rsidRDefault="002D1AD2" w:rsidP="002D1AD2">
      <w:pPr>
        <w:shd w:val="clear" w:color="auto" w:fill="FFFFFF"/>
        <w:tabs>
          <w:tab w:val="left" w:pos="3969"/>
        </w:tabs>
        <w:spacing w:before="160" w:after="140"/>
        <w:ind w:right="-17"/>
        <w:jc w:val="both"/>
        <w:rPr>
          <w:color w:val="000000" w:themeColor="text1"/>
          <w:sz w:val="25"/>
          <w:szCs w:val="25"/>
          <w:lang w:val="uk-UA"/>
        </w:rPr>
      </w:pPr>
      <w:r w:rsidRPr="00790448">
        <w:rPr>
          <w:color w:val="000000" w:themeColor="text1"/>
          <w:sz w:val="25"/>
          <w:szCs w:val="25"/>
          <w:lang w:val="uk-UA"/>
        </w:rPr>
        <w:t xml:space="preserve">головуючого – </w:t>
      </w:r>
      <w:r w:rsidR="00493E01" w:rsidRPr="00790448">
        <w:rPr>
          <w:color w:val="000000" w:themeColor="text1"/>
          <w:sz w:val="25"/>
          <w:szCs w:val="25"/>
          <w:lang w:val="uk-UA"/>
        </w:rPr>
        <w:t>Ігнатова</w:t>
      </w:r>
      <w:r w:rsidRPr="00790448">
        <w:rPr>
          <w:color w:val="000000" w:themeColor="text1"/>
          <w:sz w:val="25"/>
          <w:szCs w:val="25"/>
          <w:lang w:val="uk-UA"/>
        </w:rPr>
        <w:t xml:space="preserve"> Р.М.,</w:t>
      </w:r>
    </w:p>
    <w:p w14:paraId="73E4F43E" w14:textId="7F789DE5" w:rsidR="002D1AD2" w:rsidRPr="00790448" w:rsidRDefault="002D1AD2" w:rsidP="002D1AD2">
      <w:pPr>
        <w:shd w:val="clear" w:color="auto" w:fill="FFFFFF"/>
        <w:tabs>
          <w:tab w:val="left" w:pos="3969"/>
        </w:tabs>
        <w:spacing w:before="160" w:after="140"/>
        <w:ind w:right="-17"/>
        <w:jc w:val="both"/>
        <w:rPr>
          <w:color w:val="000000" w:themeColor="text1"/>
          <w:sz w:val="25"/>
          <w:szCs w:val="25"/>
          <w:lang w:val="uk-UA"/>
        </w:rPr>
      </w:pPr>
      <w:r w:rsidRPr="00790448">
        <w:rPr>
          <w:color w:val="000000" w:themeColor="text1"/>
          <w:sz w:val="25"/>
          <w:szCs w:val="25"/>
          <w:lang w:val="uk-UA"/>
        </w:rPr>
        <w:t xml:space="preserve">членів Комісії: Богоноса М.Б. (доповідач), </w:t>
      </w:r>
      <w:proofErr w:type="spellStart"/>
      <w:r w:rsidRPr="00790448">
        <w:rPr>
          <w:color w:val="000000" w:themeColor="text1"/>
          <w:sz w:val="25"/>
          <w:szCs w:val="25"/>
          <w:lang w:val="uk-UA"/>
        </w:rPr>
        <w:t>Волкової</w:t>
      </w:r>
      <w:proofErr w:type="spellEnd"/>
      <w:r w:rsidRPr="00790448">
        <w:rPr>
          <w:color w:val="000000" w:themeColor="text1"/>
          <w:sz w:val="25"/>
          <w:szCs w:val="25"/>
          <w:lang w:val="uk-UA"/>
        </w:rPr>
        <w:t xml:space="preserve"> Л.М., </w:t>
      </w:r>
      <w:proofErr w:type="spellStart"/>
      <w:r w:rsidRPr="00790448">
        <w:rPr>
          <w:color w:val="000000" w:themeColor="text1"/>
          <w:sz w:val="25"/>
          <w:szCs w:val="25"/>
          <w:lang w:val="uk-UA"/>
        </w:rPr>
        <w:t>Гацелюка</w:t>
      </w:r>
      <w:proofErr w:type="spellEnd"/>
      <w:r w:rsidRPr="00790448">
        <w:rPr>
          <w:color w:val="000000" w:themeColor="text1"/>
          <w:sz w:val="25"/>
          <w:szCs w:val="25"/>
          <w:lang w:val="uk-UA"/>
        </w:rPr>
        <w:t xml:space="preserve"> В.О., Духа Я.М., </w:t>
      </w:r>
      <w:proofErr w:type="spellStart"/>
      <w:r w:rsidRPr="00790448">
        <w:rPr>
          <w:color w:val="000000" w:themeColor="text1"/>
          <w:sz w:val="25"/>
          <w:szCs w:val="25"/>
          <w:lang w:val="uk-UA"/>
        </w:rPr>
        <w:t>Кобецької</w:t>
      </w:r>
      <w:proofErr w:type="spellEnd"/>
      <w:r w:rsidRPr="00790448">
        <w:rPr>
          <w:color w:val="000000" w:themeColor="text1"/>
          <w:sz w:val="25"/>
          <w:szCs w:val="25"/>
          <w:lang w:val="uk-UA"/>
        </w:rPr>
        <w:t xml:space="preserve"> Н.Р., </w:t>
      </w:r>
      <w:proofErr w:type="spellStart"/>
      <w:r w:rsidRPr="00790448">
        <w:rPr>
          <w:color w:val="000000" w:themeColor="text1"/>
          <w:sz w:val="25"/>
          <w:szCs w:val="25"/>
          <w:lang w:val="uk-UA"/>
        </w:rPr>
        <w:t>Коліуша</w:t>
      </w:r>
      <w:proofErr w:type="spellEnd"/>
      <w:r w:rsidRPr="00790448">
        <w:rPr>
          <w:color w:val="000000" w:themeColor="text1"/>
          <w:sz w:val="25"/>
          <w:szCs w:val="25"/>
          <w:lang w:val="uk-UA"/>
        </w:rPr>
        <w:t xml:space="preserve"> О.Л., Мельника</w:t>
      </w:r>
      <w:r w:rsidR="00790448">
        <w:rPr>
          <w:color w:val="000000" w:themeColor="text1"/>
          <w:sz w:val="25"/>
          <w:szCs w:val="25"/>
          <w:lang w:val="uk-UA"/>
        </w:rPr>
        <w:t xml:space="preserve"> Р.І., Пасічника </w:t>
      </w:r>
      <w:r w:rsidRPr="00790448">
        <w:rPr>
          <w:color w:val="000000" w:themeColor="text1"/>
          <w:sz w:val="25"/>
          <w:szCs w:val="25"/>
          <w:lang w:val="uk-UA"/>
        </w:rPr>
        <w:t xml:space="preserve">А.В., </w:t>
      </w:r>
      <w:proofErr w:type="spellStart"/>
      <w:r w:rsidRPr="00790448">
        <w:rPr>
          <w:color w:val="000000" w:themeColor="text1"/>
          <w:sz w:val="25"/>
          <w:szCs w:val="25"/>
          <w:lang w:val="uk-UA"/>
        </w:rPr>
        <w:t>Сабодаша</w:t>
      </w:r>
      <w:proofErr w:type="spellEnd"/>
      <w:r w:rsidRPr="00790448">
        <w:rPr>
          <w:color w:val="000000" w:themeColor="text1"/>
          <w:sz w:val="25"/>
          <w:szCs w:val="25"/>
          <w:lang w:val="uk-UA"/>
        </w:rPr>
        <w:t xml:space="preserve"> Р.Б.,</w:t>
      </w:r>
      <w:r w:rsidR="00474984">
        <w:rPr>
          <w:color w:val="000000" w:themeColor="text1"/>
          <w:sz w:val="25"/>
          <w:szCs w:val="25"/>
          <w:lang w:val="uk-UA"/>
        </w:rPr>
        <w:t xml:space="preserve"> Сидоровича</w:t>
      </w:r>
      <w:r w:rsidR="00474984">
        <w:rPr>
          <w:color w:val="000000" w:themeColor="text1"/>
          <w:sz w:val="25"/>
          <w:szCs w:val="25"/>
          <w:lang w:val="en-US"/>
        </w:rPr>
        <w:t> </w:t>
      </w:r>
      <w:r w:rsidR="00493E01" w:rsidRPr="00790448">
        <w:rPr>
          <w:color w:val="000000" w:themeColor="text1"/>
          <w:sz w:val="25"/>
          <w:szCs w:val="25"/>
          <w:lang w:val="uk-UA"/>
        </w:rPr>
        <w:t>Р.М.,</w:t>
      </w:r>
      <w:r w:rsidRPr="00790448">
        <w:rPr>
          <w:color w:val="000000" w:themeColor="text1"/>
          <w:sz w:val="25"/>
          <w:szCs w:val="25"/>
          <w:lang w:val="uk-UA"/>
        </w:rPr>
        <w:t xml:space="preserve"> Шевчук Г.М.,</w:t>
      </w:r>
    </w:p>
    <w:p w14:paraId="257067E3" w14:textId="71F1007D" w:rsidR="002D1AD2" w:rsidRPr="00790448" w:rsidRDefault="00F437F2" w:rsidP="002D1AD2">
      <w:pPr>
        <w:shd w:val="clear" w:color="auto" w:fill="FFFFFF"/>
        <w:tabs>
          <w:tab w:val="left" w:pos="3969"/>
        </w:tabs>
        <w:spacing w:before="160" w:after="140"/>
        <w:ind w:right="-17"/>
        <w:jc w:val="both"/>
        <w:rPr>
          <w:color w:val="000000" w:themeColor="text1"/>
          <w:sz w:val="25"/>
          <w:szCs w:val="25"/>
          <w:shd w:val="clear" w:color="auto" w:fill="FFFFFF"/>
          <w:lang w:val="uk-UA"/>
        </w:rPr>
      </w:pPr>
      <w:r w:rsidRPr="00790448">
        <w:rPr>
          <w:color w:val="000000" w:themeColor="text1"/>
          <w:sz w:val="25"/>
          <w:szCs w:val="25"/>
          <w:lang w:val="uk-UA"/>
        </w:rPr>
        <w:t>розгл</w:t>
      </w:r>
      <w:r w:rsidR="00B70288" w:rsidRPr="00790448">
        <w:rPr>
          <w:color w:val="000000" w:themeColor="text1"/>
          <w:sz w:val="25"/>
          <w:szCs w:val="25"/>
          <w:lang w:val="uk-UA"/>
        </w:rPr>
        <w:t xml:space="preserve">янувши питання </w:t>
      </w:r>
      <w:r w:rsidR="00897328" w:rsidRPr="00790448">
        <w:rPr>
          <w:color w:val="000000" w:themeColor="text1"/>
          <w:sz w:val="25"/>
          <w:szCs w:val="25"/>
          <w:lang w:val="uk-UA"/>
        </w:rPr>
        <w:t xml:space="preserve">про </w:t>
      </w:r>
      <w:r w:rsidR="00496143" w:rsidRPr="00790448">
        <w:rPr>
          <w:color w:val="000000" w:themeColor="text1"/>
          <w:sz w:val="25"/>
          <w:szCs w:val="25"/>
          <w:lang w:val="uk-UA"/>
        </w:rPr>
        <w:t xml:space="preserve">внесення змін </w:t>
      </w:r>
      <w:r w:rsidR="00607057" w:rsidRPr="00790448">
        <w:rPr>
          <w:color w:val="000000" w:themeColor="text1"/>
          <w:sz w:val="25"/>
          <w:szCs w:val="25"/>
          <w:lang w:val="uk-UA"/>
        </w:rPr>
        <w:t>у</w:t>
      </w:r>
      <w:r w:rsidR="00496143" w:rsidRPr="00790448">
        <w:rPr>
          <w:color w:val="000000" w:themeColor="text1"/>
          <w:sz w:val="25"/>
          <w:szCs w:val="25"/>
          <w:lang w:val="uk-UA"/>
        </w:rPr>
        <w:t xml:space="preserve"> додатк</w:t>
      </w:r>
      <w:r w:rsidR="00607057" w:rsidRPr="00790448">
        <w:rPr>
          <w:color w:val="000000" w:themeColor="text1"/>
          <w:sz w:val="25"/>
          <w:szCs w:val="25"/>
          <w:lang w:val="uk-UA"/>
        </w:rPr>
        <w:t>и</w:t>
      </w:r>
      <w:r w:rsidR="00496143" w:rsidRPr="00790448">
        <w:rPr>
          <w:color w:val="000000" w:themeColor="text1"/>
          <w:sz w:val="25"/>
          <w:szCs w:val="25"/>
          <w:lang w:val="uk-UA"/>
        </w:rPr>
        <w:t xml:space="preserve"> 2, 3 до рішення Вищої кваліфікаційної комісії суддів України від 14 вересня 2023 року № 94/зп-23 (зі змінами, внесеними рішенням Комісії від 14 грудня 2023 року № 171/зп-23)</w:t>
      </w:r>
      <w:r w:rsidR="00D90DD3" w:rsidRPr="00790448">
        <w:rPr>
          <w:color w:val="000000" w:themeColor="text1"/>
          <w:sz w:val="25"/>
          <w:szCs w:val="25"/>
          <w:lang w:val="uk-UA"/>
        </w:rPr>
        <w:t>,</w:t>
      </w:r>
    </w:p>
    <w:p w14:paraId="486933A2" w14:textId="644E3944" w:rsidR="00F75A35" w:rsidRPr="00790448" w:rsidRDefault="00F437F2" w:rsidP="002D1AD2">
      <w:pPr>
        <w:shd w:val="clear" w:color="auto" w:fill="FFFFFF"/>
        <w:tabs>
          <w:tab w:val="left" w:pos="3969"/>
        </w:tabs>
        <w:spacing w:before="160" w:after="140"/>
        <w:ind w:right="-17"/>
        <w:jc w:val="center"/>
        <w:rPr>
          <w:bCs/>
          <w:sz w:val="25"/>
          <w:szCs w:val="25"/>
          <w:lang w:val="uk-UA"/>
        </w:rPr>
      </w:pPr>
      <w:r w:rsidRPr="00790448">
        <w:rPr>
          <w:bCs/>
          <w:sz w:val="25"/>
          <w:szCs w:val="25"/>
          <w:lang w:val="uk-UA"/>
        </w:rPr>
        <w:t>встановила:</w:t>
      </w:r>
    </w:p>
    <w:p w14:paraId="3DD399A5" w14:textId="0F0A2D37" w:rsidR="00440D00" w:rsidRPr="00790448" w:rsidRDefault="002D1AD2" w:rsidP="00440D00">
      <w:pPr>
        <w:pStyle w:val="a9"/>
        <w:ind w:firstLine="708"/>
        <w:jc w:val="both"/>
        <w:rPr>
          <w:rFonts w:ascii="Times New Roman" w:hAnsi="Times New Roman" w:cs="Times New Roman"/>
          <w:sz w:val="25"/>
          <w:szCs w:val="25"/>
        </w:rPr>
      </w:pPr>
      <w:r w:rsidRPr="00790448">
        <w:rPr>
          <w:rFonts w:ascii="Times New Roman" w:hAnsi="Times New Roman" w:cs="Times New Roman"/>
          <w:sz w:val="25"/>
          <w:szCs w:val="25"/>
        </w:rPr>
        <w:t>Рішенням Комісії від 14 вересня 2023 року № 94/зп-23 (зі змінами, внесеними рішенням Комісії від 14 грудня 2023 року № 171/зп-23) оголошено конкурс на зайняття 550 вакантних посад суддів в апеляційних судах та затверджено умови проведення конкурсу.</w:t>
      </w:r>
    </w:p>
    <w:p w14:paraId="33F8AE13" w14:textId="195A3CBD" w:rsidR="00D30024" w:rsidRPr="00790448" w:rsidRDefault="002D1AD2" w:rsidP="00D30024">
      <w:pPr>
        <w:pStyle w:val="a9"/>
        <w:ind w:firstLine="708"/>
        <w:jc w:val="both"/>
        <w:rPr>
          <w:rFonts w:ascii="Times New Roman" w:hAnsi="Times New Roman" w:cs="Times New Roman"/>
          <w:sz w:val="25"/>
          <w:szCs w:val="25"/>
        </w:rPr>
      </w:pPr>
      <w:r w:rsidRPr="00790448">
        <w:rPr>
          <w:rFonts w:ascii="Times New Roman" w:hAnsi="Times New Roman" w:cs="Times New Roman"/>
          <w:sz w:val="25"/>
          <w:szCs w:val="25"/>
        </w:rPr>
        <w:t>Відповідно до</w:t>
      </w:r>
      <w:r w:rsidRPr="00AE71CA">
        <w:rPr>
          <w:rFonts w:ascii="Times New Roman" w:hAnsi="Times New Roman" w:cs="Times New Roman"/>
          <w:sz w:val="16"/>
          <w:szCs w:val="16"/>
        </w:rPr>
        <w:t xml:space="preserve"> </w:t>
      </w:r>
      <w:r w:rsidR="00365268">
        <w:rPr>
          <w:rFonts w:ascii="Times New Roman" w:hAnsi="Times New Roman" w:cs="Times New Roman"/>
          <w:sz w:val="25"/>
          <w:szCs w:val="25"/>
        </w:rPr>
        <w:t>У</w:t>
      </w:r>
      <w:r w:rsidRPr="00790448">
        <w:rPr>
          <w:rFonts w:ascii="Times New Roman" w:hAnsi="Times New Roman" w:cs="Times New Roman"/>
          <w:sz w:val="25"/>
          <w:szCs w:val="25"/>
        </w:rPr>
        <w:t xml:space="preserve">мов проведення конкурсу на зайняття 550 вакантних посад </w:t>
      </w:r>
      <w:r w:rsidR="00365268">
        <w:rPr>
          <w:rFonts w:ascii="Times New Roman" w:hAnsi="Times New Roman" w:cs="Times New Roman"/>
          <w:sz w:val="25"/>
          <w:szCs w:val="25"/>
        </w:rPr>
        <w:t>суддів в апеляційних судах</w:t>
      </w:r>
      <w:r w:rsidRPr="00790448">
        <w:rPr>
          <w:rFonts w:ascii="Times New Roman" w:hAnsi="Times New Roman" w:cs="Times New Roman"/>
          <w:sz w:val="25"/>
          <w:szCs w:val="25"/>
        </w:rPr>
        <w:t xml:space="preserve"> особа, яка бере участь у конкурсі та не є суддею, зобов’язана подавати декларації родинних зв’язків та доброчесності кандидат</w:t>
      </w:r>
      <w:r w:rsidR="00790448">
        <w:rPr>
          <w:rFonts w:ascii="Times New Roman" w:hAnsi="Times New Roman" w:cs="Times New Roman"/>
          <w:sz w:val="25"/>
          <w:szCs w:val="25"/>
        </w:rPr>
        <w:t>а на посаду судді щорічно до 01 </w:t>
      </w:r>
      <w:r w:rsidRPr="00790448">
        <w:rPr>
          <w:rFonts w:ascii="Times New Roman" w:hAnsi="Times New Roman" w:cs="Times New Roman"/>
          <w:sz w:val="25"/>
          <w:szCs w:val="25"/>
        </w:rPr>
        <w:t>лютого</w:t>
      </w:r>
      <w:r w:rsidR="00E258E9" w:rsidRPr="00790448">
        <w:rPr>
          <w:rFonts w:ascii="Times New Roman" w:hAnsi="Times New Roman" w:cs="Times New Roman"/>
          <w:sz w:val="25"/>
          <w:szCs w:val="25"/>
          <w:lang w:val="ru-RU"/>
        </w:rPr>
        <w:t xml:space="preserve"> (</w:t>
      </w:r>
      <w:r w:rsidR="004A3CA4" w:rsidRPr="00790448">
        <w:rPr>
          <w:rFonts w:ascii="Times New Roman" w:hAnsi="Times New Roman" w:cs="Times New Roman"/>
          <w:sz w:val="25"/>
          <w:szCs w:val="25"/>
          <w:lang w:val="ru-RU"/>
        </w:rPr>
        <w:t xml:space="preserve">абзац </w:t>
      </w:r>
      <w:r w:rsidR="004A3CA4" w:rsidRPr="00790448">
        <w:rPr>
          <w:rFonts w:ascii="Times New Roman" w:hAnsi="Times New Roman" w:cs="Times New Roman"/>
          <w:sz w:val="25"/>
          <w:szCs w:val="25"/>
        </w:rPr>
        <w:t xml:space="preserve">восьмий </w:t>
      </w:r>
      <w:r w:rsidR="00E258E9" w:rsidRPr="00790448">
        <w:rPr>
          <w:rFonts w:ascii="Times New Roman" w:hAnsi="Times New Roman" w:cs="Times New Roman"/>
          <w:sz w:val="25"/>
          <w:szCs w:val="25"/>
        </w:rPr>
        <w:t>додат</w:t>
      </w:r>
      <w:r w:rsidR="004A3CA4" w:rsidRPr="00790448">
        <w:rPr>
          <w:rFonts w:ascii="Times New Roman" w:hAnsi="Times New Roman" w:cs="Times New Roman"/>
          <w:sz w:val="25"/>
          <w:szCs w:val="25"/>
        </w:rPr>
        <w:t>к</w:t>
      </w:r>
      <w:r w:rsidR="00365268">
        <w:rPr>
          <w:rFonts w:ascii="Times New Roman" w:hAnsi="Times New Roman" w:cs="Times New Roman"/>
          <w:sz w:val="25"/>
          <w:szCs w:val="25"/>
        </w:rPr>
        <w:t>а</w:t>
      </w:r>
      <w:r w:rsidR="00E258E9" w:rsidRPr="00790448">
        <w:rPr>
          <w:rFonts w:ascii="Times New Roman" w:hAnsi="Times New Roman" w:cs="Times New Roman"/>
          <w:sz w:val="25"/>
          <w:szCs w:val="25"/>
        </w:rPr>
        <w:t xml:space="preserve"> 2)</w:t>
      </w:r>
      <w:r w:rsidRPr="00790448">
        <w:rPr>
          <w:rFonts w:ascii="Times New Roman" w:hAnsi="Times New Roman" w:cs="Times New Roman"/>
          <w:sz w:val="25"/>
          <w:szCs w:val="25"/>
        </w:rPr>
        <w:t>.</w:t>
      </w:r>
    </w:p>
    <w:p w14:paraId="02967B64" w14:textId="1F41F423" w:rsidR="00E258E9" w:rsidRPr="00790448" w:rsidRDefault="00E258E9" w:rsidP="00D30024">
      <w:pPr>
        <w:pStyle w:val="a9"/>
        <w:ind w:firstLine="708"/>
        <w:jc w:val="both"/>
        <w:rPr>
          <w:rFonts w:ascii="Times New Roman" w:hAnsi="Times New Roman" w:cs="Times New Roman"/>
          <w:sz w:val="25"/>
          <w:szCs w:val="25"/>
        </w:rPr>
      </w:pPr>
      <w:r w:rsidRPr="00790448">
        <w:rPr>
          <w:rFonts w:ascii="Times New Roman" w:hAnsi="Times New Roman" w:cs="Times New Roman"/>
          <w:sz w:val="25"/>
          <w:szCs w:val="25"/>
        </w:rPr>
        <w:t>Правило аналогічного змісту міститься й в оголошенні про пров</w:t>
      </w:r>
      <w:r w:rsidR="00082C9B">
        <w:rPr>
          <w:rFonts w:ascii="Times New Roman" w:hAnsi="Times New Roman" w:cs="Times New Roman"/>
          <w:sz w:val="25"/>
          <w:szCs w:val="25"/>
        </w:rPr>
        <w:t xml:space="preserve">едення конкурсу на зайняття 550 </w:t>
      </w:r>
      <w:r w:rsidRPr="00790448">
        <w:rPr>
          <w:rFonts w:ascii="Times New Roman" w:hAnsi="Times New Roman" w:cs="Times New Roman"/>
          <w:sz w:val="25"/>
          <w:szCs w:val="25"/>
        </w:rPr>
        <w:t>вакантних п</w:t>
      </w:r>
      <w:r w:rsidR="00082C9B">
        <w:rPr>
          <w:rFonts w:ascii="Times New Roman" w:hAnsi="Times New Roman" w:cs="Times New Roman"/>
          <w:sz w:val="25"/>
          <w:szCs w:val="25"/>
        </w:rPr>
        <w:t xml:space="preserve">осад суддів в апеляційних судах </w:t>
      </w:r>
      <w:r w:rsidRPr="00790448">
        <w:rPr>
          <w:rFonts w:ascii="Times New Roman" w:hAnsi="Times New Roman" w:cs="Times New Roman"/>
          <w:sz w:val="25"/>
          <w:szCs w:val="25"/>
        </w:rPr>
        <w:t>(</w:t>
      </w:r>
      <w:r w:rsidR="004A3CA4" w:rsidRPr="00790448">
        <w:rPr>
          <w:rFonts w:ascii="Times New Roman" w:hAnsi="Times New Roman" w:cs="Times New Roman"/>
          <w:sz w:val="25"/>
          <w:szCs w:val="25"/>
        </w:rPr>
        <w:t>підпункт</w:t>
      </w:r>
      <w:r w:rsidR="004A3CA4" w:rsidRPr="00790448">
        <w:rPr>
          <w:rFonts w:ascii="Times New Roman" w:hAnsi="Times New Roman" w:cs="Times New Roman"/>
          <w:sz w:val="25"/>
          <w:szCs w:val="25"/>
          <w:lang w:val="ru-RU"/>
        </w:rPr>
        <w:t xml:space="preserve"> 8.4 пункту 8 </w:t>
      </w:r>
      <w:r w:rsidRPr="00790448">
        <w:rPr>
          <w:rFonts w:ascii="Times New Roman" w:hAnsi="Times New Roman" w:cs="Times New Roman"/>
          <w:sz w:val="25"/>
          <w:szCs w:val="25"/>
        </w:rPr>
        <w:t>додатк</w:t>
      </w:r>
      <w:r w:rsidR="00365268">
        <w:rPr>
          <w:rFonts w:ascii="Times New Roman" w:hAnsi="Times New Roman" w:cs="Times New Roman"/>
          <w:sz w:val="25"/>
          <w:szCs w:val="25"/>
        </w:rPr>
        <w:t>а</w:t>
      </w:r>
      <w:r w:rsidRPr="00790448">
        <w:rPr>
          <w:rFonts w:ascii="Times New Roman" w:hAnsi="Times New Roman" w:cs="Times New Roman"/>
          <w:sz w:val="25"/>
          <w:szCs w:val="25"/>
        </w:rPr>
        <w:t xml:space="preserve"> 3).</w:t>
      </w:r>
    </w:p>
    <w:p w14:paraId="35FE9767" w14:textId="348919CE" w:rsidR="00E258E9" w:rsidRPr="00790448" w:rsidRDefault="00E258E9" w:rsidP="005A2743">
      <w:pPr>
        <w:pStyle w:val="a9"/>
        <w:ind w:firstLine="708"/>
        <w:jc w:val="both"/>
        <w:rPr>
          <w:rFonts w:ascii="Times New Roman" w:hAnsi="Times New Roman" w:cs="Times New Roman"/>
          <w:sz w:val="25"/>
          <w:szCs w:val="25"/>
        </w:rPr>
      </w:pPr>
      <w:r w:rsidRPr="00790448">
        <w:rPr>
          <w:rFonts w:ascii="Times New Roman" w:hAnsi="Times New Roman" w:cs="Times New Roman"/>
          <w:sz w:val="25"/>
          <w:szCs w:val="25"/>
        </w:rPr>
        <w:t xml:space="preserve">Згідно </w:t>
      </w:r>
      <w:r w:rsidR="00365268">
        <w:rPr>
          <w:rFonts w:ascii="Times New Roman" w:hAnsi="Times New Roman" w:cs="Times New Roman"/>
          <w:sz w:val="25"/>
          <w:szCs w:val="25"/>
        </w:rPr>
        <w:t xml:space="preserve">з </w:t>
      </w:r>
      <w:r w:rsidRPr="00790448">
        <w:rPr>
          <w:rFonts w:ascii="Times New Roman" w:hAnsi="Times New Roman" w:cs="Times New Roman"/>
          <w:sz w:val="25"/>
          <w:szCs w:val="25"/>
        </w:rPr>
        <w:t>абзац</w:t>
      </w:r>
      <w:r w:rsidR="00365268">
        <w:rPr>
          <w:rFonts w:ascii="Times New Roman" w:hAnsi="Times New Roman" w:cs="Times New Roman"/>
          <w:sz w:val="25"/>
          <w:szCs w:val="25"/>
        </w:rPr>
        <w:t>ом</w:t>
      </w:r>
      <w:r w:rsidRPr="00790448">
        <w:rPr>
          <w:rFonts w:ascii="Times New Roman" w:hAnsi="Times New Roman" w:cs="Times New Roman"/>
          <w:sz w:val="25"/>
          <w:szCs w:val="25"/>
        </w:rPr>
        <w:t xml:space="preserve"> </w:t>
      </w:r>
      <w:r w:rsidR="00365268">
        <w:rPr>
          <w:rFonts w:ascii="Times New Roman" w:hAnsi="Times New Roman" w:cs="Times New Roman"/>
          <w:sz w:val="25"/>
          <w:szCs w:val="25"/>
        </w:rPr>
        <w:t>третім</w:t>
      </w:r>
      <w:r w:rsidRPr="00790448">
        <w:rPr>
          <w:rFonts w:ascii="Times New Roman" w:hAnsi="Times New Roman" w:cs="Times New Roman"/>
          <w:sz w:val="25"/>
          <w:szCs w:val="25"/>
        </w:rPr>
        <w:t xml:space="preserve"> пункту 5 </w:t>
      </w:r>
      <w:r w:rsidRPr="00790448">
        <w:rPr>
          <w:rFonts w:ascii="Times New Roman" w:hAnsi="Times New Roman" w:cs="Times New Roman"/>
          <w:bCs/>
          <w:sz w:val="25"/>
          <w:szCs w:val="25"/>
        </w:rPr>
        <w:t>Правил заповнення та подання декларації доброчес</w:t>
      </w:r>
      <w:r w:rsidR="00365268">
        <w:rPr>
          <w:rFonts w:ascii="Times New Roman" w:hAnsi="Times New Roman" w:cs="Times New Roman"/>
          <w:bCs/>
          <w:sz w:val="25"/>
          <w:szCs w:val="25"/>
        </w:rPr>
        <w:t xml:space="preserve">ності кандидата на посаду судді, </w:t>
      </w:r>
      <w:r w:rsidRPr="00790448">
        <w:rPr>
          <w:rFonts w:ascii="Times New Roman" w:hAnsi="Times New Roman" w:cs="Times New Roman"/>
          <w:bCs/>
          <w:iCs/>
          <w:sz w:val="25"/>
          <w:szCs w:val="25"/>
        </w:rPr>
        <w:t>затверджених</w:t>
      </w:r>
      <w:r w:rsidR="00365268" w:rsidRPr="00AE71CA">
        <w:rPr>
          <w:rFonts w:ascii="Times New Roman" w:hAnsi="Times New Roman" w:cs="Times New Roman"/>
          <w:bCs/>
          <w:iCs/>
          <w:sz w:val="25"/>
          <w:szCs w:val="25"/>
        </w:rPr>
        <w:t xml:space="preserve"> </w:t>
      </w:r>
      <w:r w:rsidRPr="00790448">
        <w:rPr>
          <w:rFonts w:ascii="Times New Roman" w:hAnsi="Times New Roman" w:cs="Times New Roman"/>
          <w:bCs/>
          <w:iCs/>
          <w:sz w:val="25"/>
          <w:szCs w:val="25"/>
        </w:rPr>
        <w:t xml:space="preserve">рішенням Комісії від 24 </w:t>
      </w:r>
      <w:r w:rsidR="009A6943">
        <w:rPr>
          <w:rFonts w:ascii="Times New Roman" w:hAnsi="Times New Roman" w:cs="Times New Roman"/>
          <w:bCs/>
          <w:iCs/>
          <w:sz w:val="25"/>
          <w:szCs w:val="25"/>
        </w:rPr>
        <w:t>вересня 2018</w:t>
      </w:r>
      <w:r w:rsidR="009A6943" w:rsidRPr="000A5FE5">
        <w:rPr>
          <w:rFonts w:ascii="Times New Roman" w:hAnsi="Times New Roman" w:cs="Times New Roman"/>
          <w:bCs/>
          <w:iCs/>
          <w:sz w:val="44"/>
          <w:szCs w:val="44"/>
        </w:rPr>
        <w:t xml:space="preserve"> </w:t>
      </w:r>
      <w:r w:rsidR="009A6943">
        <w:rPr>
          <w:rFonts w:ascii="Times New Roman" w:hAnsi="Times New Roman" w:cs="Times New Roman"/>
          <w:bCs/>
          <w:iCs/>
          <w:sz w:val="25"/>
          <w:szCs w:val="25"/>
        </w:rPr>
        <w:t>року</w:t>
      </w:r>
      <w:r w:rsidR="009A6943" w:rsidRPr="000A5FE5">
        <w:rPr>
          <w:rFonts w:ascii="Times New Roman" w:hAnsi="Times New Roman" w:cs="Times New Roman"/>
          <w:bCs/>
          <w:iCs/>
          <w:sz w:val="44"/>
          <w:szCs w:val="44"/>
        </w:rPr>
        <w:t xml:space="preserve"> </w:t>
      </w:r>
      <w:r w:rsidR="009A6943">
        <w:rPr>
          <w:rFonts w:ascii="Times New Roman" w:hAnsi="Times New Roman" w:cs="Times New Roman"/>
          <w:bCs/>
          <w:iCs/>
          <w:sz w:val="25"/>
          <w:szCs w:val="25"/>
        </w:rPr>
        <w:t>№</w:t>
      </w:r>
      <w:r w:rsidR="009A6943"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205/зп-18</w:t>
      </w:r>
      <w:r w:rsidRPr="000A5FE5">
        <w:rPr>
          <w:rFonts w:ascii="Times New Roman" w:hAnsi="Times New Roman" w:cs="Times New Roman"/>
          <w:bCs/>
          <w:iCs/>
          <w:sz w:val="44"/>
          <w:szCs w:val="44"/>
        </w:rPr>
        <w:t xml:space="preserve"> </w:t>
      </w:r>
      <w:r w:rsidR="00365268">
        <w:rPr>
          <w:rFonts w:ascii="Times New Roman" w:hAnsi="Times New Roman" w:cs="Times New Roman"/>
          <w:bCs/>
          <w:iCs/>
          <w:sz w:val="25"/>
          <w:szCs w:val="25"/>
        </w:rPr>
        <w:t>(у</w:t>
      </w:r>
      <w:r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редакції</w:t>
      </w:r>
      <w:r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рішення</w:t>
      </w:r>
      <w:r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Комісії</w:t>
      </w:r>
      <w:r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від</w:t>
      </w:r>
      <w:r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02</w:t>
      </w:r>
      <w:r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листопада</w:t>
      </w:r>
      <w:r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2023</w:t>
      </w:r>
      <w:r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року</w:t>
      </w:r>
      <w:r w:rsidR="00365268" w:rsidRPr="000A5FE5">
        <w:rPr>
          <w:rFonts w:ascii="Times New Roman" w:hAnsi="Times New Roman" w:cs="Times New Roman"/>
          <w:bCs/>
          <w:iCs/>
          <w:sz w:val="44"/>
          <w:szCs w:val="44"/>
        </w:rPr>
        <w:t xml:space="preserve"> </w:t>
      </w:r>
      <w:r w:rsidRPr="00790448">
        <w:rPr>
          <w:rFonts w:ascii="Times New Roman" w:hAnsi="Times New Roman" w:cs="Times New Roman"/>
          <w:bCs/>
          <w:iCs/>
          <w:sz w:val="25"/>
          <w:szCs w:val="25"/>
        </w:rPr>
        <w:t>№</w:t>
      </w:r>
      <w:r w:rsidR="000A5FE5">
        <w:rPr>
          <w:rFonts w:ascii="Times New Roman" w:hAnsi="Times New Roman" w:cs="Times New Roman"/>
          <w:bCs/>
          <w:iCs/>
          <w:sz w:val="25"/>
          <w:szCs w:val="25"/>
        </w:rPr>
        <w:t> </w:t>
      </w:r>
      <w:r w:rsidRPr="00790448">
        <w:rPr>
          <w:rFonts w:ascii="Times New Roman" w:hAnsi="Times New Roman" w:cs="Times New Roman"/>
          <w:bCs/>
          <w:iCs/>
          <w:sz w:val="25"/>
          <w:szCs w:val="25"/>
        </w:rPr>
        <w:t>120/зп-23</w:t>
      </w:r>
      <w:r w:rsidR="00365268">
        <w:rPr>
          <w:rFonts w:ascii="Times New Roman" w:hAnsi="Times New Roman" w:cs="Times New Roman"/>
          <w:bCs/>
          <w:iCs/>
          <w:sz w:val="25"/>
          <w:szCs w:val="25"/>
        </w:rPr>
        <w:t xml:space="preserve">), </w:t>
      </w:r>
      <w:r w:rsidRPr="00790448">
        <w:rPr>
          <w:rFonts w:ascii="Times New Roman" w:hAnsi="Times New Roman" w:cs="Times New Roman"/>
          <w:bCs/>
          <w:iCs/>
          <w:sz w:val="25"/>
          <w:szCs w:val="25"/>
        </w:rPr>
        <w:t>у</w:t>
      </w:r>
      <w:r w:rsidRPr="00790448">
        <w:rPr>
          <w:rFonts w:ascii="Times New Roman" w:hAnsi="Times New Roman" w:cs="Times New Roman"/>
          <w:sz w:val="25"/>
          <w:szCs w:val="25"/>
        </w:rPr>
        <w:t xml:space="preserve"> разі якщо кандидатом у конкурсі є суддя, який подав </w:t>
      </w:r>
      <w:r w:rsidR="00365268">
        <w:rPr>
          <w:rFonts w:ascii="Times New Roman" w:hAnsi="Times New Roman" w:cs="Times New Roman"/>
          <w:sz w:val="25"/>
          <w:szCs w:val="25"/>
        </w:rPr>
        <w:t>д</w:t>
      </w:r>
      <w:r w:rsidRPr="00790448">
        <w:rPr>
          <w:rFonts w:ascii="Times New Roman" w:hAnsi="Times New Roman" w:cs="Times New Roman"/>
          <w:sz w:val="25"/>
          <w:szCs w:val="25"/>
        </w:rPr>
        <w:t xml:space="preserve">екларацію доброчесності судді за відповідний період, </w:t>
      </w:r>
      <w:r w:rsidR="00365268">
        <w:rPr>
          <w:rFonts w:ascii="Times New Roman" w:hAnsi="Times New Roman" w:cs="Times New Roman"/>
          <w:sz w:val="25"/>
          <w:szCs w:val="25"/>
        </w:rPr>
        <w:t>д</w:t>
      </w:r>
      <w:r w:rsidRPr="00790448">
        <w:rPr>
          <w:rFonts w:ascii="Times New Roman" w:hAnsi="Times New Roman" w:cs="Times New Roman"/>
          <w:sz w:val="25"/>
          <w:szCs w:val="25"/>
        </w:rPr>
        <w:t>екларація кандидата за цей період ним не подається.</w:t>
      </w:r>
    </w:p>
    <w:p w14:paraId="7BE0CBA6" w14:textId="465AE490" w:rsidR="00E258E9" w:rsidRPr="00790448" w:rsidRDefault="00845648" w:rsidP="005A2743">
      <w:pPr>
        <w:pStyle w:val="a9"/>
        <w:ind w:firstLine="708"/>
        <w:jc w:val="both"/>
        <w:rPr>
          <w:rFonts w:ascii="Times New Roman" w:hAnsi="Times New Roman" w:cs="Times New Roman"/>
          <w:sz w:val="25"/>
          <w:szCs w:val="25"/>
        </w:rPr>
      </w:pPr>
      <w:bookmarkStart w:id="0" w:name="n2334"/>
      <w:bookmarkEnd w:id="0"/>
      <w:r w:rsidRPr="00790448">
        <w:rPr>
          <w:rFonts w:ascii="Times New Roman" w:hAnsi="Times New Roman" w:cs="Times New Roman"/>
          <w:sz w:val="25"/>
          <w:szCs w:val="25"/>
        </w:rPr>
        <w:t xml:space="preserve">Законом України «Про </w:t>
      </w:r>
      <w:r w:rsidRPr="00790448">
        <w:rPr>
          <w:rFonts w:ascii="Times New Roman" w:hAnsi="Times New Roman" w:cs="Times New Roman"/>
          <w:bCs/>
          <w:sz w:val="25"/>
          <w:szCs w:val="25"/>
        </w:rPr>
        <w:t>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w:t>
      </w:r>
      <w:r w:rsidRPr="00790448">
        <w:rPr>
          <w:rFonts w:ascii="Times New Roman" w:hAnsi="Times New Roman" w:cs="Times New Roman"/>
          <w:sz w:val="25"/>
          <w:szCs w:val="25"/>
        </w:rPr>
        <w:t xml:space="preserve"> </w:t>
      </w:r>
      <w:r w:rsidRPr="00790448">
        <w:rPr>
          <w:rFonts w:ascii="Times New Roman" w:hAnsi="Times New Roman" w:cs="Times New Roman"/>
          <w:bCs/>
          <w:sz w:val="25"/>
          <w:szCs w:val="25"/>
        </w:rPr>
        <w:t>№ 3511-</w:t>
      </w:r>
      <w:r w:rsidRPr="00790448">
        <w:rPr>
          <w:rFonts w:ascii="Times New Roman" w:hAnsi="Times New Roman" w:cs="Times New Roman"/>
          <w:bCs/>
          <w:sz w:val="25"/>
          <w:szCs w:val="25"/>
          <w:lang w:val="ru-RU"/>
        </w:rPr>
        <w:t>IX</w:t>
      </w:r>
      <w:r w:rsidRPr="00790448">
        <w:rPr>
          <w:rFonts w:ascii="Times New Roman" w:hAnsi="Times New Roman" w:cs="Times New Roman"/>
          <w:bCs/>
          <w:sz w:val="25"/>
          <w:szCs w:val="25"/>
        </w:rPr>
        <w:t xml:space="preserve"> </w:t>
      </w:r>
      <w:r w:rsidR="00365268">
        <w:rPr>
          <w:rFonts w:ascii="Times New Roman" w:hAnsi="Times New Roman" w:cs="Times New Roman"/>
          <w:bCs/>
          <w:sz w:val="25"/>
          <w:szCs w:val="25"/>
        </w:rPr>
        <w:t xml:space="preserve">(далі – Закон) </w:t>
      </w:r>
      <w:r w:rsidRPr="00790448">
        <w:rPr>
          <w:rFonts w:ascii="Times New Roman" w:hAnsi="Times New Roman" w:cs="Times New Roman"/>
          <w:bCs/>
          <w:sz w:val="25"/>
          <w:szCs w:val="25"/>
        </w:rPr>
        <w:t>строк подання деклараці</w:t>
      </w:r>
      <w:r w:rsidR="009A6943">
        <w:rPr>
          <w:rFonts w:ascii="Times New Roman" w:hAnsi="Times New Roman" w:cs="Times New Roman"/>
          <w:bCs/>
          <w:sz w:val="25"/>
          <w:szCs w:val="25"/>
        </w:rPr>
        <w:t>й</w:t>
      </w:r>
      <w:r w:rsidRPr="00790448">
        <w:rPr>
          <w:rFonts w:ascii="Times New Roman" w:hAnsi="Times New Roman" w:cs="Times New Roman"/>
          <w:bCs/>
          <w:sz w:val="25"/>
          <w:szCs w:val="25"/>
        </w:rPr>
        <w:t xml:space="preserve"> доброчесності та родинних зв’язків судді змінено, а саме в </w:t>
      </w:r>
      <w:hyperlink r:id="rId10" w:anchor="n554" w:tgtFrame="_blank" w:history="1">
        <w:r w:rsidRPr="00790448">
          <w:rPr>
            <w:rStyle w:val="aa"/>
            <w:rFonts w:ascii="Times New Roman" w:hAnsi="Times New Roman" w:cs="Times New Roman"/>
            <w:color w:val="auto"/>
            <w:sz w:val="25"/>
            <w:szCs w:val="25"/>
            <w:u w:val="none"/>
          </w:rPr>
          <w:t>частині першій</w:t>
        </w:r>
      </w:hyperlink>
      <w:r w:rsidR="00365268" w:rsidRPr="00AE71CA">
        <w:rPr>
          <w:rFonts w:ascii="Times New Roman" w:hAnsi="Times New Roman" w:cs="Times New Roman"/>
          <w:sz w:val="25"/>
          <w:szCs w:val="25"/>
        </w:rPr>
        <w:t xml:space="preserve"> </w:t>
      </w:r>
      <w:r w:rsidRPr="00790448">
        <w:rPr>
          <w:rFonts w:ascii="Times New Roman" w:hAnsi="Times New Roman" w:cs="Times New Roman"/>
          <w:sz w:val="25"/>
          <w:szCs w:val="25"/>
        </w:rPr>
        <w:t xml:space="preserve">статті 61 та </w:t>
      </w:r>
      <w:r w:rsidR="00365268">
        <w:rPr>
          <w:rFonts w:ascii="Times New Roman" w:hAnsi="Times New Roman" w:cs="Times New Roman"/>
          <w:sz w:val="25"/>
          <w:szCs w:val="25"/>
        </w:rPr>
        <w:t xml:space="preserve">частині першій статті </w:t>
      </w:r>
      <w:r w:rsidRPr="00790448">
        <w:rPr>
          <w:rFonts w:ascii="Times New Roman" w:hAnsi="Times New Roman" w:cs="Times New Roman"/>
          <w:sz w:val="25"/>
          <w:szCs w:val="25"/>
        </w:rPr>
        <w:t>62 Закону цифру і слово «1 лютого» замінено цифрою і словом</w:t>
      </w:r>
      <w:r w:rsidR="009A6943">
        <w:rPr>
          <w:rFonts w:ascii="Times New Roman" w:hAnsi="Times New Roman" w:cs="Times New Roman"/>
          <w:sz w:val="25"/>
          <w:szCs w:val="25"/>
        </w:rPr>
        <w:t xml:space="preserve"> </w:t>
      </w:r>
      <w:r w:rsidRPr="00790448">
        <w:rPr>
          <w:rFonts w:ascii="Times New Roman" w:hAnsi="Times New Roman" w:cs="Times New Roman"/>
          <w:sz w:val="25"/>
          <w:szCs w:val="25"/>
        </w:rPr>
        <w:t>«1</w:t>
      </w:r>
      <w:r w:rsidR="000A5FE5">
        <w:rPr>
          <w:rFonts w:ascii="Times New Roman" w:hAnsi="Times New Roman" w:cs="Times New Roman"/>
          <w:sz w:val="25"/>
          <w:szCs w:val="25"/>
        </w:rPr>
        <w:t> </w:t>
      </w:r>
      <w:r w:rsidRPr="00790448">
        <w:rPr>
          <w:rFonts w:ascii="Times New Roman" w:hAnsi="Times New Roman" w:cs="Times New Roman"/>
          <w:sz w:val="25"/>
          <w:szCs w:val="25"/>
        </w:rPr>
        <w:t>травня».</w:t>
      </w:r>
    </w:p>
    <w:p w14:paraId="3665BF14" w14:textId="22CA913E" w:rsidR="00AC709A" w:rsidRPr="00790448" w:rsidRDefault="00365268" w:rsidP="005A2743">
      <w:pPr>
        <w:pStyle w:val="a9"/>
        <w:ind w:firstLine="708"/>
        <w:jc w:val="both"/>
        <w:rPr>
          <w:rFonts w:ascii="Times New Roman" w:hAnsi="Times New Roman" w:cs="Times New Roman"/>
          <w:sz w:val="25"/>
          <w:szCs w:val="25"/>
        </w:rPr>
      </w:pPr>
      <w:r>
        <w:rPr>
          <w:rFonts w:ascii="Times New Roman" w:hAnsi="Times New Roman" w:cs="Times New Roman"/>
          <w:sz w:val="25"/>
          <w:szCs w:val="25"/>
        </w:rPr>
        <w:t>У</w:t>
      </w:r>
      <w:r w:rsidR="005A2743" w:rsidRPr="00790448">
        <w:rPr>
          <w:rFonts w:ascii="Times New Roman" w:hAnsi="Times New Roman" w:cs="Times New Roman"/>
          <w:sz w:val="25"/>
          <w:szCs w:val="25"/>
        </w:rPr>
        <w:t xml:space="preserve">наслідок внесених </w:t>
      </w:r>
      <w:r w:rsidR="00845648" w:rsidRPr="00790448">
        <w:rPr>
          <w:rFonts w:ascii="Times New Roman" w:hAnsi="Times New Roman" w:cs="Times New Roman"/>
          <w:sz w:val="25"/>
          <w:szCs w:val="25"/>
        </w:rPr>
        <w:t xml:space="preserve">Законом </w:t>
      </w:r>
      <w:r w:rsidR="005A2743" w:rsidRPr="00790448">
        <w:rPr>
          <w:rFonts w:ascii="Times New Roman" w:hAnsi="Times New Roman" w:cs="Times New Roman"/>
          <w:sz w:val="25"/>
          <w:szCs w:val="25"/>
        </w:rPr>
        <w:t>змін</w:t>
      </w:r>
      <w:r w:rsidR="00BE34E4" w:rsidRPr="00790448">
        <w:rPr>
          <w:rFonts w:ascii="Times New Roman" w:hAnsi="Times New Roman" w:cs="Times New Roman"/>
          <w:sz w:val="25"/>
          <w:szCs w:val="25"/>
        </w:rPr>
        <w:t xml:space="preserve"> </w:t>
      </w:r>
      <w:r>
        <w:rPr>
          <w:rFonts w:ascii="Times New Roman" w:hAnsi="Times New Roman" w:cs="Times New Roman"/>
          <w:sz w:val="25"/>
          <w:szCs w:val="25"/>
        </w:rPr>
        <w:t xml:space="preserve">склалась ситуація, </w:t>
      </w:r>
      <w:r w:rsidR="001139DC" w:rsidRPr="00790448">
        <w:rPr>
          <w:rFonts w:ascii="Times New Roman" w:hAnsi="Times New Roman" w:cs="Times New Roman"/>
          <w:sz w:val="25"/>
          <w:szCs w:val="25"/>
        </w:rPr>
        <w:t xml:space="preserve">за якої </w:t>
      </w:r>
      <w:r w:rsidR="00BE34E4" w:rsidRPr="00790448">
        <w:rPr>
          <w:rFonts w:ascii="Times New Roman" w:hAnsi="Times New Roman" w:cs="Times New Roman"/>
          <w:sz w:val="25"/>
          <w:szCs w:val="25"/>
        </w:rPr>
        <w:t xml:space="preserve">кандидат, що є суддею, </w:t>
      </w:r>
      <w:r w:rsidR="00493E01" w:rsidRPr="00790448">
        <w:rPr>
          <w:rFonts w:ascii="Times New Roman" w:hAnsi="Times New Roman" w:cs="Times New Roman"/>
          <w:sz w:val="25"/>
          <w:szCs w:val="25"/>
        </w:rPr>
        <w:t>зобов’</w:t>
      </w:r>
      <w:r w:rsidR="005A2743" w:rsidRPr="00790448">
        <w:rPr>
          <w:rFonts w:ascii="Times New Roman" w:hAnsi="Times New Roman" w:cs="Times New Roman"/>
          <w:sz w:val="25"/>
          <w:szCs w:val="25"/>
        </w:rPr>
        <w:t>язаний</w:t>
      </w:r>
      <w:r w:rsidR="00493E01" w:rsidRPr="00790448">
        <w:rPr>
          <w:rFonts w:ascii="Times New Roman" w:hAnsi="Times New Roman" w:cs="Times New Roman"/>
          <w:sz w:val="25"/>
          <w:szCs w:val="25"/>
        </w:rPr>
        <w:t xml:space="preserve"> пода</w:t>
      </w:r>
      <w:r w:rsidR="004A3CA4" w:rsidRPr="00790448">
        <w:rPr>
          <w:rFonts w:ascii="Times New Roman" w:hAnsi="Times New Roman" w:cs="Times New Roman"/>
          <w:sz w:val="25"/>
          <w:szCs w:val="25"/>
        </w:rPr>
        <w:t>ва</w:t>
      </w:r>
      <w:r w:rsidR="00493E01" w:rsidRPr="00790448">
        <w:rPr>
          <w:rFonts w:ascii="Times New Roman" w:hAnsi="Times New Roman" w:cs="Times New Roman"/>
          <w:sz w:val="25"/>
          <w:szCs w:val="25"/>
        </w:rPr>
        <w:t>ти декларації доброчесності та родинних зв’язків до 01 травня, а кандидат, що не є суддею</w:t>
      </w:r>
      <w:r w:rsidR="004B10D3">
        <w:rPr>
          <w:rFonts w:ascii="Times New Roman" w:hAnsi="Times New Roman" w:cs="Times New Roman"/>
          <w:sz w:val="25"/>
          <w:szCs w:val="25"/>
        </w:rPr>
        <w:t>,</w:t>
      </w:r>
      <w:r>
        <w:rPr>
          <w:rFonts w:ascii="Times New Roman" w:hAnsi="Times New Roman" w:cs="Times New Roman"/>
          <w:sz w:val="25"/>
          <w:szCs w:val="25"/>
        </w:rPr>
        <w:t xml:space="preserve"> –</w:t>
      </w:r>
      <w:r w:rsidR="00493E01" w:rsidRPr="00790448">
        <w:rPr>
          <w:rFonts w:ascii="Times New Roman" w:hAnsi="Times New Roman" w:cs="Times New Roman"/>
          <w:sz w:val="25"/>
          <w:szCs w:val="25"/>
        </w:rPr>
        <w:t xml:space="preserve"> до 01 лютого.</w:t>
      </w:r>
    </w:p>
    <w:p w14:paraId="31DA1F30" w14:textId="77777777" w:rsidR="00220532" w:rsidRDefault="00220532" w:rsidP="009A6943">
      <w:pPr>
        <w:pStyle w:val="a9"/>
        <w:ind w:firstLine="708"/>
        <w:jc w:val="both"/>
        <w:rPr>
          <w:rFonts w:ascii="Times New Roman" w:hAnsi="Times New Roman" w:cs="Times New Roman"/>
          <w:sz w:val="25"/>
          <w:szCs w:val="25"/>
        </w:rPr>
      </w:pPr>
      <w:r w:rsidRPr="00220532">
        <w:rPr>
          <w:rFonts w:ascii="Times New Roman" w:hAnsi="Times New Roman" w:cs="Times New Roman"/>
          <w:sz w:val="25"/>
          <w:szCs w:val="25"/>
        </w:rPr>
        <w:t>Комісія зауважує, що для всіх кандидатів на вакантні посади судді апеляційного суду має застосовуватися однаковий підхід та рівні умови проходження конкурсних процедур, зокрема стосовно встановлення строків подання декларацій доброчесності та родинних зв’язків.</w:t>
      </w:r>
    </w:p>
    <w:p w14:paraId="2A194F60" w14:textId="54CDC6FE" w:rsidR="00493E01" w:rsidRPr="00790448" w:rsidRDefault="009A6943" w:rsidP="009A6943">
      <w:pPr>
        <w:pStyle w:val="a9"/>
        <w:ind w:firstLine="708"/>
        <w:jc w:val="both"/>
        <w:rPr>
          <w:rFonts w:ascii="Times New Roman" w:hAnsi="Times New Roman" w:cs="Times New Roman"/>
          <w:sz w:val="25"/>
          <w:szCs w:val="25"/>
        </w:rPr>
      </w:pPr>
      <w:r>
        <w:rPr>
          <w:rFonts w:ascii="Times New Roman" w:hAnsi="Times New Roman" w:cs="Times New Roman"/>
          <w:sz w:val="25"/>
          <w:szCs w:val="25"/>
        </w:rPr>
        <w:lastRenderedPageBreak/>
        <w:t>З</w:t>
      </w:r>
      <w:r w:rsidR="00493E01" w:rsidRPr="00790448">
        <w:rPr>
          <w:rFonts w:ascii="Times New Roman" w:hAnsi="Times New Roman" w:cs="Times New Roman"/>
          <w:sz w:val="25"/>
          <w:szCs w:val="25"/>
        </w:rPr>
        <w:t xml:space="preserve">аслухавши доповідача та обговоривши зазначене питання, з метою дотримання </w:t>
      </w:r>
      <w:r w:rsidR="005A2743" w:rsidRPr="00790448">
        <w:rPr>
          <w:rFonts w:ascii="Times New Roman" w:hAnsi="Times New Roman" w:cs="Times New Roman"/>
          <w:sz w:val="25"/>
          <w:szCs w:val="25"/>
        </w:rPr>
        <w:t>принципу рівності</w:t>
      </w:r>
      <w:r w:rsidR="00493E01" w:rsidRPr="00790448">
        <w:rPr>
          <w:rFonts w:ascii="Times New Roman" w:hAnsi="Times New Roman" w:cs="Times New Roman"/>
          <w:sz w:val="25"/>
          <w:szCs w:val="25"/>
        </w:rPr>
        <w:t xml:space="preserve"> </w:t>
      </w:r>
      <w:r w:rsidR="00EE05DD" w:rsidRPr="00790448">
        <w:rPr>
          <w:rFonts w:ascii="Times New Roman" w:hAnsi="Times New Roman" w:cs="Times New Roman"/>
          <w:sz w:val="25"/>
          <w:szCs w:val="25"/>
        </w:rPr>
        <w:t xml:space="preserve">усіх </w:t>
      </w:r>
      <w:r w:rsidR="004A3CA4" w:rsidRPr="00790448">
        <w:rPr>
          <w:rFonts w:ascii="Times New Roman" w:hAnsi="Times New Roman" w:cs="Times New Roman"/>
          <w:sz w:val="25"/>
          <w:szCs w:val="25"/>
        </w:rPr>
        <w:t>учасників конкурсу</w:t>
      </w:r>
      <w:r w:rsidR="00493E01" w:rsidRPr="00790448">
        <w:rPr>
          <w:rFonts w:ascii="Times New Roman" w:hAnsi="Times New Roman" w:cs="Times New Roman"/>
          <w:sz w:val="25"/>
          <w:szCs w:val="25"/>
        </w:rPr>
        <w:t xml:space="preserve"> на вакантні посад</w:t>
      </w:r>
      <w:r w:rsidR="005A2743" w:rsidRPr="00790448">
        <w:rPr>
          <w:rFonts w:ascii="Times New Roman" w:hAnsi="Times New Roman" w:cs="Times New Roman"/>
          <w:sz w:val="25"/>
          <w:szCs w:val="25"/>
        </w:rPr>
        <w:t>и</w:t>
      </w:r>
      <w:r w:rsidR="00493E01" w:rsidRPr="00790448">
        <w:rPr>
          <w:rFonts w:ascii="Times New Roman" w:hAnsi="Times New Roman" w:cs="Times New Roman"/>
          <w:sz w:val="25"/>
          <w:szCs w:val="25"/>
        </w:rPr>
        <w:t xml:space="preserve"> суддів в апеляційн</w:t>
      </w:r>
      <w:r w:rsidR="00EE05DD" w:rsidRPr="00790448">
        <w:rPr>
          <w:rFonts w:ascii="Times New Roman" w:hAnsi="Times New Roman" w:cs="Times New Roman"/>
          <w:sz w:val="25"/>
          <w:szCs w:val="25"/>
        </w:rPr>
        <w:t>і</w:t>
      </w:r>
      <w:r w:rsidR="00493E01" w:rsidRPr="00790448">
        <w:rPr>
          <w:rFonts w:ascii="Times New Roman" w:hAnsi="Times New Roman" w:cs="Times New Roman"/>
          <w:sz w:val="25"/>
          <w:szCs w:val="25"/>
        </w:rPr>
        <w:t xml:space="preserve"> суд</w:t>
      </w:r>
      <w:r w:rsidR="00BE34E4" w:rsidRPr="00790448">
        <w:rPr>
          <w:rFonts w:ascii="Times New Roman" w:hAnsi="Times New Roman" w:cs="Times New Roman"/>
          <w:sz w:val="25"/>
          <w:szCs w:val="25"/>
        </w:rPr>
        <w:t>и</w:t>
      </w:r>
      <w:r w:rsidR="00493E01" w:rsidRPr="00790448">
        <w:rPr>
          <w:rFonts w:ascii="Times New Roman" w:hAnsi="Times New Roman" w:cs="Times New Roman"/>
          <w:sz w:val="25"/>
          <w:szCs w:val="25"/>
        </w:rPr>
        <w:t xml:space="preserve">, незалежно від </w:t>
      </w:r>
      <w:r w:rsidR="00EE05DD" w:rsidRPr="00790448">
        <w:rPr>
          <w:rFonts w:ascii="Times New Roman" w:hAnsi="Times New Roman" w:cs="Times New Roman"/>
          <w:sz w:val="25"/>
          <w:szCs w:val="25"/>
        </w:rPr>
        <w:t xml:space="preserve">їх </w:t>
      </w:r>
      <w:r w:rsidR="00493E01" w:rsidRPr="00790448">
        <w:rPr>
          <w:rFonts w:ascii="Times New Roman" w:hAnsi="Times New Roman" w:cs="Times New Roman"/>
          <w:sz w:val="25"/>
          <w:szCs w:val="25"/>
        </w:rPr>
        <w:t xml:space="preserve">статусу, </w:t>
      </w:r>
      <w:r w:rsidR="003D4959" w:rsidRPr="00790448">
        <w:rPr>
          <w:rFonts w:ascii="Times New Roman" w:hAnsi="Times New Roman" w:cs="Times New Roman"/>
          <w:sz w:val="25"/>
          <w:szCs w:val="25"/>
        </w:rPr>
        <w:t>Комісія вв</w:t>
      </w:r>
      <w:r w:rsidR="00493E01" w:rsidRPr="00790448">
        <w:rPr>
          <w:rFonts w:ascii="Times New Roman" w:hAnsi="Times New Roman" w:cs="Times New Roman"/>
          <w:sz w:val="25"/>
          <w:szCs w:val="25"/>
        </w:rPr>
        <w:t>ажає за необхідне внести зміни</w:t>
      </w:r>
      <w:r w:rsidR="003D4959" w:rsidRPr="00790448">
        <w:rPr>
          <w:rFonts w:ascii="Times New Roman" w:hAnsi="Times New Roman" w:cs="Times New Roman"/>
          <w:sz w:val="25"/>
          <w:szCs w:val="25"/>
        </w:rPr>
        <w:t xml:space="preserve"> </w:t>
      </w:r>
      <w:r w:rsidR="00365268">
        <w:rPr>
          <w:rFonts w:ascii="Times New Roman" w:hAnsi="Times New Roman" w:cs="Times New Roman"/>
          <w:sz w:val="25"/>
          <w:szCs w:val="25"/>
        </w:rPr>
        <w:t>в</w:t>
      </w:r>
      <w:r w:rsidR="00493E01" w:rsidRPr="00790448">
        <w:rPr>
          <w:rFonts w:ascii="Times New Roman" w:hAnsi="Times New Roman" w:cs="Times New Roman"/>
          <w:sz w:val="25"/>
          <w:szCs w:val="25"/>
        </w:rPr>
        <w:t xml:space="preserve"> додатки 2, 3 до рішення Вищої кваліфікаційної комісії суд</w:t>
      </w:r>
      <w:r w:rsidR="00C124C8">
        <w:rPr>
          <w:rFonts w:ascii="Times New Roman" w:hAnsi="Times New Roman" w:cs="Times New Roman"/>
          <w:sz w:val="25"/>
          <w:szCs w:val="25"/>
        </w:rPr>
        <w:t xml:space="preserve">дів України від 14 вересня 2023 </w:t>
      </w:r>
      <w:r w:rsidR="00493E01" w:rsidRPr="00790448">
        <w:rPr>
          <w:rFonts w:ascii="Times New Roman" w:hAnsi="Times New Roman" w:cs="Times New Roman"/>
          <w:sz w:val="25"/>
          <w:szCs w:val="25"/>
        </w:rPr>
        <w:t>року</w:t>
      </w:r>
      <w:bookmarkStart w:id="1" w:name="_GoBack"/>
      <w:bookmarkEnd w:id="1"/>
      <w:r w:rsidR="00C124C8">
        <w:rPr>
          <w:rFonts w:ascii="Times New Roman" w:hAnsi="Times New Roman" w:cs="Times New Roman"/>
          <w:sz w:val="25"/>
          <w:szCs w:val="25"/>
        </w:rPr>
        <w:t xml:space="preserve"> </w:t>
      </w:r>
      <w:r w:rsidR="00493E01" w:rsidRPr="00790448">
        <w:rPr>
          <w:rFonts w:ascii="Times New Roman" w:hAnsi="Times New Roman" w:cs="Times New Roman"/>
          <w:sz w:val="25"/>
          <w:szCs w:val="25"/>
        </w:rPr>
        <w:t>№ 94/зп-23 (зі змінами, внесеними рішенням Ко</w:t>
      </w:r>
      <w:r w:rsidR="00C124C8">
        <w:rPr>
          <w:rFonts w:ascii="Times New Roman" w:hAnsi="Times New Roman" w:cs="Times New Roman"/>
          <w:sz w:val="25"/>
          <w:szCs w:val="25"/>
        </w:rPr>
        <w:t xml:space="preserve">місії від 14 грудня 2023 року № </w:t>
      </w:r>
      <w:r w:rsidR="00493E01" w:rsidRPr="00790448">
        <w:rPr>
          <w:rFonts w:ascii="Times New Roman" w:hAnsi="Times New Roman" w:cs="Times New Roman"/>
          <w:sz w:val="25"/>
          <w:szCs w:val="25"/>
        </w:rPr>
        <w:t>171/зп-23).</w:t>
      </w:r>
    </w:p>
    <w:p w14:paraId="532FD97A" w14:textId="59D9A25F" w:rsidR="00897D11" w:rsidRPr="00E248A4" w:rsidRDefault="00F437F2" w:rsidP="00493E01">
      <w:pPr>
        <w:pStyle w:val="a9"/>
        <w:ind w:firstLine="708"/>
        <w:jc w:val="both"/>
        <w:rPr>
          <w:rFonts w:ascii="Times New Roman" w:hAnsi="Times New Roman" w:cs="Times New Roman"/>
          <w:sz w:val="25"/>
          <w:szCs w:val="25"/>
        </w:rPr>
      </w:pPr>
      <w:r w:rsidRPr="00790448">
        <w:rPr>
          <w:rFonts w:ascii="Times New Roman" w:hAnsi="Times New Roman" w:cs="Times New Roman"/>
          <w:sz w:val="25"/>
          <w:szCs w:val="25"/>
        </w:rPr>
        <w:t>Керуючись стат</w:t>
      </w:r>
      <w:r w:rsidR="00474984">
        <w:rPr>
          <w:rFonts w:ascii="Times New Roman" w:hAnsi="Times New Roman" w:cs="Times New Roman"/>
          <w:sz w:val="25"/>
          <w:szCs w:val="25"/>
        </w:rPr>
        <w:t>тями</w:t>
      </w:r>
      <w:r w:rsidRPr="00790448">
        <w:rPr>
          <w:rFonts w:ascii="Times New Roman" w:hAnsi="Times New Roman" w:cs="Times New Roman"/>
          <w:sz w:val="25"/>
          <w:szCs w:val="25"/>
        </w:rPr>
        <w:t xml:space="preserve"> </w:t>
      </w:r>
      <w:r w:rsidR="00474984">
        <w:rPr>
          <w:rFonts w:ascii="Times New Roman" w:hAnsi="Times New Roman" w:cs="Times New Roman"/>
          <w:sz w:val="25"/>
          <w:szCs w:val="25"/>
        </w:rPr>
        <w:t>61,62</w:t>
      </w:r>
      <w:r w:rsidR="00B25C44" w:rsidRPr="00790448">
        <w:rPr>
          <w:rFonts w:ascii="Times New Roman" w:hAnsi="Times New Roman" w:cs="Times New Roman"/>
          <w:sz w:val="25"/>
          <w:szCs w:val="25"/>
        </w:rPr>
        <w:t xml:space="preserve"> </w:t>
      </w:r>
      <w:r w:rsidRPr="00790448">
        <w:rPr>
          <w:rFonts w:ascii="Times New Roman" w:hAnsi="Times New Roman" w:cs="Times New Roman"/>
          <w:sz w:val="25"/>
          <w:szCs w:val="25"/>
        </w:rPr>
        <w:t>Закону України «Пр</w:t>
      </w:r>
      <w:r w:rsidR="001162D6" w:rsidRPr="00790448">
        <w:rPr>
          <w:rFonts w:ascii="Times New Roman" w:hAnsi="Times New Roman" w:cs="Times New Roman"/>
          <w:sz w:val="25"/>
          <w:szCs w:val="25"/>
        </w:rPr>
        <w:t xml:space="preserve">о судоустрій і статус суддів», </w:t>
      </w:r>
      <w:r w:rsidRPr="00790448">
        <w:rPr>
          <w:rFonts w:ascii="Times New Roman" w:hAnsi="Times New Roman" w:cs="Times New Roman"/>
          <w:sz w:val="25"/>
          <w:szCs w:val="25"/>
        </w:rPr>
        <w:t>Вища кваліфікаційна комісія суддів України</w:t>
      </w:r>
      <w:r w:rsidR="004C2BC7" w:rsidRPr="00790448">
        <w:rPr>
          <w:rFonts w:ascii="Times New Roman" w:hAnsi="Times New Roman" w:cs="Times New Roman"/>
          <w:sz w:val="25"/>
          <w:szCs w:val="25"/>
        </w:rPr>
        <w:t xml:space="preserve"> </w:t>
      </w:r>
      <w:r w:rsidR="004C2BC7" w:rsidRPr="00E248A4">
        <w:rPr>
          <w:rFonts w:ascii="Times New Roman" w:hAnsi="Times New Roman" w:cs="Times New Roman"/>
          <w:sz w:val="25"/>
          <w:szCs w:val="25"/>
        </w:rPr>
        <w:t>одноголосно</w:t>
      </w:r>
    </w:p>
    <w:p w14:paraId="6DB707A4" w14:textId="77777777" w:rsidR="00897D11" w:rsidRPr="00790448" w:rsidRDefault="00897D11" w:rsidP="0084016C">
      <w:pPr>
        <w:autoSpaceDE w:val="0"/>
        <w:autoSpaceDN w:val="0"/>
        <w:adjustRightInd w:val="0"/>
        <w:ind w:firstLine="709"/>
        <w:jc w:val="both"/>
        <w:rPr>
          <w:b/>
          <w:bCs/>
          <w:sz w:val="25"/>
          <w:szCs w:val="25"/>
          <w:lang w:val="uk-UA"/>
        </w:rPr>
      </w:pPr>
    </w:p>
    <w:p w14:paraId="21AD151E" w14:textId="77777777" w:rsidR="00897D11" w:rsidRPr="00790448" w:rsidRDefault="00F437F2" w:rsidP="00BE4D06">
      <w:pPr>
        <w:autoSpaceDE w:val="0"/>
        <w:autoSpaceDN w:val="0"/>
        <w:adjustRightInd w:val="0"/>
        <w:jc w:val="center"/>
        <w:rPr>
          <w:bCs/>
          <w:sz w:val="25"/>
          <w:szCs w:val="25"/>
          <w:lang w:val="uk-UA"/>
        </w:rPr>
      </w:pPr>
      <w:r w:rsidRPr="00790448">
        <w:rPr>
          <w:bCs/>
          <w:sz w:val="25"/>
          <w:szCs w:val="25"/>
          <w:lang w:val="uk-UA"/>
        </w:rPr>
        <w:t>вирішила:</w:t>
      </w:r>
    </w:p>
    <w:p w14:paraId="20D07856" w14:textId="77777777" w:rsidR="00E51C87" w:rsidRPr="00790448" w:rsidRDefault="00E51C87" w:rsidP="005B6E57">
      <w:pPr>
        <w:pStyle w:val="a9"/>
        <w:jc w:val="both"/>
        <w:rPr>
          <w:rFonts w:ascii="Times New Roman" w:hAnsi="Times New Roman" w:cs="Times New Roman"/>
          <w:sz w:val="25"/>
          <w:szCs w:val="25"/>
        </w:rPr>
      </w:pPr>
    </w:p>
    <w:p w14:paraId="056D7B3E" w14:textId="59B79DBF" w:rsidR="00CB51D0" w:rsidRPr="00AE71CA" w:rsidRDefault="00515DC3" w:rsidP="00365268">
      <w:pPr>
        <w:pStyle w:val="a9"/>
        <w:ind w:firstLine="708"/>
        <w:jc w:val="both"/>
        <w:rPr>
          <w:rFonts w:ascii="Times New Roman" w:hAnsi="Times New Roman" w:cs="Times New Roman"/>
          <w:sz w:val="25"/>
          <w:szCs w:val="25"/>
        </w:rPr>
      </w:pPr>
      <w:r w:rsidRPr="00790448">
        <w:rPr>
          <w:rFonts w:ascii="Times New Roman" w:hAnsi="Times New Roman" w:cs="Times New Roman"/>
          <w:sz w:val="25"/>
          <w:szCs w:val="25"/>
        </w:rPr>
        <w:t xml:space="preserve">1. </w:t>
      </w:r>
      <w:r w:rsidR="00AE2A48" w:rsidRPr="00790448">
        <w:rPr>
          <w:rFonts w:ascii="Times New Roman" w:hAnsi="Times New Roman" w:cs="Times New Roman"/>
          <w:sz w:val="25"/>
          <w:szCs w:val="25"/>
        </w:rPr>
        <w:t>В</w:t>
      </w:r>
      <w:r w:rsidR="00B25C44" w:rsidRPr="00790448">
        <w:rPr>
          <w:rFonts w:ascii="Times New Roman" w:hAnsi="Times New Roman" w:cs="Times New Roman"/>
          <w:sz w:val="25"/>
          <w:szCs w:val="25"/>
        </w:rPr>
        <w:t xml:space="preserve">нести зміни </w:t>
      </w:r>
      <w:r w:rsidR="00AE2A48" w:rsidRPr="00790448">
        <w:rPr>
          <w:rFonts w:ascii="Times New Roman" w:hAnsi="Times New Roman" w:cs="Times New Roman"/>
          <w:sz w:val="25"/>
          <w:szCs w:val="25"/>
        </w:rPr>
        <w:t xml:space="preserve">до абзацу восьмого </w:t>
      </w:r>
      <w:r w:rsidR="00493E01" w:rsidRPr="00790448">
        <w:rPr>
          <w:rFonts w:ascii="Times New Roman" w:hAnsi="Times New Roman" w:cs="Times New Roman"/>
          <w:sz w:val="25"/>
          <w:szCs w:val="25"/>
        </w:rPr>
        <w:t>додат</w:t>
      </w:r>
      <w:r w:rsidR="00AE2A48" w:rsidRPr="00790448">
        <w:rPr>
          <w:rFonts w:ascii="Times New Roman" w:hAnsi="Times New Roman" w:cs="Times New Roman"/>
          <w:sz w:val="25"/>
          <w:szCs w:val="25"/>
        </w:rPr>
        <w:t>к</w:t>
      </w:r>
      <w:r w:rsidR="00365268">
        <w:rPr>
          <w:rFonts w:ascii="Times New Roman" w:hAnsi="Times New Roman" w:cs="Times New Roman"/>
          <w:sz w:val="25"/>
          <w:szCs w:val="25"/>
        </w:rPr>
        <w:t>а</w:t>
      </w:r>
      <w:r w:rsidR="00493E01" w:rsidRPr="00790448">
        <w:rPr>
          <w:rFonts w:ascii="Times New Roman" w:hAnsi="Times New Roman" w:cs="Times New Roman"/>
          <w:sz w:val="25"/>
          <w:szCs w:val="25"/>
        </w:rPr>
        <w:t xml:space="preserve"> 2</w:t>
      </w:r>
      <w:r w:rsidR="00AE2A48" w:rsidRPr="00790448">
        <w:rPr>
          <w:rFonts w:ascii="Times New Roman" w:hAnsi="Times New Roman" w:cs="Times New Roman"/>
          <w:sz w:val="25"/>
          <w:szCs w:val="25"/>
        </w:rPr>
        <w:t xml:space="preserve"> до рішення Вищої кваліфікаційної комісії суддів України від 14 вересня 2023 року № 94/зп-23 (зі змінами, внесеними рішенням Комісії від 14 грудня 2023 року № 171/зп-23)</w:t>
      </w:r>
      <w:r w:rsidR="00CB51D0">
        <w:rPr>
          <w:rFonts w:ascii="Times New Roman" w:hAnsi="Times New Roman" w:cs="Times New Roman"/>
          <w:sz w:val="25"/>
          <w:szCs w:val="25"/>
        </w:rPr>
        <w:t xml:space="preserve">, а саме </w:t>
      </w:r>
      <w:r w:rsidR="00CB51D0" w:rsidRPr="00AE71CA">
        <w:rPr>
          <w:rFonts w:ascii="Times New Roman" w:hAnsi="Times New Roman" w:cs="Times New Roman"/>
          <w:sz w:val="25"/>
          <w:szCs w:val="25"/>
        </w:rPr>
        <w:t>цифру і слово «1 лютого» замін</w:t>
      </w:r>
      <w:r w:rsidR="00CB51D0">
        <w:rPr>
          <w:rFonts w:ascii="Times New Roman" w:hAnsi="Times New Roman" w:cs="Times New Roman"/>
          <w:sz w:val="25"/>
          <w:szCs w:val="25"/>
        </w:rPr>
        <w:t>ити</w:t>
      </w:r>
      <w:r w:rsidR="00CB51D0" w:rsidRPr="00AE71CA">
        <w:rPr>
          <w:rFonts w:ascii="Times New Roman" w:hAnsi="Times New Roman" w:cs="Times New Roman"/>
          <w:sz w:val="25"/>
          <w:szCs w:val="25"/>
        </w:rPr>
        <w:t xml:space="preserve"> цифрою і словом «1 травня».</w:t>
      </w:r>
    </w:p>
    <w:p w14:paraId="6A082BB7" w14:textId="77777777" w:rsidR="00515DC3" w:rsidRPr="00790448" w:rsidRDefault="00515DC3" w:rsidP="00AE2A48">
      <w:pPr>
        <w:pStyle w:val="a9"/>
        <w:jc w:val="both"/>
        <w:rPr>
          <w:rFonts w:ascii="Times New Roman" w:hAnsi="Times New Roman" w:cs="Times New Roman"/>
          <w:sz w:val="25"/>
          <w:szCs w:val="25"/>
        </w:rPr>
      </w:pPr>
    </w:p>
    <w:p w14:paraId="2807B627" w14:textId="110E32F9" w:rsidR="00CB51D0" w:rsidRPr="00AE71CA" w:rsidRDefault="00515DC3" w:rsidP="00365268">
      <w:pPr>
        <w:pStyle w:val="a9"/>
        <w:ind w:firstLine="708"/>
        <w:jc w:val="both"/>
        <w:rPr>
          <w:rFonts w:ascii="Times New Roman" w:hAnsi="Times New Roman" w:cs="Times New Roman"/>
          <w:sz w:val="25"/>
          <w:szCs w:val="25"/>
        </w:rPr>
      </w:pPr>
      <w:r w:rsidRPr="00790448">
        <w:rPr>
          <w:rFonts w:ascii="Times New Roman" w:hAnsi="Times New Roman" w:cs="Times New Roman"/>
          <w:sz w:val="25"/>
          <w:szCs w:val="25"/>
        </w:rPr>
        <w:t xml:space="preserve">2. </w:t>
      </w:r>
      <w:r w:rsidR="00AE2A48" w:rsidRPr="00790448">
        <w:rPr>
          <w:rFonts w:ascii="Times New Roman" w:hAnsi="Times New Roman" w:cs="Times New Roman"/>
          <w:sz w:val="25"/>
          <w:szCs w:val="25"/>
        </w:rPr>
        <w:t>Внести зміни до підпункту 8.4 пункту 8 додатк</w:t>
      </w:r>
      <w:r w:rsidR="00365268">
        <w:rPr>
          <w:rFonts w:ascii="Times New Roman" w:hAnsi="Times New Roman" w:cs="Times New Roman"/>
          <w:sz w:val="25"/>
          <w:szCs w:val="25"/>
        </w:rPr>
        <w:t>а</w:t>
      </w:r>
      <w:r w:rsidR="00AE2A48" w:rsidRPr="00790448">
        <w:rPr>
          <w:rFonts w:ascii="Times New Roman" w:hAnsi="Times New Roman" w:cs="Times New Roman"/>
          <w:sz w:val="25"/>
          <w:szCs w:val="25"/>
        </w:rPr>
        <w:t xml:space="preserve"> 3 </w:t>
      </w:r>
      <w:r w:rsidR="00493E01" w:rsidRPr="00790448">
        <w:rPr>
          <w:rFonts w:ascii="Times New Roman" w:hAnsi="Times New Roman" w:cs="Times New Roman"/>
          <w:sz w:val="25"/>
          <w:szCs w:val="25"/>
        </w:rPr>
        <w:t>до рішення Вищої кваліфікаційної комісії суддів України від 14 вересня 2023 року № 94/зп-23 (зі змінами, внесеними рішенням Комісії від 1</w:t>
      </w:r>
      <w:r w:rsidR="00C554A6" w:rsidRPr="00790448">
        <w:rPr>
          <w:rFonts w:ascii="Times New Roman" w:hAnsi="Times New Roman" w:cs="Times New Roman"/>
          <w:sz w:val="25"/>
          <w:szCs w:val="25"/>
        </w:rPr>
        <w:t>4</w:t>
      </w:r>
      <w:r w:rsidR="00CB51D0">
        <w:rPr>
          <w:rFonts w:ascii="Times New Roman" w:hAnsi="Times New Roman" w:cs="Times New Roman"/>
          <w:sz w:val="25"/>
          <w:szCs w:val="25"/>
        </w:rPr>
        <w:t xml:space="preserve"> грудня 2023 року № 171/зп-23), а саме </w:t>
      </w:r>
      <w:r w:rsidR="00CB51D0" w:rsidRPr="00AE71CA">
        <w:rPr>
          <w:rFonts w:ascii="Times New Roman" w:hAnsi="Times New Roman" w:cs="Times New Roman"/>
          <w:sz w:val="25"/>
          <w:szCs w:val="25"/>
        </w:rPr>
        <w:t>цифру і слово «1</w:t>
      </w:r>
      <w:r w:rsidR="00AE71CA">
        <w:rPr>
          <w:rFonts w:ascii="Times New Roman" w:hAnsi="Times New Roman" w:cs="Times New Roman"/>
          <w:sz w:val="25"/>
          <w:szCs w:val="25"/>
        </w:rPr>
        <w:t> </w:t>
      </w:r>
      <w:r w:rsidR="00CB51D0" w:rsidRPr="00AE71CA">
        <w:rPr>
          <w:rFonts w:ascii="Times New Roman" w:hAnsi="Times New Roman" w:cs="Times New Roman"/>
          <w:sz w:val="25"/>
          <w:szCs w:val="25"/>
        </w:rPr>
        <w:t>лютого» замін</w:t>
      </w:r>
      <w:r w:rsidR="00CB51D0">
        <w:rPr>
          <w:rFonts w:ascii="Times New Roman" w:hAnsi="Times New Roman" w:cs="Times New Roman"/>
          <w:sz w:val="25"/>
          <w:szCs w:val="25"/>
        </w:rPr>
        <w:t>ити</w:t>
      </w:r>
      <w:r w:rsidR="00CB51D0" w:rsidRPr="00AE71CA">
        <w:rPr>
          <w:rFonts w:ascii="Times New Roman" w:hAnsi="Times New Roman" w:cs="Times New Roman"/>
          <w:sz w:val="25"/>
          <w:szCs w:val="25"/>
        </w:rPr>
        <w:t xml:space="preserve"> цифрою і словом «1 травня».</w:t>
      </w:r>
    </w:p>
    <w:p w14:paraId="594665BA" w14:textId="77777777" w:rsidR="00AE2A48" w:rsidRPr="00790448" w:rsidRDefault="00AE2A48" w:rsidP="00AE2A48">
      <w:pPr>
        <w:pStyle w:val="a9"/>
        <w:jc w:val="both"/>
        <w:rPr>
          <w:rFonts w:ascii="Times New Roman" w:hAnsi="Times New Roman" w:cs="Times New Roman"/>
          <w:sz w:val="25"/>
          <w:szCs w:val="25"/>
        </w:rPr>
      </w:pPr>
    </w:p>
    <w:p w14:paraId="5E866177" w14:textId="77777777" w:rsidR="00BD0F28" w:rsidRPr="00790448" w:rsidRDefault="00BD0F28" w:rsidP="0050213B">
      <w:pPr>
        <w:tabs>
          <w:tab w:val="left" w:pos="709"/>
        </w:tabs>
        <w:autoSpaceDE w:val="0"/>
        <w:autoSpaceDN w:val="0"/>
        <w:adjustRightInd w:val="0"/>
        <w:jc w:val="both"/>
        <w:rPr>
          <w:sz w:val="25"/>
          <w:szCs w:val="25"/>
          <w:lang w:val="uk-UA"/>
        </w:rPr>
      </w:pPr>
    </w:p>
    <w:p w14:paraId="7392BEB4" w14:textId="025BA2BE"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Головуючий</w:t>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Р.М. Ігнатов</w:t>
      </w:r>
    </w:p>
    <w:p w14:paraId="5FAAF2EE" w14:textId="7A305193"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 xml:space="preserve">Члени Комісії: </w:t>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М.Б. Богоніс</w:t>
      </w:r>
    </w:p>
    <w:p w14:paraId="3C3671E6" w14:textId="7C2C7408"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Л.М. Волкова</w:t>
      </w:r>
    </w:p>
    <w:p w14:paraId="0FBC4B71" w14:textId="69114B00"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В.О. Гацелюк</w:t>
      </w:r>
    </w:p>
    <w:p w14:paraId="45A6DB15" w14:textId="71618F95"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Я.М. Дух</w:t>
      </w:r>
    </w:p>
    <w:p w14:paraId="156DB847" w14:textId="2BC2C843"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Н.Р. Кобецька</w:t>
      </w:r>
    </w:p>
    <w:p w14:paraId="2D4329CD" w14:textId="38BCBEEE"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 xml:space="preserve">О.Л. </w:t>
      </w:r>
      <w:proofErr w:type="spellStart"/>
      <w:r w:rsidRPr="00790448">
        <w:rPr>
          <w:sz w:val="25"/>
          <w:szCs w:val="25"/>
          <w:lang w:val="uk-UA"/>
        </w:rPr>
        <w:t>Коліуш</w:t>
      </w:r>
      <w:proofErr w:type="spellEnd"/>
    </w:p>
    <w:p w14:paraId="04A7652F" w14:textId="526084D4"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Р.І. Мельник</w:t>
      </w:r>
    </w:p>
    <w:p w14:paraId="76873125" w14:textId="0D8A59A4"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А.В. Пасічник</w:t>
      </w:r>
    </w:p>
    <w:p w14:paraId="3B753F18" w14:textId="2EB49D06"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Р.Б. Сабодаш</w:t>
      </w:r>
    </w:p>
    <w:p w14:paraId="265D05DC" w14:textId="278B4CAB" w:rsidR="00493E01" w:rsidRPr="00790448" w:rsidRDefault="00493E01" w:rsidP="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Р.М. Сидорович</w:t>
      </w:r>
    </w:p>
    <w:p w14:paraId="550CED0F" w14:textId="1C5B3344" w:rsidR="0081169A" w:rsidRPr="00790448" w:rsidRDefault="00493E01">
      <w:pPr>
        <w:shd w:val="clear" w:color="auto" w:fill="FFFFFF"/>
        <w:spacing w:line="480" w:lineRule="auto"/>
        <w:ind w:right="-1"/>
        <w:jc w:val="both"/>
        <w:rPr>
          <w:sz w:val="25"/>
          <w:szCs w:val="25"/>
          <w:lang w:val="uk-UA"/>
        </w:rPr>
      </w:pP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r>
      <w:r w:rsidRPr="00790448">
        <w:rPr>
          <w:sz w:val="25"/>
          <w:szCs w:val="25"/>
          <w:lang w:val="uk-UA"/>
        </w:rPr>
        <w:tab/>
        <w:t>Г.М. Шевчук</w:t>
      </w:r>
    </w:p>
    <w:sectPr w:rsidR="0081169A" w:rsidRPr="00790448" w:rsidSect="00AE71CA">
      <w:headerReference w:type="default" r:id="rId11"/>
      <w:pgSz w:w="11906" w:h="16838" w:code="9"/>
      <w:pgMar w:top="568" w:right="567" w:bottom="709"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BEC7C" w14:textId="77777777" w:rsidR="00FF4B9A" w:rsidRDefault="00FF4B9A">
      <w:r>
        <w:separator/>
      </w:r>
    </w:p>
  </w:endnote>
  <w:endnote w:type="continuationSeparator" w:id="0">
    <w:p w14:paraId="32321E8D" w14:textId="77777777" w:rsidR="00FF4B9A" w:rsidRDefault="00FF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F495E" w14:textId="77777777" w:rsidR="00FF4B9A" w:rsidRDefault="00FF4B9A">
      <w:r>
        <w:separator/>
      </w:r>
    </w:p>
  </w:footnote>
  <w:footnote w:type="continuationSeparator" w:id="0">
    <w:p w14:paraId="4E419E3B" w14:textId="77777777" w:rsidR="00FF4B9A" w:rsidRDefault="00FF4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175116"/>
      <w:docPartObj>
        <w:docPartGallery w:val="Page Numbers (Top of Page)"/>
        <w:docPartUnique/>
      </w:docPartObj>
    </w:sdtPr>
    <w:sdtEndPr/>
    <w:sdtContent>
      <w:p w14:paraId="493B3764" w14:textId="0FF7BF66" w:rsidR="005F2A2E" w:rsidRDefault="00F437F2">
        <w:pPr>
          <w:pStyle w:val="a3"/>
          <w:jc w:val="center"/>
        </w:pPr>
        <w:r>
          <w:fldChar w:fldCharType="begin"/>
        </w:r>
        <w:r>
          <w:instrText>PAGE   \* MERGEFORMAT</w:instrText>
        </w:r>
        <w:r>
          <w:fldChar w:fldCharType="separate"/>
        </w:r>
        <w:r w:rsidR="000A5FE5">
          <w:rPr>
            <w:noProof/>
          </w:rPr>
          <w:t>2</w:t>
        </w:r>
        <w:r>
          <w:fldChar w:fldCharType="end"/>
        </w:r>
      </w:p>
    </w:sdtContent>
  </w:sdt>
  <w:p w14:paraId="7FC8D104" w14:textId="77777777" w:rsidR="005F2A2E" w:rsidRDefault="005F2A2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A3384"/>
    <w:multiLevelType w:val="hybridMultilevel"/>
    <w:tmpl w:val="11C4F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DE9366E"/>
    <w:multiLevelType w:val="hybridMultilevel"/>
    <w:tmpl w:val="D47051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9BC4307"/>
    <w:multiLevelType w:val="multilevel"/>
    <w:tmpl w:val="6D7ED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C36B9B"/>
    <w:multiLevelType w:val="hybridMultilevel"/>
    <w:tmpl w:val="EC8E86A0"/>
    <w:lvl w:ilvl="0" w:tplc="2328266E">
      <w:start w:val="1"/>
      <w:numFmt w:val="decimal"/>
      <w:lvlText w:val="%1)"/>
      <w:lvlJc w:val="left"/>
      <w:pPr>
        <w:ind w:left="1069" w:hanging="360"/>
      </w:pPr>
      <w:rPr>
        <w:rFonts w:hint="default"/>
      </w:rPr>
    </w:lvl>
    <w:lvl w:ilvl="1" w:tplc="CFCEC2EC" w:tentative="1">
      <w:start w:val="1"/>
      <w:numFmt w:val="lowerLetter"/>
      <w:lvlText w:val="%2."/>
      <w:lvlJc w:val="left"/>
      <w:pPr>
        <w:ind w:left="1789" w:hanging="360"/>
      </w:pPr>
    </w:lvl>
    <w:lvl w:ilvl="2" w:tplc="7652AC12" w:tentative="1">
      <w:start w:val="1"/>
      <w:numFmt w:val="lowerRoman"/>
      <w:lvlText w:val="%3."/>
      <w:lvlJc w:val="right"/>
      <w:pPr>
        <w:ind w:left="2509" w:hanging="180"/>
      </w:pPr>
    </w:lvl>
    <w:lvl w:ilvl="3" w:tplc="A920BFE0" w:tentative="1">
      <w:start w:val="1"/>
      <w:numFmt w:val="decimal"/>
      <w:lvlText w:val="%4."/>
      <w:lvlJc w:val="left"/>
      <w:pPr>
        <w:ind w:left="3229" w:hanging="360"/>
      </w:pPr>
    </w:lvl>
    <w:lvl w:ilvl="4" w:tplc="6680B05A" w:tentative="1">
      <w:start w:val="1"/>
      <w:numFmt w:val="lowerLetter"/>
      <w:lvlText w:val="%5."/>
      <w:lvlJc w:val="left"/>
      <w:pPr>
        <w:ind w:left="3949" w:hanging="360"/>
      </w:pPr>
    </w:lvl>
    <w:lvl w:ilvl="5" w:tplc="0E540CF4" w:tentative="1">
      <w:start w:val="1"/>
      <w:numFmt w:val="lowerRoman"/>
      <w:lvlText w:val="%6."/>
      <w:lvlJc w:val="right"/>
      <w:pPr>
        <w:ind w:left="4669" w:hanging="180"/>
      </w:pPr>
    </w:lvl>
    <w:lvl w:ilvl="6" w:tplc="60F4C6F0" w:tentative="1">
      <w:start w:val="1"/>
      <w:numFmt w:val="decimal"/>
      <w:lvlText w:val="%7."/>
      <w:lvlJc w:val="left"/>
      <w:pPr>
        <w:ind w:left="5389" w:hanging="360"/>
      </w:pPr>
    </w:lvl>
    <w:lvl w:ilvl="7" w:tplc="7E167CEC" w:tentative="1">
      <w:start w:val="1"/>
      <w:numFmt w:val="lowerLetter"/>
      <w:lvlText w:val="%8."/>
      <w:lvlJc w:val="left"/>
      <w:pPr>
        <w:ind w:left="6109" w:hanging="360"/>
      </w:pPr>
    </w:lvl>
    <w:lvl w:ilvl="8" w:tplc="D86C2CB4" w:tentative="1">
      <w:start w:val="1"/>
      <w:numFmt w:val="lowerRoman"/>
      <w:lvlText w:val="%9."/>
      <w:lvlJc w:val="right"/>
      <w:pPr>
        <w:ind w:left="6829" w:hanging="180"/>
      </w:pPr>
    </w:lvl>
  </w:abstractNum>
  <w:abstractNum w:abstractNumId="4">
    <w:nsid w:val="4CF33EB7"/>
    <w:multiLevelType w:val="multilevel"/>
    <w:tmpl w:val="866E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B93AA9"/>
    <w:multiLevelType w:val="hybridMultilevel"/>
    <w:tmpl w:val="68A866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F4"/>
    <w:rsid w:val="00003D58"/>
    <w:rsid w:val="00004062"/>
    <w:rsid w:val="000076D7"/>
    <w:rsid w:val="00031FC6"/>
    <w:rsid w:val="00033279"/>
    <w:rsid w:val="00062232"/>
    <w:rsid w:val="000818B2"/>
    <w:rsid w:val="00082C9B"/>
    <w:rsid w:val="000859CA"/>
    <w:rsid w:val="00097117"/>
    <w:rsid w:val="000A11A1"/>
    <w:rsid w:val="000A5FE5"/>
    <w:rsid w:val="000B0796"/>
    <w:rsid w:val="000B2E9C"/>
    <w:rsid w:val="000B52C8"/>
    <w:rsid w:val="000D0415"/>
    <w:rsid w:val="00102DB8"/>
    <w:rsid w:val="001139DC"/>
    <w:rsid w:val="001162D6"/>
    <w:rsid w:val="00124D21"/>
    <w:rsid w:val="001272A9"/>
    <w:rsid w:val="00131202"/>
    <w:rsid w:val="00134567"/>
    <w:rsid w:val="00140F19"/>
    <w:rsid w:val="00175106"/>
    <w:rsid w:val="001773E1"/>
    <w:rsid w:val="0018192B"/>
    <w:rsid w:val="001825AB"/>
    <w:rsid w:val="001915FD"/>
    <w:rsid w:val="00194588"/>
    <w:rsid w:val="001B6280"/>
    <w:rsid w:val="001C0155"/>
    <w:rsid w:val="001C211B"/>
    <w:rsid w:val="001D1804"/>
    <w:rsid w:val="001D4840"/>
    <w:rsid w:val="001E1E7D"/>
    <w:rsid w:val="001E71EE"/>
    <w:rsid w:val="00210D5B"/>
    <w:rsid w:val="00220532"/>
    <w:rsid w:val="00222320"/>
    <w:rsid w:val="00245978"/>
    <w:rsid w:val="00262736"/>
    <w:rsid w:val="00271D67"/>
    <w:rsid w:val="00272A59"/>
    <w:rsid w:val="00277BEC"/>
    <w:rsid w:val="002C2D81"/>
    <w:rsid w:val="002D1AD2"/>
    <w:rsid w:val="002E6557"/>
    <w:rsid w:val="00302936"/>
    <w:rsid w:val="00305634"/>
    <w:rsid w:val="003232DE"/>
    <w:rsid w:val="00323474"/>
    <w:rsid w:val="00323AE5"/>
    <w:rsid w:val="00325B23"/>
    <w:rsid w:val="003422A5"/>
    <w:rsid w:val="00342459"/>
    <w:rsid w:val="00342D14"/>
    <w:rsid w:val="00346E5A"/>
    <w:rsid w:val="00365268"/>
    <w:rsid w:val="00386933"/>
    <w:rsid w:val="003A2A5B"/>
    <w:rsid w:val="003C3DCD"/>
    <w:rsid w:val="003D3369"/>
    <w:rsid w:val="003D4959"/>
    <w:rsid w:val="003F7FC9"/>
    <w:rsid w:val="004079CF"/>
    <w:rsid w:val="0041240B"/>
    <w:rsid w:val="004263D6"/>
    <w:rsid w:val="00440D00"/>
    <w:rsid w:val="00460458"/>
    <w:rsid w:val="00465DFD"/>
    <w:rsid w:val="0047076A"/>
    <w:rsid w:val="00474984"/>
    <w:rsid w:val="00477839"/>
    <w:rsid w:val="00477AC7"/>
    <w:rsid w:val="00493E01"/>
    <w:rsid w:val="00496143"/>
    <w:rsid w:val="004A3CA4"/>
    <w:rsid w:val="004B10D3"/>
    <w:rsid w:val="004C2BC7"/>
    <w:rsid w:val="004C717C"/>
    <w:rsid w:val="004E0879"/>
    <w:rsid w:val="00500087"/>
    <w:rsid w:val="0050213B"/>
    <w:rsid w:val="0050576F"/>
    <w:rsid w:val="00512D2C"/>
    <w:rsid w:val="00515DC3"/>
    <w:rsid w:val="005230B9"/>
    <w:rsid w:val="005277B1"/>
    <w:rsid w:val="00560E87"/>
    <w:rsid w:val="00561277"/>
    <w:rsid w:val="00563FC2"/>
    <w:rsid w:val="00567B73"/>
    <w:rsid w:val="00591C6A"/>
    <w:rsid w:val="005A157D"/>
    <w:rsid w:val="005A2743"/>
    <w:rsid w:val="005A68E0"/>
    <w:rsid w:val="005B6E57"/>
    <w:rsid w:val="005C0CB9"/>
    <w:rsid w:val="005C635A"/>
    <w:rsid w:val="005E1FC9"/>
    <w:rsid w:val="005F2A2E"/>
    <w:rsid w:val="005F31E6"/>
    <w:rsid w:val="00607057"/>
    <w:rsid w:val="0061144A"/>
    <w:rsid w:val="0061528C"/>
    <w:rsid w:val="00622CD4"/>
    <w:rsid w:val="00634EED"/>
    <w:rsid w:val="006416F8"/>
    <w:rsid w:val="006459A0"/>
    <w:rsid w:val="00657936"/>
    <w:rsid w:val="00663D22"/>
    <w:rsid w:val="0067315A"/>
    <w:rsid w:val="0069232E"/>
    <w:rsid w:val="0069510C"/>
    <w:rsid w:val="006A3BCA"/>
    <w:rsid w:val="006B5BD7"/>
    <w:rsid w:val="006B7388"/>
    <w:rsid w:val="006F102C"/>
    <w:rsid w:val="006F1EA5"/>
    <w:rsid w:val="006F23F2"/>
    <w:rsid w:val="006F74D9"/>
    <w:rsid w:val="0070622F"/>
    <w:rsid w:val="0071636E"/>
    <w:rsid w:val="007241DA"/>
    <w:rsid w:val="00745BF7"/>
    <w:rsid w:val="00750A5D"/>
    <w:rsid w:val="00757A2B"/>
    <w:rsid w:val="007606B5"/>
    <w:rsid w:val="00765DC0"/>
    <w:rsid w:val="00782989"/>
    <w:rsid w:val="00782D77"/>
    <w:rsid w:val="00790448"/>
    <w:rsid w:val="007A38C3"/>
    <w:rsid w:val="007A40C5"/>
    <w:rsid w:val="007C0C60"/>
    <w:rsid w:val="007D7797"/>
    <w:rsid w:val="007E0702"/>
    <w:rsid w:val="007E6782"/>
    <w:rsid w:val="008004DB"/>
    <w:rsid w:val="0081169A"/>
    <w:rsid w:val="008237CE"/>
    <w:rsid w:val="00823C2D"/>
    <w:rsid w:val="00824A4B"/>
    <w:rsid w:val="00827C16"/>
    <w:rsid w:val="00830828"/>
    <w:rsid w:val="0084016C"/>
    <w:rsid w:val="008424C6"/>
    <w:rsid w:val="00845648"/>
    <w:rsid w:val="008633BC"/>
    <w:rsid w:val="008658C5"/>
    <w:rsid w:val="00882C2E"/>
    <w:rsid w:val="008863D9"/>
    <w:rsid w:val="00894699"/>
    <w:rsid w:val="00897328"/>
    <w:rsid w:val="00897D11"/>
    <w:rsid w:val="008A2BB3"/>
    <w:rsid w:val="008B09F5"/>
    <w:rsid w:val="008C07BA"/>
    <w:rsid w:val="008C1023"/>
    <w:rsid w:val="008D1317"/>
    <w:rsid w:val="00900EF4"/>
    <w:rsid w:val="009017EB"/>
    <w:rsid w:val="0090599D"/>
    <w:rsid w:val="009122B0"/>
    <w:rsid w:val="00925EB3"/>
    <w:rsid w:val="00933E47"/>
    <w:rsid w:val="00941974"/>
    <w:rsid w:val="00943738"/>
    <w:rsid w:val="00953DCC"/>
    <w:rsid w:val="00961DD4"/>
    <w:rsid w:val="0096201C"/>
    <w:rsid w:val="009675C7"/>
    <w:rsid w:val="00974501"/>
    <w:rsid w:val="00980EF2"/>
    <w:rsid w:val="00983594"/>
    <w:rsid w:val="009A2C06"/>
    <w:rsid w:val="009A4596"/>
    <w:rsid w:val="009A48D2"/>
    <w:rsid w:val="009A6943"/>
    <w:rsid w:val="009B487D"/>
    <w:rsid w:val="009F0D33"/>
    <w:rsid w:val="009F1B5D"/>
    <w:rsid w:val="00A229FA"/>
    <w:rsid w:val="00A248DC"/>
    <w:rsid w:val="00A26315"/>
    <w:rsid w:val="00A433E8"/>
    <w:rsid w:val="00A539D3"/>
    <w:rsid w:val="00A60B37"/>
    <w:rsid w:val="00A622A1"/>
    <w:rsid w:val="00A67DCD"/>
    <w:rsid w:val="00A85FF8"/>
    <w:rsid w:val="00AC241E"/>
    <w:rsid w:val="00AC709A"/>
    <w:rsid w:val="00AE2A48"/>
    <w:rsid w:val="00AE4102"/>
    <w:rsid w:val="00AE71CA"/>
    <w:rsid w:val="00AF7757"/>
    <w:rsid w:val="00B023A7"/>
    <w:rsid w:val="00B07941"/>
    <w:rsid w:val="00B22371"/>
    <w:rsid w:val="00B25C44"/>
    <w:rsid w:val="00B357D4"/>
    <w:rsid w:val="00B416F9"/>
    <w:rsid w:val="00B5223A"/>
    <w:rsid w:val="00B55099"/>
    <w:rsid w:val="00B61EEA"/>
    <w:rsid w:val="00B63E5D"/>
    <w:rsid w:val="00B64A79"/>
    <w:rsid w:val="00B66988"/>
    <w:rsid w:val="00B70288"/>
    <w:rsid w:val="00B7598B"/>
    <w:rsid w:val="00B778B7"/>
    <w:rsid w:val="00B867DC"/>
    <w:rsid w:val="00BA07EA"/>
    <w:rsid w:val="00BA4E84"/>
    <w:rsid w:val="00BB6EC8"/>
    <w:rsid w:val="00BC0AC0"/>
    <w:rsid w:val="00BD0F28"/>
    <w:rsid w:val="00BD71F7"/>
    <w:rsid w:val="00BE34E4"/>
    <w:rsid w:val="00BE4D06"/>
    <w:rsid w:val="00C00E93"/>
    <w:rsid w:val="00C124C8"/>
    <w:rsid w:val="00C14773"/>
    <w:rsid w:val="00C408B7"/>
    <w:rsid w:val="00C40F62"/>
    <w:rsid w:val="00C554A6"/>
    <w:rsid w:val="00C60C5A"/>
    <w:rsid w:val="00C620E6"/>
    <w:rsid w:val="00C6479D"/>
    <w:rsid w:val="00C64E52"/>
    <w:rsid w:val="00C776F9"/>
    <w:rsid w:val="00C93D94"/>
    <w:rsid w:val="00CB51D0"/>
    <w:rsid w:val="00CC3070"/>
    <w:rsid w:val="00CD7800"/>
    <w:rsid w:val="00CE32B0"/>
    <w:rsid w:val="00CE472C"/>
    <w:rsid w:val="00D07B29"/>
    <w:rsid w:val="00D13DE4"/>
    <w:rsid w:val="00D25CCC"/>
    <w:rsid w:val="00D30024"/>
    <w:rsid w:val="00D3566B"/>
    <w:rsid w:val="00D37C9B"/>
    <w:rsid w:val="00D431F8"/>
    <w:rsid w:val="00D65804"/>
    <w:rsid w:val="00D70378"/>
    <w:rsid w:val="00D83ADD"/>
    <w:rsid w:val="00D86B5C"/>
    <w:rsid w:val="00D90DD3"/>
    <w:rsid w:val="00D916D6"/>
    <w:rsid w:val="00D94F40"/>
    <w:rsid w:val="00DA43DB"/>
    <w:rsid w:val="00DB76D4"/>
    <w:rsid w:val="00DD1493"/>
    <w:rsid w:val="00DF31A5"/>
    <w:rsid w:val="00E053EF"/>
    <w:rsid w:val="00E248A4"/>
    <w:rsid w:val="00E258E9"/>
    <w:rsid w:val="00E34440"/>
    <w:rsid w:val="00E51C87"/>
    <w:rsid w:val="00E71A92"/>
    <w:rsid w:val="00E77BB0"/>
    <w:rsid w:val="00E83CE0"/>
    <w:rsid w:val="00E91676"/>
    <w:rsid w:val="00EA6092"/>
    <w:rsid w:val="00EB64EF"/>
    <w:rsid w:val="00ED53B8"/>
    <w:rsid w:val="00EE05DD"/>
    <w:rsid w:val="00EE4C5F"/>
    <w:rsid w:val="00F16578"/>
    <w:rsid w:val="00F23AF0"/>
    <w:rsid w:val="00F25CAA"/>
    <w:rsid w:val="00F335D2"/>
    <w:rsid w:val="00F345A9"/>
    <w:rsid w:val="00F357BB"/>
    <w:rsid w:val="00F437F2"/>
    <w:rsid w:val="00F54291"/>
    <w:rsid w:val="00F75A35"/>
    <w:rsid w:val="00F87A47"/>
    <w:rsid w:val="00F94778"/>
    <w:rsid w:val="00FA6D1F"/>
    <w:rsid w:val="00FC3ABC"/>
    <w:rsid w:val="00FC68CF"/>
    <w:rsid w:val="00FD383C"/>
    <w:rsid w:val="00FF254C"/>
    <w:rsid w:val="00FF4460"/>
    <w:rsid w:val="00FF4B9A"/>
    <w:rsid w:val="00FF4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11"/>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uiPriority w:val="9"/>
    <w:semiHidden/>
    <w:unhideWhenUsed/>
    <w:qFormat/>
    <w:rsid w:val="005E1FC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D11"/>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97D11"/>
  </w:style>
  <w:style w:type="paragraph" w:styleId="a5">
    <w:name w:val="List Paragraph"/>
    <w:basedOn w:val="a"/>
    <w:uiPriority w:val="34"/>
    <w:qFormat/>
    <w:rsid w:val="00897D1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67B73"/>
    <w:rPr>
      <w:rFonts w:ascii="Tahoma" w:hAnsi="Tahoma" w:cs="Tahoma"/>
      <w:sz w:val="16"/>
      <w:szCs w:val="16"/>
    </w:rPr>
  </w:style>
  <w:style w:type="character" w:customStyle="1" w:styleId="a7">
    <w:name w:val="Текст выноски Знак"/>
    <w:basedOn w:val="a0"/>
    <w:link w:val="a6"/>
    <w:uiPriority w:val="99"/>
    <w:semiHidden/>
    <w:rsid w:val="00567B73"/>
    <w:rPr>
      <w:rFonts w:ascii="Tahoma" w:eastAsia="Times New Roman" w:hAnsi="Tahoma" w:cs="Tahoma"/>
      <w:sz w:val="16"/>
      <w:szCs w:val="16"/>
      <w:lang w:eastAsia="ar-SA"/>
    </w:rPr>
  </w:style>
  <w:style w:type="paragraph" w:styleId="a8">
    <w:name w:val="Normal (Web)"/>
    <w:basedOn w:val="a"/>
    <w:uiPriority w:val="99"/>
    <w:semiHidden/>
    <w:unhideWhenUsed/>
    <w:rsid w:val="0041240B"/>
    <w:pPr>
      <w:suppressAutoHyphens w:val="0"/>
      <w:spacing w:before="100" w:beforeAutospacing="1" w:after="100" w:afterAutospacing="1"/>
    </w:pPr>
    <w:rPr>
      <w:lang w:val="uk-UA" w:eastAsia="uk-UA"/>
    </w:rPr>
  </w:style>
  <w:style w:type="paragraph" w:styleId="a9">
    <w:name w:val="No Spacing"/>
    <w:uiPriority w:val="1"/>
    <w:qFormat/>
    <w:rsid w:val="002E6557"/>
    <w:pPr>
      <w:spacing w:after="0" w:line="240" w:lineRule="auto"/>
    </w:pPr>
    <w:rPr>
      <w:lang w:val="uk-UA"/>
    </w:rPr>
  </w:style>
  <w:style w:type="character" w:customStyle="1" w:styleId="rvts44">
    <w:name w:val="rvts44"/>
    <w:basedOn w:val="a0"/>
    <w:rsid w:val="0067315A"/>
  </w:style>
  <w:style w:type="character" w:styleId="aa">
    <w:name w:val="Hyperlink"/>
    <w:basedOn w:val="a0"/>
    <w:uiPriority w:val="99"/>
    <w:unhideWhenUsed/>
    <w:rsid w:val="0067315A"/>
    <w:rPr>
      <w:color w:val="0000FF"/>
      <w:u w:val="single"/>
    </w:rPr>
  </w:style>
  <w:style w:type="paragraph" w:customStyle="1" w:styleId="rvps2">
    <w:name w:val="rvps2"/>
    <w:basedOn w:val="a"/>
    <w:rsid w:val="00AF7757"/>
    <w:pPr>
      <w:suppressAutoHyphens w:val="0"/>
      <w:spacing w:before="100" w:beforeAutospacing="1" w:after="100" w:afterAutospacing="1"/>
    </w:pPr>
    <w:rPr>
      <w:lang w:val="uk-UA" w:eastAsia="uk-UA"/>
    </w:rPr>
  </w:style>
  <w:style w:type="character" w:customStyle="1" w:styleId="30">
    <w:name w:val="Заголовок 3 Знак"/>
    <w:basedOn w:val="a0"/>
    <w:link w:val="3"/>
    <w:uiPriority w:val="9"/>
    <w:semiHidden/>
    <w:rsid w:val="005E1FC9"/>
    <w:rPr>
      <w:rFonts w:asciiTheme="majorHAnsi" w:eastAsiaTheme="majorEastAsia" w:hAnsiTheme="majorHAnsi" w:cstheme="majorBidi"/>
      <w:color w:val="1F4D78" w:themeColor="accent1" w:themeShade="7F"/>
      <w:sz w:val="24"/>
      <w:szCs w:val="24"/>
      <w:lang w:eastAsia="ar-SA"/>
    </w:rPr>
  </w:style>
  <w:style w:type="character" w:customStyle="1" w:styleId="1">
    <w:name w:val="Незакрита згадка1"/>
    <w:basedOn w:val="a0"/>
    <w:uiPriority w:val="99"/>
    <w:semiHidden/>
    <w:unhideWhenUsed/>
    <w:rsid w:val="0084564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11"/>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next w:val="a"/>
    <w:link w:val="30"/>
    <w:uiPriority w:val="9"/>
    <w:semiHidden/>
    <w:unhideWhenUsed/>
    <w:qFormat/>
    <w:rsid w:val="005E1FC9"/>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7D11"/>
    <w:pPr>
      <w:tabs>
        <w:tab w:val="center" w:pos="4819"/>
        <w:tab w:val="right" w:pos="9639"/>
      </w:tabs>
      <w:suppressAutoHyphens w:val="0"/>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97D11"/>
  </w:style>
  <w:style w:type="paragraph" w:styleId="a5">
    <w:name w:val="List Paragraph"/>
    <w:basedOn w:val="a"/>
    <w:uiPriority w:val="34"/>
    <w:qFormat/>
    <w:rsid w:val="00897D11"/>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67B73"/>
    <w:rPr>
      <w:rFonts w:ascii="Tahoma" w:hAnsi="Tahoma" w:cs="Tahoma"/>
      <w:sz w:val="16"/>
      <w:szCs w:val="16"/>
    </w:rPr>
  </w:style>
  <w:style w:type="character" w:customStyle="1" w:styleId="a7">
    <w:name w:val="Текст выноски Знак"/>
    <w:basedOn w:val="a0"/>
    <w:link w:val="a6"/>
    <w:uiPriority w:val="99"/>
    <w:semiHidden/>
    <w:rsid w:val="00567B73"/>
    <w:rPr>
      <w:rFonts w:ascii="Tahoma" w:eastAsia="Times New Roman" w:hAnsi="Tahoma" w:cs="Tahoma"/>
      <w:sz w:val="16"/>
      <w:szCs w:val="16"/>
      <w:lang w:eastAsia="ar-SA"/>
    </w:rPr>
  </w:style>
  <w:style w:type="paragraph" w:styleId="a8">
    <w:name w:val="Normal (Web)"/>
    <w:basedOn w:val="a"/>
    <w:uiPriority w:val="99"/>
    <w:semiHidden/>
    <w:unhideWhenUsed/>
    <w:rsid w:val="0041240B"/>
    <w:pPr>
      <w:suppressAutoHyphens w:val="0"/>
      <w:spacing w:before="100" w:beforeAutospacing="1" w:after="100" w:afterAutospacing="1"/>
    </w:pPr>
    <w:rPr>
      <w:lang w:val="uk-UA" w:eastAsia="uk-UA"/>
    </w:rPr>
  </w:style>
  <w:style w:type="paragraph" w:styleId="a9">
    <w:name w:val="No Spacing"/>
    <w:uiPriority w:val="1"/>
    <w:qFormat/>
    <w:rsid w:val="002E6557"/>
    <w:pPr>
      <w:spacing w:after="0" w:line="240" w:lineRule="auto"/>
    </w:pPr>
    <w:rPr>
      <w:lang w:val="uk-UA"/>
    </w:rPr>
  </w:style>
  <w:style w:type="character" w:customStyle="1" w:styleId="rvts44">
    <w:name w:val="rvts44"/>
    <w:basedOn w:val="a0"/>
    <w:rsid w:val="0067315A"/>
  </w:style>
  <w:style w:type="character" w:styleId="aa">
    <w:name w:val="Hyperlink"/>
    <w:basedOn w:val="a0"/>
    <w:uiPriority w:val="99"/>
    <w:unhideWhenUsed/>
    <w:rsid w:val="0067315A"/>
    <w:rPr>
      <w:color w:val="0000FF"/>
      <w:u w:val="single"/>
    </w:rPr>
  </w:style>
  <w:style w:type="paragraph" w:customStyle="1" w:styleId="rvps2">
    <w:name w:val="rvps2"/>
    <w:basedOn w:val="a"/>
    <w:rsid w:val="00AF7757"/>
    <w:pPr>
      <w:suppressAutoHyphens w:val="0"/>
      <w:spacing w:before="100" w:beforeAutospacing="1" w:after="100" w:afterAutospacing="1"/>
    </w:pPr>
    <w:rPr>
      <w:lang w:val="uk-UA" w:eastAsia="uk-UA"/>
    </w:rPr>
  </w:style>
  <w:style w:type="character" w:customStyle="1" w:styleId="30">
    <w:name w:val="Заголовок 3 Знак"/>
    <w:basedOn w:val="a0"/>
    <w:link w:val="3"/>
    <w:uiPriority w:val="9"/>
    <w:semiHidden/>
    <w:rsid w:val="005E1FC9"/>
    <w:rPr>
      <w:rFonts w:asciiTheme="majorHAnsi" w:eastAsiaTheme="majorEastAsia" w:hAnsiTheme="majorHAnsi" w:cstheme="majorBidi"/>
      <w:color w:val="1F4D78" w:themeColor="accent1" w:themeShade="7F"/>
      <w:sz w:val="24"/>
      <w:szCs w:val="24"/>
      <w:lang w:eastAsia="ar-SA"/>
    </w:rPr>
  </w:style>
  <w:style w:type="character" w:customStyle="1" w:styleId="1">
    <w:name w:val="Незакрита згадка1"/>
    <w:basedOn w:val="a0"/>
    <w:uiPriority w:val="99"/>
    <w:semiHidden/>
    <w:unhideWhenUsed/>
    <w:rsid w:val="00845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367712">
      <w:bodyDiv w:val="1"/>
      <w:marLeft w:val="0"/>
      <w:marRight w:val="0"/>
      <w:marTop w:val="0"/>
      <w:marBottom w:val="0"/>
      <w:divBdr>
        <w:top w:val="none" w:sz="0" w:space="0" w:color="auto"/>
        <w:left w:val="none" w:sz="0" w:space="0" w:color="auto"/>
        <w:bottom w:val="none" w:sz="0" w:space="0" w:color="auto"/>
        <w:right w:val="none" w:sz="0" w:space="0" w:color="auto"/>
      </w:divBdr>
    </w:div>
    <w:div w:id="847404403">
      <w:bodyDiv w:val="1"/>
      <w:marLeft w:val="0"/>
      <w:marRight w:val="0"/>
      <w:marTop w:val="0"/>
      <w:marBottom w:val="0"/>
      <w:divBdr>
        <w:top w:val="none" w:sz="0" w:space="0" w:color="auto"/>
        <w:left w:val="none" w:sz="0" w:space="0" w:color="auto"/>
        <w:bottom w:val="none" w:sz="0" w:space="0" w:color="auto"/>
        <w:right w:val="none" w:sz="0" w:space="0" w:color="auto"/>
      </w:divBdr>
    </w:div>
    <w:div w:id="1214272272">
      <w:bodyDiv w:val="1"/>
      <w:marLeft w:val="0"/>
      <w:marRight w:val="0"/>
      <w:marTop w:val="0"/>
      <w:marBottom w:val="0"/>
      <w:divBdr>
        <w:top w:val="none" w:sz="0" w:space="0" w:color="auto"/>
        <w:left w:val="none" w:sz="0" w:space="0" w:color="auto"/>
        <w:bottom w:val="none" w:sz="0" w:space="0" w:color="auto"/>
        <w:right w:val="none" w:sz="0" w:space="0" w:color="auto"/>
      </w:divBdr>
    </w:div>
    <w:div w:id="1460538062">
      <w:bodyDiv w:val="1"/>
      <w:marLeft w:val="0"/>
      <w:marRight w:val="0"/>
      <w:marTop w:val="0"/>
      <w:marBottom w:val="0"/>
      <w:divBdr>
        <w:top w:val="none" w:sz="0" w:space="0" w:color="auto"/>
        <w:left w:val="none" w:sz="0" w:space="0" w:color="auto"/>
        <w:bottom w:val="none" w:sz="0" w:space="0" w:color="auto"/>
        <w:right w:val="none" w:sz="0" w:space="0" w:color="auto"/>
      </w:divBdr>
    </w:div>
    <w:div w:id="1599483951">
      <w:bodyDiv w:val="1"/>
      <w:marLeft w:val="0"/>
      <w:marRight w:val="0"/>
      <w:marTop w:val="0"/>
      <w:marBottom w:val="0"/>
      <w:divBdr>
        <w:top w:val="none" w:sz="0" w:space="0" w:color="auto"/>
        <w:left w:val="none" w:sz="0" w:space="0" w:color="auto"/>
        <w:bottom w:val="none" w:sz="0" w:space="0" w:color="auto"/>
        <w:right w:val="none" w:sz="0" w:space="0" w:color="auto"/>
      </w:divBdr>
    </w:div>
    <w:div w:id="1699239180">
      <w:bodyDiv w:val="1"/>
      <w:marLeft w:val="0"/>
      <w:marRight w:val="0"/>
      <w:marTop w:val="0"/>
      <w:marBottom w:val="0"/>
      <w:divBdr>
        <w:top w:val="none" w:sz="0" w:space="0" w:color="auto"/>
        <w:left w:val="none" w:sz="0" w:space="0" w:color="auto"/>
        <w:bottom w:val="none" w:sz="0" w:space="0" w:color="auto"/>
        <w:right w:val="none" w:sz="0" w:space="0" w:color="auto"/>
      </w:divBdr>
    </w:div>
    <w:div w:id="1840147077">
      <w:bodyDiv w:val="1"/>
      <w:marLeft w:val="0"/>
      <w:marRight w:val="0"/>
      <w:marTop w:val="0"/>
      <w:marBottom w:val="0"/>
      <w:divBdr>
        <w:top w:val="none" w:sz="0" w:space="0" w:color="auto"/>
        <w:left w:val="none" w:sz="0" w:space="0" w:color="auto"/>
        <w:bottom w:val="none" w:sz="0" w:space="0" w:color="auto"/>
        <w:right w:val="none" w:sz="0" w:space="0" w:color="auto"/>
      </w:divBdr>
    </w:div>
    <w:div w:id="1871603403">
      <w:bodyDiv w:val="1"/>
      <w:marLeft w:val="0"/>
      <w:marRight w:val="0"/>
      <w:marTop w:val="0"/>
      <w:marBottom w:val="0"/>
      <w:divBdr>
        <w:top w:val="none" w:sz="0" w:space="0" w:color="auto"/>
        <w:left w:val="none" w:sz="0" w:space="0" w:color="auto"/>
        <w:bottom w:val="none" w:sz="0" w:space="0" w:color="auto"/>
        <w:right w:val="none" w:sz="0" w:space="0" w:color="auto"/>
      </w:divBdr>
    </w:div>
    <w:div w:id="198469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zakon.rada.gov.ua/laws/show/1402-1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C8A5D-8936-449C-B494-C4B0FF404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2655</Words>
  <Characters>1514</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4161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Учетная запись Майкрософт</dc:creator>
  <cp:lastModifiedBy>Василенко Наталія Іванівна</cp:lastModifiedBy>
  <cp:revision>4</cp:revision>
  <cp:lastPrinted>2024-01-23T14:53:00Z</cp:lastPrinted>
  <dcterms:created xsi:type="dcterms:W3CDTF">2024-01-29T15:16:00Z</dcterms:created>
  <dcterms:modified xsi:type="dcterms:W3CDTF">2024-01-30T12:48:00Z</dcterms:modified>
</cp:coreProperties>
</file>