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22E3" w14:textId="09E5E80F" w:rsidR="00203CAD" w:rsidRPr="002957E8" w:rsidRDefault="00203CAD" w:rsidP="002957E8">
      <w:pPr>
        <w:spacing w:after="0" w:line="240" w:lineRule="auto"/>
        <w:ind w:left="-2" w:hanging="3"/>
        <w:jc w:val="center"/>
        <w:rPr>
          <w:rFonts w:ascii="Times New Roman" w:eastAsia="Times New Roman" w:hAnsi="Times New Roman" w:cs="Times New Roman"/>
          <w:sz w:val="36"/>
          <w:szCs w:val="36"/>
          <w:lang w:eastAsia="uk-UA"/>
        </w:rPr>
      </w:pPr>
      <w:r w:rsidRPr="002957E8">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579F642E" wp14:editId="25D22519">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6EE20B3" w14:textId="77777777" w:rsidR="00203CAD" w:rsidRPr="002957E8" w:rsidRDefault="00203CAD" w:rsidP="002957E8">
      <w:pPr>
        <w:spacing w:after="0" w:line="240" w:lineRule="auto"/>
        <w:rPr>
          <w:rFonts w:ascii="Times New Roman" w:eastAsia="Times New Roman" w:hAnsi="Times New Roman" w:cs="Times New Roman"/>
          <w:sz w:val="36"/>
          <w:szCs w:val="36"/>
          <w:lang w:eastAsia="uk-UA"/>
        </w:rPr>
      </w:pPr>
    </w:p>
    <w:p w14:paraId="286962BF" w14:textId="77777777" w:rsidR="00203CAD" w:rsidRPr="002957E8" w:rsidRDefault="00203CAD" w:rsidP="002957E8">
      <w:pPr>
        <w:spacing w:after="0" w:line="240" w:lineRule="auto"/>
        <w:ind w:left="-2" w:right="57" w:hanging="4"/>
        <w:jc w:val="center"/>
        <w:rPr>
          <w:rFonts w:ascii="Times New Roman" w:eastAsia="Times New Roman" w:hAnsi="Times New Roman" w:cs="Times New Roman"/>
          <w:sz w:val="36"/>
          <w:szCs w:val="36"/>
          <w:lang w:eastAsia="uk-UA"/>
        </w:rPr>
      </w:pPr>
      <w:r w:rsidRPr="002957E8">
        <w:rPr>
          <w:rFonts w:ascii="Times New Roman" w:eastAsia="Times New Roman" w:hAnsi="Times New Roman" w:cs="Times New Roman"/>
          <w:color w:val="000000"/>
          <w:sz w:val="36"/>
          <w:szCs w:val="36"/>
          <w:lang w:eastAsia="uk-UA"/>
        </w:rPr>
        <w:t>ВИЩА КВАЛІФІКАЦІЙНА КОМІСІЯ СУДДІВ УКРАЇНИ</w:t>
      </w:r>
    </w:p>
    <w:p w14:paraId="6DFE0CA1" w14:textId="77777777" w:rsidR="00203CAD" w:rsidRPr="002957E8" w:rsidRDefault="00203CAD" w:rsidP="002957E8">
      <w:pPr>
        <w:spacing w:after="0" w:line="240" w:lineRule="auto"/>
        <w:rPr>
          <w:rFonts w:ascii="Times New Roman" w:eastAsia="Times New Roman" w:hAnsi="Times New Roman" w:cs="Times New Roman"/>
          <w:sz w:val="24"/>
          <w:szCs w:val="24"/>
          <w:lang w:eastAsia="uk-UA"/>
        </w:rPr>
      </w:pPr>
    </w:p>
    <w:p w14:paraId="4637751F" w14:textId="7FD6925B" w:rsidR="00203CAD" w:rsidRPr="002957E8" w:rsidRDefault="002957E8" w:rsidP="002957E8">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07 травня 2025 року</w:t>
      </w:r>
      <w:r>
        <w:rPr>
          <w:rFonts w:ascii="Times New Roman" w:eastAsia="Times New Roman" w:hAnsi="Times New Roman" w:cs="Times New Roman"/>
          <w:color w:val="000000"/>
          <w:sz w:val="24"/>
          <w:szCs w:val="24"/>
          <w:lang w:eastAsia="uk-UA"/>
        </w:rPr>
        <w:tab/>
      </w:r>
      <w:r w:rsidR="00203CAD" w:rsidRPr="002957E8">
        <w:rPr>
          <w:rFonts w:ascii="Times New Roman" w:eastAsia="Times New Roman" w:hAnsi="Times New Roman" w:cs="Times New Roman"/>
          <w:color w:val="000000"/>
          <w:sz w:val="24"/>
          <w:szCs w:val="24"/>
          <w:lang w:eastAsia="uk-UA"/>
        </w:rPr>
        <w:t>м. Київ</w:t>
      </w:r>
    </w:p>
    <w:p w14:paraId="5895112F" w14:textId="77777777" w:rsidR="00203CAD" w:rsidRPr="002957E8" w:rsidRDefault="00203CAD" w:rsidP="002957E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69C119A1" w14:textId="68950901" w:rsidR="00203CAD" w:rsidRPr="008E0F36" w:rsidRDefault="00203CAD" w:rsidP="002957E8">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2957E8">
        <w:rPr>
          <w:rFonts w:ascii="Times New Roman" w:eastAsia="Times New Roman" w:hAnsi="Times New Roman" w:cs="Times New Roman"/>
          <w:color w:val="000000"/>
          <w:sz w:val="24"/>
          <w:szCs w:val="24"/>
          <w:lang w:eastAsia="uk-UA"/>
        </w:rPr>
        <w:t xml:space="preserve">Р І Ш Е Н </w:t>
      </w:r>
      <w:proofErr w:type="spellStart"/>
      <w:r w:rsidRPr="002957E8">
        <w:rPr>
          <w:rFonts w:ascii="Times New Roman" w:eastAsia="Times New Roman" w:hAnsi="Times New Roman" w:cs="Times New Roman"/>
          <w:color w:val="000000"/>
          <w:sz w:val="24"/>
          <w:szCs w:val="24"/>
          <w:lang w:eastAsia="uk-UA"/>
        </w:rPr>
        <w:t>Н</w:t>
      </w:r>
      <w:proofErr w:type="spellEnd"/>
      <w:r w:rsidRPr="002957E8">
        <w:rPr>
          <w:rFonts w:ascii="Times New Roman" w:eastAsia="Times New Roman" w:hAnsi="Times New Roman" w:cs="Times New Roman"/>
          <w:color w:val="000000"/>
          <w:sz w:val="24"/>
          <w:szCs w:val="24"/>
          <w:lang w:eastAsia="uk-UA"/>
        </w:rPr>
        <w:t xml:space="preserve"> Я</w:t>
      </w:r>
      <w:r w:rsidR="003D3C78">
        <w:rPr>
          <w:rFonts w:ascii="Times New Roman" w:eastAsia="Times New Roman" w:hAnsi="Times New Roman" w:cs="Times New Roman"/>
          <w:color w:val="000000"/>
          <w:sz w:val="24"/>
          <w:szCs w:val="24"/>
          <w:lang w:eastAsia="uk-UA"/>
        </w:rPr>
        <w:t xml:space="preserve"> </w:t>
      </w:r>
      <w:r w:rsidRPr="002957E8">
        <w:rPr>
          <w:rFonts w:ascii="Times New Roman" w:eastAsia="Times New Roman" w:hAnsi="Times New Roman" w:cs="Times New Roman"/>
          <w:color w:val="000000"/>
          <w:sz w:val="24"/>
          <w:szCs w:val="24"/>
          <w:lang w:eastAsia="uk-UA"/>
        </w:rPr>
        <w:t xml:space="preserve"> № </w:t>
      </w:r>
      <w:r w:rsidR="008E0F36">
        <w:rPr>
          <w:rFonts w:ascii="Times New Roman" w:eastAsia="Times New Roman" w:hAnsi="Times New Roman" w:cs="Times New Roman"/>
          <w:color w:val="000000"/>
          <w:sz w:val="24"/>
          <w:szCs w:val="24"/>
          <w:u w:val="single"/>
          <w:lang w:eastAsia="uk-UA"/>
        </w:rPr>
        <w:t>261/дс-25</w:t>
      </w:r>
      <w:bookmarkStart w:id="0" w:name="_GoBack"/>
      <w:bookmarkEnd w:id="0"/>
    </w:p>
    <w:p w14:paraId="3001225C" w14:textId="77777777" w:rsidR="00203CAD" w:rsidRPr="002957E8" w:rsidRDefault="00203CAD" w:rsidP="002957E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368FFA57" w14:textId="04F8C39C" w:rsidR="00203CAD" w:rsidRPr="002957E8" w:rsidRDefault="00203CAD" w:rsidP="002957E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79762D">
        <w:rPr>
          <w:rFonts w:ascii="Times New Roman" w:eastAsia="Times New Roman" w:hAnsi="Times New Roman" w:cs="Times New Roman"/>
          <w:color w:val="000000"/>
          <w:sz w:val="24"/>
          <w:szCs w:val="24"/>
          <w:lang w:eastAsia="uk-UA"/>
        </w:rPr>
        <w:t xml:space="preserve"> № 4</w:t>
      </w:r>
      <w:r w:rsidRPr="002957E8">
        <w:rPr>
          <w:rFonts w:ascii="Times New Roman" w:eastAsia="Times New Roman" w:hAnsi="Times New Roman" w:cs="Times New Roman"/>
          <w:color w:val="000000"/>
          <w:sz w:val="24"/>
          <w:szCs w:val="24"/>
          <w:lang w:eastAsia="uk-UA"/>
        </w:rPr>
        <w:t>:</w:t>
      </w:r>
    </w:p>
    <w:p w14:paraId="4C83AA0E" w14:textId="77777777" w:rsidR="00203CAD" w:rsidRPr="002957E8" w:rsidRDefault="00203CAD" w:rsidP="002957E8">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721FBBBE" w14:textId="77777777" w:rsidR="00203CAD" w:rsidRPr="002957E8" w:rsidRDefault="00203CAD" w:rsidP="002957E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головуючого – Віталія ГАЦЕЛЮКА,</w:t>
      </w:r>
    </w:p>
    <w:p w14:paraId="46724E00" w14:textId="77777777" w:rsidR="00203CAD" w:rsidRPr="002957E8" w:rsidRDefault="00203CAD" w:rsidP="002957E8">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2A273815" w14:textId="5E759E8D" w:rsidR="00203CAD" w:rsidRPr="002957E8" w:rsidRDefault="00203CAD" w:rsidP="002957E8">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членів Комісії: Олега КОЛІУША</w:t>
      </w:r>
      <w:r w:rsidR="0079762D">
        <w:rPr>
          <w:rFonts w:ascii="Times New Roman" w:eastAsia="Times New Roman" w:hAnsi="Times New Roman" w:cs="Times New Roman"/>
          <w:color w:val="000000"/>
          <w:sz w:val="24"/>
          <w:szCs w:val="24"/>
          <w:lang w:eastAsia="uk-UA"/>
        </w:rPr>
        <w:t xml:space="preserve"> (доповідач)</w:t>
      </w:r>
      <w:r w:rsidRPr="002957E8">
        <w:rPr>
          <w:rFonts w:ascii="Times New Roman" w:eastAsia="Times New Roman" w:hAnsi="Times New Roman" w:cs="Times New Roman"/>
          <w:color w:val="000000"/>
          <w:sz w:val="24"/>
          <w:szCs w:val="24"/>
          <w:lang w:eastAsia="uk-UA"/>
        </w:rPr>
        <w:t>, Руслана МЕЛЬНИКА, </w:t>
      </w:r>
    </w:p>
    <w:p w14:paraId="3D9F4E8D" w14:textId="77777777" w:rsidR="00203CAD" w:rsidRPr="002957E8" w:rsidRDefault="00203CAD" w:rsidP="002957E8">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39557A8" w14:textId="40B70425" w:rsidR="00203CAD" w:rsidRPr="002957E8" w:rsidRDefault="00203CAD" w:rsidP="002957E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розглянувши питання допуску Мозоль Ольги Олегівни до участі в доборі на посаду судді місцевого суду, оголошеному рішенням Комісії від 11 грудня 2024 року № 366/зп-24,</w:t>
      </w:r>
    </w:p>
    <w:p w14:paraId="3350991B" w14:textId="77777777" w:rsidR="00203CAD" w:rsidRPr="002957E8" w:rsidRDefault="00203CAD" w:rsidP="002957E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360E68D1" w14:textId="77777777" w:rsidR="00203CAD" w:rsidRPr="002957E8" w:rsidRDefault="00203CAD" w:rsidP="002957E8">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встановила:</w:t>
      </w:r>
    </w:p>
    <w:p w14:paraId="61D7E2C1" w14:textId="77777777" w:rsidR="00203CAD" w:rsidRPr="002957E8" w:rsidRDefault="00203CAD" w:rsidP="002957E8">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3222F53C" w14:textId="77777777" w:rsidR="00203CAD"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0226C097" w14:textId="77777777" w:rsidR="00203CAD"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3B70067" w14:textId="2E94BE69" w:rsidR="00203CAD"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3E9734F4" w14:textId="77777777" w:rsidR="00203CAD"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9D754B3" w14:textId="77777777" w:rsidR="00203CAD"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4D92B9F" w14:textId="77777777" w:rsidR="00203CAD"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A6B4F5F" w14:textId="77777777" w:rsidR="00203CAD"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2957E8">
        <w:rPr>
          <w:rFonts w:ascii="Times New Roman" w:eastAsia="Times New Roman" w:hAnsi="Times New Roman" w:cs="Times New Roman"/>
          <w:color w:val="000000"/>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1D0DCD6" w14:textId="77777777" w:rsidR="00203CAD" w:rsidRPr="002957E8" w:rsidRDefault="00203CAD" w:rsidP="002957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339297AF" w14:textId="1727400F" w:rsidR="002957E8" w:rsidRPr="002957E8" w:rsidRDefault="002957E8" w:rsidP="002957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sz w:val="24"/>
          <w:szCs w:val="24"/>
          <w:shd w:val="clear" w:color="auto" w:fill="FFFFFF"/>
          <w:lang w:eastAsia="uk-UA"/>
        </w:rPr>
        <w:t xml:space="preserve">У визначений строк </w:t>
      </w:r>
      <w:r w:rsidRPr="002957E8">
        <w:rPr>
          <w:rFonts w:ascii="Times New Roman" w:eastAsia="Times New Roman" w:hAnsi="Times New Roman" w:cs="Times New Roman"/>
          <w:color w:val="000000"/>
          <w:sz w:val="24"/>
          <w:szCs w:val="24"/>
          <w:shd w:val="clear" w:color="auto" w:fill="FFFFFF"/>
          <w:lang w:eastAsia="uk-UA"/>
        </w:rPr>
        <w:t xml:space="preserve">Мозоль О.О. </w:t>
      </w:r>
      <w:r w:rsidRPr="002957E8">
        <w:rPr>
          <w:rFonts w:ascii="Times New Roman" w:eastAsia="Times New Roman" w:hAnsi="Times New Roman" w:cs="Times New Roman"/>
          <w:sz w:val="24"/>
          <w:szCs w:val="24"/>
          <w:shd w:val="clear" w:color="auto" w:fill="FFFFFF"/>
          <w:lang w:eastAsia="uk-UA"/>
        </w:rPr>
        <w:t>звернулася до Комісії із заявою про участь у Доборі.</w:t>
      </w:r>
    </w:p>
    <w:p w14:paraId="631681FB" w14:textId="607C6D4F" w:rsidR="00203CAD" w:rsidRPr="002957E8" w:rsidRDefault="00203CAD" w:rsidP="002957E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2957E8">
        <w:rPr>
          <w:rFonts w:ascii="Times New Roman" w:eastAsia="Times New Roman" w:hAnsi="Times New Roman" w:cs="Times New Roman"/>
          <w:color w:val="000000"/>
          <w:sz w:val="24"/>
          <w:szCs w:val="24"/>
          <w:shd w:val="clear" w:color="auto" w:fill="FFFFFF"/>
          <w:lang w:eastAsia="uk-UA"/>
        </w:rPr>
        <w:t>Дослідивши подані нею документи</w:t>
      </w:r>
      <w:r w:rsidR="00D3712E">
        <w:rPr>
          <w:rFonts w:ascii="Times New Roman" w:eastAsia="Times New Roman" w:hAnsi="Times New Roman" w:cs="Times New Roman"/>
          <w:color w:val="000000"/>
          <w:sz w:val="24"/>
          <w:szCs w:val="24"/>
          <w:shd w:val="clear" w:color="auto" w:fill="FFFFFF"/>
          <w:lang w:eastAsia="uk-UA"/>
        </w:rPr>
        <w:t>,</w:t>
      </w:r>
      <w:r w:rsidRPr="002957E8">
        <w:rPr>
          <w:rFonts w:ascii="Times New Roman" w:eastAsia="Times New Roman" w:hAnsi="Times New Roman" w:cs="Times New Roman"/>
          <w:color w:val="000000"/>
          <w:sz w:val="24"/>
          <w:szCs w:val="24"/>
          <w:shd w:val="clear" w:color="auto" w:fill="FFFFFF"/>
          <w:lang w:eastAsia="uk-UA"/>
        </w:rPr>
        <w:t xml:space="preserve"> встановлено, що </w:t>
      </w:r>
      <w:r w:rsidR="008B13FE" w:rsidRPr="002957E8">
        <w:rPr>
          <w:rFonts w:ascii="Times New Roman" w:eastAsia="Times New Roman" w:hAnsi="Times New Roman" w:cs="Times New Roman"/>
          <w:bCs/>
          <w:color w:val="000000"/>
          <w:sz w:val="24"/>
          <w:szCs w:val="24"/>
          <w:shd w:val="clear" w:color="auto" w:fill="FFFFFF"/>
          <w:lang w:eastAsia="uk-UA"/>
        </w:rPr>
        <w:t>Мозоль О.О</w:t>
      </w:r>
      <w:r w:rsidRPr="002957E8">
        <w:rPr>
          <w:rFonts w:ascii="Times New Roman" w:eastAsia="Times New Roman" w:hAnsi="Times New Roman" w:cs="Times New Roman"/>
          <w:bCs/>
          <w:color w:val="000000"/>
          <w:sz w:val="24"/>
          <w:szCs w:val="24"/>
          <w:shd w:val="clear" w:color="auto" w:fill="FFFFFF"/>
          <w:lang w:eastAsia="uk-UA"/>
        </w:rPr>
        <w:t>.</w:t>
      </w:r>
      <w:r w:rsidRPr="002957E8">
        <w:rPr>
          <w:rFonts w:ascii="Times New Roman" w:eastAsia="Times New Roman" w:hAnsi="Times New Roman" w:cs="Times New Roman"/>
          <w:color w:val="000000"/>
          <w:sz w:val="24"/>
          <w:szCs w:val="24"/>
          <w:shd w:val="clear" w:color="auto" w:fill="FFFFFF"/>
          <w:lang w:eastAsia="uk-UA"/>
        </w:rPr>
        <w:t xml:space="preserve"> всупереч вимогам пункту </w:t>
      </w:r>
      <w:r w:rsidR="00403339" w:rsidRPr="002957E8">
        <w:rPr>
          <w:rFonts w:ascii="Times New Roman" w:eastAsia="Times New Roman" w:hAnsi="Times New Roman" w:cs="Times New Roman"/>
          <w:color w:val="000000"/>
          <w:sz w:val="24"/>
          <w:szCs w:val="24"/>
          <w:shd w:val="clear" w:color="auto" w:fill="FFFFFF"/>
          <w:lang w:eastAsia="uk-UA"/>
        </w:rPr>
        <w:t>12</w:t>
      </w:r>
      <w:r w:rsidRPr="002957E8">
        <w:rPr>
          <w:rFonts w:ascii="Times New Roman" w:eastAsia="Times New Roman" w:hAnsi="Times New Roman" w:cs="Times New Roman"/>
          <w:color w:val="000000"/>
          <w:sz w:val="24"/>
          <w:szCs w:val="24"/>
          <w:shd w:val="clear" w:color="auto" w:fill="FFFFFF"/>
          <w:lang w:eastAsia="uk-UA"/>
        </w:rPr>
        <w:t xml:space="preserve"> частини першої статті 72 Закону не подала </w:t>
      </w:r>
      <w:r w:rsidRPr="002957E8">
        <w:rPr>
          <w:rFonts w:ascii="Times New Roman" w:eastAsia="Times New Roman" w:hAnsi="Times New Roman" w:cs="Times New Roman"/>
          <w:color w:val="000000"/>
          <w:sz w:val="24"/>
          <w:szCs w:val="24"/>
          <w:lang w:eastAsia="uk-UA"/>
        </w:rPr>
        <w:t>Державний сертифікат про рівень володіння державною мовою.</w:t>
      </w:r>
    </w:p>
    <w:p w14:paraId="28D69D97" w14:textId="4F6D4025" w:rsidR="00B02262" w:rsidRPr="002957E8" w:rsidRDefault="00B02262" w:rsidP="002957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shd w:val="clear" w:color="auto" w:fill="FFFFFF"/>
          <w:lang w:eastAsia="uk-UA"/>
        </w:rPr>
        <w:t xml:space="preserve">На підтвердження рівня володіння державною мовою </w:t>
      </w:r>
      <w:r w:rsidR="004262D1" w:rsidRPr="002957E8">
        <w:rPr>
          <w:rFonts w:ascii="Times New Roman" w:eastAsia="Times New Roman" w:hAnsi="Times New Roman" w:cs="Times New Roman"/>
          <w:bCs/>
          <w:color w:val="000000"/>
          <w:sz w:val="24"/>
          <w:szCs w:val="24"/>
          <w:shd w:val="clear" w:color="auto" w:fill="FFFFFF"/>
          <w:lang w:eastAsia="uk-UA"/>
        </w:rPr>
        <w:t>Мозоль О.О.</w:t>
      </w:r>
      <w:r w:rsidRPr="002957E8">
        <w:rPr>
          <w:rFonts w:ascii="Times New Roman" w:eastAsia="Times New Roman" w:hAnsi="Times New Roman" w:cs="Times New Roman"/>
          <w:color w:val="000000"/>
          <w:sz w:val="24"/>
          <w:szCs w:val="24"/>
          <w:shd w:val="clear" w:color="auto" w:fill="FFFFFF"/>
          <w:lang w:eastAsia="uk-UA"/>
        </w:rPr>
        <w:t xml:space="preserve"> нада</w:t>
      </w:r>
      <w:r w:rsidR="004262D1" w:rsidRPr="002957E8">
        <w:rPr>
          <w:rFonts w:ascii="Times New Roman" w:eastAsia="Times New Roman" w:hAnsi="Times New Roman" w:cs="Times New Roman"/>
          <w:color w:val="000000"/>
          <w:sz w:val="24"/>
          <w:szCs w:val="24"/>
          <w:shd w:val="clear" w:color="auto" w:fill="FFFFFF"/>
          <w:lang w:eastAsia="uk-UA"/>
        </w:rPr>
        <w:t>ла</w:t>
      </w:r>
      <w:r w:rsidRPr="002957E8">
        <w:rPr>
          <w:rFonts w:ascii="Times New Roman" w:eastAsia="Times New Roman" w:hAnsi="Times New Roman" w:cs="Times New Roman"/>
          <w:color w:val="000000"/>
          <w:sz w:val="24"/>
          <w:szCs w:val="24"/>
          <w:shd w:val="clear" w:color="auto" w:fill="FFFFFF"/>
          <w:lang w:eastAsia="uk-UA"/>
        </w:rPr>
        <w:t xml:space="preserve"> копію </w:t>
      </w:r>
      <w:r w:rsidR="004262D1" w:rsidRPr="002957E8">
        <w:rPr>
          <w:rFonts w:ascii="Times New Roman" w:eastAsia="Times New Roman" w:hAnsi="Times New Roman" w:cs="Times New Roman"/>
          <w:color w:val="000000"/>
          <w:sz w:val="24"/>
          <w:szCs w:val="24"/>
          <w:shd w:val="clear" w:color="auto" w:fill="FFFFFF"/>
          <w:lang w:eastAsia="uk-UA"/>
        </w:rPr>
        <w:t xml:space="preserve">посвідчення </w:t>
      </w:r>
      <w:r w:rsidRPr="002957E8">
        <w:rPr>
          <w:rFonts w:ascii="Times New Roman" w:eastAsia="Times New Roman" w:hAnsi="Times New Roman" w:cs="Times New Roman"/>
          <w:color w:val="000000"/>
          <w:sz w:val="24"/>
          <w:szCs w:val="24"/>
          <w:lang w:eastAsia="uk-UA"/>
        </w:rPr>
        <w:t>Д</w:t>
      </w:r>
      <w:r w:rsidR="004262D1" w:rsidRPr="002957E8">
        <w:rPr>
          <w:rFonts w:ascii="Times New Roman" w:eastAsia="Times New Roman" w:hAnsi="Times New Roman" w:cs="Times New Roman"/>
          <w:color w:val="000000"/>
          <w:sz w:val="24"/>
          <w:szCs w:val="24"/>
          <w:lang w:eastAsia="uk-UA"/>
        </w:rPr>
        <w:t xml:space="preserve">ніпровського державного аграрно-економічного університету </w:t>
      </w:r>
      <w:r w:rsidRPr="002957E8">
        <w:rPr>
          <w:rFonts w:ascii="Times New Roman" w:eastAsia="Times New Roman" w:hAnsi="Times New Roman" w:cs="Times New Roman"/>
          <w:color w:val="000000"/>
          <w:sz w:val="24"/>
          <w:szCs w:val="24"/>
          <w:lang w:eastAsia="uk-UA"/>
        </w:rPr>
        <w:t xml:space="preserve">про </w:t>
      </w:r>
      <w:r w:rsidR="00A40FB1" w:rsidRPr="002957E8">
        <w:rPr>
          <w:rFonts w:ascii="Times New Roman" w:eastAsia="Times New Roman" w:hAnsi="Times New Roman" w:cs="Times New Roman"/>
          <w:color w:val="000000"/>
          <w:sz w:val="24"/>
          <w:szCs w:val="24"/>
          <w:lang w:eastAsia="uk-UA"/>
        </w:rPr>
        <w:t xml:space="preserve">вільне </w:t>
      </w:r>
      <w:r w:rsidRPr="002957E8">
        <w:rPr>
          <w:rFonts w:ascii="Times New Roman" w:eastAsia="Times New Roman" w:hAnsi="Times New Roman" w:cs="Times New Roman"/>
          <w:color w:val="000000"/>
          <w:sz w:val="24"/>
          <w:szCs w:val="24"/>
          <w:lang w:eastAsia="uk-UA"/>
        </w:rPr>
        <w:t>володіння державною мовою</w:t>
      </w:r>
      <w:r w:rsidR="00A40FB1" w:rsidRPr="002957E8">
        <w:rPr>
          <w:rFonts w:ascii="Times New Roman" w:eastAsia="Times New Roman" w:hAnsi="Times New Roman" w:cs="Times New Roman"/>
          <w:color w:val="000000"/>
          <w:sz w:val="24"/>
          <w:szCs w:val="24"/>
          <w:lang w:eastAsia="uk-UA"/>
        </w:rPr>
        <w:t xml:space="preserve"> від 24 жовтня 2018 року</w:t>
      </w:r>
      <w:r w:rsidRPr="002957E8">
        <w:rPr>
          <w:rFonts w:ascii="Times New Roman" w:eastAsia="Times New Roman" w:hAnsi="Times New Roman" w:cs="Times New Roman"/>
          <w:color w:val="000000"/>
          <w:sz w:val="24"/>
          <w:szCs w:val="24"/>
          <w:lang w:eastAsia="uk-UA"/>
        </w:rPr>
        <w:t xml:space="preserve"> (</w:t>
      </w:r>
      <w:r w:rsidR="00A40FB1" w:rsidRPr="002957E8">
        <w:rPr>
          <w:rFonts w:ascii="Times New Roman" w:eastAsia="Times New Roman" w:hAnsi="Times New Roman" w:cs="Times New Roman"/>
          <w:color w:val="000000"/>
          <w:sz w:val="24"/>
          <w:szCs w:val="24"/>
          <w:lang w:eastAsia="uk-UA"/>
        </w:rPr>
        <w:t>номер посвідчення 1477</w:t>
      </w:r>
      <w:r w:rsidRPr="002957E8">
        <w:rPr>
          <w:rFonts w:ascii="Times New Roman" w:eastAsia="Times New Roman" w:hAnsi="Times New Roman" w:cs="Times New Roman"/>
          <w:color w:val="000000"/>
          <w:sz w:val="24"/>
          <w:szCs w:val="24"/>
          <w:lang w:eastAsia="uk-UA"/>
        </w:rPr>
        <w:t>)</w:t>
      </w:r>
      <w:r w:rsidR="00A40FB1" w:rsidRPr="002957E8">
        <w:rPr>
          <w:rFonts w:ascii="Times New Roman" w:eastAsia="Times New Roman" w:hAnsi="Times New Roman" w:cs="Times New Roman"/>
          <w:color w:val="000000"/>
          <w:sz w:val="24"/>
          <w:szCs w:val="24"/>
          <w:lang w:eastAsia="uk-UA"/>
        </w:rPr>
        <w:t>.</w:t>
      </w:r>
    </w:p>
    <w:p w14:paraId="4C6863A0" w14:textId="77777777" w:rsidR="00B02262" w:rsidRPr="002957E8" w:rsidRDefault="00B02262" w:rsidP="002957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5BC2CCB0" w14:textId="77777777" w:rsidR="00B02262" w:rsidRPr="002957E8" w:rsidRDefault="00B02262" w:rsidP="002957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shd w:val="clear" w:color="auto" w:fill="FFFFFF"/>
          <w:lang w:eastAsia="uk-UA"/>
        </w:rPr>
        <w:t xml:space="preserve">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w:t>
      </w:r>
      <w:hyperlink r:id="rId7" w:anchor="n72" w:history="1">
        <w:r w:rsidRPr="002957E8">
          <w:rPr>
            <w:rFonts w:ascii="Times New Roman" w:eastAsia="Times New Roman" w:hAnsi="Times New Roman" w:cs="Times New Roman"/>
            <w:color w:val="000000"/>
            <w:sz w:val="24"/>
            <w:szCs w:val="24"/>
            <w:shd w:val="clear" w:color="auto" w:fill="FFFFFF"/>
            <w:lang w:eastAsia="uk-UA"/>
          </w:rPr>
          <w:t>частиною першою</w:t>
        </w:r>
      </w:hyperlink>
      <w:r w:rsidRPr="002957E8">
        <w:rPr>
          <w:rFonts w:ascii="Times New Roman" w:eastAsia="Times New Roman" w:hAnsi="Times New Roman" w:cs="Times New Roman"/>
          <w:color w:val="000000"/>
          <w:sz w:val="24"/>
          <w:szCs w:val="24"/>
          <w:shd w:val="clear" w:color="auto" w:fill="FFFFFF"/>
          <w:lang w:eastAsia="uk-UA"/>
        </w:rPr>
        <w:t xml:space="preserve"> цієї статті.</w:t>
      </w:r>
    </w:p>
    <w:p w14:paraId="5B33546D" w14:textId="77777777" w:rsidR="00B02262" w:rsidRPr="002957E8" w:rsidRDefault="00B02262" w:rsidP="002957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5B3AC74B" w14:textId="2F41E8D6" w:rsidR="00B02262" w:rsidRPr="002957E8" w:rsidRDefault="00B02262" w:rsidP="002957E8">
      <w:pPr>
        <w:shd w:val="clear" w:color="auto" w:fill="FFFFFF"/>
        <w:spacing w:after="0" w:line="240" w:lineRule="auto"/>
        <w:ind w:firstLine="705"/>
        <w:jc w:val="both"/>
        <w:rPr>
          <w:rFonts w:ascii="Times New Roman" w:eastAsia="Times New Roman" w:hAnsi="Times New Roman" w:cs="Times New Roman"/>
          <w:color w:val="000000"/>
          <w:sz w:val="24"/>
          <w:szCs w:val="24"/>
          <w:lang w:eastAsia="uk-UA"/>
        </w:rPr>
      </w:pPr>
      <w:r w:rsidRPr="002957E8">
        <w:rPr>
          <w:rFonts w:ascii="Times New Roman" w:eastAsia="Times New Roman" w:hAnsi="Times New Roman" w:cs="Times New Roman"/>
          <w:color w:val="000000"/>
          <w:sz w:val="24"/>
          <w:szCs w:val="24"/>
          <w:lang w:eastAsia="uk-UA"/>
        </w:rPr>
        <w:t>Рішенням</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Національної</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комісії</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зі</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стандартів</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державної</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мови</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від</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24</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червня</w:t>
      </w:r>
      <w:r w:rsidRPr="008E0F36">
        <w:rPr>
          <w:rFonts w:ascii="Times New Roman" w:eastAsia="Times New Roman" w:hAnsi="Times New Roman" w:cs="Times New Roman"/>
          <w:color w:val="000000"/>
          <w:sz w:val="96"/>
          <w:szCs w:val="96"/>
          <w:lang w:eastAsia="uk-UA"/>
        </w:rPr>
        <w:t xml:space="preserve"> </w:t>
      </w:r>
      <w:r w:rsidRPr="002957E8">
        <w:rPr>
          <w:rFonts w:ascii="Times New Roman" w:eastAsia="Times New Roman" w:hAnsi="Times New Roman" w:cs="Times New Roman"/>
          <w:color w:val="000000"/>
          <w:sz w:val="24"/>
          <w:szCs w:val="24"/>
          <w:lang w:eastAsia="uk-UA"/>
        </w:rPr>
        <w:t>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7D1991D5" w14:textId="13740F42" w:rsidR="00A608DA" w:rsidRPr="002957E8" w:rsidRDefault="00B8064C" w:rsidP="002957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sz w:val="24"/>
          <w:szCs w:val="24"/>
          <w:lang w:eastAsia="uk-UA"/>
        </w:rPr>
        <w:t>Частиною другою статті 11 Закону України «Про забезпечення функціонування української мови як державної»</w:t>
      </w:r>
      <w:r w:rsidR="008B6855" w:rsidRPr="002957E8">
        <w:rPr>
          <w:rFonts w:ascii="Times New Roman" w:eastAsia="Times New Roman" w:hAnsi="Times New Roman" w:cs="Times New Roman"/>
          <w:sz w:val="24"/>
          <w:szCs w:val="24"/>
          <w:lang w:eastAsia="uk-UA"/>
        </w:rPr>
        <w:t xml:space="preserve"> </w:t>
      </w:r>
      <w:r w:rsidRPr="002957E8">
        <w:rPr>
          <w:rFonts w:ascii="Times New Roman" w:eastAsia="Times New Roman" w:hAnsi="Times New Roman" w:cs="Times New Roman"/>
          <w:sz w:val="24"/>
          <w:szCs w:val="24"/>
          <w:lang w:eastAsia="uk-UA"/>
        </w:rPr>
        <w:t>визначено, що з</w:t>
      </w:r>
      <w:r w:rsidRPr="002957E8">
        <w:rPr>
          <w:rFonts w:ascii="Times New Roman" w:hAnsi="Times New Roman" w:cs="Times New Roman"/>
          <w:sz w:val="24"/>
          <w:szCs w:val="24"/>
          <w:shd w:val="clear" w:color="auto" w:fill="FFFFFF"/>
        </w:rPr>
        <w:t>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w:t>
      </w:r>
      <w:r w:rsidR="008E0F36">
        <w:rPr>
          <w:rFonts w:ascii="Times New Roman" w:hAnsi="Times New Roman" w:cs="Times New Roman"/>
          <w:sz w:val="24"/>
          <w:szCs w:val="24"/>
          <w:shd w:val="clear" w:color="auto" w:fill="FFFFFF"/>
        </w:rPr>
        <w:t xml:space="preserve"> </w:t>
      </w:r>
      <w:hyperlink r:id="rId8" w:anchor="n98" w:history="1">
        <w:r w:rsidRPr="002957E8">
          <w:rPr>
            <w:rStyle w:val="a4"/>
            <w:rFonts w:ascii="Times New Roman" w:hAnsi="Times New Roman" w:cs="Times New Roman"/>
            <w:color w:val="auto"/>
            <w:sz w:val="24"/>
            <w:szCs w:val="24"/>
            <w:u w:val="none"/>
            <w:shd w:val="clear" w:color="auto" w:fill="FFFFFF"/>
          </w:rPr>
          <w:t>частиною третьою</w:t>
        </w:r>
      </w:hyperlink>
      <w:r w:rsidR="008E0F36">
        <w:rPr>
          <w:rFonts w:ascii="Times New Roman" w:hAnsi="Times New Roman" w:cs="Times New Roman"/>
          <w:sz w:val="24"/>
          <w:szCs w:val="24"/>
          <w:shd w:val="clear" w:color="auto" w:fill="FFFFFF"/>
        </w:rPr>
        <w:t xml:space="preserve"> </w:t>
      </w:r>
      <w:r w:rsidRPr="002957E8">
        <w:rPr>
          <w:rFonts w:ascii="Times New Roman" w:hAnsi="Times New Roman" w:cs="Times New Roman"/>
          <w:sz w:val="24"/>
          <w:szCs w:val="24"/>
          <w:shd w:val="clear" w:color="auto" w:fill="FFFFFF"/>
        </w:rPr>
        <w:t>цієї статті.</w:t>
      </w:r>
    </w:p>
    <w:p w14:paraId="45106BC9" w14:textId="50744B26" w:rsidR="00A83E5A" w:rsidRPr="002957E8" w:rsidRDefault="00F41056" w:rsidP="002957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sz w:val="24"/>
          <w:szCs w:val="24"/>
          <w:lang w:eastAsia="uk-UA"/>
        </w:rPr>
        <w:t xml:space="preserve">З огляду на викладене Комісія не враховує </w:t>
      </w:r>
      <w:r w:rsidR="00020B0E" w:rsidRPr="002957E8">
        <w:rPr>
          <w:rFonts w:ascii="Times New Roman" w:eastAsia="Times New Roman" w:hAnsi="Times New Roman" w:cs="Times New Roman"/>
          <w:color w:val="000000"/>
          <w:sz w:val="24"/>
          <w:szCs w:val="24"/>
          <w:lang w:eastAsia="uk-UA"/>
        </w:rPr>
        <w:t xml:space="preserve">посвідчення про рівень володіння державною мовою </w:t>
      </w:r>
      <w:r w:rsidRPr="002957E8">
        <w:rPr>
          <w:rFonts w:ascii="Times New Roman" w:eastAsia="Times New Roman" w:hAnsi="Times New Roman" w:cs="Times New Roman"/>
          <w:color w:val="000000"/>
          <w:sz w:val="24"/>
          <w:szCs w:val="24"/>
          <w:lang w:eastAsia="uk-UA"/>
        </w:rPr>
        <w:t xml:space="preserve">від </w:t>
      </w:r>
      <w:r w:rsidR="00020B0E" w:rsidRPr="002957E8">
        <w:rPr>
          <w:rFonts w:ascii="Times New Roman" w:eastAsia="Times New Roman" w:hAnsi="Times New Roman" w:cs="Times New Roman"/>
          <w:color w:val="000000"/>
          <w:sz w:val="24"/>
          <w:szCs w:val="24"/>
          <w:lang w:eastAsia="uk-UA"/>
        </w:rPr>
        <w:t xml:space="preserve">24 жовтня 2018 </w:t>
      </w:r>
      <w:r w:rsidRPr="002957E8">
        <w:rPr>
          <w:rFonts w:ascii="Times New Roman" w:eastAsia="Times New Roman" w:hAnsi="Times New Roman" w:cs="Times New Roman"/>
          <w:color w:val="000000"/>
          <w:sz w:val="24"/>
          <w:szCs w:val="24"/>
          <w:lang w:eastAsia="uk-UA"/>
        </w:rPr>
        <w:t>року</w:t>
      </w:r>
      <w:r w:rsidR="00C86764">
        <w:rPr>
          <w:rFonts w:ascii="Times New Roman" w:eastAsia="Times New Roman" w:hAnsi="Times New Roman" w:cs="Times New Roman"/>
          <w:color w:val="000000"/>
          <w:sz w:val="24"/>
          <w:szCs w:val="24"/>
          <w:lang w:eastAsia="uk-UA"/>
        </w:rPr>
        <w:t>,</w:t>
      </w:r>
      <w:r w:rsidR="005A58EB" w:rsidRPr="002957E8">
        <w:rPr>
          <w:rFonts w:ascii="Times New Roman" w:eastAsia="Times New Roman" w:hAnsi="Times New Roman" w:cs="Times New Roman"/>
          <w:color w:val="000000"/>
          <w:sz w:val="24"/>
          <w:szCs w:val="24"/>
          <w:lang w:eastAsia="uk-UA"/>
        </w:rPr>
        <w:t xml:space="preserve"> подане Мозоль О.О.</w:t>
      </w:r>
      <w:r w:rsidRPr="002957E8">
        <w:rPr>
          <w:rFonts w:ascii="Times New Roman" w:eastAsia="Times New Roman" w:hAnsi="Times New Roman" w:cs="Times New Roman"/>
          <w:color w:val="000000"/>
          <w:sz w:val="24"/>
          <w:szCs w:val="24"/>
          <w:lang w:eastAsia="uk-UA"/>
        </w:rPr>
        <w:t>, оскільки в</w:t>
      </w:r>
      <w:r w:rsidR="00020B0E" w:rsidRPr="002957E8">
        <w:rPr>
          <w:rFonts w:ascii="Times New Roman" w:eastAsia="Times New Roman" w:hAnsi="Times New Roman" w:cs="Times New Roman"/>
          <w:color w:val="000000"/>
          <w:sz w:val="24"/>
          <w:szCs w:val="24"/>
          <w:lang w:eastAsia="uk-UA"/>
        </w:rPr>
        <w:t>оно не відповідає вимогам, визначени</w:t>
      </w:r>
      <w:r w:rsidR="00A83E5A" w:rsidRPr="002957E8">
        <w:rPr>
          <w:rFonts w:ascii="Times New Roman" w:eastAsia="Times New Roman" w:hAnsi="Times New Roman" w:cs="Times New Roman"/>
          <w:color w:val="000000"/>
          <w:sz w:val="24"/>
          <w:szCs w:val="24"/>
          <w:lang w:eastAsia="uk-UA"/>
        </w:rPr>
        <w:t>м</w:t>
      </w:r>
      <w:r w:rsidR="00020B0E" w:rsidRPr="002957E8">
        <w:rPr>
          <w:rFonts w:ascii="Times New Roman" w:eastAsia="Times New Roman" w:hAnsi="Times New Roman" w:cs="Times New Roman"/>
          <w:color w:val="000000"/>
          <w:sz w:val="24"/>
          <w:szCs w:val="24"/>
          <w:lang w:eastAsia="uk-UA"/>
        </w:rPr>
        <w:t xml:space="preserve"> </w:t>
      </w:r>
      <w:r w:rsidR="00A83E5A" w:rsidRPr="002957E8">
        <w:rPr>
          <w:rFonts w:ascii="Times New Roman" w:eastAsia="Times New Roman" w:hAnsi="Times New Roman" w:cs="Times New Roman"/>
          <w:color w:val="000000"/>
          <w:sz w:val="24"/>
          <w:szCs w:val="24"/>
          <w:lang w:eastAsia="uk-UA"/>
        </w:rPr>
        <w:t>Законом України «Про забезпечення функціонування української мови як державної».</w:t>
      </w:r>
    </w:p>
    <w:p w14:paraId="62E8AB3D" w14:textId="0720C468" w:rsidR="00F41056" w:rsidRPr="002957E8" w:rsidRDefault="00F41056" w:rsidP="002957E8">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2FE2AB7" w14:textId="667A1A56" w:rsidR="00F41056" w:rsidRPr="002957E8" w:rsidRDefault="00F41056" w:rsidP="002957E8">
      <w:pPr>
        <w:spacing w:after="0" w:line="240" w:lineRule="auto"/>
        <w:ind w:firstLine="709"/>
        <w:jc w:val="both"/>
        <w:rPr>
          <w:rFonts w:ascii="Times New Roman" w:eastAsia="Times New Roman" w:hAnsi="Times New Roman" w:cs="Times New Roman"/>
          <w:color w:val="000000"/>
          <w:sz w:val="24"/>
          <w:szCs w:val="24"/>
          <w:lang w:eastAsia="uk-UA"/>
        </w:rPr>
      </w:pPr>
      <w:r w:rsidRPr="002957E8">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2957E8">
        <w:rPr>
          <w:rFonts w:ascii="Times New Roman" w:eastAsia="Times New Roman" w:hAnsi="Times New Roman" w:cs="Times New Roman"/>
          <w:b/>
          <w:bCs/>
          <w:color w:val="000000"/>
          <w:sz w:val="24"/>
          <w:szCs w:val="24"/>
          <w:lang w:eastAsia="uk-UA"/>
        </w:rPr>
        <w:t xml:space="preserve"> </w:t>
      </w:r>
      <w:r w:rsidRPr="002957E8">
        <w:rPr>
          <w:rFonts w:ascii="Times New Roman" w:eastAsia="Times New Roman" w:hAnsi="Times New Roman" w:cs="Times New Roman"/>
          <w:color w:val="000000"/>
          <w:sz w:val="24"/>
          <w:szCs w:val="24"/>
          <w:lang w:eastAsia="uk-UA"/>
        </w:rPr>
        <w:t>Комісії від</w:t>
      </w:r>
      <w:r w:rsidRPr="002957E8">
        <w:rPr>
          <w:rFonts w:ascii="Times New Roman" w:eastAsia="Times New Roman" w:hAnsi="Times New Roman" w:cs="Times New Roman"/>
          <w:b/>
          <w:bCs/>
          <w:color w:val="000000"/>
          <w:sz w:val="24"/>
          <w:szCs w:val="24"/>
          <w:lang w:eastAsia="uk-UA"/>
        </w:rPr>
        <w:t xml:space="preserve"> </w:t>
      </w:r>
      <w:r w:rsidRPr="002957E8">
        <w:rPr>
          <w:rFonts w:ascii="Times New Roman" w:eastAsia="Times New Roman" w:hAnsi="Times New Roman" w:cs="Times New Roman"/>
          <w:color w:val="000000"/>
          <w:sz w:val="24"/>
          <w:szCs w:val="24"/>
          <w:lang w:eastAsia="uk-UA"/>
        </w:rPr>
        <w:t>13 жовтня 2016 року № 81/зп-16 (в редакції рішення Комісії</w:t>
      </w:r>
      <w:r w:rsidRPr="002957E8">
        <w:rPr>
          <w:rFonts w:ascii="Times New Roman" w:eastAsia="Times New Roman" w:hAnsi="Times New Roman" w:cs="Times New Roman"/>
          <w:b/>
          <w:bCs/>
          <w:color w:val="000000"/>
          <w:sz w:val="24"/>
          <w:szCs w:val="24"/>
          <w:lang w:eastAsia="uk-UA"/>
        </w:rPr>
        <w:t xml:space="preserve"> </w:t>
      </w:r>
      <w:r w:rsidRPr="002957E8">
        <w:rPr>
          <w:rFonts w:ascii="Times New Roman" w:eastAsia="Times New Roman" w:hAnsi="Times New Roman" w:cs="Times New Roman"/>
          <w:color w:val="000000"/>
          <w:sz w:val="24"/>
          <w:szCs w:val="24"/>
          <w:lang w:eastAsia="uk-UA"/>
        </w:rPr>
        <w:t>від 19 жовтня 2023 року № 119/зп-23)</w:t>
      </w:r>
      <w:r w:rsidR="00C86764">
        <w:rPr>
          <w:rFonts w:ascii="Times New Roman" w:eastAsia="Times New Roman" w:hAnsi="Times New Roman" w:cs="Times New Roman"/>
          <w:color w:val="000000"/>
          <w:sz w:val="24"/>
          <w:szCs w:val="24"/>
          <w:lang w:eastAsia="uk-UA"/>
        </w:rPr>
        <w:t>,</w:t>
      </w:r>
      <w:r w:rsidRPr="002957E8">
        <w:rPr>
          <w:rFonts w:ascii="Times New Roman" w:eastAsia="Times New Roman" w:hAnsi="Times New Roman" w:cs="Times New Roman"/>
          <w:b/>
          <w:bCs/>
          <w:color w:val="000000"/>
          <w:sz w:val="24"/>
          <w:szCs w:val="24"/>
          <w:lang w:eastAsia="uk-UA"/>
        </w:rPr>
        <w:t xml:space="preserve"> </w:t>
      </w:r>
      <w:r w:rsidRPr="002957E8">
        <w:rPr>
          <w:rFonts w:ascii="Times New Roman" w:eastAsia="Times New Roman" w:hAnsi="Times New Roman" w:cs="Times New Roman"/>
          <w:color w:val="000000"/>
          <w:sz w:val="24"/>
          <w:szCs w:val="24"/>
          <w:lang w:eastAsia="uk-UA"/>
        </w:rPr>
        <w:t>встановлено, що</w:t>
      </w:r>
      <w:r w:rsidRPr="002957E8">
        <w:rPr>
          <w:rFonts w:ascii="Times New Roman" w:eastAsia="Times New Roman" w:hAnsi="Times New Roman" w:cs="Times New Roman"/>
          <w:b/>
          <w:bCs/>
          <w:color w:val="000000"/>
          <w:sz w:val="24"/>
          <w:szCs w:val="24"/>
          <w:lang w:eastAsia="uk-UA"/>
        </w:rPr>
        <w:t xml:space="preserve"> </w:t>
      </w:r>
      <w:r w:rsidRPr="002957E8">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3BB96301" w14:textId="7420CD74" w:rsidR="00F41056" w:rsidRPr="002957E8" w:rsidRDefault="00F41056" w:rsidP="002957E8">
      <w:pPr>
        <w:spacing w:after="0" w:line="240" w:lineRule="auto"/>
        <w:ind w:firstLine="709"/>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lastRenderedPageBreak/>
        <w:t xml:space="preserve">Урахувавши викладене, Комісія дійшла висновку, що неподання </w:t>
      </w:r>
      <w:r w:rsidR="00A83E5A" w:rsidRPr="002957E8">
        <w:rPr>
          <w:rFonts w:ascii="Times New Roman" w:eastAsia="Times New Roman" w:hAnsi="Times New Roman" w:cs="Times New Roman"/>
          <w:color w:val="000000"/>
          <w:sz w:val="24"/>
          <w:szCs w:val="24"/>
          <w:lang w:eastAsia="uk-UA"/>
        </w:rPr>
        <w:t>Мозоль О.О</w:t>
      </w:r>
      <w:r w:rsidRPr="002957E8">
        <w:rPr>
          <w:rFonts w:ascii="Times New Roman" w:eastAsia="Times New Roman" w:hAnsi="Times New Roman" w:cs="Times New Roman"/>
          <w:color w:val="000000"/>
          <w:sz w:val="24"/>
          <w:szCs w:val="24"/>
          <w:lang w:eastAsia="uk-UA"/>
        </w:rPr>
        <w:t xml:space="preserve">. усіх документів, визначених частиною </w:t>
      </w:r>
      <w:r w:rsidRPr="002957E8">
        <w:rPr>
          <w:rFonts w:ascii="Times New Roman" w:eastAsia="Times New Roman" w:hAnsi="Times New Roman" w:cs="Times New Roman"/>
          <w:color w:val="000000"/>
          <w:sz w:val="24"/>
          <w:szCs w:val="24"/>
          <w:shd w:val="clear" w:color="auto" w:fill="FFFFFF"/>
          <w:lang w:eastAsia="uk-UA"/>
        </w:rPr>
        <w:t>першою статті 72 Закону, є підставою для відмови у її допуску до участі в Доборі.</w:t>
      </w:r>
    </w:p>
    <w:p w14:paraId="521803DD" w14:textId="77777777" w:rsidR="00F41056" w:rsidRPr="002957E8" w:rsidRDefault="00F41056" w:rsidP="002957E8">
      <w:pPr>
        <w:spacing w:after="0" w:line="240" w:lineRule="auto"/>
        <w:ind w:firstLine="709"/>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A41C7AD" w14:textId="77777777" w:rsidR="002957E8"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2957E8" w:rsidRPr="002957E8">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3C4F55F2" w14:textId="3B3B3A8B" w:rsidR="00203CAD" w:rsidRPr="002957E8" w:rsidRDefault="00203CAD" w:rsidP="002957E8">
      <w:pPr>
        <w:spacing w:after="0" w:line="240" w:lineRule="auto"/>
        <w:ind w:firstLine="705"/>
        <w:jc w:val="both"/>
        <w:rPr>
          <w:rFonts w:ascii="Times New Roman" w:eastAsia="Times New Roman" w:hAnsi="Times New Roman" w:cs="Times New Roman"/>
          <w:sz w:val="24"/>
          <w:szCs w:val="24"/>
          <w:lang w:eastAsia="uk-UA"/>
        </w:rPr>
      </w:pPr>
    </w:p>
    <w:p w14:paraId="4AA0FE27" w14:textId="77777777" w:rsidR="00203CAD" w:rsidRPr="002957E8" w:rsidRDefault="00203CAD" w:rsidP="002957E8">
      <w:pPr>
        <w:spacing w:after="0" w:line="240" w:lineRule="auto"/>
        <w:ind w:left="-2" w:hanging="3"/>
        <w:jc w:val="center"/>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вирішила:</w:t>
      </w:r>
    </w:p>
    <w:p w14:paraId="1D4304D2" w14:textId="77777777" w:rsidR="00203CAD" w:rsidRPr="002957E8" w:rsidRDefault="00203CAD" w:rsidP="002957E8">
      <w:pPr>
        <w:spacing w:after="0" w:line="240" w:lineRule="auto"/>
        <w:rPr>
          <w:rFonts w:ascii="Times New Roman" w:eastAsia="Times New Roman" w:hAnsi="Times New Roman" w:cs="Times New Roman"/>
          <w:sz w:val="24"/>
          <w:szCs w:val="24"/>
          <w:lang w:eastAsia="uk-UA"/>
        </w:rPr>
      </w:pPr>
    </w:p>
    <w:p w14:paraId="2F1CC049" w14:textId="77887AED" w:rsidR="00203CAD" w:rsidRPr="002957E8" w:rsidRDefault="00203CAD" w:rsidP="002957E8">
      <w:pPr>
        <w:spacing w:after="0" w:line="240" w:lineRule="auto"/>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 xml:space="preserve">відмовити </w:t>
      </w:r>
      <w:r w:rsidR="00A83E5A" w:rsidRPr="002957E8">
        <w:rPr>
          <w:rFonts w:ascii="Times New Roman" w:eastAsia="Times New Roman" w:hAnsi="Times New Roman" w:cs="Times New Roman"/>
          <w:color w:val="000000"/>
          <w:sz w:val="24"/>
          <w:szCs w:val="24"/>
          <w:lang w:eastAsia="uk-UA"/>
        </w:rPr>
        <w:t>Мозоль Ользі Олегівні</w:t>
      </w:r>
      <w:r w:rsidRPr="002957E8">
        <w:rPr>
          <w:rFonts w:ascii="Times New Roman" w:eastAsia="Times New Roman" w:hAnsi="Times New Roman" w:cs="Times New Roman"/>
          <w:color w:val="000000"/>
          <w:sz w:val="24"/>
          <w:szCs w:val="24"/>
          <w:lang w:eastAsia="uk-UA"/>
        </w:rPr>
        <w:t xml:space="preserve"> </w:t>
      </w:r>
      <w:r w:rsidR="00C86764">
        <w:rPr>
          <w:rFonts w:ascii="Times New Roman" w:eastAsia="Times New Roman" w:hAnsi="Times New Roman" w:cs="Times New Roman"/>
          <w:color w:val="000000"/>
          <w:sz w:val="24"/>
          <w:szCs w:val="24"/>
          <w:lang w:eastAsia="uk-UA"/>
        </w:rPr>
        <w:t>в</w:t>
      </w:r>
      <w:r w:rsidRPr="002957E8">
        <w:rPr>
          <w:rFonts w:ascii="Times New Roman" w:eastAsia="Times New Roman" w:hAnsi="Times New Roman" w:cs="Times New Roman"/>
          <w:color w:val="000000"/>
          <w:sz w:val="24"/>
          <w:szCs w:val="24"/>
          <w:lang w:eastAsia="uk-UA"/>
        </w:rPr>
        <w:t xml:space="preserve"> допуску до участі в доборі </w:t>
      </w:r>
      <w:r w:rsidRPr="002957E8">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2957E8">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2957E8">
        <w:rPr>
          <w:rFonts w:ascii="Times New Roman" w:eastAsia="Times New Roman" w:hAnsi="Times New Roman" w:cs="Times New Roman"/>
          <w:color w:val="000000"/>
          <w:sz w:val="24"/>
          <w:szCs w:val="24"/>
          <w:shd w:val="clear" w:color="auto" w:fill="FFFFFF"/>
          <w:lang w:eastAsia="uk-UA"/>
        </w:rPr>
        <w:t>11 грудня 2024 року №</w:t>
      </w:r>
      <w:r w:rsidR="008E0F36">
        <w:rPr>
          <w:rFonts w:ascii="Times New Roman" w:eastAsia="Times New Roman" w:hAnsi="Times New Roman" w:cs="Times New Roman"/>
          <w:color w:val="000000"/>
          <w:sz w:val="24"/>
          <w:szCs w:val="24"/>
          <w:shd w:val="clear" w:color="auto" w:fill="FFFFFF"/>
          <w:lang w:eastAsia="uk-UA"/>
        </w:rPr>
        <w:t> </w:t>
      </w:r>
      <w:r w:rsidRPr="002957E8">
        <w:rPr>
          <w:rFonts w:ascii="Times New Roman" w:eastAsia="Times New Roman" w:hAnsi="Times New Roman" w:cs="Times New Roman"/>
          <w:color w:val="000000"/>
          <w:sz w:val="24"/>
          <w:szCs w:val="24"/>
          <w:shd w:val="clear" w:color="auto" w:fill="FFFFFF"/>
          <w:lang w:eastAsia="uk-UA"/>
        </w:rPr>
        <w:t>366/зп-24</w:t>
      </w:r>
      <w:r w:rsidRPr="002957E8">
        <w:rPr>
          <w:rFonts w:ascii="Times New Roman" w:eastAsia="Times New Roman" w:hAnsi="Times New Roman" w:cs="Times New Roman"/>
          <w:color w:val="000000"/>
          <w:sz w:val="24"/>
          <w:szCs w:val="24"/>
          <w:lang w:eastAsia="uk-UA"/>
        </w:rPr>
        <w:t>.</w:t>
      </w:r>
    </w:p>
    <w:p w14:paraId="7D097BBE" w14:textId="04605241" w:rsidR="00203CAD" w:rsidRDefault="00203CAD" w:rsidP="002957E8">
      <w:pPr>
        <w:spacing w:after="0" w:line="240" w:lineRule="auto"/>
        <w:rPr>
          <w:rFonts w:ascii="Times New Roman" w:eastAsia="Times New Roman" w:hAnsi="Times New Roman" w:cs="Times New Roman"/>
          <w:sz w:val="24"/>
          <w:szCs w:val="24"/>
          <w:lang w:eastAsia="uk-UA"/>
        </w:rPr>
      </w:pPr>
    </w:p>
    <w:p w14:paraId="7E4040C8" w14:textId="77777777" w:rsidR="0099246C" w:rsidRPr="002957E8" w:rsidRDefault="0099246C" w:rsidP="002957E8">
      <w:pPr>
        <w:spacing w:after="0" w:line="240" w:lineRule="auto"/>
        <w:rPr>
          <w:rFonts w:ascii="Times New Roman" w:eastAsia="Times New Roman" w:hAnsi="Times New Roman" w:cs="Times New Roman"/>
          <w:sz w:val="24"/>
          <w:szCs w:val="24"/>
          <w:lang w:eastAsia="uk-UA"/>
        </w:rPr>
      </w:pPr>
    </w:p>
    <w:p w14:paraId="6FDD364F" w14:textId="02022934" w:rsidR="00203CAD" w:rsidRPr="002957E8" w:rsidRDefault="00203CAD" w:rsidP="0099246C">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Головуючий</w:t>
      </w:r>
      <w:r w:rsidRPr="002957E8">
        <w:rPr>
          <w:rFonts w:ascii="Times New Roman" w:eastAsia="Times New Roman" w:hAnsi="Times New Roman" w:cs="Times New Roman"/>
          <w:color w:val="000000"/>
          <w:sz w:val="24"/>
          <w:szCs w:val="24"/>
          <w:lang w:eastAsia="uk-UA"/>
        </w:rPr>
        <w:tab/>
        <w:t>Віталій ГАЦЕЛЮК</w:t>
      </w:r>
    </w:p>
    <w:p w14:paraId="14797282" w14:textId="77777777" w:rsidR="00203CAD" w:rsidRPr="002957E8" w:rsidRDefault="00203CAD" w:rsidP="002957E8">
      <w:pPr>
        <w:spacing w:after="0" w:line="240" w:lineRule="auto"/>
        <w:ind w:left="-2" w:hanging="3"/>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color w:val="000000"/>
          <w:sz w:val="24"/>
          <w:szCs w:val="24"/>
          <w:lang w:eastAsia="uk-UA"/>
        </w:rPr>
        <w:tab/>
      </w:r>
    </w:p>
    <w:p w14:paraId="122A97CE" w14:textId="77777777" w:rsidR="00203CAD" w:rsidRPr="002957E8" w:rsidRDefault="00203CAD" w:rsidP="0099246C">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2957E8">
        <w:rPr>
          <w:rFonts w:ascii="Times New Roman" w:eastAsia="Times New Roman" w:hAnsi="Times New Roman" w:cs="Times New Roman"/>
          <w:color w:val="000000"/>
          <w:sz w:val="24"/>
          <w:szCs w:val="24"/>
          <w:lang w:eastAsia="uk-UA"/>
        </w:rPr>
        <w:t xml:space="preserve">Члени Комісії: </w:t>
      </w:r>
      <w:r w:rsidRPr="002957E8">
        <w:rPr>
          <w:rFonts w:ascii="Times New Roman" w:eastAsia="Times New Roman" w:hAnsi="Times New Roman" w:cs="Times New Roman"/>
          <w:color w:val="000000"/>
          <w:sz w:val="24"/>
          <w:szCs w:val="24"/>
          <w:lang w:eastAsia="uk-UA"/>
        </w:rPr>
        <w:tab/>
        <w:t>Олег КОЛІУШ</w:t>
      </w:r>
    </w:p>
    <w:p w14:paraId="070E849E" w14:textId="77777777" w:rsidR="00203CAD" w:rsidRPr="002957E8" w:rsidRDefault="00203CAD" w:rsidP="002957E8">
      <w:pPr>
        <w:spacing w:after="0" w:line="240" w:lineRule="auto"/>
        <w:ind w:left="-2" w:hanging="3"/>
        <w:jc w:val="both"/>
        <w:rPr>
          <w:rFonts w:ascii="Times New Roman" w:eastAsia="Times New Roman" w:hAnsi="Times New Roman" w:cs="Times New Roman"/>
          <w:sz w:val="24"/>
          <w:szCs w:val="24"/>
          <w:lang w:eastAsia="uk-UA"/>
        </w:rPr>
      </w:pPr>
    </w:p>
    <w:p w14:paraId="53025F83" w14:textId="77777777" w:rsidR="00203CAD" w:rsidRPr="002957E8" w:rsidRDefault="00203CAD" w:rsidP="0099246C">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2957E8">
        <w:rPr>
          <w:rFonts w:ascii="Times New Roman" w:eastAsia="Times New Roman" w:hAnsi="Times New Roman" w:cs="Times New Roman"/>
          <w:sz w:val="24"/>
          <w:szCs w:val="24"/>
          <w:lang w:eastAsia="uk-UA"/>
        </w:rPr>
        <w:tab/>
      </w:r>
      <w:r w:rsidRPr="002957E8">
        <w:rPr>
          <w:rFonts w:ascii="Times New Roman" w:eastAsia="Times New Roman" w:hAnsi="Times New Roman" w:cs="Times New Roman"/>
          <w:sz w:val="24"/>
          <w:szCs w:val="24"/>
          <w:lang w:eastAsia="uk-UA"/>
        </w:rPr>
        <w:tab/>
        <w:t>Руслан МЕЛЬНИК</w:t>
      </w:r>
    </w:p>
    <w:sectPr w:rsidR="00203CAD" w:rsidRPr="002957E8" w:rsidSect="00F567D8">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496B" w14:textId="77777777" w:rsidR="00F567D8" w:rsidRDefault="00F567D8" w:rsidP="00F567D8">
      <w:pPr>
        <w:spacing w:after="0" w:line="240" w:lineRule="auto"/>
      </w:pPr>
      <w:r>
        <w:separator/>
      </w:r>
    </w:p>
  </w:endnote>
  <w:endnote w:type="continuationSeparator" w:id="0">
    <w:p w14:paraId="6066190C" w14:textId="77777777" w:rsidR="00F567D8" w:rsidRDefault="00F567D8" w:rsidP="00F5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6B15" w14:textId="77777777" w:rsidR="00F567D8" w:rsidRDefault="00F567D8" w:rsidP="00F567D8">
      <w:pPr>
        <w:spacing w:after="0" w:line="240" w:lineRule="auto"/>
      </w:pPr>
      <w:r>
        <w:separator/>
      </w:r>
    </w:p>
  </w:footnote>
  <w:footnote w:type="continuationSeparator" w:id="0">
    <w:p w14:paraId="489086E0" w14:textId="77777777" w:rsidR="00F567D8" w:rsidRDefault="00F567D8" w:rsidP="00F56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06680"/>
      <w:docPartObj>
        <w:docPartGallery w:val="Page Numbers (Top of Page)"/>
        <w:docPartUnique/>
      </w:docPartObj>
    </w:sdtPr>
    <w:sdtEndPr/>
    <w:sdtContent>
      <w:p w14:paraId="17E445E4" w14:textId="524C55E7" w:rsidR="00F567D8" w:rsidRDefault="00F567D8">
        <w:pPr>
          <w:pStyle w:val="a7"/>
          <w:jc w:val="center"/>
        </w:pPr>
        <w:r>
          <w:fldChar w:fldCharType="begin"/>
        </w:r>
        <w:r>
          <w:instrText>PAGE   \* MERGEFORMAT</w:instrText>
        </w:r>
        <w:r>
          <w:fldChar w:fldCharType="separate"/>
        </w:r>
        <w:r w:rsidR="00C86764">
          <w:rPr>
            <w:noProof/>
          </w:rPr>
          <w:t>3</w:t>
        </w:r>
        <w:r>
          <w:fldChar w:fldCharType="end"/>
        </w:r>
      </w:p>
    </w:sdtContent>
  </w:sdt>
  <w:p w14:paraId="3A118498" w14:textId="77777777" w:rsidR="00F567D8" w:rsidRDefault="00F567D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8E"/>
    <w:rsid w:val="00020B0E"/>
    <w:rsid w:val="00203CAD"/>
    <w:rsid w:val="002957E8"/>
    <w:rsid w:val="003D3C78"/>
    <w:rsid w:val="00403339"/>
    <w:rsid w:val="004262D1"/>
    <w:rsid w:val="005A58EB"/>
    <w:rsid w:val="00615B34"/>
    <w:rsid w:val="0079762D"/>
    <w:rsid w:val="00887A3B"/>
    <w:rsid w:val="008B13FE"/>
    <w:rsid w:val="008B6855"/>
    <w:rsid w:val="008D04AD"/>
    <w:rsid w:val="008E0F36"/>
    <w:rsid w:val="00952BB4"/>
    <w:rsid w:val="0099246C"/>
    <w:rsid w:val="00A26B8E"/>
    <w:rsid w:val="00A40FB1"/>
    <w:rsid w:val="00A608DA"/>
    <w:rsid w:val="00A671CD"/>
    <w:rsid w:val="00A83E5A"/>
    <w:rsid w:val="00B02262"/>
    <w:rsid w:val="00B8064C"/>
    <w:rsid w:val="00C86764"/>
    <w:rsid w:val="00D3712E"/>
    <w:rsid w:val="00F41056"/>
    <w:rsid w:val="00F56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2EDC"/>
  <w15:chartTrackingRefBased/>
  <w15:docId w15:val="{1ECBB560-D18B-490A-A582-5D6B0C5D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3CA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CA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8064C"/>
    <w:rPr>
      <w:color w:val="0000FF"/>
      <w:u w:val="single"/>
    </w:rPr>
  </w:style>
  <w:style w:type="paragraph" w:styleId="a5">
    <w:name w:val="Balloon Text"/>
    <w:basedOn w:val="a"/>
    <w:link w:val="a6"/>
    <w:uiPriority w:val="99"/>
    <w:semiHidden/>
    <w:unhideWhenUsed/>
    <w:rsid w:val="00F567D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567D8"/>
    <w:rPr>
      <w:rFonts w:ascii="Segoe UI" w:hAnsi="Segoe UI" w:cs="Segoe UI"/>
      <w:sz w:val="18"/>
      <w:szCs w:val="18"/>
    </w:rPr>
  </w:style>
  <w:style w:type="paragraph" w:styleId="a7">
    <w:name w:val="header"/>
    <w:basedOn w:val="a"/>
    <w:link w:val="a8"/>
    <w:uiPriority w:val="99"/>
    <w:unhideWhenUsed/>
    <w:rsid w:val="00F567D8"/>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F567D8"/>
  </w:style>
  <w:style w:type="paragraph" w:styleId="a9">
    <w:name w:val="footer"/>
    <w:basedOn w:val="a"/>
    <w:link w:val="aa"/>
    <w:uiPriority w:val="99"/>
    <w:unhideWhenUsed/>
    <w:rsid w:val="00F567D8"/>
    <w:pPr>
      <w:tabs>
        <w:tab w:val="center" w:pos="4819"/>
        <w:tab w:val="right" w:pos="9639"/>
      </w:tabs>
      <w:spacing w:after="0" w:line="240" w:lineRule="auto"/>
    </w:pPr>
  </w:style>
  <w:style w:type="character" w:customStyle="1" w:styleId="aa">
    <w:name w:val="Нижній колонтитул Знак"/>
    <w:basedOn w:val="a0"/>
    <w:link w:val="a9"/>
    <w:uiPriority w:val="99"/>
    <w:rsid w:val="00F5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20323">
      <w:bodyDiv w:val="1"/>
      <w:marLeft w:val="0"/>
      <w:marRight w:val="0"/>
      <w:marTop w:val="0"/>
      <w:marBottom w:val="0"/>
      <w:divBdr>
        <w:top w:val="none" w:sz="0" w:space="0" w:color="auto"/>
        <w:left w:val="none" w:sz="0" w:space="0" w:color="auto"/>
        <w:bottom w:val="none" w:sz="0" w:space="0" w:color="auto"/>
        <w:right w:val="none" w:sz="0" w:space="0" w:color="auto"/>
      </w:divBdr>
    </w:div>
    <w:div w:id="11147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3" Type="http://schemas.openxmlformats.org/officeDocument/2006/relationships/webSettings" Target="webSettings.xml"/><Relationship Id="rId7" Type="http://schemas.openxmlformats.org/officeDocument/2006/relationships/hyperlink" Target="https://zakon.rada.gov.ua/laws/show/270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4714</Words>
  <Characters>2688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2025-05-08T15:27:00Z</cp:lastPrinted>
  <dcterms:created xsi:type="dcterms:W3CDTF">2025-05-22T07:58:00Z</dcterms:created>
  <dcterms:modified xsi:type="dcterms:W3CDTF">2025-05-22T07:58:00Z</dcterms:modified>
</cp:coreProperties>
</file>