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305C" w:rsidRDefault="005F1008">
      <w:pPr>
        <w:spacing w:after="0" w:line="240" w:lineRule="auto"/>
        <w:ind w:left="4517" w:right="4200"/>
        <w:rPr>
          <w:rFonts w:ascii="Times New Roman" w:eastAsia="Times New Roman" w:hAnsi="Times New Roman" w:cs="Times New Roman"/>
          <w:sz w:val="25"/>
          <w:szCs w:val="25"/>
        </w:rPr>
      </w:pPr>
      <w:r>
        <w:rPr>
          <w:rFonts w:ascii="Times New Roman" w:eastAsia="Times New Roman" w:hAnsi="Times New Roman" w:cs="Times New Roman"/>
          <w:noProof/>
          <w:color w:val="000000"/>
          <w:sz w:val="25"/>
          <w:szCs w:val="25"/>
          <w:lang w:val="uk-UA"/>
        </w:rPr>
        <w:drawing>
          <wp:inline distT="0" distB="0" distL="0" distR="0">
            <wp:extent cx="542925" cy="714375"/>
            <wp:effectExtent l="0" t="0" r="0" b="0"/>
            <wp:docPr id="4"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BE305C" w:rsidRDefault="00BE305C">
      <w:pPr>
        <w:spacing w:after="0" w:line="240" w:lineRule="auto"/>
        <w:rPr>
          <w:rFonts w:ascii="Times New Roman" w:eastAsia="Times New Roman" w:hAnsi="Times New Roman" w:cs="Times New Roman"/>
          <w:sz w:val="25"/>
          <w:szCs w:val="25"/>
        </w:rPr>
      </w:pPr>
    </w:p>
    <w:p w:rsidR="00BE305C" w:rsidRDefault="005F1008">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color w:val="000000"/>
          <w:sz w:val="36"/>
          <w:szCs w:val="36"/>
        </w:rPr>
        <w:t>ВИЩА КВАЛІФІКАЦІЙНА КОМІСІЯ СУДДІВ УКРАЇНИ</w:t>
      </w:r>
    </w:p>
    <w:p w:rsidR="00BE305C" w:rsidRDefault="00BE305C">
      <w:pPr>
        <w:spacing w:after="0" w:line="240" w:lineRule="auto"/>
        <w:rPr>
          <w:rFonts w:ascii="Times New Roman" w:eastAsia="Times New Roman" w:hAnsi="Times New Roman" w:cs="Times New Roman"/>
          <w:sz w:val="25"/>
          <w:szCs w:val="25"/>
        </w:rPr>
      </w:pPr>
    </w:p>
    <w:p w:rsidR="00BE305C" w:rsidRDefault="005F100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07 серпня 2025 року </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м. Київ</w:t>
      </w:r>
    </w:p>
    <w:p w:rsidR="00BE305C" w:rsidRDefault="00BE305C">
      <w:pPr>
        <w:spacing w:after="0" w:line="240" w:lineRule="auto"/>
        <w:rPr>
          <w:rFonts w:ascii="Times New Roman" w:eastAsia="Times New Roman" w:hAnsi="Times New Roman" w:cs="Times New Roman"/>
          <w:sz w:val="25"/>
          <w:szCs w:val="25"/>
        </w:rPr>
      </w:pPr>
    </w:p>
    <w:p w:rsidR="00BE305C" w:rsidRPr="00781F46" w:rsidRDefault="005F1008">
      <w:pPr>
        <w:spacing w:after="0" w:line="240" w:lineRule="auto"/>
        <w:jc w:val="center"/>
        <w:rPr>
          <w:rFonts w:ascii="Times New Roman" w:eastAsia="Times New Roman" w:hAnsi="Times New Roman" w:cs="Times New Roman"/>
          <w:sz w:val="25"/>
          <w:szCs w:val="25"/>
          <w:u w:val="single"/>
          <w:lang w:val="uk-UA"/>
        </w:rPr>
      </w:pPr>
      <w:r>
        <w:rPr>
          <w:rFonts w:ascii="Times New Roman" w:eastAsia="Times New Roman" w:hAnsi="Times New Roman" w:cs="Times New Roman"/>
          <w:color w:val="000000"/>
          <w:sz w:val="25"/>
          <w:szCs w:val="25"/>
        </w:rPr>
        <w:t>Р І Ш Е Н Н Я  №</w:t>
      </w:r>
      <w:r w:rsidR="00781F46">
        <w:rPr>
          <w:rFonts w:ascii="Times New Roman" w:eastAsia="Times New Roman" w:hAnsi="Times New Roman" w:cs="Times New Roman"/>
          <w:color w:val="000000"/>
          <w:sz w:val="25"/>
          <w:szCs w:val="25"/>
          <w:lang w:val="uk-UA"/>
        </w:rPr>
        <w:t xml:space="preserve"> </w:t>
      </w:r>
      <w:r w:rsidR="00781F46">
        <w:rPr>
          <w:rFonts w:ascii="Times New Roman" w:eastAsia="Times New Roman" w:hAnsi="Times New Roman" w:cs="Times New Roman"/>
          <w:color w:val="000000"/>
          <w:sz w:val="25"/>
          <w:szCs w:val="25"/>
          <w:u w:val="single"/>
          <w:lang w:val="uk-UA"/>
        </w:rPr>
        <w:t>266/ас-25</w:t>
      </w:r>
    </w:p>
    <w:p w:rsidR="00BE305C" w:rsidRDefault="00BE305C">
      <w:pPr>
        <w:spacing w:after="0" w:line="240" w:lineRule="auto"/>
        <w:rPr>
          <w:rFonts w:ascii="Times New Roman" w:eastAsia="Times New Roman" w:hAnsi="Times New Roman" w:cs="Times New Roman"/>
          <w:sz w:val="25"/>
          <w:szCs w:val="25"/>
        </w:rPr>
      </w:pPr>
    </w:p>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Вища кваліфікаційна комісія суддів України у складі колегії № 3:</w:t>
      </w:r>
    </w:p>
    <w:p w:rsidR="00BE305C" w:rsidRDefault="00BE305C">
      <w:pPr>
        <w:spacing w:after="0" w:line="240" w:lineRule="auto"/>
        <w:rPr>
          <w:rFonts w:ascii="Times New Roman" w:eastAsia="Times New Roman" w:hAnsi="Times New Roman" w:cs="Times New Roman"/>
          <w:sz w:val="25"/>
          <w:szCs w:val="25"/>
        </w:rPr>
      </w:pPr>
    </w:p>
    <w:p w:rsidR="00BE305C" w:rsidRDefault="005F1008">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головуючого – Сергія ЧУМАКА,</w:t>
      </w:r>
    </w:p>
    <w:p w:rsidR="00BE305C" w:rsidRDefault="00BE305C">
      <w:pPr>
        <w:shd w:val="clear" w:color="auto" w:fill="FFFFFF"/>
        <w:spacing w:after="0" w:line="240" w:lineRule="auto"/>
        <w:jc w:val="both"/>
        <w:rPr>
          <w:rFonts w:ascii="Times New Roman" w:eastAsia="Times New Roman" w:hAnsi="Times New Roman" w:cs="Times New Roman"/>
          <w:sz w:val="25"/>
          <w:szCs w:val="25"/>
        </w:rPr>
      </w:pPr>
    </w:p>
    <w:p w:rsidR="00BE305C" w:rsidRDefault="005F1008">
      <w:pPr>
        <w:shd w:val="clear" w:color="auto" w:fill="FFFFFF"/>
        <w:spacing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членів Комісії: Андрія ПАСІЧНИКА (доповідач), Романа САБОДАША,</w:t>
      </w:r>
    </w:p>
    <w:p w:rsidR="00BE305C" w:rsidRDefault="005F1008">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 участі:</w:t>
      </w:r>
    </w:p>
    <w:p w:rsidR="00BE305C" w:rsidRDefault="005F1008">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кандидата на посаду судді </w:t>
      </w:r>
      <w:r>
        <w:rPr>
          <w:rFonts w:ascii="Times New Roman" w:eastAsia="Times New Roman" w:hAnsi="Times New Roman" w:cs="Times New Roman"/>
          <w:color w:val="000000"/>
          <w:sz w:val="25"/>
          <w:szCs w:val="25"/>
          <w:highlight w:val="white"/>
        </w:rPr>
        <w:t xml:space="preserve">апеляційного загального суду </w:t>
      </w:r>
      <w:r w:rsidRPr="00C27DEA">
        <w:rPr>
          <w:rFonts w:ascii="Times New Roman" w:eastAsia="Times New Roman" w:hAnsi="Times New Roman" w:cs="Times New Roman"/>
          <w:color w:val="000000"/>
          <w:sz w:val="25"/>
          <w:szCs w:val="25"/>
        </w:rPr>
        <w:t>Валерія БУРАНА,</w:t>
      </w:r>
    </w:p>
    <w:p w:rsidR="00C27DEA" w:rsidRPr="00C27DEA" w:rsidRDefault="00C27DEA">
      <w:pPr>
        <w:shd w:val="clear" w:color="auto" w:fill="FFFFFF"/>
        <w:spacing w:after="0" w:line="240" w:lineRule="auto"/>
        <w:jc w:val="both"/>
        <w:rPr>
          <w:rFonts w:ascii="Times New Roman" w:eastAsia="Times New Roman" w:hAnsi="Times New Roman" w:cs="Times New Roman"/>
          <w:color w:val="000000"/>
          <w:sz w:val="25"/>
          <w:szCs w:val="25"/>
        </w:rPr>
      </w:pPr>
    </w:p>
    <w:p w:rsidR="00BE305C" w:rsidRDefault="005F1008">
      <w:pPr>
        <w:shd w:val="clear" w:color="auto" w:fill="FFFFFF"/>
        <w:spacing w:after="0" w:line="240" w:lineRule="auto"/>
        <w:jc w:val="both"/>
        <w:rPr>
          <w:rFonts w:ascii="Times New Roman" w:eastAsia="Times New Roman" w:hAnsi="Times New Roman" w:cs="Times New Roman"/>
          <w:sz w:val="25"/>
          <w:szCs w:val="25"/>
        </w:rPr>
      </w:pPr>
      <w:r w:rsidRPr="00C27DEA">
        <w:rPr>
          <w:rFonts w:ascii="Times New Roman" w:eastAsia="Times New Roman" w:hAnsi="Times New Roman" w:cs="Times New Roman"/>
          <w:sz w:val="25"/>
          <w:szCs w:val="25"/>
        </w:rPr>
        <w:t>представника Громадської ради доброчесності Світлани ІЛЬНИЦЬКОЇ</w:t>
      </w:r>
      <w:r>
        <w:rPr>
          <w:rFonts w:ascii="Times New Roman" w:eastAsia="Times New Roman" w:hAnsi="Times New Roman" w:cs="Times New Roman"/>
          <w:sz w:val="25"/>
          <w:szCs w:val="25"/>
        </w:rPr>
        <w:t>,</w:t>
      </w:r>
    </w:p>
    <w:p w:rsidR="00BE305C" w:rsidRDefault="00BE305C">
      <w:pPr>
        <w:shd w:val="clear" w:color="auto" w:fill="FFFFFF"/>
        <w:spacing w:after="0" w:line="240" w:lineRule="auto"/>
        <w:ind w:right="-15"/>
        <w:jc w:val="both"/>
        <w:rPr>
          <w:rFonts w:ascii="Times New Roman" w:eastAsia="Times New Roman" w:hAnsi="Times New Roman" w:cs="Times New Roman"/>
          <w:sz w:val="25"/>
          <w:szCs w:val="25"/>
        </w:rPr>
      </w:pPr>
    </w:p>
    <w:p w:rsidR="00BE305C" w:rsidRDefault="005F1008">
      <w:pPr>
        <w:shd w:val="clear" w:color="auto" w:fill="FFFFFF"/>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 xml:space="preserve">розглянувши питання </w:t>
      </w:r>
      <w:r>
        <w:rPr>
          <w:rFonts w:ascii="Times New Roman" w:eastAsia="Times New Roman" w:hAnsi="Times New Roman" w:cs="Times New Roman"/>
          <w:color w:val="000000"/>
          <w:sz w:val="25"/>
          <w:szCs w:val="25"/>
        </w:rPr>
        <w:t>про встановлення результатів спеціальної перевірки, дослідження досьє, проведення співбесіди та визначення результатів кваліфікаційного оцінювання</w:t>
      </w:r>
      <w:r w:rsidR="00C27DEA">
        <w:rPr>
          <w:rFonts w:ascii="Times New Roman" w:eastAsia="Times New Roman" w:hAnsi="Times New Roman" w:cs="Times New Roman"/>
          <w:color w:val="000000"/>
          <w:sz w:val="25"/>
          <w:szCs w:val="25"/>
          <w:lang w:val="uk-UA"/>
        </w:rPr>
        <w:t xml:space="preserve"> кандидата</w:t>
      </w:r>
      <w:r>
        <w:rPr>
          <w:rFonts w:ascii="Times New Roman" w:eastAsia="Times New Roman" w:hAnsi="Times New Roman" w:cs="Times New Roman"/>
          <w:color w:val="000000"/>
          <w:sz w:val="25"/>
          <w:szCs w:val="25"/>
        </w:rPr>
        <w:t xml:space="preserve"> на посаду судді апеляційного загального суду </w:t>
      </w:r>
      <w:r w:rsidRPr="00C27DEA">
        <w:rPr>
          <w:rFonts w:ascii="Times New Roman" w:eastAsia="Times New Roman" w:hAnsi="Times New Roman" w:cs="Times New Roman"/>
          <w:color w:val="000000"/>
          <w:sz w:val="25"/>
          <w:szCs w:val="25"/>
        </w:rPr>
        <w:t>Бурана Валерія Миколайовича</w:t>
      </w:r>
      <w:r>
        <w:rPr>
          <w:rFonts w:ascii="Times New Roman" w:eastAsia="Times New Roman" w:hAnsi="Times New Roman" w:cs="Times New Roman"/>
          <w:color w:val="000000"/>
          <w:sz w:val="25"/>
          <w:szCs w:val="25"/>
        </w:rPr>
        <w:t xml:space="preserve"> </w:t>
      </w:r>
      <w:r w:rsidR="00C27DEA">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межах конкурсу, оголошеного рішенням Комісії від 14 вересня 2023 року № 94/зп-23 (зі змінами),</w:t>
      </w:r>
    </w:p>
    <w:p w:rsidR="00BE305C" w:rsidRDefault="00BE305C">
      <w:pPr>
        <w:shd w:val="clear" w:color="auto" w:fill="FFFFFF"/>
        <w:spacing w:after="0" w:line="240" w:lineRule="auto"/>
        <w:jc w:val="both"/>
        <w:rPr>
          <w:rFonts w:ascii="Times New Roman" w:eastAsia="Times New Roman" w:hAnsi="Times New Roman" w:cs="Times New Roman"/>
          <w:sz w:val="25"/>
          <w:szCs w:val="25"/>
        </w:rPr>
      </w:pPr>
    </w:p>
    <w:p w:rsidR="00BE305C" w:rsidRDefault="005F1008">
      <w:pPr>
        <w:shd w:val="clear" w:color="auto" w:fill="FFFFFF"/>
        <w:spacing w:after="0" w:line="240" w:lineRule="auto"/>
        <w:ind w:right="-15"/>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встановила:</w:t>
      </w:r>
    </w:p>
    <w:p w:rsidR="00BE305C" w:rsidRDefault="00BE305C">
      <w:pPr>
        <w:spacing w:after="0" w:line="240" w:lineRule="auto"/>
        <w:rPr>
          <w:rFonts w:ascii="Times New Roman" w:eastAsia="Times New Roman" w:hAnsi="Times New Roman" w:cs="Times New Roman"/>
          <w:sz w:val="25"/>
          <w:szCs w:val="25"/>
        </w:rPr>
      </w:pPr>
    </w:p>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BE305C" w:rsidRDefault="00BE305C">
      <w:pPr>
        <w:spacing w:after="0" w:line="240" w:lineRule="auto"/>
        <w:rPr>
          <w:rFonts w:ascii="Times New Roman" w:eastAsia="Times New Roman" w:hAnsi="Times New Roman" w:cs="Times New Roman"/>
          <w:sz w:val="25"/>
          <w:szCs w:val="25"/>
        </w:rPr>
      </w:pPr>
    </w:p>
    <w:p w:rsidR="00BE305C" w:rsidRDefault="005F100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BE305C" w:rsidRDefault="005F100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w:t>
      </w:r>
      <w:r>
        <w:rPr>
          <w:rFonts w:ascii="Times New Roman" w:eastAsia="Times New Roman" w:hAnsi="Times New Roman" w:cs="Times New Roman"/>
          <w:color w:val="000000"/>
          <w:sz w:val="25"/>
          <w:szCs w:val="25"/>
        </w:rPr>
        <w:lastRenderedPageBreak/>
        <w:t>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BE305C" w:rsidRDefault="005F100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BE305C" w:rsidRDefault="005F100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BE305C" w:rsidRDefault="005F100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BE305C" w:rsidRDefault="005F100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BE305C" w:rsidRDefault="005F100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 </w:t>
      </w:r>
    </w:p>
    <w:p w:rsidR="00BE305C" w:rsidRDefault="005F100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BE305C" w:rsidRDefault="005F100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C27DEA">
        <w:rPr>
          <w:rFonts w:ascii="Times New Roman" w:eastAsia="Times New Roman" w:hAnsi="Times New Roman" w:cs="Times New Roman"/>
          <w:color w:val="000000"/>
          <w:sz w:val="25"/>
          <w:szCs w:val="25"/>
        </w:rPr>
        <w:t>Буран В.М.</w:t>
      </w:r>
      <w:r>
        <w:rPr>
          <w:rFonts w:ascii="Times New Roman" w:eastAsia="Times New Roman" w:hAnsi="Times New Roman" w:cs="Times New Roman"/>
          <w:color w:val="000000"/>
          <w:sz w:val="25"/>
          <w:szCs w:val="25"/>
        </w:rPr>
        <w:t xml:space="preserve"> у визначений строк зверну</w:t>
      </w:r>
      <w:r w:rsidR="00C27DEA">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ся до Вищої кваліфікаційної комісії суддів України із заявою про допуск до участі в конкурсі на зайняття вакантної посади судді в апеляційному загальному суді, оголошеному рішенням Вищої кваліфікаційної комісії суддів України від 14 вересня 2023 року, та про проведення стосовно н</w:t>
      </w:r>
      <w:r w:rsidR="00C27DEA">
        <w:rPr>
          <w:rFonts w:ascii="Times New Roman" w:eastAsia="Times New Roman" w:hAnsi="Times New Roman" w:cs="Times New Roman"/>
          <w:color w:val="000000"/>
          <w:sz w:val="25"/>
          <w:szCs w:val="25"/>
          <w:lang w:val="uk-UA"/>
        </w:rPr>
        <w:t>ього</w:t>
      </w:r>
      <w:r>
        <w:rPr>
          <w:rFonts w:ascii="Times New Roman" w:eastAsia="Times New Roman" w:hAnsi="Times New Roman" w:cs="Times New Roman"/>
          <w:color w:val="000000"/>
          <w:sz w:val="25"/>
          <w:szCs w:val="25"/>
        </w:rPr>
        <w:t xml:space="preserve"> кваліфікаційного оцінювання для підтвердження здатності здійснювати правосуддя у відповідному суді.</w:t>
      </w:r>
    </w:p>
    <w:p w:rsidR="00BE305C" w:rsidRDefault="005F1008">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17</w:t>
      </w:r>
      <w:r w:rsidR="00C27DEA">
        <w:rPr>
          <w:rFonts w:ascii="Times New Roman" w:eastAsia="Times New Roman" w:hAnsi="Times New Roman" w:cs="Times New Roman"/>
          <w:color w:val="000000"/>
          <w:sz w:val="25"/>
          <w:szCs w:val="25"/>
          <w:lang w:val="uk-UA"/>
        </w:rPr>
        <w:t xml:space="preserve"> квітня </w:t>
      </w:r>
      <w:r>
        <w:rPr>
          <w:rFonts w:ascii="Times New Roman" w:eastAsia="Times New Roman" w:hAnsi="Times New Roman" w:cs="Times New Roman"/>
          <w:color w:val="000000"/>
          <w:sz w:val="25"/>
          <w:szCs w:val="25"/>
        </w:rPr>
        <w:t>2025</w:t>
      </w:r>
      <w:r w:rsidR="00C27DEA">
        <w:rPr>
          <w:rFonts w:ascii="Times New Roman" w:eastAsia="Times New Roman" w:hAnsi="Times New Roman" w:cs="Times New Roman"/>
          <w:color w:val="000000"/>
          <w:sz w:val="25"/>
          <w:szCs w:val="25"/>
          <w:lang w:val="uk-UA"/>
        </w:rPr>
        <w:t xml:space="preserve"> року</w:t>
      </w:r>
      <w:r>
        <w:rPr>
          <w:rFonts w:ascii="Times New Roman" w:eastAsia="Times New Roman" w:hAnsi="Times New Roman" w:cs="Times New Roman"/>
          <w:color w:val="000000"/>
          <w:sz w:val="25"/>
          <w:szCs w:val="25"/>
        </w:rPr>
        <w:t xml:space="preserve"> № 89/зп-25 допущено 706 кандидатів на посади суддів апеляційних загальних судів, які успішно склали </w:t>
      </w:r>
      <w:r>
        <w:rPr>
          <w:rFonts w:ascii="Times New Roman" w:eastAsia="Times New Roman" w:hAnsi="Times New Roman" w:cs="Times New Roman"/>
          <w:color w:val="000000"/>
          <w:sz w:val="25"/>
          <w:szCs w:val="25"/>
        </w:rPr>
        <w:lastRenderedPageBreak/>
        <w:t xml:space="preserve">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зокрема </w:t>
      </w:r>
      <w:r w:rsidRPr="00C27DEA">
        <w:rPr>
          <w:rFonts w:ascii="Times New Roman" w:eastAsia="Times New Roman" w:hAnsi="Times New Roman" w:cs="Times New Roman"/>
          <w:color w:val="000000"/>
          <w:sz w:val="25"/>
          <w:szCs w:val="25"/>
        </w:rPr>
        <w:t>Бурана В.М.</w:t>
      </w:r>
    </w:p>
    <w:p w:rsidR="00BE305C" w:rsidRDefault="00BE305C">
      <w:pPr>
        <w:shd w:val="clear" w:color="auto" w:fill="FFFFFF"/>
        <w:spacing w:after="0" w:line="240" w:lineRule="auto"/>
        <w:ind w:left="709"/>
        <w:jc w:val="both"/>
        <w:rPr>
          <w:rFonts w:ascii="Times New Roman" w:eastAsia="Times New Roman" w:hAnsi="Times New Roman" w:cs="Times New Roman"/>
          <w:color w:val="000000"/>
          <w:sz w:val="25"/>
          <w:szCs w:val="25"/>
        </w:rPr>
      </w:pPr>
    </w:p>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ІІ. Основні відомості про кандидата. </w:t>
      </w:r>
    </w:p>
    <w:p w:rsidR="00BE305C" w:rsidRDefault="00BE305C">
      <w:pPr>
        <w:spacing w:after="0" w:line="240" w:lineRule="auto"/>
        <w:rPr>
          <w:rFonts w:ascii="Times New Roman" w:eastAsia="Times New Roman" w:hAnsi="Times New Roman" w:cs="Times New Roman"/>
          <w:sz w:val="25"/>
          <w:szCs w:val="25"/>
        </w:rPr>
      </w:pPr>
    </w:p>
    <w:p w:rsidR="00BE305C" w:rsidRDefault="005F1008">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C27DEA">
        <w:rPr>
          <w:rFonts w:ascii="Times New Roman" w:eastAsia="Times New Roman" w:hAnsi="Times New Roman" w:cs="Times New Roman"/>
          <w:color w:val="000000"/>
          <w:sz w:val="25"/>
          <w:szCs w:val="25"/>
        </w:rPr>
        <w:t>Буран В.М.</w:t>
      </w:r>
      <w:r>
        <w:rPr>
          <w:rFonts w:ascii="Times New Roman" w:eastAsia="Times New Roman" w:hAnsi="Times New Roman" w:cs="Times New Roman"/>
          <w:color w:val="000000"/>
          <w:sz w:val="25"/>
          <w:szCs w:val="25"/>
        </w:rPr>
        <w:t xml:space="preserve">, дата народження – </w:t>
      </w:r>
      <w:r w:rsidR="00F61E8B">
        <w:rPr>
          <w:rFonts w:ascii="Times New Roman" w:eastAsia="Times New Roman" w:hAnsi="Times New Roman" w:cs="Times New Roman"/>
          <w:color w:val="000000"/>
          <w:sz w:val="25"/>
          <w:szCs w:val="25"/>
          <w:lang w:val="uk-UA"/>
        </w:rPr>
        <w:t>_______________</w:t>
      </w:r>
      <w:bookmarkStart w:id="0" w:name="_GoBack"/>
      <w:bookmarkEnd w:id="0"/>
      <w:r>
        <w:rPr>
          <w:rFonts w:ascii="Times New Roman" w:eastAsia="Times New Roman" w:hAnsi="Times New Roman" w:cs="Times New Roman"/>
          <w:color w:val="000000"/>
          <w:sz w:val="25"/>
          <w:szCs w:val="25"/>
        </w:rPr>
        <w:t xml:space="preserve"> року, громадянин України.</w:t>
      </w:r>
    </w:p>
    <w:p w:rsidR="00BE305C" w:rsidRDefault="005F1008">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highlight w:val="white"/>
        </w:rPr>
      </w:pPr>
      <w:r>
        <w:rPr>
          <w:rFonts w:ascii="Times New Roman" w:eastAsia="Times New Roman" w:hAnsi="Times New Roman" w:cs="Times New Roman"/>
          <w:color w:val="000000"/>
          <w:sz w:val="25"/>
          <w:szCs w:val="25"/>
        </w:rPr>
        <w:t>У 2000 році закінчив Одеську державну юридичну академію і отримав повну вищу освіту за спеціальністю «Правознавство» та здобув кваліфікацію юриста (спеціаліст).</w:t>
      </w:r>
    </w:p>
    <w:p w:rsidR="00BE305C" w:rsidRDefault="005F1008">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highlight w:val="white"/>
        </w:rPr>
      </w:pPr>
      <w:r>
        <w:rPr>
          <w:rFonts w:ascii="Times New Roman" w:eastAsia="Times New Roman" w:hAnsi="Times New Roman" w:cs="Times New Roman"/>
          <w:color w:val="000000"/>
          <w:sz w:val="25"/>
          <w:szCs w:val="25"/>
        </w:rPr>
        <w:t>Має стаж роботи на посаді судді понад п’ять років</w:t>
      </w:r>
      <w:r>
        <w:rPr>
          <w:rFonts w:ascii="Times New Roman" w:eastAsia="Times New Roman" w:hAnsi="Times New Roman" w:cs="Times New Roman"/>
          <w:color w:val="000000"/>
          <w:sz w:val="25"/>
          <w:szCs w:val="25"/>
          <w:highlight w:val="white"/>
        </w:rPr>
        <w:t>.</w:t>
      </w:r>
    </w:p>
    <w:p w:rsidR="00BE305C" w:rsidRDefault="00BE305C">
      <w:pPr>
        <w:spacing w:after="0" w:line="240" w:lineRule="auto"/>
        <w:rPr>
          <w:rFonts w:ascii="Times New Roman" w:eastAsia="Times New Roman" w:hAnsi="Times New Roman" w:cs="Times New Roman"/>
          <w:sz w:val="25"/>
          <w:szCs w:val="25"/>
        </w:rPr>
      </w:pPr>
    </w:p>
    <w:p w:rsidR="00BE305C" w:rsidRDefault="005F1008">
      <w:pPr>
        <w:spacing w:after="0" w:line="240" w:lineRule="auto"/>
        <w:jc w:val="both"/>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ІІІ. Складання кваліфікаційного іспиту (встановлення відповідності кандидата критерію професійної компетентності).</w:t>
      </w:r>
    </w:p>
    <w:p w:rsidR="00BE305C" w:rsidRDefault="00BE305C">
      <w:pPr>
        <w:spacing w:after="0" w:line="240" w:lineRule="auto"/>
        <w:rPr>
          <w:rFonts w:ascii="Times New Roman" w:eastAsia="Times New Roman" w:hAnsi="Times New Roman" w:cs="Times New Roman"/>
          <w:sz w:val="25"/>
          <w:szCs w:val="25"/>
        </w:rPr>
      </w:pP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BE305C" w:rsidRPr="00C27DEA"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Рішенням Комісії від </w:t>
      </w:r>
      <w:r w:rsidRPr="00C27DEA">
        <w:rPr>
          <w:rFonts w:ascii="Times New Roman" w:eastAsia="Times New Roman" w:hAnsi="Times New Roman" w:cs="Times New Roman"/>
          <w:color w:val="000000"/>
          <w:sz w:val="25"/>
          <w:szCs w:val="25"/>
        </w:rPr>
        <w:t>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w:t>
      </w:r>
    </w:p>
    <w:p w:rsidR="00BE305C" w:rsidRPr="00C27DEA"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C27DEA">
        <w:rPr>
          <w:rFonts w:ascii="Times New Roman" w:eastAsia="Times New Roman" w:hAnsi="Times New Roman" w:cs="Times New Roman"/>
          <w:color w:val="000000"/>
          <w:sz w:val="25"/>
          <w:szCs w:val="25"/>
        </w:rPr>
        <w:t>Рішенням Комісії від 20 січня 2025 року № 16/зп-25 затверджено кодовані та декодовані результати тестування когнітивних здібностей.</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C27DEA">
        <w:rPr>
          <w:rFonts w:ascii="Times New Roman" w:eastAsia="Times New Roman" w:hAnsi="Times New Roman" w:cs="Times New Roman"/>
          <w:color w:val="000000"/>
          <w:sz w:val="25"/>
          <w:szCs w:val="25"/>
        </w:rPr>
        <w:t>Рішеннями Комісії від 17 квітня 2025 року № 89/зп-25 затверджено декодовані результати практичного завдання, а також затверджено загальні результати</w:t>
      </w:r>
      <w:r>
        <w:rPr>
          <w:rFonts w:ascii="Times New Roman" w:eastAsia="Times New Roman" w:hAnsi="Times New Roman" w:cs="Times New Roman"/>
          <w:color w:val="000000"/>
          <w:sz w:val="25"/>
          <w:szCs w:val="25"/>
        </w:rPr>
        <w:t xml:space="preserve">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w:t>
      </w:r>
      <w:r>
        <w:rPr>
          <w:rFonts w:ascii="Times New Roman" w:eastAsia="Times New Roman" w:hAnsi="Times New Roman" w:cs="Times New Roman"/>
          <w:color w:val="000000"/>
          <w:sz w:val="25"/>
          <w:szCs w:val="25"/>
        </w:rPr>
        <w:lastRenderedPageBreak/>
        <w:t>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BE305C" w:rsidRDefault="005F1008">
      <w:pPr>
        <w:numPr>
          <w:ilvl w:val="0"/>
          <w:numId w:val="5"/>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 огляду на зазначене </w:t>
      </w:r>
      <w:r w:rsidRPr="00C27DEA">
        <w:rPr>
          <w:rFonts w:ascii="Times New Roman" w:eastAsia="Times New Roman" w:hAnsi="Times New Roman" w:cs="Times New Roman"/>
          <w:color w:val="000000"/>
          <w:sz w:val="25"/>
          <w:szCs w:val="25"/>
        </w:rPr>
        <w:t>Буран В.М.</w:t>
      </w:r>
      <w:r>
        <w:rPr>
          <w:rFonts w:ascii="Times New Roman" w:eastAsia="Times New Roman" w:hAnsi="Times New Roman" w:cs="Times New Roman"/>
          <w:color w:val="000000"/>
          <w:sz w:val="25"/>
          <w:szCs w:val="25"/>
        </w:rPr>
        <w:t xml:space="preserve"> отримав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w:t>
      </w:r>
      <w:r w:rsidR="00C27DEA">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14 вересня 2023 року № 94/зп-23.</w:t>
      </w:r>
    </w:p>
    <w:tbl>
      <w:tblPr>
        <w:tblStyle w:val="af4"/>
        <w:tblW w:w="9592" w:type="dxa"/>
        <w:tblInd w:w="0" w:type="dxa"/>
        <w:tblLayout w:type="fixed"/>
        <w:tblLook w:val="0400" w:firstRow="0" w:lastRow="0" w:firstColumn="0" w:lastColumn="0" w:noHBand="0" w:noVBand="1"/>
      </w:tblPr>
      <w:tblGrid>
        <w:gridCol w:w="2287"/>
        <w:gridCol w:w="5226"/>
        <w:gridCol w:w="653"/>
        <w:gridCol w:w="1426"/>
      </w:tblGrid>
      <w:tr w:rsidR="00BE305C">
        <w:trPr>
          <w:trHeight w:val="315"/>
        </w:trPr>
        <w:tc>
          <w:tcPr>
            <w:tcW w:w="228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Критерій</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Показник</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Бал</w:t>
            </w:r>
          </w:p>
        </w:tc>
        <w:tc>
          <w:tcPr>
            <w:tcW w:w="1426" w:type="dxa"/>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b/>
                <w:color w:val="000000"/>
                <w:sz w:val="25"/>
                <w:szCs w:val="25"/>
              </w:rPr>
            </w:pPr>
            <w:r>
              <w:rPr>
                <w:rFonts w:ascii="Times New Roman" w:eastAsia="Times New Roman" w:hAnsi="Times New Roman" w:cs="Times New Roman"/>
                <w:b/>
                <w:color w:val="000000"/>
                <w:sz w:val="25"/>
                <w:szCs w:val="25"/>
              </w:rPr>
              <w:t>Бал за критерій</w:t>
            </w:r>
          </w:p>
        </w:tc>
      </w:tr>
      <w:tr w:rsidR="00BE305C">
        <w:trPr>
          <w:trHeight w:val="315"/>
        </w:trPr>
        <w:tc>
          <w:tcPr>
            <w:tcW w:w="228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Професійна компетентність</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Когнітивні здібності</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42,2</w:t>
            </w:r>
          </w:p>
        </w:tc>
        <w:tc>
          <w:tcPr>
            <w:tcW w:w="1426" w:type="dxa"/>
            <w:vMerge w:val="restart"/>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347,2</w:t>
            </w:r>
          </w:p>
        </w:tc>
      </w:tr>
      <w:tr w:rsidR="00BE305C">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історії української державності</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40</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у сфері права та спеціалізації суду</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140</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5226"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Здатність практичного застосування знань у сфері права у суді відповідного рівня та спеціалізації</w:t>
            </w:r>
          </w:p>
        </w:tc>
        <w:tc>
          <w:tcPr>
            <w:tcW w:w="653"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125</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BE305C" w:rsidRDefault="00BE305C">
      <w:pPr>
        <w:spacing w:after="0" w:line="240" w:lineRule="auto"/>
        <w:rPr>
          <w:rFonts w:ascii="Times New Roman" w:eastAsia="Times New Roman" w:hAnsi="Times New Roman" w:cs="Times New Roman"/>
          <w:sz w:val="25"/>
          <w:szCs w:val="25"/>
        </w:rPr>
      </w:pP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підпункту 6.3.3</w:t>
      </w:r>
      <w:r w:rsidR="00C27DEA">
        <w:rPr>
          <w:rFonts w:ascii="Times New Roman" w:eastAsia="Times New Roman" w:hAnsi="Times New Roman" w:cs="Times New Roman"/>
          <w:color w:val="000000"/>
          <w:sz w:val="25"/>
          <w:szCs w:val="25"/>
          <w:lang w:val="uk-UA"/>
        </w:rPr>
        <w:t xml:space="preserve"> пункту 6.3</w:t>
      </w:r>
      <w:r>
        <w:rPr>
          <w:rFonts w:ascii="Times New Roman" w:eastAsia="Times New Roman" w:hAnsi="Times New Roman" w:cs="Times New Roman"/>
          <w:color w:val="000000"/>
          <w:sz w:val="25"/>
          <w:szCs w:val="25"/>
        </w:rPr>
        <w:t xml:space="preserve">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Отже, загальна кількість балів за кваліфікаційний іспит – </w:t>
      </w:r>
      <w:r w:rsidRPr="00C27DEA">
        <w:rPr>
          <w:rFonts w:ascii="Times New Roman" w:eastAsia="Times New Roman" w:hAnsi="Times New Roman" w:cs="Times New Roman"/>
          <w:color w:val="000000"/>
          <w:sz w:val="25"/>
          <w:szCs w:val="25"/>
        </w:rPr>
        <w:t>347,2 бала із 400 можливих, що свідчить про підтвердження Бураном В.М.</w:t>
      </w:r>
      <w:r>
        <w:rPr>
          <w:rFonts w:ascii="Times New Roman" w:eastAsia="Times New Roman" w:hAnsi="Times New Roman" w:cs="Times New Roman"/>
          <w:color w:val="000000"/>
          <w:sz w:val="25"/>
          <w:szCs w:val="25"/>
        </w:rPr>
        <w:t xml:space="preserve"> здатності здійснювати правосуддя в апеляційному загальному суді за критерієм професійної компетентності. </w:t>
      </w:r>
    </w:p>
    <w:p w:rsidR="00BE305C" w:rsidRDefault="00BE305C">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BE305C" w:rsidRDefault="005F1008">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ІV. Проведення спеціальної перевірки. </w:t>
      </w:r>
    </w:p>
    <w:p w:rsidR="00BE305C" w:rsidRDefault="00BE305C">
      <w:pPr>
        <w:spacing w:after="0" w:line="240" w:lineRule="auto"/>
        <w:ind w:firstLine="709"/>
        <w:rPr>
          <w:rFonts w:ascii="Times New Roman" w:eastAsia="Times New Roman" w:hAnsi="Times New Roman" w:cs="Times New Roman"/>
          <w:sz w:val="25"/>
          <w:szCs w:val="25"/>
        </w:rPr>
      </w:pPr>
    </w:p>
    <w:p w:rsidR="00BE305C" w:rsidRPr="00C27DEA"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bookmarkStart w:id="1" w:name="_heading=h.3mn0ijfq58ms" w:colFirst="0" w:colLast="0"/>
      <w:bookmarkEnd w:id="1"/>
      <w:r>
        <w:rPr>
          <w:rFonts w:ascii="Times New Roman" w:eastAsia="Times New Roman" w:hAnsi="Times New Roman" w:cs="Times New Roman"/>
          <w:color w:val="000000"/>
          <w:sz w:val="25"/>
          <w:szCs w:val="25"/>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w:t>
      </w:r>
      <w:r w:rsidRPr="00C27DEA">
        <w:rPr>
          <w:rFonts w:ascii="Times New Roman" w:eastAsia="Times New Roman" w:hAnsi="Times New Roman" w:cs="Times New Roman"/>
          <w:color w:val="000000"/>
          <w:sz w:val="25"/>
          <w:szCs w:val="25"/>
        </w:rPr>
        <w:t>Бурана В.М.</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C27DEA">
        <w:rPr>
          <w:rFonts w:ascii="Times New Roman" w:eastAsia="Times New Roman" w:hAnsi="Times New Roman" w:cs="Times New Roman"/>
          <w:color w:val="000000"/>
          <w:sz w:val="25"/>
          <w:szCs w:val="25"/>
        </w:rPr>
        <w:t>Запити про надання відомостей стосовно Бурана В.М.</w:t>
      </w:r>
      <w:r>
        <w:rPr>
          <w:rFonts w:ascii="Times New Roman" w:eastAsia="Times New Roman" w:hAnsi="Times New Roman" w:cs="Times New Roman"/>
          <w:color w:val="000000"/>
          <w:sz w:val="25"/>
          <w:szCs w:val="25"/>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w:t>
      </w:r>
      <w:r>
        <w:rPr>
          <w:rFonts w:ascii="Times New Roman" w:eastAsia="Times New Roman" w:hAnsi="Times New Roman" w:cs="Times New Roman"/>
          <w:color w:val="000000"/>
          <w:sz w:val="25"/>
          <w:szCs w:val="25"/>
        </w:rPr>
        <w:lastRenderedPageBreak/>
        <w:t>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Комісією установлено, що під час проведення спеціальної перевірки не отримано інформації, яка може свідчити про невідповідність </w:t>
      </w:r>
      <w:r w:rsidRPr="00C27DEA">
        <w:rPr>
          <w:rFonts w:ascii="Times New Roman" w:eastAsia="Times New Roman" w:hAnsi="Times New Roman" w:cs="Times New Roman"/>
          <w:color w:val="000000"/>
          <w:sz w:val="25"/>
          <w:szCs w:val="25"/>
        </w:rPr>
        <w:t>Бурана В.М.</w:t>
      </w:r>
      <w:r>
        <w:rPr>
          <w:rFonts w:ascii="Times New Roman" w:eastAsia="Times New Roman" w:hAnsi="Times New Roman" w:cs="Times New Roman"/>
          <w:color w:val="000000"/>
          <w:sz w:val="25"/>
          <w:szCs w:val="25"/>
        </w:rPr>
        <w:t xml:space="preserve"> 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BE305C" w:rsidRDefault="00BE305C">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ab/>
      </w:r>
    </w:p>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 Стислий опис проходження другого етапу кваліфікаційного оцінювання. </w:t>
      </w:r>
    </w:p>
    <w:p w:rsidR="00BE305C"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Рішенням Комісії від 17 квітня 2025 року № 89/зп-25 допущено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C27DEA">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 xml:space="preserve">14 вересня 2023 року № 94/зп-23 (зі змінами), зокрема </w:t>
      </w:r>
      <w:r w:rsidRPr="00C27DEA">
        <w:rPr>
          <w:rFonts w:ascii="Times New Roman" w:eastAsia="Times New Roman" w:hAnsi="Times New Roman" w:cs="Times New Roman"/>
          <w:color w:val="000000"/>
          <w:sz w:val="25"/>
          <w:szCs w:val="25"/>
        </w:rPr>
        <w:t>Бурана В.М.</w:t>
      </w:r>
    </w:p>
    <w:p w:rsidR="00BE305C"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рішенням Комісії від 28 квітня 2025</w:t>
      </w:r>
      <w:r w:rsidR="00C27DEA">
        <w:rPr>
          <w:rFonts w:ascii="Times New Roman" w:eastAsia="Times New Roman" w:hAnsi="Times New Roman" w:cs="Times New Roman"/>
          <w:color w:val="000000"/>
          <w:sz w:val="25"/>
          <w:szCs w:val="25"/>
          <w:lang w:val="uk-UA"/>
        </w:rPr>
        <w:t xml:space="preserve"> року</w:t>
      </w:r>
      <w:r>
        <w:rPr>
          <w:rFonts w:ascii="Times New Roman" w:eastAsia="Times New Roman" w:hAnsi="Times New Roman" w:cs="Times New Roman"/>
          <w:color w:val="000000"/>
          <w:sz w:val="25"/>
          <w:szCs w:val="25"/>
        </w:rPr>
        <w:t xml:space="preserve"> № 92/зп-25 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 № 3 Комісії.</w:t>
      </w:r>
    </w:p>
    <w:p w:rsidR="00BE305C"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До Комісії надійшла заява </w:t>
      </w:r>
      <w:r w:rsidRPr="00C27DEA">
        <w:rPr>
          <w:rFonts w:ascii="Times New Roman" w:eastAsia="Times New Roman" w:hAnsi="Times New Roman" w:cs="Times New Roman"/>
          <w:color w:val="000000"/>
          <w:sz w:val="25"/>
          <w:szCs w:val="25"/>
        </w:rPr>
        <w:t>Бурана В.М.</w:t>
      </w:r>
      <w:r>
        <w:rPr>
          <w:rFonts w:ascii="Times New Roman" w:eastAsia="Times New Roman" w:hAnsi="Times New Roman" w:cs="Times New Roman"/>
          <w:color w:val="000000"/>
          <w:sz w:val="25"/>
          <w:szCs w:val="25"/>
        </w:rPr>
        <w:t xml:space="preserve"> про те, що він має намір претендувати на посаду судді Житомирського апеляційного суду.</w:t>
      </w:r>
    </w:p>
    <w:p w:rsidR="00BE305C"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Відповідно до протоколу повторного розподілу між членами Комісії </w:t>
      </w:r>
      <w:r w:rsidRPr="00C27DEA">
        <w:rPr>
          <w:rFonts w:ascii="Times New Roman" w:eastAsia="Times New Roman" w:hAnsi="Times New Roman" w:cs="Times New Roman"/>
          <w:color w:val="000000"/>
          <w:sz w:val="25"/>
          <w:szCs w:val="25"/>
        </w:rPr>
        <w:t xml:space="preserve">від 21 травня 2025 року доповідачем у справі кандидата на посаду судді апеляційного загального суду Бурана В.М. </w:t>
      </w:r>
      <w:r>
        <w:rPr>
          <w:rFonts w:ascii="Times New Roman" w:eastAsia="Times New Roman" w:hAnsi="Times New Roman" w:cs="Times New Roman"/>
          <w:color w:val="000000"/>
          <w:sz w:val="25"/>
          <w:szCs w:val="25"/>
        </w:rPr>
        <w:t>визначено члена Комісії Пасічника А.В.</w:t>
      </w:r>
    </w:p>
    <w:p w:rsidR="00BE305C"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звернулась до кандидатів на посади суддів в апеляційних загальних судах 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звернуто на пункт 5.6 розділу 5 Положення про кваліфікаційне оцінювання,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rsidR="00BE305C"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bookmarkStart w:id="2" w:name="_heading=h.qd9rcb2s0km" w:colFirst="0" w:colLast="0"/>
      <w:bookmarkEnd w:id="2"/>
      <w:r>
        <w:rPr>
          <w:rFonts w:ascii="Times New Roman" w:eastAsia="Times New Roman" w:hAnsi="Times New Roman" w:cs="Times New Roman"/>
          <w:color w:val="000000"/>
          <w:sz w:val="25"/>
          <w:szCs w:val="25"/>
        </w:rPr>
        <w:t xml:space="preserve">До Комісії </w:t>
      </w:r>
      <w:r w:rsidRPr="00C27DEA">
        <w:rPr>
          <w:rFonts w:ascii="Times New Roman" w:eastAsia="Times New Roman" w:hAnsi="Times New Roman" w:cs="Times New Roman"/>
          <w:color w:val="000000"/>
          <w:sz w:val="25"/>
          <w:szCs w:val="25"/>
        </w:rPr>
        <w:t>20 червня 2025 року</w:t>
      </w:r>
      <w:r>
        <w:rPr>
          <w:rFonts w:ascii="Times New Roman" w:eastAsia="Times New Roman" w:hAnsi="Times New Roman" w:cs="Times New Roman"/>
          <w:color w:val="000000"/>
          <w:sz w:val="25"/>
          <w:szCs w:val="25"/>
        </w:rPr>
        <w:t xml:space="preserve"> надійшли пояснення та докази кандидата </w:t>
      </w:r>
      <w:r w:rsidRPr="00C27DEA">
        <w:rPr>
          <w:rFonts w:ascii="Times New Roman" w:eastAsia="Times New Roman" w:hAnsi="Times New Roman" w:cs="Times New Roman"/>
          <w:color w:val="000000"/>
          <w:sz w:val="25"/>
          <w:szCs w:val="25"/>
        </w:rPr>
        <w:t>Бурана В.М.</w:t>
      </w:r>
      <w:r>
        <w:rPr>
          <w:rFonts w:ascii="Times New Roman" w:eastAsia="Times New Roman" w:hAnsi="Times New Roman" w:cs="Times New Roman"/>
          <w:color w:val="000000"/>
          <w:sz w:val="25"/>
          <w:szCs w:val="25"/>
        </w:rPr>
        <w:t xml:space="preserve"> У поясненнях кандидат навів інформацію, яка, на </w:t>
      </w:r>
      <w:r w:rsidR="00C27DEA">
        <w:rPr>
          <w:rFonts w:ascii="Times New Roman" w:eastAsia="Times New Roman" w:hAnsi="Times New Roman" w:cs="Times New Roman"/>
          <w:color w:val="000000"/>
          <w:sz w:val="25"/>
          <w:szCs w:val="25"/>
          <w:lang w:val="uk-UA"/>
        </w:rPr>
        <w:t>його</w:t>
      </w:r>
      <w:r>
        <w:rPr>
          <w:rFonts w:ascii="Times New Roman" w:eastAsia="Times New Roman" w:hAnsi="Times New Roman" w:cs="Times New Roman"/>
          <w:color w:val="000000"/>
          <w:sz w:val="25"/>
          <w:szCs w:val="25"/>
        </w:rPr>
        <w:t xml:space="preserve"> думку, підтверджує </w:t>
      </w:r>
      <w:r w:rsidR="00C27DEA">
        <w:rPr>
          <w:rFonts w:ascii="Times New Roman" w:eastAsia="Times New Roman" w:hAnsi="Times New Roman" w:cs="Times New Roman"/>
          <w:color w:val="000000"/>
          <w:sz w:val="25"/>
          <w:szCs w:val="25"/>
          <w:lang w:val="uk-UA"/>
        </w:rPr>
        <w:t>його</w:t>
      </w:r>
      <w:r>
        <w:rPr>
          <w:rFonts w:ascii="Times New Roman" w:eastAsia="Times New Roman" w:hAnsi="Times New Roman" w:cs="Times New Roman"/>
          <w:color w:val="000000"/>
          <w:sz w:val="25"/>
          <w:szCs w:val="25"/>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BE305C" w:rsidRPr="00C27DEA"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До Комісії </w:t>
      </w:r>
      <w:r w:rsidRPr="00C27DEA">
        <w:rPr>
          <w:rFonts w:ascii="Times New Roman" w:eastAsia="Times New Roman" w:hAnsi="Times New Roman" w:cs="Times New Roman"/>
          <w:color w:val="000000"/>
          <w:sz w:val="25"/>
          <w:szCs w:val="25"/>
        </w:rPr>
        <w:t>29 липня 2025 року надійшло рішення Громадської ради доброчесності (далі – ГРД) про затвердження висновку про невідповідність кандидата на посаду судді апеляційного загального суду Бурана В.М.</w:t>
      </w:r>
    </w:p>
    <w:p w:rsidR="00BE305C"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C27DEA">
        <w:rPr>
          <w:rFonts w:ascii="Times New Roman" w:eastAsia="Times New Roman" w:hAnsi="Times New Roman" w:cs="Times New Roman"/>
          <w:color w:val="000000"/>
          <w:sz w:val="25"/>
          <w:szCs w:val="25"/>
        </w:rPr>
        <w:t>До Комісії 06 серпня 2025</w:t>
      </w:r>
      <w:r>
        <w:rPr>
          <w:rFonts w:ascii="Times New Roman" w:eastAsia="Times New Roman" w:hAnsi="Times New Roman" w:cs="Times New Roman"/>
          <w:color w:val="000000"/>
          <w:sz w:val="25"/>
          <w:szCs w:val="25"/>
        </w:rPr>
        <w:t xml:space="preserve"> року надійшли пояснення кандидата на зазначений висновок ГРД.</w:t>
      </w:r>
    </w:p>
    <w:p w:rsidR="00BE305C"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 кандидат на посаду судді не відповідає критеріям доброчесності та професійної етики за показник</w:t>
      </w:r>
      <w:r w:rsidR="00C27DEA">
        <w:rPr>
          <w:rFonts w:ascii="Times New Roman" w:eastAsia="Times New Roman" w:hAnsi="Times New Roman" w:cs="Times New Roman"/>
          <w:color w:val="000000"/>
          <w:sz w:val="25"/>
          <w:szCs w:val="25"/>
          <w:lang w:val="uk-UA"/>
        </w:rPr>
        <w:t>ами</w:t>
      </w:r>
      <w:r>
        <w:rPr>
          <w:rFonts w:ascii="Times New Roman" w:eastAsia="Times New Roman" w:hAnsi="Times New Roman" w:cs="Times New Roman"/>
          <w:color w:val="000000"/>
          <w:sz w:val="25"/>
          <w:szCs w:val="25"/>
        </w:rPr>
        <w:t xml:space="preserve"> «Чесність» (п</w:t>
      </w:r>
      <w:r w:rsidR="00C27DEA">
        <w:rPr>
          <w:rFonts w:ascii="Times New Roman" w:eastAsia="Times New Roman" w:hAnsi="Times New Roman" w:cs="Times New Roman"/>
          <w:color w:val="000000"/>
          <w:sz w:val="25"/>
          <w:szCs w:val="25"/>
          <w:lang w:val="uk-UA"/>
        </w:rPr>
        <w:t>ідпункт</w:t>
      </w:r>
      <w:r>
        <w:rPr>
          <w:rFonts w:ascii="Times New Roman" w:eastAsia="Times New Roman" w:hAnsi="Times New Roman" w:cs="Times New Roman"/>
          <w:color w:val="000000"/>
          <w:sz w:val="25"/>
          <w:szCs w:val="25"/>
        </w:rPr>
        <w:t xml:space="preserve"> 2 п</w:t>
      </w:r>
      <w:r w:rsidR="00C27DEA">
        <w:rPr>
          <w:rFonts w:ascii="Times New Roman" w:eastAsia="Times New Roman" w:hAnsi="Times New Roman" w:cs="Times New Roman"/>
          <w:color w:val="000000"/>
          <w:sz w:val="25"/>
          <w:szCs w:val="25"/>
          <w:lang w:val="uk-UA"/>
        </w:rPr>
        <w:t>ункту</w:t>
      </w:r>
      <w:r>
        <w:rPr>
          <w:rFonts w:ascii="Times New Roman" w:eastAsia="Times New Roman" w:hAnsi="Times New Roman" w:cs="Times New Roman"/>
          <w:color w:val="000000"/>
          <w:sz w:val="25"/>
          <w:szCs w:val="25"/>
        </w:rPr>
        <w:t xml:space="preserve"> 18 Єдиних показників для оцінки доброчесності та професійної етики судді (кандидата на посаду судді), </w:t>
      </w:r>
      <w:r>
        <w:rPr>
          <w:rFonts w:ascii="Times New Roman" w:eastAsia="Times New Roman" w:hAnsi="Times New Roman" w:cs="Times New Roman"/>
          <w:color w:val="000000"/>
          <w:sz w:val="25"/>
          <w:szCs w:val="25"/>
        </w:rPr>
        <w:lastRenderedPageBreak/>
        <w:t>затверджених рішенням В</w:t>
      </w:r>
      <w:r w:rsidR="00C27DEA">
        <w:rPr>
          <w:rFonts w:ascii="Times New Roman" w:eastAsia="Times New Roman" w:hAnsi="Times New Roman" w:cs="Times New Roman"/>
          <w:color w:val="000000"/>
          <w:sz w:val="25"/>
          <w:szCs w:val="25"/>
          <w:lang w:val="uk-UA"/>
        </w:rPr>
        <w:t>ищої ради правосуддя</w:t>
      </w:r>
      <w:r>
        <w:rPr>
          <w:rFonts w:ascii="Times New Roman" w:eastAsia="Times New Roman" w:hAnsi="Times New Roman" w:cs="Times New Roman"/>
          <w:color w:val="000000"/>
          <w:sz w:val="25"/>
          <w:szCs w:val="25"/>
        </w:rPr>
        <w:t xml:space="preserve"> 17 грудня 2024 року № 3659/0/15-24 (далі – Єдині показники) та «Законність джерел походження прав</w:t>
      </w:r>
      <w:r w:rsidR="00C27DEA">
        <w:rPr>
          <w:rFonts w:ascii="Times New Roman" w:eastAsia="Times New Roman" w:hAnsi="Times New Roman" w:cs="Times New Roman"/>
          <w:color w:val="000000"/>
          <w:sz w:val="25"/>
          <w:szCs w:val="25"/>
        </w:rPr>
        <w:t xml:space="preserve"> на об’єкти цивільних прав» (підпункт</w:t>
      </w:r>
      <w:r>
        <w:rPr>
          <w:rFonts w:ascii="Times New Roman" w:eastAsia="Times New Roman" w:hAnsi="Times New Roman" w:cs="Times New Roman"/>
          <w:color w:val="000000"/>
          <w:sz w:val="25"/>
          <w:szCs w:val="25"/>
        </w:rPr>
        <w:t xml:space="preserve"> 2 п</w:t>
      </w:r>
      <w:r w:rsidR="00C27DEA">
        <w:rPr>
          <w:rFonts w:ascii="Times New Roman" w:eastAsia="Times New Roman" w:hAnsi="Times New Roman" w:cs="Times New Roman"/>
          <w:color w:val="000000"/>
          <w:sz w:val="25"/>
          <w:szCs w:val="25"/>
          <w:lang w:val="uk-UA"/>
        </w:rPr>
        <w:t>ункту</w:t>
      </w:r>
      <w:r>
        <w:rPr>
          <w:rFonts w:ascii="Times New Roman" w:eastAsia="Times New Roman" w:hAnsi="Times New Roman" w:cs="Times New Roman"/>
          <w:color w:val="000000"/>
          <w:sz w:val="25"/>
          <w:szCs w:val="25"/>
        </w:rPr>
        <w:t xml:space="preserve"> 21 Єдиних показників.</w:t>
      </w:r>
    </w:p>
    <w:p w:rsidR="00BE305C" w:rsidRDefault="00C27DEA" w:rsidP="00F7636F">
      <w:pPr>
        <w:numPr>
          <w:ilvl w:val="0"/>
          <w:numId w:val="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Згідно </w:t>
      </w:r>
      <w:r w:rsidR="005F1008">
        <w:rPr>
          <w:rFonts w:ascii="Times New Roman" w:eastAsia="Times New Roman" w:hAnsi="Times New Roman" w:cs="Times New Roman"/>
          <w:color w:val="000000"/>
          <w:sz w:val="25"/>
          <w:szCs w:val="25"/>
        </w:rPr>
        <w:t>з декларацією особи, уповноваженої на виконання функцій держави або місцевого самоврядування (далі – Майнова декларація)</w:t>
      </w:r>
      <w:r>
        <w:rPr>
          <w:rFonts w:ascii="Times New Roman" w:eastAsia="Times New Roman" w:hAnsi="Times New Roman" w:cs="Times New Roman"/>
          <w:color w:val="000000"/>
          <w:sz w:val="25"/>
          <w:szCs w:val="25"/>
          <w:lang w:val="uk-UA"/>
        </w:rPr>
        <w:t>,</w:t>
      </w:r>
      <w:r w:rsidR="00F7636F">
        <w:rPr>
          <w:rFonts w:ascii="Times New Roman" w:eastAsia="Times New Roman" w:hAnsi="Times New Roman" w:cs="Times New Roman"/>
          <w:color w:val="000000"/>
          <w:sz w:val="25"/>
          <w:szCs w:val="25"/>
        </w:rPr>
        <w:t xml:space="preserve"> за 2018 рік</w:t>
      </w:r>
      <w:r w:rsidR="005F1008">
        <w:rPr>
          <w:rFonts w:ascii="Times New Roman" w:eastAsia="Times New Roman" w:hAnsi="Times New Roman" w:cs="Times New Roman"/>
          <w:color w:val="000000"/>
          <w:sz w:val="25"/>
          <w:szCs w:val="25"/>
        </w:rPr>
        <w:t xml:space="preserve"> кандидат декларує право користув</w:t>
      </w:r>
      <w:r w:rsidR="00F7636F">
        <w:rPr>
          <w:rFonts w:ascii="Times New Roman" w:eastAsia="Times New Roman" w:hAnsi="Times New Roman" w:cs="Times New Roman"/>
          <w:color w:val="000000"/>
          <w:sz w:val="25"/>
          <w:szCs w:val="25"/>
        </w:rPr>
        <w:t>ання квартирою площею 36,4 кв.м</w:t>
      </w:r>
      <w:r w:rsidR="005F1008">
        <w:rPr>
          <w:rFonts w:ascii="Times New Roman" w:eastAsia="Times New Roman" w:hAnsi="Times New Roman" w:cs="Times New Roman"/>
          <w:color w:val="000000"/>
          <w:sz w:val="25"/>
          <w:szCs w:val="25"/>
        </w:rPr>
        <w:t xml:space="preserve"> у місті Біляївка Одеськ</w:t>
      </w:r>
      <w:r w:rsidR="00F7636F">
        <w:rPr>
          <w:rFonts w:ascii="Times New Roman" w:eastAsia="Times New Roman" w:hAnsi="Times New Roman" w:cs="Times New Roman"/>
          <w:color w:val="000000"/>
          <w:sz w:val="25"/>
          <w:szCs w:val="25"/>
          <w:lang w:val="uk-UA"/>
        </w:rPr>
        <w:t>ої</w:t>
      </w:r>
      <w:r w:rsidR="00F7636F">
        <w:rPr>
          <w:rFonts w:ascii="Times New Roman" w:eastAsia="Times New Roman" w:hAnsi="Times New Roman" w:cs="Times New Roman"/>
          <w:color w:val="000000"/>
          <w:sz w:val="25"/>
          <w:szCs w:val="25"/>
        </w:rPr>
        <w:t xml:space="preserve"> області</w:t>
      </w:r>
      <w:r w:rsidR="005F1008">
        <w:rPr>
          <w:rFonts w:ascii="Times New Roman" w:eastAsia="Times New Roman" w:hAnsi="Times New Roman" w:cs="Times New Roman"/>
          <w:color w:val="000000"/>
          <w:sz w:val="25"/>
          <w:szCs w:val="25"/>
        </w:rPr>
        <w:t>. Зазначена дата набуття пра</w:t>
      </w:r>
      <w:r w:rsidR="00F7636F">
        <w:rPr>
          <w:rFonts w:ascii="Times New Roman" w:eastAsia="Times New Roman" w:hAnsi="Times New Roman" w:cs="Times New Roman"/>
          <w:color w:val="000000"/>
          <w:sz w:val="25"/>
          <w:szCs w:val="25"/>
        </w:rPr>
        <w:t>ва – 08 квітня 2009 року. Однак</w:t>
      </w:r>
      <w:r w:rsidR="005F1008">
        <w:rPr>
          <w:rFonts w:ascii="Times New Roman" w:eastAsia="Times New Roman" w:hAnsi="Times New Roman" w:cs="Times New Roman"/>
          <w:color w:val="000000"/>
          <w:sz w:val="25"/>
          <w:szCs w:val="25"/>
        </w:rPr>
        <w:t xml:space="preserve"> у Майнових деклараціях за</w:t>
      </w:r>
      <w:r w:rsidR="00F7636F">
        <w:rPr>
          <w:rFonts w:ascii="Times New Roman" w:eastAsia="Times New Roman" w:hAnsi="Times New Roman" w:cs="Times New Roman"/>
          <w:color w:val="000000"/>
          <w:sz w:val="25"/>
          <w:szCs w:val="25"/>
          <w:lang w:val="en-US"/>
        </w:rPr>
        <w:t> </w:t>
      </w:r>
      <w:r w:rsidR="005F1008">
        <w:rPr>
          <w:rFonts w:ascii="Times New Roman" w:eastAsia="Times New Roman" w:hAnsi="Times New Roman" w:cs="Times New Roman"/>
          <w:color w:val="000000"/>
          <w:sz w:val="25"/>
          <w:szCs w:val="25"/>
        </w:rPr>
        <w:t>2012, 2013, 2014, 2015, 2016, 2017 роки відомості про вказане майно відсутні.</w:t>
      </w:r>
    </w:p>
    <w:p w:rsidR="00BE305C" w:rsidRDefault="005F1008" w:rsidP="00F7636F">
      <w:pPr>
        <w:numPr>
          <w:ilvl w:val="0"/>
          <w:numId w:val="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Кандидат надав письмові пояснення, що він почав користуватися зазначеною квартирою у 2018 році, тому тільки після цього почав її декларувати. Зазначена </w:t>
      </w:r>
      <w:r w:rsidR="00F7636F">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Майновій декларації дата набуття права є датою набуття права саме власником квартири.</w:t>
      </w:r>
    </w:p>
    <w:p w:rsidR="00BE305C" w:rsidRDefault="005F1008" w:rsidP="00F7636F">
      <w:pPr>
        <w:numPr>
          <w:ilvl w:val="0"/>
          <w:numId w:val="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довідки Наці</w:t>
      </w:r>
      <w:r w:rsidR="00F7636F">
        <w:rPr>
          <w:rFonts w:ascii="Times New Roman" w:eastAsia="Times New Roman" w:hAnsi="Times New Roman" w:cs="Times New Roman"/>
          <w:color w:val="000000"/>
          <w:sz w:val="25"/>
          <w:szCs w:val="25"/>
        </w:rPr>
        <w:t>онального антикорупційного бюро</w:t>
      </w:r>
      <w:r>
        <w:rPr>
          <w:rFonts w:ascii="Times New Roman" w:eastAsia="Times New Roman" w:hAnsi="Times New Roman" w:cs="Times New Roman"/>
          <w:color w:val="000000"/>
          <w:sz w:val="25"/>
          <w:szCs w:val="25"/>
        </w:rPr>
        <w:t xml:space="preserve"> колишня дружина кандидата</w:t>
      </w:r>
      <w:r w:rsidR="00F7636F">
        <w:rPr>
          <w:rFonts w:ascii="Times New Roman" w:eastAsia="Times New Roman" w:hAnsi="Times New Roman" w:cs="Times New Roman"/>
          <w:color w:val="000000"/>
          <w:sz w:val="25"/>
          <w:szCs w:val="25"/>
          <w:lang w:val="uk-UA"/>
        </w:rPr>
        <w:t xml:space="preserve"> </w:t>
      </w:r>
      <w:r w:rsidR="00F7636F">
        <w:rPr>
          <w:rFonts w:ascii="Times New Roman" w:eastAsia="Times New Roman" w:hAnsi="Times New Roman" w:cs="Times New Roman"/>
          <w:color w:val="000000"/>
          <w:sz w:val="25"/>
          <w:szCs w:val="25"/>
        </w:rPr>
        <w:t>20 січня 2014 року набула право власності</w:t>
      </w:r>
      <w:r>
        <w:rPr>
          <w:rFonts w:ascii="Times New Roman" w:eastAsia="Times New Roman" w:hAnsi="Times New Roman" w:cs="Times New Roman"/>
          <w:color w:val="000000"/>
          <w:sz w:val="25"/>
          <w:szCs w:val="25"/>
        </w:rPr>
        <w:t xml:space="preserve"> на квартиру площею 38,2 кв.м, розташовану </w:t>
      </w:r>
      <w:r w:rsidR="00F7636F">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місті</w:t>
      </w:r>
      <w:r w:rsidR="00F7636F">
        <w:rPr>
          <w:rFonts w:ascii="Times New Roman" w:eastAsia="Times New Roman" w:hAnsi="Times New Roman" w:cs="Times New Roman"/>
          <w:color w:val="000000"/>
          <w:sz w:val="25"/>
          <w:szCs w:val="25"/>
        </w:rPr>
        <w:t xml:space="preserve"> Одеса. Проте</w:t>
      </w:r>
      <w:r>
        <w:rPr>
          <w:rFonts w:ascii="Times New Roman" w:eastAsia="Times New Roman" w:hAnsi="Times New Roman" w:cs="Times New Roman"/>
          <w:color w:val="000000"/>
          <w:sz w:val="25"/>
          <w:szCs w:val="25"/>
        </w:rPr>
        <w:t xml:space="preserve"> в Майновій декларації судді за 2014 рік така квартира не </w:t>
      </w:r>
      <w:r w:rsidR="00F7636F">
        <w:rPr>
          <w:rFonts w:ascii="Times New Roman" w:eastAsia="Times New Roman" w:hAnsi="Times New Roman" w:cs="Times New Roman"/>
          <w:color w:val="000000"/>
          <w:sz w:val="25"/>
          <w:szCs w:val="25"/>
          <w:lang w:val="uk-UA"/>
        </w:rPr>
        <w:t>вказана</w:t>
      </w:r>
      <w:r>
        <w:rPr>
          <w:rFonts w:ascii="Times New Roman" w:eastAsia="Times New Roman" w:hAnsi="Times New Roman" w:cs="Times New Roman"/>
          <w:color w:val="000000"/>
          <w:sz w:val="25"/>
          <w:szCs w:val="25"/>
        </w:rPr>
        <w:t>.</w:t>
      </w:r>
    </w:p>
    <w:p w:rsidR="00BE305C" w:rsidRDefault="005F1008" w:rsidP="00F7636F">
      <w:pPr>
        <w:numPr>
          <w:ilvl w:val="0"/>
          <w:numId w:val="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надав письмові пояснення, що рішенням Київського районного суду міста Одеси від 12 березня 2014 року було розірвано шлюб між ним та його колишньою дружиною.</w:t>
      </w:r>
    </w:p>
    <w:p w:rsidR="00BE305C" w:rsidRDefault="005F1008" w:rsidP="00F7636F">
      <w:pPr>
        <w:numPr>
          <w:ilvl w:val="0"/>
          <w:numId w:val="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Мати колишньої дружини кандидата 16 травня 2014 року уклала додаткову угоду до договору купівлі-продажу майнових прав на зазначений об’єкт нерухомого майна, згідно з як</w:t>
      </w:r>
      <w:r w:rsidR="00F7636F">
        <w:rPr>
          <w:rFonts w:ascii="Times New Roman" w:eastAsia="Times New Roman" w:hAnsi="Times New Roman" w:cs="Times New Roman"/>
          <w:color w:val="000000"/>
          <w:sz w:val="25"/>
          <w:szCs w:val="25"/>
          <w:lang w:val="uk-UA"/>
        </w:rPr>
        <w:t>ою</w:t>
      </w:r>
      <w:r>
        <w:rPr>
          <w:rFonts w:ascii="Times New Roman" w:eastAsia="Times New Roman" w:hAnsi="Times New Roman" w:cs="Times New Roman"/>
          <w:color w:val="000000"/>
          <w:sz w:val="25"/>
          <w:szCs w:val="25"/>
        </w:rPr>
        <w:t xml:space="preserve"> вона придбала майнові права </w:t>
      </w:r>
      <w:r w:rsidR="00F7636F">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попереднього власника. Дата, зазначена у висновку ГРД як така, </w:t>
      </w:r>
      <w:r w:rsidR="00F7636F">
        <w:rPr>
          <w:rFonts w:ascii="Times New Roman" w:eastAsia="Times New Roman" w:hAnsi="Times New Roman" w:cs="Times New Roman"/>
          <w:color w:val="000000"/>
          <w:sz w:val="25"/>
          <w:szCs w:val="25"/>
          <w:lang w:val="uk-UA"/>
        </w:rPr>
        <w:t xml:space="preserve">що засвідчує набуття </w:t>
      </w:r>
      <w:r w:rsidR="00F7636F">
        <w:rPr>
          <w:rFonts w:ascii="Times New Roman" w:eastAsia="Times New Roman" w:hAnsi="Times New Roman" w:cs="Times New Roman"/>
          <w:color w:val="000000"/>
          <w:sz w:val="25"/>
          <w:szCs w:val="25"/>
        </w:rPr>
        <w:t>колишньою</w:t>
      </w:r>
      <w:r>
        <w:rPr>
          <w:rFonts w:ascii="Times New Roman" w:eastAsia="Times New Roman" w:hAnsi="Times New Roman" w:cs="Times New Roman"/>
          <w:color w:val="000000"/>
          <w:sz w:val="25"/>
          <w:szCs w:val="25"/>
        </w:rPr>
        <w:t xml:space="preserve"> дружин</w:t>
      </w:r>
      <w:r w:rsidR="00F7636F">
        <w:rPr>
          <w:rFonts w:ascii="Times New Roman" w:eastAsia="Times New Roman" w:hAnsi="Times New Roman" w:cs="Times New Roman"/>
          <w:color w:val="000000"/>
          <w:sz w:val="25"/>
          <w:szCs w:val="25"/>
          <w:lang w:val="uk-UA"/>
        </w:rPr>
        <w:t>ою</w:t>
      </w:r>
      <w:r>
        <w:rPr>
          <w:rFonts w:ascii="Times New Roman" w:eastAsia="Times New Roman" w:hAnsi="Times New Roman" w:cs="Times New Roman"/>
          <w:color w:val="000000"/>
          <w:sz w:val="25"/>
          <w:szCs w:val="25"/>
        </w:rPr>
        <w:t xml:space="preserve"> кандидата прав</w:t>
      </w:r>
      <w:r w:rsidR="00F7636F">
        <w:rPr>
          <w:rFonts w:ascii="Times New Roman" w:eastAsia="Times New Roman" w:hAnsi="Times New Roman" w:cs="Times New Roman"/>
          <w:color w:val="000000"/>
          <w:sz w:val="25"/>
          <w:szCs w:val="25"/>
          <w:lang w:val="uk-UA"/>
        </w:rPr>
        <w:t>а</w:t>
      </w:r>
      <w:r>
        <w:rPr>
          <w:rFonts w:ascii="Times New Roman" w:eastAsia="Times New Roman" w:hAnsi="Times New Roman" w:cs="Times New Roman"/>
          <w:color w:val="000000"/>
          <w:sz w:val="25"/>
          <w:szCs w:val="25"/>
        </w:rPr>
        <w:t xml:space="preserve"> власності на квартиру, </w:t>
      </w:r>
      <w:r w:rsidR="00F7636F">
        <w:rPr>
          <w:rFonts w:ascii="Times New Roman" w:eastAsia="Times New Roman" w:hAnsi="Times New Roman" w:cs="Times New Roman"/>
          <w:color w:val="000000"/>
          <w:sz w:val="25"/>
          <w:szCs w:val="25"/>
          <w:lang w:val="uk-UA"/>
        </w:rPr>
        <w:t>фактично</w:t>
      </w:r>
      <w:r w:rsidR="00F7636F">
        <w:rPr>
          <w:rFonts w:ascii="Times New Roman" w:eastAsia="Times New Roman" w:hAnsi="Times New Roman" w:cs="Times New Roman"/>
          <w:color w:val="000000"/>
          <w:sz w:val="25"/>
          <w:szCs w:val="25"/>
        </w:rPr>
        <w:t xml:space="preserve"> є датою</w:t>
      </w:r>
      <w:r>
        <w:rPr>
          <w:rFonts w:ascii="Times New Roman" w:eastAsia="Times New Roman" w:hAnsi="Times New Roman" w:cs="Times New Roman"/>
          <w:color w:val="000000"/>
          <w:sz w:val="25"/>
          <w:szCs w:val="25"/>
        </w:rPr>
        <w:t xml:space="preserve"> </w:t>
      </w:r>
      <w:r w:rsidR="00F7636F">
        <w:rPr>
          <w:rFonts w:ascii="Times New Roman" w:eastAsia="Times New Roman" w:hAnsi="Times New Roman" w:cs="Times New Roman"/>
          <w:color w:val="000000"/>
          <w:sz w:val="25"/>
          <w:szCs w:val="25"/>
          <w:lang w:val="uk-UA"/>
        </w:rPr>
        <w:t>придбання</w:t>
      </w:r>
      <w:r>
        <w:rPr>
          <w:rFonts w:ascii="Times New Roman" w:eastAsia="Times New Roman" w:hAnsi="Times New Roman" w:cs="Times New Roman"/>
          <w:color w:val="000000"/>
          <w:sz w:val="25"/>
          <w:szCs w:val="25"/>
        </w:rPr>
        <w:t xml:space="preserve"> попередні</w:t>
      </w:r>
      <w:r w:rsidR="00F7636F">
        <w:rPr>
          <w:rFonts w:ascii="Times New Roman" w:eastAsia="Times New Roman" w:hAnsi="Times New Roman" w:cs="Times New Roman"/>
          <w:color w:val="000000"/>
          <w:sz w:val="25"/>
          <w:szCs w:val="25"/>
          <w:lang w:val="uk-UA"/>
        </w:rPr>
        <w:t>м</w:t>
      </w:r>
      <w:r>
        <w:rPr>
          <w:rFonts w:ascii="Times New Roman" w:eastAsia="Times New Roman" w:hAnsi="Times New Roman" w:cs="Times New Roman"/>
          <w:color w:val="000000"/>
          <w:sz w:val="25"/>
          <w:szCs w:val="25"/>
        </w:rPr>
        <w:t xml:space="preserve"> власник</w:t>
      </w:r>
      <w:r w:rsidR="00F7636F">
        <w:rPr>
          <w:rFonts w:ascii="Times New Roman" w:eastAsia="Times New Roman" w:hAnsi="Times New Roman" w:cs="Times New Roman"/>
          <w:color w:val="000000"/>
          <w:sz w:val="25"/>
          <w:szCs w:val="25"/>
          <w:lang w:val="uk-UA"/>
        </w:rPr>
        <w:t>ом</w:t>
      </w:r>
      <w:r>
        <w:rPr>
          <w:rFonts w:ascii="Times New Roman" w:eastAsia="Times New Roman" w:hAnsi="Times New Roman" w:cs="Times New Roman"/>
          <w:color w:val="000000"/>
          <w:sz w:val="25"/>
          <w:szCs w:val="25"/>
        </w:rPr>
        <w:t xml:space="preserve"> </w:t>
      </w:r>
      <w:r w:rsidRPr="00F7636F">
        <w:rPr>
          <w:rFonts w:ascii="Times New Roman" w:eastAsia="Times New Roman" w:hAnsi="Times New Roman" w:cs="Times New Roman"/>
          <w:color w:val="000000"/>
          <w:sz w:val="25"/>
          <w:szCs w:val="25"/>
          <w:lang w:val="uk-UA"/>
        </w:rPr>
        <w:t>майнов</w:t>
      </w:r>
      <w:r w:rsidR="00F7636F" w:rsidRPr="00F7636F">
        <w:rPr>
          <w:rFonts w:ascii="Times New Roman" w:eastAsia="Times New Roman" w:hAnsi="Times New Roman" w:cs="Times New Roman"/>
          <w:color w:val="000000"/>
          <w:sz w:val="25"/>
          <w:szCs w:val="25"/>
          <w:lang w:val="uk-UA"/>
        </w:rPr>
        <w:t>их</w:t>
      </w:r>
      <w:r w:rsidR="00F7636F">
        <w:rPr>
          <w:rFonts w:ascii="Times New Roman" w:eastAsia="Times New Roman" w:hAnsi="Times New Roman" w:cs="Times New Roman"/>
          <w:color w:val="000000"/>
          <w:sz w:val="25"/>
          <w:szCs w:val="25"/>
        </w:rPr>
        <w:t xml:space="preserve"> прав</w:t>
      </w:r>
      <w:r>
        <w:rPr>
          <w:rFonts w:ascii="Times New Roman" w:eastAsia="Times New Roman" w:hAnsi="Times New Roman" w:cs="Times New Roman"/>
          <w:color w:val="000000"/>
          <w:sz w:val="25"/>
          <w:szCs w:val="25"/>
        </w:rPr>
        <w:t xml:space="preserve"> у ТОВ «АЛЬ-КАРІМ».</w:t>
      </w:r>
    </w:p>
    <w:p w:rsidR="00BE305C" w:rsidRDefault="005F1008" w:rsidP="00F7636F">
      <w:pPr>
        <w:numPr>
          <w:ilvl w:val="0"/>
          <w:numId w:val="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Мати колишньої дружини кандидата 28 березня 2016 року відступила майнові права на вказану квартиру своїй доньці. Остаточно право власності колишньої дружини кандидата на цю квартиру було зареєстровано 20 грудня 2017 року, після введення об’єкта в експлуатацію.</w:t>
      </w:r>
    </w:p>
    <w:p w:rsidR="00BE305C"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 Майновій декларації за 2022 рік суддя задекларував дохід від відчуження рухомого майна в розмірі 250 000,00 грн. </w:t>
      </w:r>
      <w:r w:rsidR="00F7636F">
        <w:rPr>
          <w:rFonts w:ascii="Times New Roman" w:eastAsia="Times New Roman" w:hAnsi="Times New Roman" w:cs="Times New Roman"/>
          <w:color w:val="000000"/>
          <w:sz w:val="25"/>
          <w:szCs w:val="25"/>
          <w:lang w:val="uk-UA"/>
        </w:rPr>
        <w:t>Водночас</w:t>
      </w:r>
      <w:r w:rsidR="00F7636F">
        <w:rPr>
          <w:rFonts w:ascii="Times New Roman" w:eastAsia="Times New Roman" w:hAnsi="Times New Roman" w:cs="Times New Roman"/>
          <w:color w:val="000000"/>
          <w:sz w:val="25"/>
          <w:szCs w:val="25"/>
        </w:rPr>
        <w:t xml:space="preserve"> жод</w:t>
      </w:r>
      <w:r>
        <w:rPr>
          <w:rFonts w:ascii="Times New Roman" w:eastAsia="Times New Roman" w:hAnsi="Times New Roman" w:cs="Times New Roman"/>
          <w:color w:val="000000"/>
          <w:sz w:val="25"/>
          <w:szCs w:val="25"/>
        </w:rPr>
        <w:t>н</w:t>
      </w:r>
      <w:r w:rsidR="00F7636F">
        <w:rPr>
          <w:rFonts w:ascii="Times New Roman" w:eastAsia="Times New Roman" w:hAnsi="Times New Roman" w:cs="Times New Roman"/>
          <w:color w:val="000000"/>
          <w:sz w:val="25"/>
          <w:szCs w:val="25"/>
          <w:lang w:val="uk-UA"/>
        </w:rPr>
        <w:t>ого</w:t>
      </w:r>
      <w:r>
        <w:rPr>
          <w:rFonts w:ascii="Times New Roman" w:eastAsia="Times New Roman" w:hAnsi="Times New Roman" w:cs="Times New Roman"/>
          <w:color w:val="000000"/>
          <w:sz w:val="25"/>
          <w:szCs w:val="25"/>
        </w:rPr>
        <w:t xml:space="preserve"> об’єкт</w:t>
      </w:r>
      <w:r w:rsidR="00F7636F">
        <w:rPr>
          <w:rFonts w:ascii="Times New Roman" w:eastAsia="Times New Roman" w:hAnsi="Times New Roman" w:cs="Times New Roman"/>
          <w:color w:val="000000"/>
          <w:sz w:val="25"/>
          <w:szCs w:val="25"/>
          <w:lang w:val="uk-UA"/>
        </w:rPr>
        <w:t>а</w:t>
      </w:r>
      <w:r>
        <w:rPr>
          <w:rFonts w:ascii="Times New Roman" w:eastAsia="Times New Roman" w:hAnsi="Times New Roman" w:cs="Times New Roman"/>
          <w:color w:val="000000"/>
          <w:sz w:val="25"/>
          <w:szCs w:val="25"/>
        </w:rPr>
        <w:t xml:space="preserve"> рухомого майна з Майнової декларації не виключено.</w:t>
      </w:r>
    </w:p>
    <w:p w:rsidR="00BE305C"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надав письмові пояснення, що 22 червня 2022 року продав третій особі автомобіль «Nissan Rouge». Відповідно до договору купівлі-продажу ціна автомобіля становила 250</w:t>
      </w:r>
      <w:r w:rsidR="00F7636F">
        <w:rPr>
          <w:rFonts w:ascii="Times New Roman" w:eastAsia="Times New Roman" w:hAnsi="Times New Roman" w:cs="Times New Roman"/>
          <w:color w:val="000000"/>
          <w:sz w:val="25"/>
          <w:szCs w:val="25"/>
        </w:rPr>
        <w:t> </w:t>
      </w:r>
      <w:r>
        <w:rPr>
          <w:rFonts w:ascii="Times New Roman" w:eastAsia="Times New Roman" w:hAnsi="Times New Roman" w:cs="Times New Roman"/>
          <w:color w:val="000000"/>
          <w:sz w:val="25"/>
          <w:szCs w:val="25"/>
        </w:rPr>
        <w:t>000</w:t>
      </w:r>
      <w:r w:rsidR="00F7636F">
        <w:rPr>
          <w:rFonts w:ascii="Times New Roman" w:eastAsia="Times New Roman" w:hAnsi="Times New Roman" w:cs="Times New Roman"/>
          <w:color w:val="000000"/>
          <w:sz w:val="25"/>
          <w:szCs w:val="25"/>
          <w:lang w:val="uk-UA"/>
        </w:rPr>
        <w:t>,00</w:t>
      </w:r>
      <w:r>
        <w:rPr>
          <w:rFonts w:ascii="Times New Roman" w:eastAsia="Times New Roman" w:hAnsi="Times New Roman" w:cs="Times New Roman"/>
          <w:color w:val="000000"/>
          <w:sz w:val="25"/>
          <w:szCs w:val="25"/>
        </w:rPr>
        <w:t xml:space="preserve"> грн.</w:t>
      </w:r>
    </w:p>
    <w:p w:rsidR="00BE305C"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зазначив, що насправді вказаний автомобіль продано за 600 000,00 грн, а сума 250 000,00 грн була сплачена як перший внесок. Залишок у сумі 350 000,00 грн за домовленістю був сплачений покупцем протягом року.</w:t>
      </w:r>
    </w:p>
    <w:p w:rsidR="00BE305C" w:rsidRDefault="00F7636F"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У</w:t>
      </w:r>
      <w:r>
        <w:rPr>
          <w:rFonts w:ascii="Times New Roman" w:eastAsia="Times New Roman" w:hAnsi="Times New Roman" w:cs="Times New Roman"/>
          <w:color w:val="000000"/>
          <w:sz w:val="25"/>
          <w:szCs w:val="25"/>
        </w:rPr>
        <w:t xml:space="preserve"> Майновій декларації за 2022 рік </w:t>
      </w:r>
      <w:r>
        <w:rPr>
          <w:rFonts w:ascii="Times New Roman" w:eastAsia="Times New Roman" w:hAnsi="Times New Roman" w:cs="Times New Roman"/>
          <w:color w:val="000000"/>
          <w:sz w:val="25"/>
          <w:szCs w:val="25"/>
          <w:lang w:val="uk-UA"/>
        </w:rPr>
        <w:t>к</w:t>
      </w:r>
      <w:r w:rsidR="005F1008">
        <w:rPr>
          <w:rFonts w:ascii="Times New Roman" w:eastAsia="Times New Roman" w:hAnsi="Times New Roman" w:cs="Times New Roman"/>
          <w:color w:val="000000"/>
          <w:sz w:val="25"/>
          <w:szCs w:val="25"/>
        </w:rPr>
        <w:t xml:space="preserve">андидат не зазначив після продажу автомобіля про його вибуття, оскільки згідно з чинним законодавством та роз’ясненнями Національного агентства з питань запобігання корупції, якщо, зокрема, автомобіль перебуває у власності або користуванні не менш ніж половину днів звітного періоду, тобто 183 дні і більше, то таке майно декларується у звітному періоді, тобто </w:t>
      </w:r>
      <w:r>
        <w:rPr>
          <w:rFonts w:ascii="Times New Roman" w:eastAsia="Times New Roman" w:hAnsi="Times New Roman" w:cs="Times New Roman"/>
          <w:color w:val="000000"/>
          <w:sz w:val="25"/>
          <w:szCs w:val="25"/>
          <w:lang w:val="uk-UA"/>
        </w:rPr>
        <w:t>в</w:t>
      </w:r>
      <w:r w:rsidR="005F1008">
        <w:rPr>
          <w:rFonts w:ascii="Times New Roman" w:eastAsia="Times New Roman" w:hAnsi="Times New Roman" w:cs="Times New Roman"/>
          <w:color w:val="000000"/>
          <w:sz w:val="25"/>
          <w:szCs w:val="25"/>
        </w:rPr>
        <w:t xml:space="preserve"> Майновій декларації за 2022 рік.</w:t>
      </w:r>
    </w:p>
    <w:p w:rsidR="00BE305C"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Відчуження цього автомобіля відбулося 26 липня 2022 року.</w:t>
      </w:r>
    </w:p>
    <w:p w:rsidR="00BE305C"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Майновій декларації за 2023 рік вже не зазнач</w:t>
      </w:r>
      <w:r w:rsidR="00603D5A">
        <w:rPr>
          <w:rFonts w:ascii="Times New Roman" w:eastAsia="Times New Roman" w:hAnsi="Times New Roman" w:cs="Times New Roman"/>
          <w:color w:val="000000"/>
          <w:sz w:val="25"/>
          <w:szCs w:val="25"/>
          <w:lang w:val="uk-UA"/>
        </w:rPr>
        <w:t xml:space="preserve">ено </w:t>
      </w:r>
      <w:r w:rsidR="00603D5A">
        <w:rPr>
          <w:rFonts w:ascii="Times New Roman" w:eastAsia="Times New Roman" w:hAnsi="Times New Roman" w:cs="Times New Roman"/>
          <w:color w:val="000000"/>
          <w:sz w:val="25"/>
          <w:szCs w:val="25"/>
        </w:rPr>
        <w:t>вказаного автомобіля</w:t>
      </w:r>
      <w:r>
        <w:rPr>
          <w:rFonts w:ascii="Times New Roman" w:eastAsia="Times New Roman" w:hAnsi="Times New Roman" w:cs="Times New Roman"/>
          <w:color w:val="000000"/>
          <w:sz w:val="25"/>
          <w:szCs w:val="25"/>
        </w:rPr>
        <w:t xml:space="preserve">, </w:t>
      </w:r>
      <w:r w:rsidR="00603D5A">
        <w:rPr>
          <w:rFonts w:ascii="Times New Roman" w:eastAsia="Times New Roman" w:hAnsi="Times New Roman" w:cs="Times New Roman"/>
          <w:color w:val="000000"/>
          <w:sz w:val="25"/>
          <w:szCs w:val="25"/>
          <w:lang w:val="uk-UA"/>
        </w:rPr>
        <w:t>однак задекларовано</w:t>
      </w:r>
      <w:r>
        <w:rPr>
          <w:rFonts w:ascii="Times New Roman" w:eastAsia="Times New Roman" w:hAnsi="Times New Roman" w:cs="Times New Roman"/>
          <w:color w:val="000000"/>
          <w:sz w:val="25"/>
          <w:szCs w:val="25"/>
        </w:rPr>
        <w:t xml:space="preserve"> дохід у сумі 350 000,00 грн.</w:t>
      </w:r>
    </w:p>
    <w:p w:rsidR="00BE305C"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на посаду судді не відповідає критеріям доброчесності та професійної етики за показником «Сумлінність» (п</w:t>
      </w:r>
      <w:r w:rsidR="00603D5A">
        <w:rPr>
          <w:rFonts w:ascii="Times New Roman" w:eastAsia="Times New Roman" w:hAnsi="Times New Roman" w:cs="Times New Roman"/>
          <w:color w:val="000000"/>
          <w:sz w:val="25"/>
          <w:szCs w:val="25"/>
          <w:lang w:val="uk-UA"/>
        </w:rPr>
        <w:t>ункт</w:t>
      </w:r>
      <w:r>
        <w:rPr>
          <w:rFonts w:ascii="Times New Roman" w:eastAsia="Times New Roman" w:hAnsi="Times New Roman" w:cs="Times New Roman"/>
          <w:color w:val="000000"/>
          <w:sz w:val="25"/>
          <w:szCs w:val="25"/>
        </w:rPr>
        <w:t xml:space="preserve"> 19 Єдиних показників).</w:t>
      </w:r>
    </w:p>
    <w:p w:rsidR="00BE305C" w:rsidRDefault="005F1008" w:rsidP="00F7636F">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як суддя ухвалив судові рішення російською мовою у 18 справах.</w:t>
      </w:r>
    </w:p>
    <w:p w:rsidR="00BE305C" w:rsidRDefault="00603D5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lastRenderedPageBreak/>
        <w:t>Буран В.М.</w:t>
      </w:r>
      <w:r w:rsidR="005F1008">
        <w:rPr>
          <w:rFonts w:ascii="Times New Roman" w:eastAsia="Times New Roman" w:hAnsi="Times New Roman" w:cs="Times New Roman"/>
          <w:color w:val="000000"/>
          <w:sz w:val="25"/>
          <w:szCs w:val="25"/>
        </w:rPr>
        <w:t xml:space="preserve"> надав письмові пояснення, що зазначені рішення ухвалено за результатами розгляду кримінальних справ, за якими досудове розслідування та судовий розгляд здійснювались у порядку, передбаченому Кримінально-процесуальним кодексом України 1960 року. Усі процесуальні документи, зібрані за цими справами під час досудового розслідування (протоколи слідчих дій, обвинувальні висновки тощо), були складені російською мовою.</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Під час судових засідань </w:t>
      </w:r>
      <w:r w:rsidR="00603D5A">
        <w:rPr>
          <w:rFonts w:ascii="Times New Roman" w:eastAsia="Times New Roman" w:hAnsi="Times New Roman" w:cs="Times New Roman"/>
          <w:color w:val="000000"/>
          <w:sz w:val="25"/>
          <w:szCs w:val="25"/>
          <w:lang w:val="uk-UA"/>
        </w:rPr>
        <w:t>у цих</w:t>
      </w:r>
      <w:r>
        <w:rPr>
          <w:rFonts w:ascii="Times New Roman" w:eastAsia="Times New Roman" w:hAnsi="Times New Roman" w:cs="Times New Roman"/>
          <w:color w:val="000000"/>
          <w:sz w:val="25"/>
          <w:szCs w:val="25"/>
        </w:rPr>
        <w:t xml:space="preserve"> справа</w:t>
      </w:r>
      <w:r w:rsidR="00603D5A">
        <w:rPr>
          <w:rFonts w:ascii="Times New Roman" w:eastAsia="Times New Roman" w:hAnsi="Times New Roman" w:cs="Times New Roman"/>
          <w:color w:val="000000"/>
          <w:sz w:val="25"/>
          <w:szCs w:val="25"/>
          <w:lang w:val="uk-UA"/>
        </w:rPr>
        <w:t>х</w:t>
      </w:r>
      <w:r>
        <w:rPr>
          <w:rFonts w:ascii="Times New Roman" w:eastAsia="Times New Roman" w:hAnsi="Times New Roman" w:cs="Times New Roman"/>
          <w:color w:val="000000"/>
          <w:sz w:val="25"/>
          <w:szCs w:val="25"/>
        </w:rPr>
        <w:t xml:space="preserve"> судом з’ясовувалася думка </w:t>
      </w:r>
      <w:r w:rsidR="00603D5A">
        <w:rPr>
          <w:rFonts w:ascii="Times New Roman" w:eastAsia="Times New Roman" w:hAnsi="Times New Roman" w:cs="Times New Roman"/>
          <w:color w:val="000000"/>
          <w:sz w:val="25"/>
          <w:szCs w:val="25"/>
          <w:lang w:val="uk-UA"/>
        </w:rPr>
        <w:t xml:space="preserve">їх </w:t>
      </w:r>
      <w:r>
        <w:rPr>
          <w:rFonts w:ascii="Times New Roman" w:eastAsia="Times New Roman" w:hAnsi="Times New Roman" w:cs="Times New Roman"/>
          <w:color w:val="000000"/>
          <w:sz w:val="25"/>
          <w:szCs w:val="25"/>
        </w:rPr>
        <w:t>учасників щодо мови здійснення судового розгляду. За клопотаннями підсудних, потерпілих, прокурорів та інших учасників справи про здійснення судового розгляду (</w:t>
      </w:r>
      <w:r w:rsidR="00603D5A">
        <w:rPr>
          <w:rFonts w:ascii="Times New Roman" w:eastAsia="Times New Roman" w:hAnsi="Times New Roman" w:cs="Times New Roman"/>
          <w:color w:val="000000"/>
          <w:sz w:val="25"/>
          <w:szCs w:val="25"/>
          <w:lang w:val="uk-UA"/>
        </w:rPr>
        <w:t>зокрема</w:t>
      </w:r>
      <w:r>
        <w:rPr>
          <w:rFonts w:ascii="Times New Roman" w:eastAsia="Times New Roman" w:hAnsi="Times New Roman" w:cs="Times New Roman"/>
          <w:color w:val="000000"/>
          <w:sz w:val="25"/>
          <w:szCs w:val="25"/>
        </w:rPr>
        <w:t xml:space="preserve"> складання процесуальн</w:t>
      </w:r>
      <w:r w:rsidR="00603D5A">
        <w:rPr>
          <w:rFonts w:ascii="Times New Roman" w:eastAsia="Times New Roman" w:hAnsi="Times New Roman" w:cs="Times New Roman"/>
          <w:color w:val="000000"/>
          <w:sz w:val="25"/>
          <w:szCs w:val="25"/>
        </w:rPr>
        <w:t>их документів) російською мовою</w:t>
      </w:r>
      <w:r>
        <w:rPr>
          <w:rFonts w:ascii="Times New Roman" w:eastAsia="Times New Roman" w:hAnsi="Times New Roman" w:cs="Times New Roman"/>
          <w:color w:val="000000"/>
          <w:sz w:val="25"/>
          <w:szCs w:val="25"/>
        </w:rPr>
        <w:t xml:space="preserve"> судом ухвалювались протокольні рішення про задоволення таких клопотань.</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Судочинство у кримінальних справах, які були порушені до набрання чинності Кримінальним процесуальним кодексом України 2012 року, за клопотанням сторін в Одеській області здійснювалося російською мовою на законних підставах.</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Російською мовою кандидатом було складено судові рішення винятково при розгляді двох кримінальних справ за </w:t>
      </w:r>
      <w:r w:rsidRPr="00603D5A">
        <w:rPr>
          <w:rFonts w:ascii="Times New Roman" w:eastAsia="Times New Roman" w:hAnsi="Times New Roman" w:cs="Times New Roman"/>
          <w:color w:val="000000"/>
          <w:sz w:val="25"/>
          <w:szCs w:val="25"/>
          <w:lang w:val="uk-UA"/>
        </w:rPr>
        <w:t>К</w:t>
      </w:r>
      <w:r w:rsidR="00603D5A" w:rsidRPr="00603D5A">
        <w:rPr>
          <w:rFonts w:ascii="Times New Roman" w:eastAsia="Times New Roman" w:hAnsi="Times New Roman" w:cs="Times New Roman"/>
          <w:color w:val="000000"/>
          <w:sz w:val="25"/>
          <w:szCs w:val="25"/>
          <w:lang w:val="uk-UA"/>
        </w:rPr>
        <w:t>римінальним</w:t>
      </w:r>
      <w:r w:rsidR="00603D5A">
        <w:rPr>
          <w:rFonts w:ascii="Times New Roman" w:eastAsia="Times New Roman" w:hAnsi="Times New Roman" w:cs="Times New Roman"/>
          <w:color w:val="000000"/>
          <w:sz w:val="25"/>
          <w:szCs w:val="25"/>
          <w:lang w:val="uk-UA"/>
        </w:rPr>
        <w:t xml:space="preserve"> процесуальним кодексом</w:t>
      </w:r>
      <w:r>
        <w:rPr>
          <w:rFonts w:ascii="Times New Roman" w:eastAsia="Times New Roman" w:hAnsi="Times New Roman" w:cs="Times New Roman"/>
          <w:color w:val="000000"/>
          <w:sz w:val="25"/>
          <w:szCs w:val="25"/>
        </w:rPr>
        <w:t xml:space="preserve"> України</w:t>
      </w:r>
      <w:r w:rsidR="00603D5A">
        <w:rPr>
          <w:rFonts w:ascii="Times New Roman" w:eastAsia="Times New Roman" w:hAnsi="Times New Roman" w:cs="Times New Roman"/>
          <w:color w:val="000000"/>
          <w:sz w:val="25"/>
          <w:szCs w:val="25"/>
          <w:lang w:val="uk-UA"/>
        </w:rPr>
        <w:t xml:space="preserve"> (далі – КПК України)</w:t>
      </w:r>
      <w:r>
        <w:rPr>
          <w:rFonts w:ascii="Times New Roman" w:eastAsia="Times New Roman" w:hAnsi="Times New Roman" w:cs="Times New Roman"/>
          <w:color w:val="000000"/>
          <w:sz w:val="25"/>
          <w:szCs w:val="25"/>
        </w:rPr>
        <w:t xml:space="preserve"> 1960 року. </w:t>
      </w:r>
      <w:r w:rsidR="00603D5A">
        <w:rPr>
          <w:rFonts w:ascii="Times New Roman" w:eastAsia="Times New Roman" w:hAnsi="Times New Roman" w:cs="Times New Roman"/>
          <w:color w:val="000000"/>
          <w:sz w:val="25"/>
          <w:szCs w:val="25"/>
          <w:lang w:val="uk-UA"/>
        </w:rPr>
        <w:t xml:space="preserve">Під час </w:t>
      </w:r>
      <w:r>
        <w:rPr>
          <w:rFonts w:ascii="Times New Roman" w:eastAsia="Times New Roman" w:hAnsi="Times New Roman" w:cs="Times New Roman"/>
          <w:color w:val="000000"/>
          <w:sz w:val="25"/>
          <w:szCs w:val="25"/>
        </w:rPr>
        <w:t>судово</w:t>
      </w:r>
      <w:r w:rsidR="00603D5A">
        <w:rPr>
          <w:rFonts w:ascii="Times New Roman" w:eastAsia="Times New Roman" w:hAnsi="Times New Roman" w:cs="Times New Roman"/>
          <w:color w:val="000000"/>
          <w:sz w:val="25"/>
          <w:szCs w:val="25"/>
          <w:lang w:val="uk-UA"/>
        </w:rPr>
        <w:t>го</w:t>
      </w:r>
      <w:r>
        <w:rPr>
          <w:rFonts w:ascii="Times New Roman" w:eastAsia="Times New Roman" w:hAnsi="Times New Roman" w:cs="Times New Roman"/>
          <w:color w:val="000000"/>
          <w:sz w:val="25"/>
          <w:szCs w:val="25"/>
        </w:rPr>
        <w:t xml:space="preserve"> розгляд</w:t>
      </w:r>
      <w:r w:rsidR="00603D5A">
        <w:rPr>
          <w:rFonts w:ascii="Times New Roman" w:eastAsia="Times New Roman" w:hAnsi="Times New Roman" w:cs="Times New Roman"/>
          <w:color w:val="000000"/>
          <w:sz w:val="25"/>
          <w:szCs w:val="25"/>
          <w:lang w:val="uk-UA"/>
        </w:rPr>
        <w:t>у</w:t>
      </w:r>
      <w:r>
        <w:rPr>
          <w:rFonts w:ascii="Times New Roman" w:eastAsia="Times New Roman" w:hAnsi="Times New Roman" w:cs="Times New Roman"/>
          <w:color w:val="000000"/>
          <w:sz w:val="25"/>
          <w:szCs w:val="25"/>
        </w:rPr>
        <w:t xml:space="preserve"> будь- яких інших справ, проваджень або матеріалів (за Ц</w:t>
      </w:r>
      <w:r w:rsidR="00603D5A">
        <w:rPr>
          <w:rFonts w:ascii="Times New Roman" w:eastAsia="Times New Roman" w:hAnsi="Times New Roman" w:cs="Times New Roman"/>
          <w:color w:val="000000"/>
          <w:sz w:val="25"/>
          <w:szCs w:val="25"/>
          <w:lang w:val="uk-UA"/>
        </w:rPr>
        <w:t>ивільним процесуальним кодексом</w:t>
      </w:r>
      <w:r>
        <w:rPr>
          <w:rFonts w:ascii="Times New Roman" w:eastAsia="Times New Roman" w:hAnsi="Times New Roman" w:cs="Times New Roman"/>
          <w:color w:val="000000"/>
          <w:sz w:val="25"/>
          <w:szCs w:val="25"/>
        </w:rPr>
        <w:t xml:space="preserve"> України</w:t>
      </w:r>
      <w:r w:rsidR="00603D5A">
        <w:rPr>
          <w:rFonts w:ascii="Times New Roman" w:eastAsia="Times New Roman" w:hAnsi="Times New Roman" w:cs="Times New Roman"/>
          <w:color w:val="000000"/>
          <w:sz w:val="25"/>
          <w:szCs w:val="25"/>
          <w:lang w:val="uk-UA"/>
        </w:rPr>
        <w:t xml:space="preserve"> (далі – ЦПК України)</w:t>
      </w:r>
      <w:r>
        <w:rPr>
          <w:rFonts w:ascii="Times New Roman" w:eastAsia="Times New Roman" w:hAnsi="Times New Roman" w:cs="Times New Roman"/>
          <w:color w:val="000000"/>
          <w:sz w:val="25"/>
          <w:szCs w:val="25"/>
        </w:rPr>
        <w:t>, К</w:t>
      </w:r>
      <w:r w:rsidR="00603D5A">
        <w:rPr>
          <w:rFonts w:ascii="Times New Roman" w:eastAsia="Times New Roman" w:hAnsi="Times New Roman" w:cs="Times New Roman"/>
          <w:color w:val="000000"/>
          <w:sz w:val="25"/>
          <w:szCs w:val="25"/>
          <w:lang w:val="uk-UA"/>
        </w:rPr>
        <w:t>одексом адміністративного судочинства</w:t>
      </w:r>
      <w:r>
        <w:rPr>
          <w:rFonts w:ascii="Times New Roman" w:eastAsia="Times New Roman" w:hAnsi="Times New Roman" w:cs="Times New Roman"/>
          <w:color w:val="000000"/>
          <w:sz w:val="25"/>
          <w:szCs w:val="25"/>
        </w:rPr>
        <w:t xml:space="preserve"> України, КПК України у редакції 2012 року) усі судові рішення складалися кандидатом виключно державною мовою.</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на посаду судді не відповідає критеріям доброчесності та професійної етики за показник</w:t>
      </w:r>
      <w:r w:rsidR="00603D5A">
        <w:rPr>
          <w:rFonts w:ascii="Times New Roman" w:eastAsia="Times New Roman" w:hAnsi="Times New Roman" w:cs="Times New Roman"/>
          <w:color w:val="000000"/>
          <w:sz w:val="25"/>
          <w:szCs w:val="25"/>
          <w:lang w:val="uk-UA"/>
        </w:rPr>
        <w:t>ами</w:t>
      </w:r>
      <w:r>
        <w:rPr>
          <w:rFonts w:ascii="Times New Roman" w:eastAsia="Times New Roman" w:hAnsi="Times New Roman" w:cs="Times New Roman"/>
          <w:color w:val="000000"/>
          <w:sz w:val="25"/>
          <w:szCs w:val="25"/>
        </w:rPr>
        <w:t xml:space="preserve"> </w:t>
      </w:r>
      <w:r w:rsidR="008E0785">
        <w:rPr>
          <w:rFonts w:ascii="Times New Roman" w:eastAsia="Times New Roman" w:hAnsi="Times New Roman" w:cs="Times New Roman"/>
          <w:color w:val="000000"/>
          <w:sz w:val="25"/>
          <w:szCs w:val="25"/>
        </w:rPr>
        <w:t xml:space="preserve">«Неупередженість» (підпункт 2 пункту </w:t>
      </w:r>
      <w:r>
        <w:rPr>
          <w:rFonts w:ascii="Times New Roman" w:eastAsia="Times New Roman" w:hAnsi="Times New Roman" w:cs="Times New Roman"/>
          <w:color w:val="000000"/>
          <w:sz w:val="25"/>
          <w:szCs w:val="25"/>
        </w:rPr>
        <w:t>16 Єдиних показників) та «Незалежність» (підпункти 3,</w:t>
      </w:r>
      <w:r w:rsidR="008E0785">
        <w:rPr>
          <w:rFonts w:ascii="Times New Roman" w:eastAsia="Times New Roman" w:hAnsi="Times New Roman" w:cs="Times New Roman"/>
          <w:color w:val="000000"/>
          <w:sz w:val="25"/>
          <w:szCs w:val="25"/>
          <w:lang w:val="uk-UA"/>
        </w:rPr>
        <w:t xml:space="preserve"> </w:t>
      </w:r>
      <w:r w:rsidR="008E0785">
        <w:rPr>
          <w:rFonts w:ascii="Times New Roman" w:eastAsia="Times New Roman" w:hAnsi="Times New Roman" w:cs="Times New Roman"/>
          <w:color w:val="000000"/>
          <w:sz w:val="25"/>
          <w:szCs w:val="25"/>
        </w:rPr>
        <w:t xml:space="preserve">4 пункту </w:t>
      </w:r>
      <w:r>
        <w:rPr>
          <w:rFonts w:ascii="Times New Roman" w:eastAsia="Times New Roman" w:hAnsi="Times New Roman" w:cs="Times New Roman"/>
          <w:color w:val="000000"/>
          <w:sz w:val="25"/>
          <w:szCs w:val="25"/>
        </w:rPr>
        <w:t>15 Єдиних показників).</w:t>
      </w:r>
    </w:p>
    <w:p w:rsidR="00BE305C" w:rsidRPr="008E0785"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Pr>
          <w:rFonts w:ascii="Times New Roman" w:eastAsia="Times New Roman" w:hAnsi="Times New Roman" w:cs="Times New Roman"/>
          <w:color w:val="000000"/>
          <w:sz w:val="25"/>
          <w:szCs w:val="25"/>
        </w:rPr>
        <w:t>У 2020</w:t>
      </w:r>
      <w:r w:rsidR="008E0785">
        <w:rPr>
          <w:rFonts w:ascii="Times New Roman" w:eastAsia="Times New Roman" w:hAnsi="Times New Roman" w:cs="Times New Roman"/>
          <w:color w:val="000000"/>
          <w:sz w:val="25"/>
          <w:szCs w:val="25"/>
          <w:lang w:val="uk-UA"/>
        </w:rPr>
        <w:t xml:space="preserve"> </w:t>
      </w:r>
      <w:r w:rsidR="008E0785" w:rsidRPr="008E0785">
        <w:rPr>
          <w:rFonts w:ascii="Times New Roman" w:eastAsia="Times New Roman" w:hAnsi="Times New Roman" w:cs="Times New Roman"/>
          <w:color w:val="000000"/>
          <w:sz w:val="25"/>
          <w:szCs w:val="25"/>
          <w:lang w:val="uk-UA"/>
        </w:rPr>
        <w:t>році</w:t>
      </w:r>
      <w:r w:rsidRPr="008E0785">
        <w:rPr>
          <w:rFonts w:ascii="Times New Roman" w:eastAsia="Times New Roman" w:hAnsi="Times New Roman" w:cs="Times New Roman"/>
          <w:color w:val="000000"/>
          <w:sz w:val="25"/>
          <w:szCs w:val="25"/>
          <w:lang w:val="uk-UA"/>
        </w:rPr>
        <w:t xml:space="preserve"> Вища рада правосуддя притягнула до дисциплінарної відповідальності суддю Біляївського районного суду Одеської області Бурана В.М. та застосувала до нього дисциплінарне стягнення у виді суворої догани з позбавленням права на отримання доплат до посадового окладу судді протягом трьох місяців.</w:t>
      </w:r>
    </w:p>
    <w:p w:rsidR="00BE305C" w:rsidRPr="008E0785" w:rsidRDefault="008E07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8E0785">
        <w:rPr>
          <w:rFonts w:ascii="Times New Roman" w:eastAsia="Times New Roman" w:hAnsi="Times New Roman" w:cs="Times New Roman"/>
          <w:color w:val="000000"/>
          <w:sz w:val="25"/>
          <w:szCs w:val="25"/>
          <w:lang w:val="uk-UA"/>
        </w:rPr>
        <w:t>Суддя</w:t>
      </w:r>
      <w:r w:rsidR="005F1008" w:rsidRPr="008E0785">
        <w:rPr>
          <w:rFonts w:ascii="Times New Roman" w:eastAsia="Times New Roman" w:hAnsi="Times New Roman" w:cs="Times New Roman"/>
          <w:color w:val="000000"/>
          <w:sz w:val="25"/>
          <w:szCs w:val="25"/>
          <w:lang w:val="uk-UA"/>
        </w:rPr>
        <w:t xml:space="preserve"> розглянув справу про встановлення </w:t>
      </w:r>
      <w:r w:rsidRPr="008E0785">
        <w:rPr>
          <w:rFonts w:ascii="Times New Roman" w:eastAsia="Times New Roman" w:hAnsi="Times New Roman" w:cs="Times New Roman"/>
          <w:color w:val="000000"/>
          <w:sz w:val="25"/>
          <w:szCs w:val="25"/>
          <w:lang w:val="uk-UA"/>
        </w:rPr>
        <w:t xml:space="preserve">юридичного </w:t>
      </w:r>
      <w:r w:rsidR="005F1008" w:rsidRPr="008E0785">
        <w:rPr>
          <w:rFonts w:ascii="Times New Roman" w:eastAsia="Times New Roman" w:hAnsi="Times New Roman" w:cs="Times New Roman"/>
          <w:color w:val="000000"/>
          <w:sz w:val="25"/>
          <w:szCs w:val="25"/>
          <w:lang w:val="uk-UA"/>
        </w:rPr>
        <w:t xml:space="preserve">факту, хоча </w:t>
      </w:r>
      <w:r w:rsidRPr="008E0785">
        <w:rPr>
          <w:rFonts w:ascii="Times New Roman" w:eastAsia="Times New Roman" w:hAnsi="Times New Roman" w:cs="Times New Roman"/>
          <w:color w:val="000000"/>
          <w:sz w:val="25"/>
          <w:szCs w:val="25"/>
          <w:lang w:val="uk-UA"/>
        </w:rPr>
        <w:t>наявність очевидного спо</w:t>
      </w:r>
      <w:r w:rsidR="005F1008" w:rsidRPr="008E0785">
        <w:rPr>
          <w:rFonts w:ascii="Times New Roman" w:eastAsia="Times New Roman" w:hAnsi="Times New Roman" w:cs="Times New Roman"/>
          <w:color w:val="000000"/>
          <w:sz w:val="25"/>
          <w:szCs w:val="25"/>
          <w:lang w:val="uk-UA"/>
        </w:rPr>
        <w:t>р</w:t>
      </w:r>
      <w:r w:rsidRPr="008E0785">
        <w:rPr>
          <w:rFonts w:ascii="Times New Roman" w:eastAsia="Times New Roman" w:hAnsi="Times New Roman" w:cs="Times New Roman"/>
          <w:color w:val="000000"/>
          <w:sz w:val="25"/>
          <w:szCs w:val="25"/>
          <w:lang w:val="uk-UA"/>
        </w:rPr>
        <w:t>у</w:t>
      </w:r>
      <w:r w:rsidR="005F1008" w:rsidRPr="008E0785">
        <w:rPr>
          <w:rFonts w:ascii="Times New Roman" w:eastAsia="Times New Roman" w:hAnsi="Times New Roman" w:cs="Times New Roman"/>
          <w:color w:val="000000"/>
          <w:sz w:val="25"/>
          <w:szCs w:val="25"/>
          <w:lang w:val="uk-UA"/>
        </w:rPr>
        <w:t xml:space="preserve"> про право вимагал</w:t>
      </w:r>
      <w:r w:rsidRPr="008E0785">
        <w:rPr>
          <w:rFonts w:ascii="Times New Roman" w:eastAsia="Times New Roman" w:hAnsi="Times New Roman" w:cs="Times New Roman"/>
          <w:color w:val="000000"/>
          <w:sz w:val="25"/>
          <w:szCs w:val="25"/>
          <w:lang w:val="uk-UA"/>
        </w:rPr>
        <w:t>а відмови у відкритті провадження або залишення</w:t>
      </w:r>
      <w:r w:rsidR="005F1008" w:rsidRPr="008E0785">
        <w:rPr>
          <w:rFonts w:ascii="Times New Roman" w:eastAsia="Times New Roman" w:hAnsi="Times New Roman" w:cs="Times New Roman"/>
          <w:color w:val="000000"/>
          <w:sz w:val="25"/>
          <w:szCs w:val="25"/>
          <w:lang w:val="uk-UA"/>
        </w:rPr>
        <w:t xml:space="preserve"> заяв</w:t>
      </w:r>
      <w:r w:rsidRPr="008E0785">
        <w:rPr>
          <w:rFonts w:ascii="Times New Roman" w:eastAsia="Times New Roman" w:hAnsi="Times New Roman" w:cs="Times New Roman"/>
          <w:color w:val="000000"/>
          <w:sz w:val="25"/>
          <w:szCs w:val="25"/>
          <w:lang w:val="uk-UA"/>
        </w:rPr>
        <w:t>и</w:t>
      </w:r>
      <w:r w:rsidR="005F1008" w:rsidRPr="008E0785">
        <w:rPr>
          <w:rFonts w:ascii="Times New Roman" w:eastAsia="Times New Roman" w:hAnsi="Times New Roman" w:cs="Times New Roman"/>
          <w:color w:val="000000"/>
          <w:sz w:val="25"/>
          <w:szCs w:val="25"/>
          <w:lang w:val="uk-UA"/>
        </w:rPr>
        <w:t xml:space="preserve"> без розгляду; не залучив до процесу заінтересовану сторону, позбавивши її права на захист і порушивши принцип змагальності; порушив статті 234–259 ЦПК </w:t>
      </w:r>
      <w:r w:rsidRPr="008E0785">
        <w:rPr>
          <w:rFonts w:ascii="Times New Roman" w:eastAsia="Times New Roman" w:hAnsi="Times New Roman" w:cs="Times New Roman"/>
          <w:color w:val="000000"/>
          <w:sz w:val="25"/>
          <w:szCs w:val="25"/>
          <w:lang w:val="uk-UA"/>
        </w:rPr>
        <w:t xml:space="preserve">України </w:t>
      </w:r>
      <w:r w:rsidR="005F1008" w:rsidRPr="008E0785">
        <w:rPr>
          <w:rFonts w:ascii="Times New Roman" w:eastAsia="Times New Roman" w:hAnsi="Times New Roman" w:cs="Times New Roman"/>
          <w:color w:val="000000"/>
          <w:sz w:val="25"/>
          <w:szCs w:val="25"/>
          <w:lang w:val="uk-UA"/>
        </w:rPr>
        <w:t>і гарантії статті 6 Є</w:t>
      </w:r>
      <w:r w:rsidRPr="008E0785">
        <w:rPr>
          <w:rFonts w:ascii="Times New Roman" w:eastAsia="Times New Roman" w:hAnsi="Times New Roman" w:cs="Times New Roman"/>
          <w:color w:val="000000"/>
          <w:sz w:val="25"/>
          <w:szCs w:val="25"/>
          <w:lang w:val="uk-UA"/>
        </w:rPr>
        <w:t xml:space="preserve">вропейської </w:t>
      </w:r>
      <w:r w:rsidR="005F1008" w:rsidRPr="008E0785">
        <w:rPr>
          <w:rFonts w:ascii="Times New Roman" w:eastAsia="Times New Roman" w:hAnsi="Times New Roman" w:cs="Times New Roman"/>
          <w:color w:val="000000"/>
          <w:sz w:val="25"/>
          <w:szCs w:val="25"/>
          <w:lang w:val="uk-UA"/>
        </w:rPr>
        <w:t>К</w:t>
      </w:r>
      <w:r w:rsidRPr="008E0785">
        <w:rPr>
          <w:rFonts w:ascii="Times New Roman" w:eastAsia="Times New Roman" w:hAnsi="Times New Roman" w:cs="Times New Roman"/>
          <w:color w:val="000000"/>
          <w:sz w:val="25"/>
          <w:szCs w:val="25"/>
          <w:lang w:val="uk-UA"/>
        </w:rPr>
        <w:t>онвенції з прав людини</w:t>
      </w:r>
      <w:r w:rsidR="005F1008" w:rsidRPr="008E0785">
        <w:rPr>
          <w:rFonts w:ascii="Times New Roman" w:eastAsia="Times New Roman" w:hAnsi="Times New Roman" w:cs="Times New Roman"/>
          <w:color w:val="000000"/>
          <w:sz w:val="25"/>
          <w:szCs w:val="25"/>
          <w:lang w:val="uk-UA"/>
        </w:rPr>
        <w:t>.</w:t>
      </w:r>
    </w:p>
    <w:p w:rsidR="00BE305C" w:rsidRPr="008E0785"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8E0785">
        <w:rPr>
          <w:rFonts w:ascii="Times New Roman" w:eastAsia="Times New Roman" w:hAnsi="Times New Roman" w:cs="Times New Roman"/>
          <w:color w:val="000000"/>
          <w:sz w:val="25"/>
          <w:szCs w:val="25"/>
          <w:lang w:val="uk-UA"/>
        </w:rPr>
        <w:t>Кандидат надав письмові пояснення, що за наслідками розгляду дисциплінарної скарги він повністю визнав свою помилку.</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8E0785">
        <w:rPr>
          <w:rFonts w:ascii="Times New Roman" w:eastAsia="Times New Roman" w:hAnsi="Times New Roman" w:cs="Times New Roman"/>
          <w:color w:val="000000"/>
          <w:sz w:val="25"/>
          <w:szCs w:val="25"/>
          <w:lang w:val="uk-UA"/>
        </w:rPr>
        <w:t xml:space="preserve">Відповідно до пункту 3 частини </w:t>
      </w:r>
      <w:r w:rsidR="008E0785">
        <w:rPr>
          <w:rFonts w:ascii="Times New Roman" w:eastAsia="Times New Roman" w:hAnsi="Times New Roman" w:cs="Times New Roman"/>
          <w:color w:val="000000"/>
          <w:sz w:val="25"/>
          <w:szCs w:val="25"/>
          <w:lang w:val="uk-UA"/>
        </w:rPr>
        <w:t>першої</w:t>
      </w:r>
      <w:r w:rsidRPr="008E0785">
        <w:rPr>
          <w:rFonts w:ascii="Times New Roman" w:eastAsia="Times New Roman" w:hAnsi="Times New Roman" w:cs="Times New Roman"/>
          <w:color w:val="000000"/>
          <w:sz w:val="25"/>
          <w:szCs w:val="25"/>
          <w:lang w:val="uk-UA"/>
        </w:rPr>
        <w:t xml:space="preserve"> статті 110 Закону суддя вважається таким, що не має дисциплінарного стягнення, якщо протягом вісімнадцяти місяців з дня ухвалення</w:t>
      </w:r>
      <w:r>
        <w:rPr>
          <w:rFonts w:ascii="Times New Roman" w:eastAsia="Times New Roman" w:hAnsi="Times New Roman" w:cs="Times New Roman"/>
          <w:color w:val="000000"/>
          <w:sz w:val="25"/>
          <w:szCs w:val="25"/>
        </w:rPr>
        <w:t xml:space="preserve"> рішення про накладення дисциплінарного стягнення у виді суворої догани його не буде піддано новому дисциплінарному стягненню та підстава для нового стягнення не матиме місця протягом вказаного строку.</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 2020 року кандидат більше не притягувався до дисціплінарної відповідальності.</w:t>
      </w:r>
    </w:p>
    <w:p w:rsidR="00BE305C" w:rsidRDefault="008E07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Бурану В.М.</w:t>
      </w:r>
      <w:r w:rsidR="005F1008">
        <w:rPr>
          <w:rFonts w:ascii="Times New Roman" w:eastAsia="Times New Roman" w:hAnsi="Times New Roman" w:cs="Times New Roman"/>
          <w:color w:val="000000"/>
          <w:sz w:val="25"/>
          <w:szCs w:val="25"/>
        </w:rPr>
        <w:t xml:space="preserve"> було забезпечено можливість ознайомитись із досьє кандидата на посаду судді.</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sidRPr="008E0785">
        <w:rPr>
          <w:rFonts w:ascii="Times New Roman" w:eastAsia="Times New Roman" w:hAnsi="Times New Roman" w:cs="Times New Roman"/>
          <w:color w:val="000000"/>
          <w:sz w:val="25"/>
          <w:szCs w:val="25"/>
        </w:rPr>
        <w:t>Додатково ГРД надала Комісії інформацію,</w:t>
      </w:r>
      <w:r>
        <w:rPr>
          <w:rFonts w:ascii="Times New Roman" w:eastAsia="Times New Roman" w:hAnsi="Times New Roman" w:cs="Times New Roman"/>
          <w:b/>
          <w:color w:val="000000"/>
          <w:sz w:val="25"/>
          <w:szCs w:val="25"/>
        </w:rPr>
        <w:t xml:space="preserve"> </w:t>
      </w:r>
      <w:r>
        <w:rPr>
          <w:rFonts w:ascii="Times New Roman" w:eastAsia="Times New Roman" w:hAnsi="Times New Roman" w:cs="Times New Roman"/>
          <w:color w:val="000000"/>
          <w:sz w:val="25"/>
          <w:szCs w:val="25"/>
        </w:rPr>
        <w:t xml:space="preserve">яка сама по собі не стала підставою для висновку, але потребує пояснення </w:t>
      </w:r>
      <w:r w:rsidR="008E0785" w:rsidRPr="008E0785">
        <w:rPr>
          <w:rFonts w:ascii="Times New Roman" w:eastAsia="Times New Roman" w:hAnsi="Times New Roman" w:cs="Times New Roman"/>
          <w:color w:val="000000"/>
          <w:sz w:val="25"/>
          <w:szCs w:val="25"/>
          <w:lang w:val="uk-UA"/>
        </w:rPr>
        <w:t>к</w:t>
      </w:r>
      <w:r w:rsidRPr="008E0785">
        <w:rPr>
          <w:rFonts w:ascii="Times New Roman" w:eastAsia="Times New Roman" w:hAnsi="Times New Roman" w:cs="Times New Roman"/>
          <w:color w:val="000000"/>
          <w:sz w:val="25"/>
          <w:szCs w:val="25"/>
          <w:lang w:val="uk-UA"/>
        </w:rPr>
        <w:t>андидат</w:t>
      </w:r>
      <w:r w:rsidR="008E0785" w:rsidRPr="008E0785">
        <w:rPr>
          <w:rFonts w:ascii="Times New Roman" w:eastAsia="Times New Roman" w:hAnsi="Times New Roman" w:cs="Times New Roman"/>
          <w:color w:val="000000"/>
          <w:sz w:val="25"/>
          <w:szCs w:val="25"/>
          <w:lang w:val="uk-UA"/>
        </w:rPr>
        <w:t>а</w:t>
      </w:r>
      <w:r>
        <w:rPr>
          <w:rFonts w:ascii="Times New Roman" w:eastAsia="Times New Roman" w:hAnsi="Times New Roman" w:cs="Times New Roman"/>
          <w:color w:val="000000"/>
          <w:sz w:val="25"/>
          <w:szCs w:val="25"/>
        </w:rPr>
        <w:t>.</w:t>
      </w:r>
    </w:p>
    <w:p w:rsidR="00BE305C" w:rsidRDefault="008E07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Мати</w:t>
      </w:r>
      <w:r w:rsidR="005F1008">
        <w:rPr>
          <w:rFonts w:ascii="Times New Roman" w:eastAsia="Times New Roman" w:hAnsi="Times New Roman" w:cs="Times New Roman"/>
          <w:color w:val="000000"/>
          <w:sz w:val="25"/>
          <w:szCs w:val="25"/>
        </w:rPr>
        <w:t xml:space="preserve"> кандидата, </w:t>
      </w:r>
      <w:r>
        <w:rPr>
          <w:rFonts w:ascii="Times New Roman" w:eastAsia="Times New Roman" w:hAnsi="Times New Roman" w:cs="Times New Roman"/>
          <w:color w:val="000000"/>
          <w:sz w:val="25"/>
          <w:szCs w:val="25"/>
          <w:lang w:val="uk-UA"/>
        </w:rPr>
        <w:t>у</w:t>
      </w:r>
      <w:r w:rsidR="005F1008">
        <w:rPr>
          <w:rFonts w:ascii="Times New Roman" w:eastAsia="Times New Roman" w:hAnsi="Times New Roman" w:cs="Times New Roman"/>
          <w:color w:val="000000"/>
          <w:sz w:val="25"/>
          <w:szCs w:val="25"/>
        </w:rPr>
        <w:t xml:space="preserve"> квартирі якої він проживає зі своїм сином, є громадянкою </w:t>
      </w:r>
      <w:r>
        <w:rPr>
          <w:rFonts w:ascii="Times New Roman" w:eastAsia="Times New Roman" w:hAnsi="Times New Roman" w:cs="Times New Roman"/>
          <w:color w:val="000000"/>
          <w:sz w:val="25"/>
          <w:szCs w:val="25"/>
          <w:lang w:val="uk-UA"/>
        </w:rPr>
        <w:t>р</w:t>
      </w:r>
      <w:r w:rsidR="005F1008">
        <w:rPr>
          <w:rFonts w:ascii="Times New Roman" w:eastAsia="Times New Roman" w:hAnsi="Times New Roman" w:cs="Times New Roman"/>
          <w:color w:val="000000"/>
          <w:sz w:val="25"/>
          <w:szCs w:val="25"/>
        </w:rPr>
        <w:t xml:space="preserve">осійської </w:t>
      </w:r>
      <w:r>
        <w:rPr>
          <w:rFonts w:ascii="Times New Roman" w:eastAsia="Times New Roman" w:hAnsi="Times New Roman" w:cs="Times New Roman"/>
          <w:color w:val="000000"/>
          <w:sz w:val="25"/>
          <w:szCs w:val="25"/>
          <w:lang w:val="uk-UA"/>
        </w:rPr>
        <w:t>ф</w:t>
      </w:r>
      <w:r w:rsidR="005F1008">
        <w:rPr>
          <w:rFonts w:ascii="Times New Roman" w:eastAsia="Times New Roman" w:hAnsi="Times New Roman" w:cs="Times New Roman"/>
          <w:color w:val="000000"/>
          <w:sz w:val="25"/>
          <w:szCs w:val="25"/>
        </w:rPr>
        <w:t>едерації.</w:t>
      </w:r>
    </w:p>
    <w:p w:rsidR="00BE305C" w:rsidRDefault="008E0785">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Буран В.М.</w:t>
      </w:r>
      <w:r w:rsidR="005F1008">
        <w:rPr>
          <w:rFonts w:ascii="Times New Roman" w:eastAsia="Times New Roman" w:hAnsi="Times New Roman" w:cs="Times New Roman"/>
          <w:color w:val="000000"/>
          <w:sz w:val="25"/>
          <w:szCs w:val="25"/>
        </w:rPr>
        <w:t xml:space="preserve"> надав письмові пояснення, що його мати у 2002 році продала належну їй квартиру </w:t>
      </w:r>
      <w:r>
        <w:rPr>
          <w:rFonts w:ascii="Times New Roman" w:eastAsia="Times New Roman" w:hAnsi="Times New Roman" w:cs="Times New Roman"/>
          <w:color w:val="000000"/>
          <w:sz w:val="25"/>
          <w:szCs w:val="25"/>
          <w:lang w:val="uk-UA"/>
        </w:rPr>
        <w:t>в</w:t>
      </w:r>
      <w:r w:rsidR="005F1008">
        <w:rPr>
          <w:rFonts w:ascii="Times New Roman" w:eastAsia="Times New Roman" w:hAnsi="Times New Roman" w:cs="Times New Roman"/>
          <w:color w:val="000000"/>
          <w:sz w:val="25"/>
          <w:szCs w:val="25"/>
        </w:rPr>
        <w:t xml:space="preserve"> місті Волгограді (рф) і переїхала на постійне місця проживання до </w:t>
      </w:r>
      <w:r w:rsidR="005F1008">
        <w:rPr>
          <w:rFonts w:ascii="Times New Roman" w:eastAsia="Times New Roman" w:hAnsi="Times New Roman" w:cs="Times New Roman"/>
          <w:color w:val="000000"/>
          <w:sz w:val="25"/>
          <w:szCs w:val="25"/>
        </w:rPr>
        <w:lastRenderedPageBreak/>
        <w:t>міста Одеси. Кандидат наполегливо рекомендував матері оформити громадянство України, але з огляду на пенсійний вік, стан здоров’я його мати повідомила, що їй достатньо і посвідки на проживання.</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2009</w:t>
      </w:r>
      <w:r w:rsidR="008E0785">
        <w:rPr>
          <w:rFonts w:ascii="Times New Roman" w:eastAsia="Times New Roman" w:hAnsi="Times New Roman" w:cs="Times New Roman"/>
          <w:color w:val="000000"/>
          <w:sz w:val="25"/>
          <w:szCs w:val="25"/>
          <w:lang w:val="uk-UA"/>
        </w:rPr>
        <w:t xml:space="preserve"> році</w:t>
      </w:r>
      <w:r>
        <w:rPr>
          <w:rFonts w:ascii="Times New Roman" w:eastAsia="Times New Roman" w:hAnsi="Times New Roman" w:cs="Times New Roman"/>
          <w:color w:val="000000"/>
          <w:sz w:val="25"/>
          <w:szCs w:val="25"/>
        </w:rPr>
        <w:t xml:space="preserve"> кандидат на посаду судді змінив прізвище.</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надав письмові пояснення, що змінив попереднє прізвище на дівоче прізвище матері через особисті сімейні обставини.</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Суддею закрито провадження у справах про адміністративні правопорушення, передбачені статтею 130 </w:t>
      </w:r>
      <w:r w:rsidR="008E0785" w:rsidRPr="008E0785">
        <w:rPr>
          <w:rFonts w:ascii="Times New Roman" w:eastAsia="Times New Roman" w:hAnsi="Times New Roman" w:cs="Times New Roman"/>
          <w:color w:val="000000"/>
          <w:sz w:val="25"/>
          <w:szCs w:val="25"/>
        </w:rPr>
        <w:t>Кодекс</w:t>
      </w:r>
      <w:r w:rsidR="008E0785">
        <w:rPr>
          <w:rFonts w:ascii="Times New Roman" w:eastAsia="Times New Roman" w:hAnsi="Times New Roman" w:cs="Times New Roman"/>
          <w:color w:val="000000"/>
          <w:sz w:val="25"/>
          <w:szCs w:val="25"/>
          <w:lang w:val="uk-UA"/>
        </w:rPr>
        <w:t>у</w:t>
      </w:r>
      <w:r w:rsidR="008E0785" w:rsidRPr="008E0785">
        <w:rPr>
          <w:rFonts w:ascii="Times New Roman" w:eastAsia="Times New Roman" w:hAnsi="Times New Roman" w:cs="Times New Roman"/>
          <w:color w:val="000000"/>
          <w:sz w:val="25"/>
          <w:szCs w:val="25"/>
        </w:rPr>
        <w:t xml:space="preserve"> України про адміністративні правопорушення</w:t>
      </w:r>
      <w:r w:rsidR="008E0785">
        <w:rPr>
          <w:rFonts w:ascii="Times New Roman" w:eastAsia="Times New Roman" w:hAnsi="Times New Roman" w:cs="Times New Roman"/>
          <w:color w:val="000000"/>
          <w:sz w:val="25"/>
          <w:szCs w:val="25"/>
          <w:lang w:val="uk-UA"/>
        </w:rPr>
        <w:t xml:space="preserve"> (далі – КУпАП),</w:t>
      </w:r>
      <w:r>
        <w:rPr>
          <w:rFonts w:ascii="Times New Roman" w:eastAsia="Times New Roman" w:hAnsi="Times New Roman" w:cs="Times New Roman"/>
          <w:color w:val="000000"/>
          <w:sz w:val="25"/>
          <w:szCs w:val="25"/>
        </w:rPr>
        <w:t xml:space="preserve"> шляхом передання правопорушників на поруки (справи №</w:t>
      </w:r>
      <w:r w:rsidR="008E0785">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496/3208/19, 496/3141/19, 496/674/18, 496/1825/18, 496/1887/18).</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Кандидат надав письмові пояснення, що </w:t>
      </w:r>
      <w:r w:rsidR="008E0785">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період часу скоєння, надходження та розгляду зазначених справ </w:t>
      </w:r>
      <w:r w:rsidR="008E0785">
        <w:rPr>
          <w:rFonts w:ascii="Times New Roman" w:eastAsia="Times New Roman" w:hAnsi="Times New Roman" w:cs="Times New Roman"/>
          <w:color w:val="000000"/>
          <w:sz w:val="25"/>
          <w:szCs w:val="25"/>
          <w:lang w:val="uk-UA"/>
        </w:rPr>
        <w:t>чинною була</w:t>
      </w:r>
      <w:r>
        <w:rPr>
          <w:rFonts w:ascii="Times New Roman" w:eastAsia="Times New Roman" w:hAnsi="Times New Roman" w:cs="Times New Roman"/>
          <w:color w:val="000000"/>
          <w:sz w:val="25"/>
          <w:szCs w:val="25"/>
        </w:rPr>
        <w:t xml:space="preserve"> редакція статті 21 КУпАП, яка передбачала можливість звільнення від адміністративної відповідальності, зокрема, за статтею 130</w:t>
      </w:r>
      <w:r w:rsidR="008E0785">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КУпАП з передачею матеріалів на розгляд громадської організації або трудового колективу, якщо з урахуванням характеру вчиненого правопорушення і особи правопорушника до нього доцільно застосувати захід громадського впливу.</w:t>
      </w:r>
    </w:p>
    <w:p w:rsidR="00BE305C" w:rsidRDefault="005F1008" w:rsidP="00924D96">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 вказаних справах до суду надходили </w:t>
      </w:r>
      <w:r w:rsidR="008E0785">
        <w:rPr>
          <w:rFonts w:ascii="Times New Roman" w:eastAsia="Times New Roman" w:hAnsi="Times New Roman" w:cs="Times New Roman"/>
          <w:color w:val="000000"/>
          <w:sz w:val="25"/>
          <w:szCs w:val="25"/>
          <w:lang w:val="uk-UA"/>
        </w:rPr>
        <w:t>так</w:t>
      </w:r>
      <w:r>
        <w:rPr>
          <w:rFonts w:ascii="Times New Roman" w:eastAsia="Times New Roman" w:hAnsi="Times New Roman" w:cs="Times New Roman"/>
          <w:color w:val="000000"/>
          <w:sz w:val="25"/>
          <w:szCs w:val="25"/>
        </w:rPr>
        <w:t xml:space="preserve">і клопотання від </w:t>
      </w:r>
      <w:r w:rsidR="008E0785">
        <w:rPr>
          <w:rFonts w:ascii="Times New Roman" w:eastAsia="Times New Roman" w:hAnsi="Times New Roman" w:cs="Times New Roman"/>
          <w:color w:val="000000"/>
          <w:sz w:val="25"/>
          <w:szCs w:val="25"/>
          <w:lang w:val="uk-UA"/>
        </w:rPr>
        <w:t>відповідних</w:t>
      </w:r>
      <w:r>
        <w:rPr>
          <w:rFonts w:ascii="Times New Roman" w:eastAsia="Times New Roman" w:hAnsi="Times New Roman" w:cs="Times New Roman"/>
          <w:color w:val="000000"/>
          <w:sz w:val="25"/>
          <w:szCs w:val="25"/>
        </w:rPr>
        <w:t xml:space="preserve"> суб’єктів, їх зміст та оформлення відповідали вимогам КУпАП, тому суд, врахувавши, що особи визнали свою провину, оцінивши матеріли справи </w:t>
      </w:r>
      <w:r w:rsidR="00924D96">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їх сукупності, вбачав підстави для застосування чинних на той час положень ст</w:t>
      </w:r>
      <w:r w:rsidR="00924D96">
        <w:rPr>
          <w:rFonts w:ascii="Times New Roman" w:eastAsia="Times New Roman" w:hAnsi="Times New Roman" w:cs="Times New Roman"/>
          <w:color w:val="000000"/>
          <w:sz w:val="25"/>
          <w:szCs w:val="25"/>
          <w:lang w:val="uk-UA"/>
        </w:rPr>
        <w:t>атті</w:t>
      </w:r>
      <w:r>
        <w:rPr>
          <w:rFonts w:ascii="Times New Roman" w:eastAsia="Times New Roman" w:hAnsi="Times New Roman" w:cs="Times New Roman"/>
          <w:color w:val="000000"/>
          <w:sz w:val="25"/>
          <w:szCs w:val="25"/>
        </w:rPr>
        <w:t xml:space="preserve"> 21 КУпАП.</w:t>
      </w:r>
    </w:p>
    <w:p w:rsidR="00BE305C" w:rsidRDefault="005F1008" w:rsidP="00924D96">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Після виключення статті 21 КУпАП (Закон</w:t>
      </w:r>
      <w:r w:rsidR="00924D96">
        <w:rPr>
          <w:rFonts w:ascii="Times New Roman" w:eastAsia="Times New Roman" w:hAnsi="Times New Roman" w:cs="Times New Roman"/>
          <w:color w:val="000000"/>
          <w:sz w:val="25"/>
          <w:szCs w:val="25"/>
          <w:lang w:val="uk-UA"/>
        </w:rPr>
        <w:t xml:space="preserve"> України «</w:t>
      </w:r>
      <w:r w:rsidR="00924D96" w:rsidRPr="00924D96">
        <w:rPr>
          <w:rFonts w:ascii="Times New Roman" w:eastAsia="Times New Roman" w:hAnsi="Times New Roman" w:cs="Times New Roman"/>
          <w:color w:val="000000"/>
          <w:sz w:val="25"/>
          <w:szCs w:val="25"/>
          <w:lang w:val="uk-UA"/>
        </w:rPr>
        <w:t>Про внесення змін до Кодексу України про адміністративні правопорушення щодо посилення адміністративної відповідальності за незаконну торгівлю пальним</w:t>
      </w:r>
      <w:r w:rsidR="00924D96">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від 0</w:t>
      </w:r>
      <w:r w:rsidR="00924D96">
        <w:rPr>
          <w:rFonts w:ascii="Times New Roman" w:eastAsia="Times New Roman" w:hAnsi="Times New Roman" w:cs="Times New Roman"/>
          <w:color w:val="000000"/>
          <w:sz w:val="25"/>
          <w:szCs w:val="25"/>
        </w:rPr>
        <w:t xml:space="preserve">6 жовтня </w:t>
      </w:r>
      <w:r>
        <w:rPr>
          <w:rFonts w:ascii="Times New Roman" w:eastAsia="Times New Roman" w:hAnsi="Times New Roman" w:cs="Times New Roman"/>
          <w:color w:val="000000"/>
          <w:sz w:val="25"/>
          <w:szCs w:val="25"/>
        </w:rPr>
        <w:t>2022</w:t>
      </w:r>
      <w:r w:rsidR="00924D96">
        <w:rPr>
          <w:rFonts w:ascii="Times New Roman" w:eastAsia="Times New Roman" w:hAnsi="Times New Roman" w:cs="Times New Roman"/>
          <w:color w:val="000000"/>
          <w:sz w:val="25"/>
          <w:szCs w:val="25"/>
          <w:lang w:val="uk-UA"/>
        </w:rPr>
        <w:t xml:space="preserve"> року</w:t>
      </w:r>
      <w:r>
        <w:rPr>
          <w:rFonts w:ascii="Times New Roman" w:eastAsia="Times New Roman" w:hAnsi="Times New Roman" w:cs="Times New Roman"/>
          <w:color w:val="000000"/>
          <w:sz w:val="25"/>
          <w:szCs w:val="25"/>
        </w:rPr>
        <w:t xml:space="preserve"> № 2657-IX) підстави для її застосування відпали.</w:t>
      </w:r>
    </w:p>
    <w:p w:rsidR="00BE305C" w:rsidRDefault="005F1008" w:rsidP="00924D96">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Співбесіду з </w:t>
      </w:r>
      <w:r w:rsidRPr="00924D96">
        <w:rPr>
          <w:rFonts w:ascii="Times New Roman" w:eastAsia="Times New Roman" w:hAnsi="Times New Roman" w:cs="Times New Roman"/>
          <w:color w:val="000000"/>
          <w:sz w:val="25"/>
          <w:szCs w:val="25"/>
        </w:rPr>
        <w:t>Бураном В.М. проведено 07 серпня 2025 року</w:t>
      </w:r>
      <w:r>
        <w:rPr>
          <w:rFonts w:ascii="Times New Roman" w:eastAsia="Times New Roman" w:hAnsi="Times New Roman" w:cs="Times New Roman"/>
          <w:color w:val="000000"/>
          <w:sz w:val="25"/>
          <w:szCs w:val="25"/>
        </w:rPr>
        <w:t>.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неточностей чи неповноти відомостей за результатами дослідження досьє. </w:t>
      </w:r>
    </w:p>
    <w:p w:rsidR="00BE305C" w:rsidRDefault="005F1008">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BE305C" w:rsidRDefault="00BE305C">
      <w:pPr>
        <w:shd w:val="clear" w:color="auto" w:fill="FFFFFF"/>
        <w:spacing w:after="0" w:line="240" w:lineRule="auto"/>
        <w:ind w:left="709"/>
        <w:jc w:val="both"/>
        <w:rPr>
          <w:rFonts w:ascii="Times New Roman" w:eastAsia="Times New Roman" w:hAnsi="Times New Roman" w:cs="Times New Roman"/>
          <w:color w:val="000000"/>
          <w:sz w:val="25"/>
          <w:szCs w:val="25"/>
        </w:rPr>
      </w:pPr>
    </w:p>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V-ІІ. Встановлення відповідності кандидата критерію особистої компетентності. </w:t>
      </w:r>
    </w:p>
    <w:p w:rsidR="00BE305C" w:rsidRDefault="00BE305C">
      <w:pPr>
        <w:spacing w:after="0" w:line="240" w:lineRule="auto"/>
        <w:rPr>
          <w:rFonts w:ascii="Times New Roman" w:eastAsia="Times New Roman" w:hAnsi="Times New Roman" w:cs="Times New Roman"/>
          <w:sz w:val="25"/>
          <w:szCs w:val="25"/>
        </w:rPr>
      </w:pPr>
    </w:p>
    <w:p w:rsidR="00BE305C" w:rsidRDefault="005F1008">
      <w:pPr>
        <w:numPr>
          <w:ilvl w:val="0"/>
          <w:numId w:val="5"/>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BE305C" w:rsidRDefault="005F1008">
      <w:pPr>
        <w:numPr>
          <w:ilvl w:val="0"/>
          <w:numId w:val="5"/>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BE305C" w:rsidRDefault="005F1008">
      <w:pPr>
        <w:numPr>
          <w:ilvl w:val="1"/>
          <w:numId w:val="4"/>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w:t>
      </w:r>
      <w:r>
        <w:rPr>
          <w:rFonts w:ascii="Times New Roman" w:eastAsia="Times New Roman" w:hAnsi="Times New Roman" w:cs="Times New Roman"/>
          <w:color w:val="000000"/>
          <w:sz w:val="25"/>
          <w:szCs w:val="25"/>
        </w:rPr>
        <w:lastRenderedPageBreak/>
        <w:t>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BE305C" w:rsidRDefault="005F1008">
      <w:pPr>
        <w:numPr>
          <w:ilvl w:val="0"/>
          <w:numId w:val="8"/>
        </w:numPr>
        <w:pBdr>
          <w:top w:val="nil"/>
          <w:left w:val="nil"/>
          <w:bottom w:val="nil"/>
          <w:right w:val="nil"/>
          <w:between w:val="nil"/>
        </w:pBd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rsidR="00BE305C" w:rsidRDefault="005F1008">
      <w:pPr>
        <w:numPr>
          <w:ilvl w:val="0"/>
          <w:numId w:val="8"/>
        </w:numPr>
        <w:pBdr>
          <w:top w:val="nil"/>
          <w:left w:val="nil"/>
          <w:bottom w:val="nil"/>
          <w:right w:val="nil"/>
          <w:between w:val="nil"/>
        </w:pBd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BE305C" w:rsidRDefault="005F1008">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Вагу критерію особистої компетентності та її показників визначено таким чином: особиста компетентність – 50 балів, з яких:</w:t>
      </w:r>
      <w:bookmarkStart w:id="3" w:name="bookmark=id.jf1ljrcezu0r" w:colFirst="0" w:colLast="0"/>
      <w:bookmarkEnd w:id="3"/>
      <w:r>
        <w:rPr>
          <w:rFonts w:ascii="Times New Roman" w:eastAsia="Times New Roman" w:hAnsi="Times New Roman" w:cs="Times New Roman"/>
          <w:color w:val="000000"/>
          <w:sz w:val="25"/>
          <w:szCs w:val="25"/>
        </w:rPr>
        <w:t xml:space="preserve"> рішучість та відповідальність – 25 балів</w:t>
      </w:r>
      <w:bookmarkStart w:id="4" w:name="bookmark=id.yrwzynva3u48" w:colFirst="0" w:colLast="0"/>
      <w:bookmarkEnd w:id="4"/>
      <w:r>
        <w:rPr>
          <w:rFonts w:ascii="Times New Roman" w:eastAsia="Times New Roman" w:hAnsi="Times New Roman" w:cs="Times New Roman"/>
          <w:color w:val="000000"/>
          <w:sz w:val="25"/>
          <w:szCs w:val="25"/>
        </w:rPr>
        <w:t>; безперервний розвиток – 25 балів.</w:t>
      </w:r>
      <w:bookmarkStart w:id="5" w:name="bookmark=id.yo9yhqb96ozz" w:colFirst="0" w:colLast="0"/>
      <w:bookmarkEnd w:id="5"/>
    </w:p>
    <w:p w:rsidR="00BE305C" w:rsidRDefault="005F1008">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відзначає, що Положення про конкурс, а також Положення про кваліфікаційне оцінювання об’єднані 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BE305C" w:rsidRDefault="005F1008">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BE305C" w:rsidRDefault="005F1008">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BE305C" w:rsidRDefault="005F1008">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BE305C" w:rsidRDefault="005F1008">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BE305C" w:rsidRDefault="005F1008">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w:t>
      </w:r>
      <w:r>
        <w:rPr>
          <w:rFonts w:ascii="Times New Roman" w:eastAsia="Times New Roman" w:hAnsi="Times New Roman" w:cs="Times New Roman"/>
          <w:color w:val="000000"/>
          <w:sz w:val="25"/>
          <w:szCs w:val="25"/>
        </w:rPr>
        <w:lastRenderedPageBreak/>
        <w:t>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BE305C" w:rsidRDefault="005F1008">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BE305C" w:rsidRDefault="005F1008">
      <w:pPr>
        <w:numPr>
          <w:ilvl w:val="0"/>
          <w:numId w:val="8"/>
        </w:numPr>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Надані кандидатом документи, а також </w:t>
      </w:r>
      <w:r w:rsidR="00924D96">
        <w:rPr>
          <w:rFonts w:ascii="Times New Roman" w:eastAsia="Times New Roman" w:hAnsi="Times New Roman" w:cs="Times New Roman"/>
          <w:color w:val="000000"/>
          <w:sz w:val="25"/>
          <w:szCs w:val="25"/>
          <w:lang w:val="uk-UA"/>
        </w:rPr>
        <w:t>його</w:t>
      </w:r>
      <w:r>
        <w:rPr>
          <w:rFonts w:ascii="Times New Roman" w:eastAsia="Times New Roman" w:hAnsi="Times New Roman" w:cs="Times New Roman"/>
          <w:color w:val="000000"/>
          <w:sz w:val="25"/>
          <w:szCs w:val="25"/>
        </w:rPr>
        <w:t xml:space="preserve"> відповіді під час послідовного обговорення показників особистої компетентності на співбесіді індивідуально оцінено членами Комісії таким чином: </w:t>
      </w:r>
    </w:p>
    <w:p w:rsidR="00BE305C" w:rsidRDefault="00BE305C">
      <w:pPr>
        <w:spacing w:after="0" w:line="240" w:lineRule="auto"/>
        <w:jc w:val="both"/>
        <w:rPr>
          <w:rFonts w:ascii="Times New Roman" w:eastAsia="Times New Roman" w:hAnsi="Times New Roman" w:cs="Times New Roman"/>
          <w:color w:val="000000"/>
          <w:sz w:val="25"/>
          <w:szCs w:val="25"/>
        </w:rPr>
      </w:pPr>
    </w:p>
    <w:p w:rsidR="00BE305C" w:rsidRDefault="00BE305C">
      <w:pPr>
        <w:spacing w:after="0" w:line="240" w:lineRule="auto"/>
        <w:jc w:val="both"/>
        <w:rPr>
          <w:rFonts w:ascii="Times New Roman" w:eastAsia="Times New Roman" w:hAnsi="Times New Roman" w:cs="Times New Roman"/>
          <w:color w:val="000000"/>
          <w:sz w:val="25"/>
          <w:szCs w:val="25"/>
        </w:rPr>
      </w:pPr>
    </w:p>
    <w:tbl>
      <w:tblPr>
        <w:tblStyle w:val="af5"/>
        <w:tblW w:w="9755" w:type="dxa"/>
        <w:tblInd w:w="0" w:type="dxa"/>
        <w:tblLayout w:type="fixed"/>
        <w:tblLook w:val="0400" w:firstRow="0" w:lastRow="0" w:firstColumn="0" w:lastColumn="0" w:noHBand="0" w:noVBand="1"/>
      </w:tblPr>
      <w:tblGrid>
        <w:gridCol w:w="1741"/>
        <w:gridCol w:w="2653"/>
        <w:gridCol w:w="1005"/>
        <w:gridCol w:w="860"/>
        <w:gridCol w:w="866"/>
        <w:gridCol w:w="1571"/>
        <w:gridCol w:w="1059"/>
      </w:tblGrid>
      <w:tr w:rsidR="00BE305C">
        <w:trPr>
          <w:trHeight w:val="315"/>
        </w:trPr>
        <w:tc>
          <w:tcPr>
            <w:tcW w:w="1741"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Критерій</w:t>
            </w:r>
          </w:p>
        </w:tc>
        <w:tc>
          <w:tcPr>
            <w:tcW w:w="2653"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Показник</w:t>
            </w:r>
          </w:p>
        </w:tc>
        <w:tc>
          <w:tcPr>
            <w:tcW w:w="2731"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Бали, виставлені членами Комісії за показниками</w:t>
            </w:r>
          </w:p>
        </w:tc>
        <w:tc>
          <w:tcPr>
            <w:tcW w:w="157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Розрахований згідно з п. 5.7 Положення середній бал</w:t>
            </w:r>
          </w:p>
        </w:tc>
        <w:tc>
          <w:tcPr>
            <w:tcW w:w="1059"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Бал за критерій</w:t>
            </w:r>
          </w:p>
        </w:tc>
      </w:tr>
      <w:tr w:rsidR="00BE305C">
        <w:trPr>
          <w:trHeight w:val="1580"/>
        </w:trPr>
        <w:tc>
          <w:tcPr>
            <w:tcW w:w="174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E305C" w:rsidRDefault="005F1008">
            <w:pPr>
              <w:rPr>
                <w:rFonts w:ascii="Times New Roman" w:eastAsia="Times New Roman" w:hAnsi="Times New Roman" w:cs="Times New Roman"/>
                <w:sz w:val="25"/>
                <w:szCs w:val="25"/>
              </w:rPr>
            </w:pPr>
            <w:r>
              <w:rPr>
                <w:rFonts w:ascii="Times New Roman" w:eastAsia="Times New Roman" w:hAnsi="Times New Roman" w:cs="Times New Roman"/>
                <w:sz w:val="25"/>
                <w:szCs w:val="25"/>
              </w:rPr>
              <w:t>Особиста компетентність</w:t>
            </w:r>
          </w:p>
        </w:tc>
        <w:tc>
          <w:tcPr>
            <w:tcW w:w="2653"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Рішучість</w:t>
            </w:r>
          </w:p>
        </w:tc>
        <w:tc>
          <w:tcPr>
            <w:tcW w:w="1005" w:type="dxa"/>
            <w:vMerge w:val="restart"/>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p>
        </w:tc>
        <w:tc>
          <w:tcPr>
            <w:tcW w:w="860"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p>
        </w:tc>
        <w:tc>
          <w:tcPr>
            <w:tcW w:w="866"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p>
        </w:tc>
        <w:tc>
          <w:tcPr>
            <w:tcW w:w="157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19,00</w:t>
            </w:r>
          </w:p>
        </w:tc>
        <w:tc>
          <w:tcPr>
            <w:tcW w:w="1059"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37,667</w:t>
            </w:r>
          </w:p>
        </w:tc>
      </w:tr>
      <w:tr w:rsidR="00BE305C">
        <w:trPr>
          <w:trHeight w:val="156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tcBorders>
              <w:top w:val="single" w:sz="6" w:space="0" w:color="CCCCCC"/>
              <w:left w:val="single" w:sz="6" w:space="0" w:color="CCCCCC"/>
              <w:bottom w:val="single" w:sz="4" w:space="0" w:color="000000"/>
              <w:right w:val="single" w:sz="6" w:space="0" w:color="000000"/>
            </w:tcBorders>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Відповідальність</w:t>
            </w:r>
          </w:p>
        </w:tc>
        <w:tc>
          <w:tcPr>
            <w:tcW w:w="1005" w:type="dxa"/>
            <w:vMerge/>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860" w:type="dxa"/>
            <w:vMerge/>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866" w:type="dxa"/>
            <w:vMerge/>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trHeight w:val="267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2653"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Безперервний розвиток</w:t>
            </w:r>
          </w:p>
        </w:tc>
        <w:tc>
          <w:tcPr>
            <w:tcW w:w="1005"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p>
        </w:tc>
        <w:tc>
          <w:tcPr>
            <w:tcW w:w="860"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p>
        </w:tc>
        <w:tc>
          <w:tcPr>
            <w:tcW w:w="866"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p>
        </w:tc>
        <w:tc>
          <w:tcPr>
            <w:tcW w:w="1571"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BE305C" w:rsidRDefault="005F1008">
            <w:pPr>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18,67</w:t>
            </w: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BE305C" w:rsidRDefault="00BE305C">
      <w:pPr>
        <w:spacing w:after="0" w:line="240" w:lineRule="auto"/>
        <w:rPr>
          <w:rFonts w:ascii="Times New Roman" w:eastAsia="Times New Roman" w:hAnsi="Times New Roman" w:cs="Times New Roman"/>
          <w:sz w:val="25"/>
          <w:szCs w:val="25"/>
        </w:rPr>
      </w:pPr>
    </w:p>
    <w:p w:rsidR="00BE305C" w:rsidRDefault="005F1008">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Надана кандидатом інформація письмово та під час співбесіди продемонструвала належний рівень відповідальності та безперервного розвитку кандидата.</w:t>
      </w:r>
    </w:p>
    <w:p w:rsidR="00BE305C" w:rsidRDefault="005F1008">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Pr="00616CFF">
        <w:rPr>
          <w:rFonts w:ascii="Times New Roman" w:eastAsia="Times New Roman" w:hAnsi="Times New Roman" w:cs="Times New Roman"/>
          <w:color w:val="000000"/>
          <w:sz w:val="25"/>
          <w:szCs w:val="25"/>
        </w:rPr>
        <w:t>37,667</w:t>
      </w:r>
      <w:r>
        <w:rPr>
          <w:rFonts w:ascii="Times New Roman" w:eastAsia="Times New Roman" w:hAnsi="Times New Roman" w:cs="Times New Roman"/>
          <w:color w:val="000000"/>
          <w:sz w:val="25"/>
          <w:szCs w:val="25"/>
        </w:rPr>
        <w:t xml:space="preserve"> бала із 50 </w:t>
      </w:r>
      <w:r>
        <w:rPr>
          <w:rFonts w:ascii="Times New Roman" w:eastAsia="Times New Roman" w:hAnsi="Times New Roman" w:cs="Times New Roman"/>
          <w:color w:val="000000"/>
          <w:sz w:val="25"/>
          <w:szCs w:val="25"/>
        </w:rPr>
        <w:lastRenderedPageBreak/>
        <w:t>можливих, що вище за 75% (37,5 бала), а тому Комісія виснує, що кандидат підтвердила здатність здійснювати правосуддя в апеляційному загальному суді за критерієм особистої компетентності. </w:t>
      </w:r>
    </w:p>
    <w:p w:rsidR="00BE305C" w:rsidRDefault="00BE305C">
      <w:pPr>
        <w:shd w:val="clear" w:color="auto" w:fill="FFFFFF"/>
        <w:spacing w:after="0" w:line="240" w:lineRule="auto"/>
        <w:ind w:left="709"/>
        <w:jc w:val="both"/>
        <w:rPr>
          <w:rFonts w:ascii="Times New Roman" w:eastAsia="Times New Roman" w:hAnsi="Times New Roman" w:cs="Times New Roman"/>
          <w:color w:val="000000"/>
          <w:sz w:val="25"/>
          <w:szCs w:val="25"/>
        </w:rPr>
      </w:pPr>
    </w:p>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V-ІІІ. Встановлення відповідності кандидата критерію соціальної компетентності.</w:t>
      </w:r>
    </w:p>
    <w:p w:rsidR="00BE305C" w:rsidRDefault="00BE305C">
      <w:pPr>
        <w:spacing w:after="0" w:line="240" w:lineRule="auto"/>
        <w:rPr>
          <w:rFonts w:ascii="Times New Roman" w:eastAsia="Times New Roman" w:hAnsi="Times New Roman" w:cs="Times New Roman"/>
          <w:sz w:val="25"/>
          <w:szCs w:val="25"/>
        </w:rPr>
      </w:pPr>
    </w:p>
    <w:p w:rsidR="00BE305C" w:rsidRDefault="005F1008">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BE305C" w:rsidRDefault="005F1008">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BE305C" w:rsidRDefault="005F1008">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62.1.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BE305C" w:rsidRDefault="005F1008">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BE305C" w:rsidRDefault="005F1008">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BE305C" w:rsidRDefault="005F1008">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BE305C" w:rsidRDefault="005F1008">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BE305C" w:rsidRDefault="005F1008">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Вагу критерію соціальної компетентності та його показників визначено таким чином: соціальна компетентність – 50 балів, з яких: ефективна комунікація – 12,5 бала; ефективна взаємодія – 12,5 бала; стійкість мотивації – 12,5 бала; емоційна стійкість – 12,5 бала.</w:t>
      </w:r>
    </w:p>
    <w:p w:rsidR="00BE305C" w:rsidRDefault="00924D96">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П</w:t>
      </w:r>
      <w:r w:rsidR="005F1008">
        <w:rPr>
          <w:rFonts w:ascii="Times New Roman" w:eastAsia="Times New Roman" w:hAnsi="Times New Roman" w:cs="Times New Roman"/>
          <w:color w:val="000000"/>
          <w:sz w:val="25"/>
          <w:szCs w:val="25"/>
        </w:rPr>
        <w:t>ри оцінюванні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BE305C" w:rsidRDefault="005F1008">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BE305C" w:rsidRDefault="005F1008">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BE305C" w:rsidRDefault="005F1008">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наданих на підтвердження відповідності цьому критерію. Ця здатність свідчить про відкритість,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BE305C" w:rsidRDefault="005F1008">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924D96">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сукупності.</w:t>
      </w:r>
    </w:p>
    <w:p w:rsidR="00BE305C" w:rsidRDefault="005F1008">
      <w:pPr>
        <w:numPr>
          <w:ilvl w:val="0"/>
          <w:numId w:val="9"/>
        </w:numPr>
        <w:pBdr>
          <w:top w:val="nil"/>
          <w:left w:val="nil"/>
          <w:bottom w:val="nil"/>
          <w:right w:val="nil"/>
          <w:between w:val="nil"/>
        </w:pBdr>
        <w:shd w:val="clear" w:color="auto" w:fill="FFFFFF"/>
        <w:tabs>
          <w:tab w:val="left" w:pos="1701"/>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бала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BE305C" w:rsidRDefault="005F1008">
      <w:pPr>
        <w:numPr>
          <w:ilvl w:val="0"/>
          <w:numId w:val="9"/>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Надана кандидатом інформація а також його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754D9C" w:rsidRDefault="00754D9C" w:rsidP="00754D9C">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5"/>
          <w:szCs w:val="25"/>
        </w:rPr>
      </w:pPr>
    </w:p>
    <w:p w:rsidR="00754D9C" w:rsidRDefault="00754D9C" w:rsidP="00754D9C">
      <w:pPr>
        <w:pBdr>
          <w:top w:val="nil"/>
          <w:left w:val="nil"/>
          <w:bottom w:val="nil"/>
          <w:right w:val="nil"/>
          <w:between w:val="nil"/>
        </w:pBdr>
        <w:shd w:val="clear" w:color="auto" w:fill="FFFFFF"/>
        <w:spacing w:after="200" w:line="240" w:lineRule="auto"/>
        <w:jc w:val="both"/>
        <w:rPr>
          <w:rFonts w:ascii="Times New Roman" w:eastAsia="Times New Roman" w:hAnsi="Times New Roman" w:cs="Times New Roman"/>
          <w:color w:val="000000"/>
          <w:sz w:val="25"/>
          <w:szCs w:val="25"/>
        </w:rPr>
      </w:pPr>
    </w:p>
    <w:tbl>
      <w:tblPr>
        <w:tblStyle w:val="af6"/>
        <w:tblW w:w="9592" w:type="dxa"/>
        <w:tblInd w:w="0" w:type="dxa"/>
        <w:tblLayout w:type="fixed"/>
        <w:tblLook w:val="0400" w:firstRow="0" w:lastRow="0" w:firstColumn="0" w:lastColumn="0" w:noHBand="0" w:noVBand="1"/>
      </w:tblPr>
      <w:tblGrid>
        <w:gridCol w:w="1820"/>
        <w:gridCol w:w="1701"/>
        <w:gridCol w:w="829"/>
        <w:gridCol w:w="829"/>
        <w:gridCol w:w="830"/>
        <w:gridCol w:w="2334"/>
        <w:gridCol w:w="1249"/>
      </w:tblGrid>
      <w:tr w:rsidR="00BE305C">
        <w:trPr>
          <w:trHeight w:val="315"/>
        </w:trPr>
        <w:tc>
          <w:tcPr>
            <w:tcW w:w="1820" w:type="dxa"/>
            <w:tcBorders>
              <w:top w:val="single" w:sz="18" w:space="0" w:color="000000"/>
              <w:left w:val="single" w:sz="12"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Критерій</w:t>
            </w:r>
          </w:p>
        </w:tc>
        <w:tc>
          <w:tcPr>
            <w:tcW w:w="1701" w:type="dxa"/>
            <w:tcBorders>
              <w:top w:val="single" w:sz="18" w:space="0" w:color="000000"/>
              <w:left w:val="single" w:sz="12"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Показник</w:t>
            </w:r>
          </w:p>
        </w:tc>
        <w:tc>
          <w:tcPr>
            <w:tcW w:w="2488" w:type="dxa"/>
            <w:gridSpan w:val="3"/>
            <w:tcBorders>
              <w:top w:val="single" w:sz="18" w:space="0" w:color="000000"/>
              <w:left w:val="single" w:sz="6"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Бали, виставлені членами Комісії за показниками</w:t>
            </w:r>
          </w:p>
        </w:tc>
        <w:tc>
          <w:tcPr>
            <w:tcW w:w="2334" w:type="dxa"/>
            <w:tcBorders>
              <w:top w:val="single" w:sz="18" w:space="0" w:color="000000"/>
              <w:left w:val="single" w:sz="6"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Розрахований згідно з пунктом 5.7 Положення середній бал</w:t>
            </w:r>
          </w:p>
        </w:tc>
        <w:tc>
          <w:tcPr>
            <w:tcW w:w="1249" w:type="dxa"/>
            <w:tcBorders>
              <w:top w:val="single" w:sz="18" w:space="0" w:color="000000"/>
              <w:left w:val="single" w:sz="12"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Бал за критерій</w:t>
            </w:r>
          </w:p>
        </w:tc>
      </w:tr>
      <w:tr w:rsidR="00BE305C">
        <w:trPr>
          <w:trHeight w:val="663"/>
        </w:trPr>
        <w:tc>
          <w:tcPr>
            <w:tcW w:w="1820" w:type="dxa"/>
            <w:vMerge w:val="restart"/>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BE305C" w:rsidRDefault="005F100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Соціальна компетентність</w:t>
            </w:r>
          </w:p>
        </w:tc>
        <w:tc>
          <w:tcPr>
            <w:tcW w:w="1701" w:type="dxa"/>
            <w:tcBorders>
              <w:top w:val="single" w:sz="12"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комунікація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829" w:type="dxa"/>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830" w:type="dxa"/>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p>
        </w:tc>
        <w:tc>
          <w:tcPr>
            <w:tcW w:w="2334" w:type="dxa"/>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9,00</w:t>
            </w:r>
          </w:p>
        </w:tc>
        <w:tc>
          <w:tcPr>
            <w:tcW w:w="1249" w:type="dxa"/>
            <w:vMerge w:val="restart"/>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37,667</w:t>
            </w:r>
          </w:p>
        </w:tc>
      </w:tr>
      <w:tr w:rsidR="00BE305C">
        <w:trPr>
          <w:trHeight w:val="747"/>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взаємодія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9</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9,67</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trHeight w:val="70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Стійкість мотивації</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9</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9</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9,00</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trHeight w:val="598"/>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01" w:type="dxa"/>
            <w:tcBorders>
              <w:top w:val="single" w:sz="12" w:space="0" w:color="000000"/>
              <w:left w:val="single" w:sz="12" w:space="0" w:color="000000"/>
              <w:bottom w:val="single" w:sz="12"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Емоційна стійкість</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w:t>
            </w:r>
          </w:p>
        </w:tc>
        <w:tc>
          <w:tcPr>
            <w:tcW w:w="830"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w:t>
            </w:r>
          </w:p>
        </w:tc>
        <w:tc>
          <w:tcPr>
            <w:tcW w:w="2334" w:type="dxa"/>
            <w:tcBorders>
              <w:top w:val="single" w:sz="12" w:space="0" w:color="000000"/>
              <w:left w:val="single" w:sz="6" w:space="0" w:color="000000"/>
              <w:bottom w:val="single" w:sz="12" w:space="0" w:color="000000"/>
              <w:right w:val="single" w:sz="12" w:space="0" w:color="000000"/>
            </w:tcBorders>
            <w:tcMar>
              <w:top w:w="30" w:type="dxa"/>
              <w:left w:w="45" w:type="dxa"/>
              <w:bottom w:w="30" w:type="dxa"/>
              <w:right w:w="45"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10,00</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bl>
    <w:p w:rsidR="00BE305C" w:rsidRDefault="00BE305C">
      <w:pPr>
        <w:spacing w:after="0" w:line="240" w:lineRule="auto"/>
        <w:rPr>
          <w:rFonts w:ascii="Times New Roman" w:eastAsia="Times New Roman" w:hAnsi="Times New Roman" w:cs="Times New Roman"/>
          <w:sz w:val="25"/>
          <w:szCs w:val="25"/>
        </w:rPr>
      </w:pPr>
    </w:p>
    <w:p w:rsidR="00BE305C" w:rsidRDefault="005F1008">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Отже, Комісія вважає, що кандидат під час співбесіди продемонструва</w:t>
      </w:r>
      <w:r w:rsidR="00924D96">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належний рівень соціальної компетентності.</w:t>
      </w:r>
    </w:p>
    <w:p w:rsidR="00BE305C" w:rsidRDefault="00924D96">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З</w:t>
      </w:r>
      <w:r w:rsidR="005F1008">
        <w:rPr>
          <w:rFonts w:ascii="Times New Roman" w:eastAsia="Times New Roman" w:hAnsi="Times New Roman" w:cs="Times New Roman"/>
          <w:color w:val="000000"/>
          <w:sz w:val="25"/>
          <w:szCs w:val="25"/>
        </w:rPr>
        <w:t xml:space="preserve">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5F1008" w:rsidRPr="00924D96">
        <w:rPr>
          <w:rFonts w:ascii="Times New Roman" w:eastAsia="Times New Roman" w:hAnsi="Times New Roman" w:cs="Times New Roman"/>
          <w:color w:val="000000"/>
          <w:sz w:val="25"/>
          <w:szCs w:val="25"/>
        </w:rPr>
        <w:t>37,667</w:t>
      </w:r>
      <w:r w:rsidR="005F1008">
        <w:rPr>
          <w:rFonts w:ascii="Times New Roman" w:eastAsia="Times New Roman" w:hAnsi="Times New Roman" w:cs="Times New Roman"/>
          <w:color w:val="000000"/>
          <w:sz w:val="25"/>
          <w:szCs w:val="25"/>
        </w:rPr>
        <w:t xml:space="preserve"> бала із 50 можливих, що вище за 75% (37,5 бала), а тому Комісія виснує, що кандидат відповідає критерію соціальної компетентності. </w:t>
      </w:r>
    </w:p>
    <w:p w:rsidR="00BE305C" w:rsidRDefault="00BE305C">
      <w:pPr>
        <w:shd w:val="clear" w:color="auto" w:fill="FFFFFF"/>
        <w:spacing w:after="0" w:line="240" w:lineRule="auto"/>
        <w:ind w:left="709"/>
        <w:jc w:val="both"/>
        <w:rPr>
          <w:rFonts w:ascii="Times New Roman" w:eastAsia="Times New Roman" w:hAnsi="Times New Roman" w:cs="Times New Roman"/>
          <w:color w:val="000000"/>
          <w:sz w:val="25"/>
          <w:szCs w:val="25"/>
        </w:rPr>
      </w:pPr>
    </w:p>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u w:val="single"/>
        </w:rPr>
        <w:t>V-ІV. Загальні принципи, застосовані Комісією при встановленні відповідності кандидата критеріям професійної етики та доброчесності.</w:t>
      </w:r>
    </w:p>
    <w:p w:rsidR="00BE305C" w:rsidRDefault="00BE305C">
      <w:pPr>
        <w:spacing w:after="0" w:line="240" w:lineRule="auto"/>
        <w:rPr>
          <w:rFonts w:ascii="Times New Roman" w:eastAsia="Times New Roman" w:hAnsi="Times New Roman" w:cs="Times New Roman"/>
          <w:sz w:val="25"/>
          <w:szCs w:val="25"/>
        </w:rPr>
      </w:pPr>
    </w:p>
    <w:p w:rsidR="00BE305C" w:rsidRDefault="005F1008">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BE305C" w:rsidRDefault="005F1008">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BE305C" w:rsidRDefault="005F1008">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BE305C" w:rsidRDefault="005F1008">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BE305C" w:rsidRDefault="005F1008">
      <w:pPr>
        <w:shd w:val="clear" w:color="auto" w:fill="FFFFFF"/>
        <w:spacing w:after="0" w:line="240" w:lineRule="auto"/>
        <w:ind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78. Відповідність кандидата на посаду судді критеріям доброчесності та професійної етики встановлюється за такими показниками:</w:t>
      </w:r>
    </w:p>
    <w:p w:rsidR="00BE305C" w:rsidRDefault="005F1008">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Незалежність.</w:t>
      </w:r>
    </w:p>
    <w:p w:rsidR="00BE305C" w:rsidRDefault="005F1008">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Чесність.</w:t>
      </w:r>
    </w:p>
    <w:p w:rsidR="00BE305C" w:rsidRDefault="005F1008">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Неупередженість.</w:t>
      </w:r>
    </w:p>
    <w:p w:rsidR="00BE305C" w:rsidRDefault="005F1008">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Сумлінність.</w:t>
      </w:r>
    </w:p>
    <w:p w:rsidR="00BE305C" w:rsidRDefault="005F1008">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Непідкупність.</w:t>
      </w:r>
    </w:p>
    <w:p w:rsidR="00BE305C" w:rsidRDefault="005F1008">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Дотримання етичних норм і бездоганна поведінка у професійній діяльності та особистому житті.</w:t>
      </w:r>
    </w:p>
    <w:p w:rsidR="00BE305C" w:rsidRDefault="005F1008">
      <w:pPr>
        <w:numPr>
          <w:ilvl w:val="1"/>
          <w:numId w:val="6"/>
        </w:numP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Наповнюють змістом ці показники затверджені Вищою радою правосуддя Єдині показники для оцінки доброчесності та професійної етики судді (кандидата на посаду судді) (далі – Єдині показники).</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пункту 15 Єдиних показників незалежність – це здатність судді (кандидата на посаду судді) виконувати свої повноваження (обов’язки) та ухвалювати рішення самостійно, без будь-якого незаконного впливу, спонукання, тиску, погрози або втручання, прямого чи опосередкованого, від будь-кого та з будь-яких причин, а також протидіяти незаконному втручанню.</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пунктом 16 Єдиних показників неупередженість – здатність судді (кандидата на посаду судді) ухвалювати рішення незалежно від симпатій / антипатій, прихильності, суспільної думки та не допускати поведінки, яка може викликати обґрунтований сумнів у його безсторонності.</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пункту 17 Єдиних показників дотримання етичних норм і бездоганна поведінка у професійній діяльності та особистому житті –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пунктом 18 Єдиних показників чесність – правдивість, принциповість, щирість судді (кандидата на посаду судді) у професійній діяльності та особистому житті.</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пункту 19 Єдиних показників сумлінність – старанне, ретельне та відповідальне виконання суддею (кандидатом на посаду судді) своїх обов’язків.</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пунктом 20 Єдиних показників непідкупність – здатність судді (кандидата на посаду судді) протистояти спробам вплинути на ухвалення ним рішення шляхом надання або пропозиції надання неправомірної вигоди чи інших переваг для нього або його близьких осіб.</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пункту 21 Єдиних показників суддя (кандидат на посаду судді) відповідає цьому показнику,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Згідно з пунктом 22 Єдиних показників рівень життя судді (кандидата на посаду судді) відповідає задекларованим доходам, якщо рівень його майнового стану не викликає у звичайної розсудливої людини обґрунтованого сумніву в можливості правомірного його формування за рахунок задекларованих доходів, отриманих із законних джерел.</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69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пункту 21 Єдиних показників спосіб життя судді (кандидата на посаду судді) відповідає статусу займаної посади, якщо його поведінка на думку звичайної розсудливої людини не викликає сумніву щодо відповідності рівня життя законним доходам, є гідною, підтримує авторитет статусу та відповідає вимогам, яких необхідно дотримуватися з огляду на статус судді (кандидата на посаду судді).</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Встановлення невідповідності показникам відбувається через призму істотності та суттєвості невідповідності тому чи іншому показнику. </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837ACD">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єктивна сторона поведінки, історичний контекст події, систематичність, давність порушення тощо. </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разі суттєвої невідповідності кандидата на посаду судді показнику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w:t>
      </w:r>
    </w:p>
    <w:p w:rsidR="00BE305C" w:rsidRDefault="00BE305C">
      <w:pPr>
        <w:shd w:val="clear" w:color="auto" w:fill="FFFFFF"/>
        <w:spacing w:after="0" w:line="240" w:lineRule="auto"/>
        <w:ind w:firstLine="709"/>
        <w:jc w:val="both"/>
        <w:rPr>
          <w:rFonts w:ascii="Times New Roman" w:eastAsia="Times New Roman" w:hAnsi="Times New Roman" w:cs="Times New Roman"/>
          <w:color w:val="000000"/>
          <w:sz w:val="25"/>
          <w:szCs w:val="25"/>
        </w:rPr>
      </w:pPr>
    </w:p>
    <w:p w:rsidR="00BE305C" w:rsidRDefault="005F1008">
      <w:pPr>
        <w:spacing w:after="0" w:line="240" w:lineRule="auto"/>
        <w:ind w:firstLine="709"/>
        <w:jc w:val="both"/>
        <w:rPr>
          <w:rFonts w:ascii="Times New Roman" w:eastAsia="Times New Roman" w:hAnsi="Times New Roman" w:cs="Times New Roman"/>
          <w:color w:val="000000"/>
          <w:sz w:val="25"/>
          <w:szCs w:val="25"/>
          <w:u w:val="single"/>
        </w:rPr>
      </w:pPr>
      <w:r>
        <w:rPr>
          <w:rFonts w:ascii="Times New Roman" w:eastAsia="Times New Roman" w:hAnsi="Times New Roman" w:cs="Times New Roman"/>
          <w:color w:val="000000"/>
          <w:sz w:val="25"/>
          <w:szCs w:val="25"/>
          <w:u w:val="single"/>
        </w:rPr>
        <w:t>V-V. Встановлення відповідності кандидата критеріям професійної етики та доброчесності.</w:t>
      </w:r>
    </w:p>
    <w:p w:rsidR="00BE305C" w:rsidRDefault="00BE305C">
      <w:pPr>
        <w:spacing w:after="0" w:line="240" w:lineRule="auto"/>
        <w:ind w:firstLine="709"/>
        <w:jc w:val="both"/>
        <w:rPr>
          <w:rFonts w:ascii="Times New Roman" w:eastAsia="Times New Roman" w:hAnsi="Times New Roman" w:cs="Times New Roman"/>
          <w:sz w:val="25"/>
          <w:szCs w:val="25"/>
        </w:rPr>
      </w:pP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До Комісії </w:t>
      </w:r>
      <w:r w:rsidRPr="00837ACD">
        <w:rPr>
          <w:rFonts w:ascii="Times New Roman" w:eastAsia="Times New Roman" w:hAnsi="Times New Roman" w:cs="Times New Roman"/>
          <w:color w:val="000000"/>
          <w:sz w:val="25"/>
          <w:szCs w:val="25"/>
        </w:rPr>
        <w:t>29 липня 2025 року</w:t>
      </w:r>
      <w:r>
        <w:rPr>
          <w:rFonts w:ascii="Times New Roman" w:eastAsia="Times New Roman" w:hAnsi="Times New Roman" w:cs="Times New Roman"/>
          <w:color w:val="000000"/>
          <w:sz w:val="25"/>
          <w:szCs w:val="25"/>
        </w:rPr>
        <w:t xml:space="preserve"> надійшло рішення </w:t>
      </w:r>
      <w:r w:rsidR="00837ACD">
        <w:rPr>
          <w:rFonts w:ascii="Times New Roman" w:eastAsia="Times New Roman" w:hAnsi="Times New Roman" w:cs="Times New Roman"/>
          <w:color w:val="000000"/>
          <w:sz w:val="25"/>
          <w:szCs w:val="25"/>
          <w:lang w:val="uk-UA"/>
        </w:rPr>
        <w:t>ГРД</w:t>
      </w:r>
      <w:r>
        <w:rPr>
          <w:rFonts w:ascii="Times New Roman" w:eastAsia="Times New Roman" w:hAnsi="Times New Roman" w:cs="Times New Roman"/>
          <w:color w:val="000000"/>
          <w:sz w:val="25"/>
          <w:szCs w:val="25"/>
        </w:rPr>
        <w:t xml:space="preserve"> про затвердження висновку про невідповідність кандидата на посаду судді апеляційного загального суду Бурана В.М., у якому зазначено, зокрема</w:t>
      </w:r>
      <w:r w:rsidR="00837ACD">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таке.</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Кандидат на посаду судді не відповідає критеріям доброчесності та професійної етики за показник</w:t>
      </w:r>
      <w:r w:rsidR="00837ACD">
        <w:rPr>
          <w:rFonts w:ascii="Times New Roman" w:eastAsia="Times New Roman" w:hAnsi="Times New Roman" w:cs="Times New Roman"/>
          <w:color w:val="000000"/>
          <w:sz w:val="25"/>
          <w:szCs w:val="25"/>
          <w:lang w:val="uk-UA"/>
        </w:rPr>
        <w:t>ами</w:t>
      </w:r>
      <w:r>
        <w:rPr>
          <w:rFonts w:ascii="Times New Roman" w:eastAsia="Times New Roman" w:hAnsi="Times New Roman" w:cs="Times New Roman"/>
          <w:color w:val="000000"/>
          <w:sz w:val="25"/>
          <w:szCs w:val="25"/>
        </w:rPr>
        <w:t xml:space="preserve"> «Неупереджен</w:t>
      </w:r>
      <w:r w:rsidR="00837ACD">
        <w:rPr>
          <w:rFonts w:ascii="Times New Roman" w:eastAsia="Times New Roman" w:hAnsi="Times New Roman" w:cs="Times New Roman"/>
          <w:color w:val="000000"/>
          <w:sz w:val="25"/>
          <w:szCs w:val="25"/>
        </w:rPr>
        <w:t xml:space="preserve">ість» (підпункт 2 пункту </w:t>
      </w:r>
      <w:r>
        <w:rPr>
          <w:rFonts w:ascii="Times New Roman" w:eastAsia="Times New Roman" w:hAnsi="Times New Roman" w:cs="Times New Roman"/>
          <w:color w:val="000000"/>
          <w:sz w:val="25"/>
          <w:szCs w:val="25"/>
        </w:rPr>
        <w:t>16 Єдиних показників) та «Незалежність» (підпункти 3,</w:t>
      </w:r>
      <w:r w:rsidR="00616CFF">
        <w:rPr>
          <w:rFonts w:ascii="Times New Roman" w:eastAsia="Times New Roman" w:hAnsi="Times New Roman" w:cs="Times New Roman"/>
          <w:color w:val="000000"/>
          <w:sz w:val="25"/>
          <w:szCs w:val="25"/>
          <w:lang w:val="uk-UA"/>
        </w:rPr>
        <w:t xml:space="preserve"> </w:t>
      </w:r>
      <w:r w:rsidR="00616CFF">
        <w:rPr>
          <w:rFonts w:ascii="Times New Roman" w:eastAsia="Times New Roman" w:hAnsi="Times New Roman" w:cs="Times New Roman"/>
          <w:color w:val="000000"/>
          <w:sz w:val="25"/>
          <w:szCs w:val="25"/>
        </w:rPr>
        <w:t xml:space="preserve">4 пункту </w:t>
      </w:r>
      <w:r>
        <w:rPr>
          <w:rFonts w:ascii="Times New Roman" w:eastAsia="Times New Roman" w:hAnsi="Times New Roman" w:cs="Times New Roman"/>
          <w:color w:val="000000"/>
          <w:sz w:val="25"/>
          <w:szCs w:val="25"/>
        </w:rPr>
        <w:t>15 Єдиних показників).</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 2020</w:t>
      </w:r>
      <w:r w:rsidR="00616CFF">
        <w:rPr>
          <w:rFonts w:ascii="Times New Roman" w:eastAsia="Times New Roman" w:hAnsi="Times New Roman" w:cs="Times New Roman"/>
          <w:color w:val="000000"/>
          <w:sz w:val="25"/>
          <w:szCs w:val="25"/>
          <w:lang w:val="uk-UA"/>
        </w:rPr>
        <w:t xml:space="preserve"> році</w:t>
      </w:r>
      <w:r>
        <w:rPr>
          <w:rFonts w:ascii="Times New Roman" w:eastAsia="Times New Roman" w:hAnsi="Times New Roman" w:cs="Times New Roman"/>
          <w:color w:val="000000"/>
          <w:sz w:val="25"/>
          <w:szCs w:val="25"/>
        </w:rPr>
        <w:t xml:space="preserve"> Вища рада правосуддя притягнула до дисциплінарної відповідальності суддю Біляївського районного суду Одеської області Бурана В.М. та застосувала до нього дисциплінарне стягнення у виді суворої догани з позбавленням права на отримання доплат до посадового окладу судді протягом трьох місяців.</w:t>
      </w:r>
    </w:p>
    <w:p w:rsidR="00BE305C" w:rsidRDefault="00616CF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С</w:t>
      </w:r>
      <w:r>
        <w:rPr>
          <w:rFonts w:ascii="Times New Roman" w:eastAsia="Times New Roman" w:hAnsi="Times New Roman" w:cs="Times New Roman"/>
          <w:color w:val="000000"/>
          <w:sz w:val="25"/>
          <w:szCs w:val="25"/>
        </w:rPr>
        <w:t>уддя</w:t>
      </w:r>
      <w:r w:rsidR="005F1008">
        <w:rPr>
          <w:rFonts w:ascii="Times New Roman" w:eastAsia="Times New Roman" w:hAnsi="Times New Roman" w:cs="Times New Roman"/>
          <w:color w:val="000000"/>
          <w:sz w:val="25"/>
          <w:szCs w:val="25"/>
        </w:rPr>
        <w:t xml:space="preserve"> розглянув справу про встановлення</w:t>
      </w:r>
      <w:r>
        <w:rPr>
          <w:rFonts w:ascii="Times New Roman" w:eastAsia="Times New Roman" w:hAnsi="Times New Roman" w:cs="Times New Roman"/>
          <w:color w:val="000000"/>
          <w:sz w:val="25"/>
          <w:szCs w:val="25"/>
          <w:lang w:val="uk-UA"/>
        </w:rPr>
        <w:t xml:space="preserve"> юридичного</w:t>
      </w:r>
      <w:r>
        <w:rPr>
          <w:rFonts w:ascii="Times New Roman" w:eastAsia="Times New Roman" w:hAnsi="Times New Roman" w:cs="Times New Roman"/>
          <w:color w:val="000000"/>
          <w:sz w:val="25"/>
          <w:szCs w:val="25"/>
        </w:rPr>
        <w:t xml:space="preserve"> факту, хоча </w:t>
      </w:r>
      <w:r>
        <w:rPr>
          <w:rFonts w:ascii="Times New Roman" w:eastAsia="Times New Roman" w:hAnsi="Times New Roman" w:cs="Times New Roman"/>
          <w:color w:val="000000"/>
          <w:sz w:val="25"/>
          <w:szCs w:val="25"/>
          <w:lang w:val="uk-UA"/>
        </w:rPr>
        <w:t>наявність</w:t>
      </w:r>
      <w:r w:rsidR="005F1008">
        <w:rPr>
          <w:rFonts w:ascii="Times New Roman" w:eastAsia="Times New Roman" w:hAnsi="Times New Roman" w:cs="Times New Roman"/>
          <w:color w:val="000000"/>
          <w:sz w:val="25"/>
          <w:szCs w:val="25"/>
        </w:rPr>
        <w:t xml:space="preserve"> очевидн</w:t>
      </w:r>
      <w:r>
        <w:rPr>
          <w:rFonts w:ascii="Times New Roman" w:eastAsia="Times New Roman" w:hAnsi="Times New Roman" w:cs="Times New Roman"/>
          <w:color w:val="000000"/>
          <w:sz w:val="25"/>
          <w:szCs w:val="25"/>
          <w:lang w:val="uk-UA"/>
        </w:rPr>
        <w:t>ого</w:t>
      </w:r>
      <w:r>
        <w:rPr>
          <w:rFonts w:ascii="Times New Roman" w:eastAsia="Times New Roman" w:hAnsi="Times New Roman" w:cs="Times New Roman"/>
          <w:color w:val="000000"/>
          <w:sz w:val="25"/>
          <w:szCs w:val="25"/>
        </w:rPr>
        <w:t xml:space="preserve"> спо</w:t>
      </w:r>
      <w:r w:rsidR="005F1008">
        <w:rPr>
          <w:rFonts w:ascii="Times New Roman" w:eastAsia="Times New Roman" w:hAnsi="Times New Roman" w:cs="Times New Roman"/>
          <w:color w:val="000000"/>
          <w:sz w:val="25"/>
          <w:szCs w:val="25"/>
        </w:rPr>
        <w:t>р</w:t>
      </w:r>
      <w:r>
        <w:rPr>
          <w:rFonts w:ascii="Times New Roman" w:eastAsia="Times New Roman" w:hAnsi="Times New Roman" w:cs="Times New Roman"/>
          <w:color w:val="000000"/>
          <w:sz w:val="25"/>
          <w:szCs w:val="25"/>
          <w:lang w:val="uk-UA"/>
        </w:rPr>
        <w:t>у</w:t>
      </w:r>
      <w:r>
        <w:rPr>
          <w:rFonts w:ascii="Times New Roman" w:eastAsia="Times New Roman" w:hAnsi="Times New Roman" w:cs="Times New Roman"/>
          <w:color w:val="000000"/>
          <w:sz w:val="25"/>
          <w:szCs w:val="25"/>
        </w:rPr>
        <w:t xml:space="preserve"> про право</w:t>
      </w:r>
      <w:r w:rsidR="005F1008">
        <w:rPr>
          <w:rFonts w:ascii="Times New Roman" w:eastAsia="Times New Roman" w:hAnsi="Times New Roman" w:cs="Times New Roman"/>
          <w:color w:val="000000"/>
          <w:sz w:val="25"/>
          <w:szCs w:val="25"/>
        </w:rPr>
        <w:t xml:space="preserve"> вимагал</w:t>
      </w:r>
      <w:r>
        <w:rPr>
          <w:rFonts w:ascii="Times New Roman" w:eastAsia="Times New Roman" w:hAnsi="Times New Roman" w:cs="Times New Roman"/>
          <w:color w:val="000000"/>
          <w:sz w:val="25"/>
          <w:szCs w:val="25"/>
          <w:lang w:val="uk-UA"/>
        </w:rPr>
        <w:t>а</w:t>
      </w:r>
      <w:r>
        <w:rPr>
          <w:rFonts w:ascii="Times New Roman" w:eastAsia="Times New Roman" w:hAnsi="Times New Roman" w:cs="Times New Roman"/>
          <w:color w:val="000000"/>
          <w:sz w:val="25"/>
          <w:szCs w:val="25"/>
        </w:rPr>
        <w:t xml:space="preserve"> відмови</w:t>
      </w:r>
      <w:r>
        <w:rPr>
          <w:rFonts w:ascii="Times New Roman" w:eastAsia="Times New Roman" w:hAnsi="Times New Roman" w:cs="Times New Roman"/>
          <w:color w:val="000000"/>
          <w:sz w:val="25"/>
          <w:szCs w:val="25"/>
          <w:lang w:val="uk-UA"/>
        </w:rPr>
        <w:t xml:space="preserve"> у відкритті провадження</w:t>
      </w:r>
      <w:r>
        <w:rPr>
          <w:rFonts w:ascii="Times New Roman" w:eastAsia="Times New Roman" w:hAnsi="Times New Roman" w:cs="Times New Roman"/>
          <w:color w:val="000000"/>
          <w:sz w:val="25"/>
          <w:szCs w:val="25"/>
        </w:rPr>
        <w:t xml:space="preserve"> або залиш</w:t>
      </w:r>
      <w:r>
        <w:rPr>
          <w:rFonts w:ascii="Times New Roman" w:eastAsia="Times New Roman" w:hAnsi="Times New Roman" w:cs="Times New Roman"/>
          <w:color w:val="000000"/>
          <w:sz w:val="25"/>
          <w:szCs w:val="25"/>
          <w:lang w:val="uk-UA"/>
        </w:rPr>
        <w:t>ення</w:t>
      </w:r>
      <w:r>
        <w:rPr>
          <w:rFonts w:ascii="Times New Roman" w:eastAsia="Times New Roman" w:hAnsi="Times New Roman" w:cs="Times New Roman"/>
          <w:color w:val="000000"/>
          <w:sz w:val="25"/>
          <w:szCs w:val="25"/>
        </w:rPr>
        <w:t xml:space="preserve"> заяви</w:t>
      </w:r>
      <w:r w:rsidR="005F1008">
        <w:rPr>
          <w:rFonts w:ascii="Times New Roman" w:eastAsia="Times New Roman" w:hAnsi="Times New Roman" w:cs="Times New Roman"/>
          <w:color w:val="000000"/>
          <w:sz w:val="25"/>
          <w:szCs w:val="25"/>
        </w:rPr>
        <w:t xml:space="preserve"> без розгляду; не залучив до процесу заінтересовану сторону, позбавивши її права на захист і порушивши принцип змагальності; порушив статті 234–259 ЦПК </w:t>
      </w:r>
      <w:r>
        <w:rPr>
          <w:rFonts w:ascii="Times New Roman" w:eastAsia="Times New Roman" w:hAnsi="Times New Roman" w:cs="Times New Roman"/>
          <w:color w:val="000000"/>
          <w:sz w:val="25"/>
          <w:szCs w:val="25"/>
          <w:lang w:val="uk-UA"/>
        </w:rPr>
        <w:t xml:space="preserve">України </w:t>
      </w:r>
      <w:r w:rsidR="005F1008">
        <w:rPr>
          <w:rFonts w:ascii="Times New Roman" w:eastAsia="Times New Roman" w:hAnsi="Times New Roman" w:cs="Times New Roman"/>
          <w:color w:val="000000"/>
          <w:sz w:val="25"/>
          <w:szCs w:val="25"/>
        </w:rPr>
        <w:t xml:space="preserve">і гарантії статті 6 </w:t>
      </w:r>
      <w:r w:rsidR="005F1008" w:rsidRPr="00616CFF">
        <w:rPr>
          <w:rFonts w:ascii="Times New Roman" w:eastAsia="Times New Roman" w:hAnsi="Times New Roman" w:cs="Times New Roman"/>
          <w:color w:val="000000"/>
          <w:sz w:val="25"/>
          <w:szCs w:val="25"/>
          <w:lang w:val="uk-UA"/>
        </w:rPr>
        <w:t>Є</w:t>
      </w:r>
      <w:r w:rsidRPr="00616CFF">
        <w:rPr>
          <w:rFonts w:ascii="Times New Roman" w:eastAsia="Times New Roman" w:hAnsi="Times New Roman" w:cs="Times New Roman"/>
          <w:color w:val="000000"/>
          <w:sz w:val="25"/>
          <w:szCs w:val="25"/>
          <w:lang w:val="uk-UA"/>
        </w:rPr>
        <w:t xml:space="preserve">вропейської </w:t>
      </w:r>
      <w:r w:rsidR="005F1008" w:rsidRPr="00616CFF">
        <w:rPr>
          <w:rFonts w:ascii="Times New Roman" w:eastAsia="Times New Roman" w:hAnsi="Times New Roman" w:cs="Times New Roman"/>
          <w:color w:val="000000"/>
          <w:sz w:val="25"/>
          <w:szCs w:val="25"/>
          <w:lang w:val="uk-UA"/>
        </w:rPr>
        <w:t>К</w:t>
      </w:r>
      <w:r w:rsidRPr="00616CFF">
        <w:rPr>
          <w:rFonts w:ascii="Times New Roman" w:eastAsia="Times New Roman" w:hAnsi="Times New Roman" w:cs="Times New Roman"/>
          <w:color w:val="000000"/>
          <w:sz w:val="25"/>
          <w:szCs w:val="25"/>
          <w:lang w:val="uk-UA"/>
        </w:rPr>
        <w:t>онвенції з прав</w:t>
      </w:r>
      <w:r>
        <w:rPr>
          <w:rFonts w:ascii="Times New Roman" w:eastAsia="Times New Roman" w:hAnsi="Times New Roman" w:cs="Times New Roman"/>
          <w:color w:val="000000"/>
          <w:sz w:val="25"/>
          <w:szCs w:val="25"/>
          <w:lang w:val="uk-UA"/>
        </w:rPr>
        <w:t xml:space="preserve"> людини</w:t>
      </w:r>
      <w:r w:rsidR="005F1008">
        <w:rPr>
          <w:rFonts w:ascii="Times New Roman" w:eastAsia="Times New Roman" w:hAnsi="Times New Roman" w:cs="Times New Roman"/>
          <w:color w:val="000000"/>
          <w:sz w:val="25"/>
          <w:szCs w:val="25"/>
        </w:rPr>
        <w:t>.</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До Комісії </w:t>
      </w:r>
      <w:r w:rsidRPr="00616CFF">
        <w:rPr>
          <w:rFonts w:ascii="Times New Roman" w:eastAsia="Times New Roman" w:hAnsi="Times New Roman" w:cs="Times New Roman"/>
          <w:color w:val="000000"/>
          <w:sz w:val="25"/>
          <w:szCs w:val="25"/>
        </w:rPr>
        <w:t>06 серпня 2025 року</w:t>
      </w:r>
      <w:r>
        <w:rPr>
          <w:rFonts w:ascii="Times New Roman" w:eastAsia="Times New Roman" w:hAnsi="Times New Roman" w:cs="Times New Roman"/>
          <w:color w:val="000000"/>
          <w:sz w:val="25"/>
          <w:szCs w:val="25"/>
        </w:rPr>
        <w:t xml:space="preserve"> надійшли пояснення кандидата на зазначений висновок ГРД., у як</w:t>
      </w:r>
      <w:r w:rsidR="00616CFF">
        <w:rPr>
          <w:rFonts w:ascii="Times New Roman" w:eastAsia="Times New Roman" w:hAnsi="Times New Roman" w:cs="Times New Roman"/>
          <w:color w:val="000000"/>
          <w:sz w:val="25"/>
          <w:szCs w:val="25"/>
          <w:lang w:val="uk-UA"/>
        </w:rPr>
        <w:t>их,</w:t>
      </w:r>
      <w:r>
        <w:rPr>
          <w:rFonts w:ascii="Times New Roman" w:eastAsia="Times New Roman" w:hAnsi="Times New Roman" w:cs="Times New Roman"/>
          <w:color w:val="000000"/>
          <w:sz w:val="25"/>
          <w:szCs w:val="25"/>
        </w:rPr>
        <w:t xml:space="preserve"> зокрема</w:t>
      </w:r>
      <w:r w:rsidR="00616CFF">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зазначено, що за наслідками розгляду дисциплінарної скарги він повністю визнав свою помилку та з 2020 року більше не притягувався до дисціплінарної відповідальності.</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Комісія щодо </w:t>
      </w:r>
      <w:r w:rsidR="00616CFF">
        <w:rPr>
          <w:rFonts w:ascii="Times New Roman" w:eastAsia="Times New Roman" w:hAnsi="Times New Roman" w:cs="Times New Roman"/>
          <w:color w:val="000000"/>
          <w:sz w:val="25"/>
          <w:szCs w:val="25"/>
          <w:lang w:val="uk-UA"/>
        </w:rPr>
        <w:t>ц</w:t>
      </w:r>
      <w:r>
        <w:rPr>
          <w:rFonts w:ascii="Times New Roman" w:eastAsia="Times New Roman" w:hAnsi="Times New Roman" w:cs="Times New Roman"/>
          <w:color w:val="000000"/>
          <w:sz w:val="25"/>
          <w:szCs w:val="25"/>
        </w:rPr>
        <w:t xml:space="preserve">их обставин встановила </w:t>
      </w:r>
      <w:r w:rsidR="00616CFF">
        <w:rPr>
          <w:rFonts w:ascii="Times New Roman" w:eastAsia="Times New Roman" w:hAnsi="Times New Roman" w:cs="Times New Roman"/>
          <w:color w:val="000000"/>
          <w:sz w:val="25"/>
          <w:szCs w:val="25"/>
          <w:lang w:val="uk-UA"/>
        </w:rPr>
        <w:t>так</w:t>
      </w:r>
      <w:r>
        <w:rPr>
          <w:rFonts w:ascii="Times New Roman" w:eastAsia="Times New Roman" w:hAnsi="Times New Roman" w:cs="Times New Roman"/>
          <w:color w:val="000000"/>
          <w:sz w:val="25"/>
          <w:szCs w:val="25"/>
        </w:rPr>
        <w:t>е.</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Відповідно до рішення Вищої ради правосуддя від 17 січня 2020 року № 99/1/дп/15-20 суддю Біляївського районного суду Одеської області Бурана В.М. притягнуто до дисциплінарної відповідальності та застосовано до нього дисциплінарне стягнення у виді суворої догани з позбавленням права на отримання доплат до посадового окладу судді протягом трьох місяців.</w:t>
      </w:r>
    </w:p>
    <w:p w:rsidR="00BE305C" w:rsidRDefault="005F1008" w:rsidP="00924D96">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Під час розгляду дисциплінарної справи встановлено таке.</w:t>
      </w:r>
    </w:p>
    <w:p w:rsidR="00BE305C" w:rsidRDefault="00924D96" w:rsidP="00924D96">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 xml:space="preserve">Як вбачається </w:t>
      </w:r>
      <w:r w:rsidR="005F1008">
        <w:rPr>
          <w:rFonts w:ascii="Times New Roman" w:eastAsia="Times New Roman" w:hAnsi="Times New Roman" w:cs="Times New Roman"/>
          <w:color w:val="1D1D1B"/>
          <w:sz w:val="25"/>
          <w:szCs w:val="25"/>
        </w:rPr>
        <w:t>з копій матеріалів справи </w:t>
      </w:r>
      <w:r w:rsidR="005F1008" w:rsidRPr="00924D96">
        <w:rPr>
          <w:rFonts w:ascii="Times New Roman" w:eastAsia="Times New Roman" w:hAnsi="Times New Roman" w:cs="Times New Roman"/>
          <w:color w:val="1D1D1B"/>
          <w:sz w:val="25"/>
          <w:szCs w:val="25"/>
        </w:rPr>
        <w:t>№ 496/4306/17</w:t>
      </w:r>
      <w:r w:rsidR="005F1008">
        <w:rPr>
          <w:rFonts w:ascii="Times New Roman" w:eastAsia="Times New Roman" w:hAnsi="Times New Roman" w:cs="Times New Roman"/>
          <w:color w:val="1D1D1B"/>
          <w:sz w:val="25"/>
          <w:szCs w:val="25"/>
        </w:rPr>
        <w:t>, 30 листопада 2017 року ОСОБА_1 звернулася до суду із заявою, заінтересовані особи: СГ ТОВ «ПІВДЕНЬАГРОПЕРЕРОБКА», ОСОБА_3, ОСОБА_2, про встановлення факт</w:t>
      </w:r>
      <w:r>
        <w:rPr>
          <w:rFonts w:ascii="Times New Roman" w:eastAsia="Times New Roman" w:hAnsi="Times New Roman" w:cs="Times New Roman"/>
          <w:color w:val="1D1D1B"/>
          <w:sz w:val="25"/>
          <w:szCs w:val="25"/>
        </w:rPr>
        <w:t xml:space="preserve">у, що має юридичне значення. </w:t>
      </w:r>
      <w:r>
        <w:rPr>
          <w:rFonts w:ascii="Times New Roman" w:eastAsia="Times New Roman" w:hAnsi="Times New Roman" w:cs="Times New Roman"/>
          <w:color w:val="1D1D1B"/>
          <w:sz w:val="25"/>
          <w:szCs w:val="25"/>
          <w:lang w:val="uk-UA"/>
        </w:rPr>
        <w:t>Заяву</w:t>
      </w:r>
      <w:r w:rsidR="005F1008">
        <w:rPr>
          <w:rFonts w:ascii="Times New Roman" w:eastAsia="Times New Roman" w:hAnsi="Times New Roman" w:cs="Times New Roman"/>
          <w:color w:val="1D1D1B"/>
          <w:sz w:val="25"/>
          <w:szCs w:val="25"/>
        </w:rPr>
        <w:t xml:space="preserve"> обґрунтувала тим, що </w:t>
      </w:r>
      <w:r>
        <w:rPr>
          <w:rFonts w:ascii="Times New Roman" w:eastAsia="Times New Roman" w:hAnsi="Times New Roman" w:cs="Times New Roman"/>
          <w:color w:val="1D1D1B"/>
          <w:sz w:val="25"/>
          <w:szCs w:val="25"/>
          <w:lang w:val="uk-UA"/>
        </w:rPr>
        <w:t>ОСОБІ_1</w:t>
      </w:r>
      <w:r w:rsidR="005F1008">
        <w:rPr>
          <w:rFonts w:ascii="Times New Roman" w:eastAsia="Times New Roman" w:hAnsi="Times New Roman" w:cs="Times New Roman"/>
          <w:color w:val="1D1D1B"/>
          <w:sz w:val="25"/>
          <w:szCs w:val="25"/>
        </w:rPr>
        <w:t xml:space="preserve"> із чоловіком випадково стало відомо, що директором СГ ТОВ «ПІВДЕНЬАГРОПЕРЕРОБКА» ОСОБА_2 у вихідний день було укладено контракт із ТОВ «Джелс Енерджі АБ». Сума контракту у гривневому еквіваленті станом на дату</w:t>
      </w:r>
      <w:r>
        <w:rPr>
          <w:rFonts w:ascii="Times New Roman" w:eastAsia="Times New Roman" w:hAnsi="Times New Roman" w:cs="Times New Roman"/>
          <w:color w:val="1D1D1B"/>
          <w:sz w:val="25"/>
          <w:szCs w:val="25"/>
          <w:lang w:val="uk-UA"/>
        </w:rPr>
        <w:t xml:space="preserve"> його</w:t>
      </w:r>
      <w:r w:rsidR="005F1008">
        <w:rPr>
          <w:rFonts w:ascii="Times New Roman" w:eastAsia="Times New Roman" w:hAnsi="Times New Roman" w:cs="Times New Roman"/>
          <w:color w:val="1D1D1B"/>
          <w:sz w:val="25"/>
          <w:szCs w:val="25"/>
        </w:rPr>
        <w:t xml:space="preserve"> укладення перевищувала 1</w:t>
      </w:r>
      <w:r>
        <w:rPr>
          <w:rFonts w:ascii="Times New Roman" w:eastAsia="Times New Roman" w:hAnsi="Times New Roman" w:cs="Times New Roman"/>
          <w:color w:val="1D1D1B"/>
          <w:sz w:val="25"/>
          <w:szCs w:val="25"/>
          <w:lang w:val="uk-UA"/>
        </w:rPr>
        <w:t xml:space="preserve"> </w:t>
      </w:r>
      <w:r w:rsidR="005F1008">
        <w:rPr>
          <w:rFonts w:ascii="Times New Roman" w:eastAsia="Times New Roman" w:hAnsi="Times New Roman" w:cs="Times New Roman"/>
          <w:color w:val="1D1D1B"/>
          <w:sz w:val="25"/>
          <w:szCs w:val="25"/>
        </w:rPr>
        <w:t>000 мінімальних заробітних плат, що вимагало проведення загальних зборів товариства та прийняття відповідних рішень. Від встановлення вказаного факту залежать виникнення, зміна або припинення майнових прав заявника. До заяви було додано, зокрема, копію контракту від 10 травня 2015 року № 40/05/15.</w:t>
      </w:r>
    </w:p>
    <w:p w:rsidR="00BE305C" w:rsidRDefault="005F1008" w:rsidP="00924D96">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 xml:space="preserve">Ухвалою судді Бурана В.М. від </w:t>
      </w:r>
      <w:r w:rsidR="00924D96">
        <w:rPr>
          <w:rFonts w:ascii="Times New Roman" w:eastAsia="Times New Roman" w:hAnsi="Times New Roman" w:cs="Times New Roman"/>
          <w:color w:val="1D1D1B"/>
          <w:sz w:val="25"/>
          <w:szCs w:val="25"/>
          <w:lang w:val="uk-UA"/>
        </w:rPr>
        <w:t>0</w:t>
      </w:r>
      <w:r>
        <w:rPr>
          <w:rFonts w:ascii="Times New Roman" w:eastAsia="Times New Roman" w:hAnsi="Times New Roman" w:cs="Times New Roman"/>
          <w:color w:val="1D1D1B"/>
          <w:sz w:val="25"/>
          <w:szCs w:val="25"/>
        </w:rPr>
        <w:t>4 грудня 2017 року відкрито провадження у справі за заявою ОСОБА_1, заінтересовані особи: СГ ТОВ «ПІВДЕНЬАГРОПЕРЕРОБКА», ОСОБА_3, ОСОБА_2, про встановлення факту, що має юридичне значення. Призначено судове засідання на 12 грудня 2017 року.</w:t>
      </w:r>
    </w:p>
    <w:p w:rsidR="00BE305C" w:rsidRDefault="005F1008" w:rsidP="00924D96">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Доказів направлення заявнику та заінтересованим особам вказаної ухвали із доданими документами та їх отримання матеріали справи не містять.</w:t>
      </w:r>
    </w:p>
    <w:p w:rsidR="00BE305C" w:rsidRDefault="005F1008" w:rsidP="00924D96">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Рішенням від 12 грудня 2017 року суддя Буран В.М. задовольнив заяву ОСОБА_1, заінтересовані особи: СГ ТОВ «ПІВДЕНЬАГРОПЕРЕРОБКА», ОСОБА_3, ОСОБА_2, про встановлення факту, що має юридичне значення.</w:t>
      </w:r>
    </w:p>
    <w:p w:rsidR="00BE305C" w:rsidRDefault="00924D96" w:rsidP="00924D96">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lang w:val="uk-UA"/>
        </w:rPr>
        <w:t>Було в</w:t>
      </w:r>
      <w:r>
        <w:rPr>
          <w:rFonts w:ascii="Times New Roman" w:eastAsia="Times New Roman" w:hAnsi="Times New Roman" w:cs="Times New Roman"/>
          <w:color w:val="1D1D1B"/>
          <w:sz w:val="25"/>
          <w:szCs w:val="25"/>
        </w:rPr>
        <w:t>становлено</w:t>
      </w:r>
      <w:r w:rsidR="005F1008">
        <w:rPr>
          <w:rFonts w:ascii="Times New Roman" w:eastAsia="Times New Roman" w:hAnsi="Times New Roman" w:cs="Times New Roman"/>
          <w:color w:val="1D1D1B"/>
          <w:sz w:val="25"/>
          <w:szCs w:val="25"/>
        </w:rPr>
        <w:t xml:space="preserve"> юридичний факт, що станом на час укладення між СГ ТОВ «ПІВДЕНЬАГРОПЕРЕРОБКА» та ТОВ «Джелс Енерджі АБ» контракту № 4</w:t>
      </w:r>
      <w:r>
        <w:rPr>
          <w:rFonts w:ascii="Times New Roman" w:eastAsia="Times New Roman" w:hAnsi="Times New Roman" w:cs="Times New Roman"/>
          <w:color w:val="1D1D1B"/>
          <w:sz w:val="25"/>
          <w:szCs w:val="25"/>
        </w:rPr>
        <w:t>0/05/15 від 10 травня 2015 року</w:t>
      </w:r>
      <w:r w:rsidR="005F1008">
        <w:rPr>
          <w:rFonts w:ascii="Times New Roman" w:eastAsia="Times New Roman" w:hAnsi="Times New Roman" w:cs="Times New Roman"/>
          <w:color w:val="1D1D1B"/>
          <w:sz w:val="25"/>
          <w:szCs w:val="25"/>
        </w:rPr>
        <w:t xml:space="preserve"> повноваження щодо представництва юридичної особи у виконавчого органу – директора</w:t>
      </w:r>
      <w:r>
        <w:rPr>
          <w:rFonts w:ascii="Times New Roman" w:eastAsia="Times New Roman" w:hAnsi="Times New Roman" w:cs="Times New Roman"/>
          <w:color w:val="1D1D1B"/>
          <w:sz w:val="25"/>
          <w:szCs w:val="25"/>
          <w:lang w:val="uk-UA"/>
        </w:rPr>
        <w:t>,</w:t>
      </w:r>
      <w:r w:rsidR="005F1008">
        <w:rPr>
          <w:rFonts w:ascii="Times New Roman" w:eastAsia="Times New Roman" w:hAnsi="Times New Roman" w:cs="Times New Roman"/>
          <w:color w:val="1D1D1B"/>
          <w:sz w:val="25"/>
          <w:szCs w:val="25"/>
        </w:rPr>
        <w:t xml:space="preserve"> були відсутні та обмежені.</w:t>
      </w:r>
    </w:p>
    <w:p w:rsidR="00BE305C" w:rsidRDefault="005F1008" w:rsidP="00924D96">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У рішенні суду зазначено, що директором СГ TOB «ПІВДЕНЬАГРОПЕРЕРОБКА» ОСОБА_2 10 травня 2015 року було укладено контракт № 40/05/15 від імені СГ ТОВ «ПІВДЕНЬАГРОПЕРЕРОБКА» із ТОВ «Джелс Енерджі АБ» на суму, що перевищувала 1</w:t>
      </w:r>
      <w:r w:rsidR="00924D96">
        <w:rPr>
          <w:rFonts w:ascii="Times New Roman" w:eastAsia="Times New Roman" w:hAnsi="Times New Roman" w:cs="Times New Roman"/>
          <w:color w:val="1D1D1B"/>
          <w:sz w:val="25"/>
          <w:szCs w:val="25"/>
          <w:lang w:val="uk-UA"/>
        </w:rPr>
        <w:t xml:space="preserve"> </w:t>
      </w:r>
      <w:r>
        <w:rPr>
          <w:rFonts w:ascii="Times New Roman" w:eastAsia="Times New Roman" w:hAnsi="Times New Roman" w:cs="Times New Roman"/>
          <w:color w:val="1D1D1B"/>
          <w:sz w:val="25"/>
          <w:szCs w:val="25"/>
        </w:rPr>
        <w:t>000 мінімальних заробітних плат, що вимагало проведення загальних зборів товариства та прийняття відповідних рішень.</w:t>
      </w:r>
    </w:p>
    <w:p w:rsidR="00BE305C" w:rsidRDefault="005F1008" w:rsidP="00924D96">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Як вказав суд, закон вимагає, щоб виконавчий орган товариства діяв добросовісно і розумно, керуючись інтересами товариства, а не власними. За порушення цієї вимоги на виконавчий орган може бути покладено обов’язок відшкодувати завдані товариству збитки. Встановлення юридичного факту</w:t>
      </w:r>
      <w:r w:rsidR="00924D96">
        <w:rPr>
          <w:rFonts w:ascii="Times New Roman" w:eastAsia="Times New Roman" w:hAnsi="Times New Roman" w:cs="Times New Roman"/>
          <w:color w:val="1D1D1B"/>
          <w:sz w:val="25"/>
          <w:szCs w:val="25"/>
          <w:lang w:val="uk-UA"/>
        </w:rPr>
        <w:t xml:space="preserve"> про те</w:t>
      </w:r>
      <w:r>
        <w:rPr>
          <w:rFonts w:ascii="Times New Roman" w:eastAsia="Times New Roman" w:hAnsi="Times New Roman" w:cs="Times New Roman"/>
          <w:color w:val="1D1D1B"/>
          <w:sz w:val="25"/>
          <w:szCs w:val="25"/>
        </w:rPr>
        <w:t xml:space="preserve">, що станом на </w:t>
      </w:r>
      <w:r w:rsidR="00924D96">
        <w:rPr>
          <w:rFonts w:ascii="Times New Roman" w:eastAsia="Times New Roman" w:hAnsi="Times New Roman" w:cs="Times New Roman"/>
          <w:color w:val="1D1D1B"/>
          <w:sz w:val="25"/>
          <w:szCs w:val="25"/>
          <w:lang w:val="uk-UA"/>
        </w:rPr>
        <w:t>дату</w:t>
      </w:r>
      <w:r>
        <w:rPr>
          <w:rFonts w:ascii="Times New Roman" w:eastAsia="Times New Roman" w:hAnsi="Times New Roman" w:cs="Times New Roman"/>
          <w:color w:val="1D1D1B"/>
          <w:sz w:val="25"/>
          <w:szCs w:val="25"/>
        </w:rPr>
        <w:t xml:space="preserve"> укладення контракту</w:t>
      </w:r>
      <w:r w:rsidR="00924D96">
        <w:rPr>
          <w:rFonts w:ascii="Times New Roman" w:eastAsia="Times New Roman" w:hAnsi="Times New Roman" w:cs="Times New Roman"/>
          <w:color w:val="1D1D1B"/>
          <w:sz w:val="25"/>
          <w:szCs w:val="25"/>
          <w:lang w:val="uk-UA"/>
        </w:rPr>
        <w:t xml:space="preserve"> від</w:t>
      </w:r>
      <w:r>
        <w:rPr>
          <w:rFonts w:ascii="Times New Roman" w:eastAsia="Times New Roman" w:hAnsi="Times New Roman" w:cs="Times New Roman"/>
          <w:color w:val="1D1D1B"/>
          <w:sz w:val="25"/>
          <w:szCs w:val="25"/>
        </w:rPr>
        <w:t xml:space="preserve"> 10 травня 2015 року</w:t>
      </w:r>
      <w:r w:rsidR="00924D96">
        <w:rPr>
          <w:rFonts w:ascii="Times New Roman" w:eastAsia="Times New Roman" w:hAnsi="Times New Roman" w:cs="Times New Roman"/>
          <w:color w:val="1D1D1B"/>
          <w:sz w:val="25"/>
          <w:szCs w:val="25"/>
          <w:lang w:val="uk-UA"/>
        </w:rPr>
        <w:t xml:space="preserve"> </w:t>
      </w:r>
      <w:r w:rsidR="00924D96">
        <w:rPr>
          <w:rFonts w:ascii="Times New Roman" w:eastAsia="Times New Roman" w:hAnsi="Times New Roman" w:cs="Times New Roman"/>
          <w:color w:val="1D1D1B"/>
          <w:sz w:val="25"/>
          <w:szCs w:val="25"/>
        </w:rPr>
        <w:t>№ 40/05/15</w:t>
      </w:r>
      <w:r>
        <w:rPr>
          <w:rFonts w:ascii="Times New Roman" w:eastAsia="Times New Roman" w:hAnsi="Times New Roman" w:cs="Times New Roman"/>
          <w:color w:val="1D1D1B"/>
          <w:sz w:val="25"/>
          <w:szCs w:val="25"/>
        </w:rPr>
        <w:t xml:space="preserve"> між СГ ТОВ «ПІВДЕНЬАГРОПЕРЕРОБКА» та ТОВ «Джелс Енерджі АБ» повноваження </w:t>
      </w:r>
      <w:r w:rsidR="00924D96">
        <w:rPr>
          <w:rFonts w:ascii="Times New Roman" w:eastAsia="Times New Roman" w:hAnsi="Times New Roman" w:cs="Times New Roman"/>
          <w:color w:val="1D1D1B"/>
          <w:sz w:val="25"/>
          <w:szCs w:val="25"/>
        </w:rPr>
        <w:t>виконавчого органу – директора ОСОБА_2</w:t>
      </w:r>
      <w:r w:rsidR="00924D96">
        <w:rPr>
          <w:rFonts w:ascii="Times New Roman" w:eastAsia="Times New Roman" w:hAnsi="Times New Roman" w:cs="Times New Roman"/>
          <w:color w:val="1D1D1B"/>
          <w:sz w:val="25"/>
          <w:szCs w:val="25"/>
          <w:lang w:val="uk-UA"/>
        </w:rPr>
        <w:t xml:space="preserve"> на</w:t>
      </w:r>
      <w:r>
        <w:rPr>
          <w:rFonts w:ascii="Times New Roman" w:eastAsia="Times New Roman" w:hAnsi="Times New Roman" w:cs="Times New Roman"/>
          <w:color w:val="1D1D1B"/>
          <w:sz w:val="25"/>
          <w:szCs w:val="25"/>
        </w:rPr>
        <w:t xml:space="preserve"> представництв</w:t>
      </w:r>
      <w:r w:rsidR="00924D96">
        <w:rPr>
          <w:rFonts w:ascii="Times New Roman" w:eastAsia="Times New Roman" w:hAnsi="Times New Roman" w:cs="Times New Roman"/>
          <w:color w:val="1D1D1B"/>
          <w:sz w:val="25"/>
          <w:szCs w:val="25"/>
          <w:lang w:val="uk-UA"/>
        </w:rPr>
        <w:t>о</w:t>
      </w:r>
      <w:r w:rsidR="00924D96">
        <w:rPr>
          <w:rFonts w:ascii="Times New Roman" w:eastAsia="Times New Roman" w:hAnsi="Times New Roman" w:cs="Times New Roman"/>
          <w:color w:val="1D1D1B"/>
          <w:sz w:val="25"/>
          <w:szCs w:val="25"/>
        </w:rPr>
        <w:t xml:space="preserve"> юридичної особи</w:t>
      </w:r>
      <w:r>
        <w:rPr>
          <w:rFonts w:ascii="Times New Roman" w:eastAsia="Times New Roman" w:hAnsi="Times New Roman" w:cs="Times New Roman"/>
          <w:color w:val="1D1D1B"/>
          <w:sz w:val="25"/>
          <w:szCs w:val="25"/>
        </w:rPr>
        <w:t xml:space="preserve"> були відсутні та обмежені, є встановленням факту, від якого залежить виникнення, зміна або припинення майнових прав заявника.</w:t>
      </w:r>
    </w:p>
    <w:p w:rsidR="00BE305C" w:rsidRDefault="005F1008">
      <w:pPr>
        <w:numPr>
          <w:ilvl w:val="0"/>
          <w:numId w:val="3"/>
        </w:numPr>
        <w:pBdr>
          <w:top w:val="nil"/>
          <w:left w:val="nil"/>
          <w:bottom w:val="nil"/>
          <w:right w:val="nil"/>
          <w:between w:val="nil"/>
        </w:pBdr>
        <w:shd w:val="clear" w:color="auto" w:fill="FFFFFF"/>
        <w:spacing w:after="15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Постановою апеляційного суду Одеської області від 17 липня 2018 року апеляційну скаргу ТОВ «Джелс Енерджі АБ» задоволено, рішення Біляївського районного суду Одеської області від 12 грудня 2017 року скасовано та ухвалено нову постанову, якою залишено без розгляду заяву ОСОБА_1, заінтересовані особи: СГ ТОВ «ПІВДЕНЬАГРОПЕРЕРОБКА», ОСОБА_3, ОСОБА_2, про встановлення факту, що має юридичне значення.</w:t>
      </w:r>
    </w:p>
    <w:p w:rsidR="00BE305C" w:rsidRDefault="005F1008" w:rsidP="00616CF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lastRenderedPageBreak/>
        <w:t xml:space="preserve">У рішенні суд апеляційної інстанції зазначив, що до участі </w:t>
      </w:r>
      <w:r w:rsidR="00616CFF">
        <w:rPr>
          <w:rFonts w:ascii="Times New Roman" w:eastAsia="Times New Roman" w:hAnsi="Times New Roman" w:cs="Times New Roman"/>
          <w:color w:val="1D1D1B"/>
          <w:sz w:val="25"/>
          <w:szCs w:val="25"/>
          <w:lang w:val="uk-UA"/>
        </w:rPr>
        <w:t>в</w:t>
      </w:r>
      <w:r>
        <w:rPr>
          <w:rFonts w:ascii="Times New Roman" w:eastAsia="Times New Roman" w:hAnsi="Times New Roman" w:cs="Times New Roman"/>
          <w:color w:val="1D1D1B"/>
          <w:sz w:val="25"/>
          <w:szCs w:val="25"/>
        </w:rPr>
        <w:t xml:space="preserve"> розгляді справи не було залучено ТОВ «Джелс Енерджі АБ», законні права та інтереси якого безпосередньо зачіпає оскаржуване рішення суду.</w:t>
      </w:r>
    </w:p>
    <w:p w:rsidR="00BE305C" w:rsidRDefault="005F1008" w:rsidP="00616CF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 xml:space="preserve">Крім того, суд апеляційної інстанції вказав, що юридичний факт, який просить встановити заявниця, не належить до переліку, визначеного частиною першою статті 256 ЦПК України. Заява ОСОБА_1 про встановлення факту, що має юридичне значення, мотивована тим, що їй необхідно встановити такий факт, оскільки вклад до статутного фонду СГ ТОВ «ПІВДЕНЬАГРОПЕРЕРОБКА» зроблено за рахунок спільного майна подружжя та в інтересах сім’ї, тому вона має право на поділ доходів, одержаних від господарської діяльності товариства. Отже, наведені вище обставини підлягають доказуванню саме під час розгляду справи </w:t>
      </w:r>
      <w:r w:rsidR="00616CFF">
        <w:rPr>
          <w:rFonts w:ascii="Times New Roman" w:eastAsia="Times New Roman" w:hAnsi="Times New Roman" w:cs="Times New Roman"/>
          <w:color w:val="1D1D1B"/>
          <w:sz w:val="25"/>
          <w:szCs w:val="25"/>
        </w:rPr>
        <w:t>в порядку позовного провадження</w:t>
      </w:r>
      <w:r>
        <w:rPr>
          <w:rFonts w:ascii="Times New Roman" w:eastAsia="Times New Roman" w:hAnsi="Times New Roman" w:cs="Times New Roman"/>
          <w:color w:val="1D1D1B"/>
          <w:sz w:val="25"/>
          <w:szCs w:val="25"/>
        </w:rPr>
        <w:t xml:space="preserve"> із залученням всіх заінтересованих осіб до участ</w:t>
      </w:r>
      <w:r w:rsidR="00616CFF">
        <w:rPr>
          <w:rFonts w:ascii="Times New Roman" w:eastAsia="Times New Roman" w:hAnsi="Times New Roman" w:cs="Times New Roman"/>
          <w:color w:val="1D1D1B"/>
          <w:sz w:val="25"/>
          <w:szCs w:val="25"/>
        </w:rPr>
        <w:t>і у справі,</w:t>
      </w:r>
      <w:r>
        <w:rPr>
          <w:rFonts w:ascii="Times New Roman" w:eastAsia="Times New Roman" w:hAnsi="Times New Roman" w:cs="Times New Roman"/>
          <w:color w:val="1D1D1B"/>
          <w:sz w:val="25"/>
          <w:szCs w:val="25"/>
        </w:rPr>
        <w:t xml:space="preserve"> можуть бути встановлені на підставі наданих сторонами доказів з дотриманням принципу змагальності і не можуть бути вирішені </w:t>
      </w:r>
      <w:r w:rsidR="00616CFF">
        <w:rPr>
          <w:rFonts w:ascii="Times New Roman" w:eastAsia="Times New Roman" w:hAnsi="Times New Roman" w:cs="Times New Roman"/>
          <w:color w:val="1D1D1B"/>
          <w:sz w:val="25"/>
          <w:szCs w:val="25"/>
          <w:lang w:val="uk-UA"/>
        </w:rPr>
        <w:t>в</w:t>
      </w:r>
      <w:r>
        <w:rPr>
          <w:rFonts w:ascii="Times New Roman" w:eastAsia="Times New Roman" w:hAnsi="Times New Roman" w:cs="Times New Roman"/>
          <w:color w:val="1D1D1B"/>
          <w:sz w:val="25"/>
          <w:szCs w:val="25"/>
        </w:rPr>
        <w:t xml:space="preserve"> порядку окремого провадження шляхом вирішення заяви про встановлення факту, що має юридичне значення.</w:t>
      </w:r>
    </w:p>
    <w:p w:rsidR="00BE305C" w:rsidRDefault="005F1008" w:rsidP="00616CF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 xml:space="preserve">Залишаючи без змін постанову </w:t>
      </w:r>
      <w:r w:rsidR="00616CFF" w:rsidRPr="00616CFF">
        <w:rPr>
          <w:rFonts w:ascii="Times New Roman" w:eastAsia="Times New Roman" w:hAnsi="Times New Roman" w:cs="Times New Roman"/>
          <w:color w:val="1D1D1B"/>
          <w:sz w:val="25"/>
          <w:szCs w:val="25"/>
          <w:lang w:val="uk-UA"/>
        </w:rPr>
        <w:t>А</w:t>
      </w:r>
      <w:r w:rsidRPr="00616CFF">
        <w:rPr>
          <w:rFonts w:ascii="Times New Roman" w:eastAsia="Times New Roman" w:hAnsi="Times New Roman" w:cs="Times New Roman"/>
          <w:color w:val="1D1D1B"/>
          <w:sz w:val="25"/>
          <w:szCs w:val="25"/>
          <w:lang w:val="uk-UA"/>
        </w:rPr>
        <w:t>пеляційного</w:t>
      </w:r>
      <w:r>
        <w:rPr>
          <w:rFonts w:ascii="Times New Roman" w:eastAsia="Times New Roman" w:hAnsi="Times New Roman" w:cs="Times New Roman"/>
          <w:color w:val="1D1D1B"/>
          <w:sz w:val="25"/>
          <w:szCs w:val="25"/>
        </w:rPr>
        <w:t xml:space="preserve"> суду Одеської області від 17 липня 2018 року, Верховний Суд у постанові від </w:t>
      </w:r>
      <w:r w:rsidR="00616CFF">
        <w:rPr>
          <w:rFonts w:ascii="Times New Roman" w:eastAsia="Times New Roman" w:hAnsi="Times New Roman" w:cs="Times New Roman"/>
          <w:color w:val="1D1D1B"/>
          <w:sz w:val="25"/>
          <w:szCs w:val="25"/>
          <w:lang w:val="uk-UA"/>
        </w:rPr>
        <w:t>0</w:t>
      </w:r>
      <w:r>
        <w:rPr>
          <w:rFonts w:ascii="Times New Roman" w:eastAsia="Times New Roman" w:hAnsi="Times New Roman" w:cs="Times New Roman"/>
          <w:color w:val="1D1D1B"/>
          <w:sz w:val="25"/>
          <w:szCs w:val="25"/>
        </w:rPr>
        <w:t>7 листопада 2018 року вказав, що апеляційний суд дійшов обґрунтованого висновку про залишення такої заяви без розгляду, оскільки наведені обставини підлягають доказуванню саме в порядку позовного провадження із залученням усіх зацікавлених осіб, з</w:t>
      </w:r>
      <w:r w:rsidR="00616CFF">
        <w:rPr>
          <w:rFonts w:ascii="Times New Roman" w:eastAsia="Times New Roman" w:hAnsi="Times New Roman" w:cs="Times New Roman"/>
          <w:color w:val="1D1D1B"/>
          <w:sz w:val="25"/>
          <w:szCs w:val="25"/>
        </w:rPr>
        <w:t>окрема ТОВ «Джелс Енерджі АБ»,</w:t>
      </w:r>
      <w:r>
        <w:rPr>
          <w:rFonts w:ascii="Times New Roman" w:eastAsia="Times New Roman" w:hAnsi="Times New Roman" w:cs="Times New Roman"/>
          <w:color w:val="1D1D1B"/>
          <w:sz w:val="25"/>
          <w:szCs w:val="25"/>
        </w:rPr>
        <w:t xml:space="preserve"> можуть бути встановлені на підставі наданих сторонами доказів із дотриманням принципу змагальності і не можуть бути вирішені </w:t>
      </w:r>
      <w:r w:rsidR="00616CFF">
        <w:rPr>
          <w:rFonts w:ascii="Times New Roman" w:eastAsia="Times New Roman" w:hAnsi="Times New Roman" w:cs="Times New Roman"/>
          <w:color w:val="1D1D1B"/>
          <w:sz w:val="25"/>
          <w:szCs w:val="25"/>
          <w:lang w:val="uk-UA"/>
        </w:rPr>
        <w:t>в</w:t>
      </w:r>
      <w:r>
        <w:rPr>
          <w:rFonts w:ascii="Times New Roman" w:eastAsia="Times New Roman" w:hAnsi="Times New Roman" w:cs="Times New Roman"/>
          <w:color w:val="1D1D1B"/>
          <w:sz w:val="25"/>
          <w:szCs w:val="25"/>
        </w:rPr>
        <w:t xml:space="preserve"> порядку окремого провадження.</w:t>
      </w:r>
    </w:p>
    <w:p w:rsidR="00BE305C" w:rsidRDefault="005F1008" w:rsidP="00616CF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 xml:space="preserve">На момент відкриття суддею Бураном В.М. провадження у справі № 496/4306/17 статтею 234 ЦПК України було </w:t>
      </w:r>
      <w:r w:rsidR="00616CFF">
        <w:rPr>
          <w:rFonts w:ascii="Times New Roman" w:eastAsia="Times New Roman" w:hAnsi="Times New Roman" w:cs="Times New Roman"/>
          <w:color w:val="1D1D1B"/>
          <w:sz w:val="25"/>
          <w:szCs w:val="25"/>
          <w:lang w:val="uk-UA"/>
        </w:rPr>
        <w:t>передбач</w:t>
      </w:r>
      <w:r>
        <w:rPr>
          <w:rFonts w:ascii="Times New Roman" w:eastAsia="Times New Roman" w:hAnsi="Times New Roman" w:cs="Times New Roman"/>
          <w:color w:val="1D1D1B"/>
          <w:sz w:val="25"/>
          <w:szCs w:val="25"/>
        </w:rPr>
        <w:t xml:space="preserve">ено, що окреме провадження – це вид непозовного цивільного судочинства, </w:t>
      </w:r>
      <w:r w:rsidR="00616CFF">
        <w:rPr>
          <w:rFonts w:ascii="Times New Roman" w:eastAsia="Times New Roman" w:hAnsi="Times New Roman" w:cs="Times New Roman"/>
          <w:color w:val="1D1D1B"/>
          <w:sz w:val="25"/>
          <w:szCs w:val="25"/>
          <w:lang w:val="uk-UA"/>
        </w:rPr>
        <w:t>у</w:t>
      </w:r>
      <w:r>
        <w:rPr>
          <w:rFonts w:ascii="Times New Roman" w:eastAsia="Times New Roman" w:hAnsi="Times New Roman" w:cs="Times New Roman"/>
          <w:color w:val="1D1D1B"/>
          <w:sz w:val="25"/>
          <w:szCs w:val="25"/>
        </w:rPr>
        <w:t xml:space="preserve"> порядку якого розглядаються цивільні справи про підтвердження наявності або відсутності юридичних фактів, що мають значення для охорони прав та інтересів особи або створення умов здійснення нею особистих немайнових чи майнових прав або підтвердження наявності чи відсутності неоспорюваних прав.</w:t>
      </w:r>
    </w:p>
    <w:p w:rsidR="00BE305C" w:rsidRDefault="005F1008" w:rsidP="00616CF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 xml:space="preserve">Зокрема, встановлено, що суд розглядає в порядку окремого провадження справи, </w:t>
      </w:r>
      <w:r w:rsidR="00616CFF">
        <w:rPr>
          <w:rFonts w:ascii="Times New Roman" w:eastAsia="Times New Roman" w:hAnsi="Times New Roman" w:cs="Times New Roman"/>
          <w:color w:val="1D1D1B"/>
          <w:sz w:val="25"/>
          <w:szCs w:val="25"/>
          <w:lang w:val="uk-UA"/>
        </w:rPr>
        <w:t>у</w:t>
      </w:r>
      <w:r>
        <w:rPr>
          <w:rFonts w:ascii="Times New Roman" w:eastAsia="Times New Roman" w:hAnsi="Times New Roman" w:cs="Times New Roman"/>
          <w:color w:val="1D1D1B"/>
          <w:sz w:val="25"/>
          <w:szCs w:val="25"/>
        </w:rPr>
        <w:t xml:space="preserve"> тому числі про встановлення фактів, що мають юридичне значення.</w:t>
      </w:r>
    </w:p>
    <w:p w:rsidR="00BE305C" w:rsidRDefault="005F1008" w:rsidP="00616CF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Під час розгляду справ окремого провадження суд зобов’язаний роз’яснити особам, які беруть участь у справі, їхні права та обов’язки, сприяти у здійсненні та охороні гарантованих Конституцією і законами України прав, свобод чи інтересів фізичних або юридичних осіб, вживати заходів щодо всебічного, повного і об’єктивного з’ясування обставин справи. З метою з’ясування обставин справи суд може за власною ініціативою витребувати необхідні докази. Справи окремого провадження суд розглядає за участю заявника і заінтересованих осіб. Якщо під час розгляду справи у порядку окремого провадження виникає спір про право, який вирішується в порядку позовного провадження, суд залишає заяву без розгляду і роз’яснює заінтересованим особам, що вони мають право подати позов на загальних підставах.</w:t>
      </w:r>
    </w:p>
    <w:p w:rsidR="00BE305C" w:rsidRDefault="005F1008" w:rsidP="00616CF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 xml:space="preserve">Статтею </w:t>
      </w:r>
      <w:r w:rsidR="000B707D">
        <w:rPr>
          <w:rFonts w:ascii="Times New Roman" w:eastAsia="Times New Roman" w:hAnsi="Times New Roman" w:cs="Times New Roman"/>
          <w:color w:val="1D1D1B"/>
          <w:sz w:val="25"/>
          <w:szCs w:val="25"/>
          <w:lang w:val="uk-UA"/>
        </w:rPr>
        <w:t>315</w:t>
      </w:r>
      <w:r>
        <w:rPr>
          <w:rFonts w:ascii="Times New Roman" w:eastAsia="Times New Roman" w:hAnsi="Times New Roman" w:cs="Times New Roman"/>
          <w:color w:val="1D1D1B"/>
          <w:sz w:val="25"/>
          <w:szCs w:val="25"/>
        </w:rPr>
        <w:t xml:space="preserve"> ЦПК України встановлено, що суд розглядає справи про встановлення факту: 1) родинних відносин між фізичними особами; 2) перебування фізичної особи на утриманні; 3) каліцтва, якщо це потрібно для призначення пенсії або одержання допомоги по загальнообов’язковому державному соціальному страхуванню; 4) реєстрації шлюбу, розірвання шлюбу, усиновлення; 5) проживання однією сім’єю чоловіка та жінки без шлюбу; 6) належності правовстановлюючих документів особі, прізвище, ім’я, по батькові, місце і час народження якої, що зазначені в документі, не збігаються з ім’ям, по батькові, прізвищем, місцем і часом народження цієї особи, зазначеним у свідоцтві про народження або в паспорті; 7) народження особи в певний час </w:t>
      </w:r>
      <w:r>
        <w:rPr>
          <w:rFonts w:ascii="Times New Roman" w:eastAsia="Times New Roman" w:hAnsi="Times New Roman" w:cs="Times New Roman"/>
          <w:color w:val="1D1D1B"/>
          <w:sz w:val="25"/>
          <w:szCs w:val="25"/>
        </w:rPr>
        <w:lastRenderedPageBreak/>
        <w:t>у разі неможливості реєстрації органом державної реєстрації актів цивільного стану факту народження; 8) смерті особи в певний час у разі неможливості реєстрації органом державної реєстрації актів цивільного стану факту смерті; 9) смерті особи, яка пропала безвісти за обставин, що загрожували їй смертю або дають підстави вважати її загиблою від певного нещасного випадку внаслідок надзвичайних ситуацій техногенного та природного характеру.</w:t>
      </w:r>
    </w:p>
    <w:p w:rsidR="00BE305C" w:rsidRDefault="005F1008" w:rsidP="00616CF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У судовому порядку можуть бути встановлені також інші факти, від яких залежить виникнення, зміна або припинення особистих чи майнових прав фізичних осіб, якщо законом не визначено іншого порядку їх встановлення.</w:t>
      </w:r>
    </w:p>
    <w:p w:rsidR="00BE305C" w:rsidRDefault="005F1008" w:rsidP="00616CF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Суддя відмовляє у відкритті провадження у справі, якщо із заяви про встановлення факту, що має юридичне значення, вбачається спір про право, а якщо спір про право буде виявлений під час розгляду справи, – залишає заяву без розгляду.</w:t>
      </w:r>
    </w:p>
    <w:p w:rsidR="00BE305C" w:rsidRDefault="005F1008" w:rsidP="00616CFF">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 xml:space="preserve">Згідно з пунктом 5 постанови Пленуму Верховного Суду України від 31 березня 1995 року № 5 «Про судову практику в справах про встановлення фактів, що мають юридичне значення» для забезпечення правильного і своєчасного розгляду справ про встановлення фактів, що мають юридичне значення, у кожній справі після її порушення суддя зобов’язаний провести підготовчі дії, передбачені статтею 143 ЦПК України, зокрема з’ясувати, які фізичні особи і організації можуть бути заінтересовані у вирішенні </w:t>
      </w:r>
      <w:r w:rsidR="000B707D">
        <w:rPr>
          <w:rFonts w:ascii="Times New Roman" w:eastAsia="Times New Roman" w:hAnsi="Times New Roman" w:cs="Times New Roman"/>
          <w:color w:val="1D1D1B"/>
          <w:sz w:val="25"/>
          <w:szCs w:val="25"/>
          <w:lang w:val="uk-UA"/>
        </w:rPr>
        <w:t>ціє</w:t>
      </w:r>
      <w:r>
        <w:rPr>
          <w:rFonts w:ascii="Times New Roman" w:eastAsia="Times New Roman" w:hAnsi="Times New Roman" w:cs="Times New Roman"/>
          <w:color w:val="1D1D1B"/>
          <w:sz w:val="25"/>
          <w:szCs w:val="25"/>
        </w:rPr>
        <w:t>ї справи і підлягають виклику в судове засідання, у необхідних випадках запропонувати заявникові та заінтересованим особам подати додаткові докази на підтвердження заявлених вимог чи заперечень проти них.</w:t>
      </w:r>
    </w:p>
    <w:p w:rsidR="00BE305C" w:rsidRDefault="005F1008"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У пункті 6 вказаної постанови зазначено, що судам слід мати на увазі, що справи про встановлення фактів, що мають юридичне значення, повинні розглядатись у порядку, передбаченому главою 37 ЦПК України, за участю заявників і заінтересованих осіб. Заявники й залучені до участі у справі заінтересовані особи вправі відповідно подавати докази на підтвердження обґрунтованості чи необґрунтованості заяви про встановлення факту, що розглядається судом, брати участь у дослідженні обставин справи, оскаржувати рішення і ухвали, вчиняти інші процесуальні дії, передбачені статтями 99, 103 ЦПК України.</w:t>
      </w:r>
    </w:p>
    <w:p w:rsidR="00BE305C" w:rsidRDefault="005F1008"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Відповідно до копій матеріалів справи № 496/4306/17 заявником не вказано серед заінтересованих осіб ТОВ «Джелс Енерджі АБ», яке було іншою стороною за контрактом від 10 травня 2015 року № 40/05/15, копію якого додано до заяви.</w:t>
      </w:r>
    </w:p>
    <w:p w:rsidR="00BE305C" w:rsidRDefault="000B707D"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lang w:val="uk-UA"/>
        </w:rPr>
        <w:t>Крім того,</w:t>
      </w:r>
      <w:r w:rsidR="005F1008">
        <w:rPr>
          <w:rFonts w:ascii="Times New Roman" w:eastAsia="Times New Roman" w:hAnsi="Times New Roman" w:cs="Times New Roman"/>
          <w:color w:val="1D1D1B"/>
          <w:sz w:val="25"/>
          <w:szCs w:val="25"/>
        </w:rPr>
        <w:t xml:space="preserve"> суддя Буран В.М. не виконав обов’язку щодо з’ясування кола осіб, які можуть бути заінтересовані у вирішенні цієї справи, та не залучив для участі </w:t>
      </w:r>
      <w:r>
        <w:rPr>
          <w:rFonts w:ascii="Times New Roman" w:eastAsia="Times New Roman" w:hAnsi="Times New Roman" w:cs="Times New Roman"/>
          <w:color w:val="1D1D1B"/>
          <w:sz w:val="25"/>
          <w:szCs w:val="25"/>
          <w:lang w:val="uk-UA"/>
        </w:rPr>
        <w:t>в</w:t>
      </w:r>
      <w:r w:rsidR="005F1008">
        <w:rPr>
          <w:rFonts w:ascii="Times New Roman" w:eastAsia="Times New Roman" w:hAnsi="Times New Roman" w:cs="Times New Roman"/>
          <w:color w:val="1D1D1B"/>
          <w:sz w:val="25"/>
          <w:szCs w:val="25"/>
        </w:rPr>
        <w:t xml:space="preserve"> ній ТОВ «Джелс Енерджі АБ», чим позбавив ТОВ «Джелс Енерджі АБ» можливості подавати докази, брати участь у дослідженні обставин справи, вчиняти інші процесуальні дії.</w:t>
      </w:r>
    </w:p>
    <w:p w:rsidR="00BE305C" w:rsidRDefault="005F1008"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 xml:space="preserve">За правилами статті 235 ЦПК України справи окремого провадження розглядаються судом з додержанням загальних правил, встановлених цим Кодексом, а згідно зі статтею 179 цього Кодексу предметом доказування під час судового розгляду є факти, які обґрунтовують заявлені вимоги чи заперечення або мають інше значення для вирішення справи (причини пропуску строку позовної давності тощо) і підлягають встановленню при ухваленні судового рішення. Для встановлення </w:t>
      </w:r>
      <w:r w:rsidR="000B707D">
        <w:rPr>
          <w:rFonts w:ascii="Times New Roman" w:eastAsia="Times New Roman" w:hAnsi="Times New Roman" w:cs="Times New Roman"/>
          <w:color w:val="1D1D1B"/>
          <w:sz w:val="25"/>
          <w:szCs w:val="25"/>
          <w:lang w:val="uk-UA"/>
        </w:rPr>
        <w:t>в</w:t>
      </w:r>
      <w:r>
        <w:rPr>
          <w:rFonts w:ascii="Times New Roman" w:eastAsia="Times New Roman" w:hAnsi="Times New Roman" w:cs="Times New Roman"/>
          <w:color w:val="1D1D1B"/>
          <w:sz w:val="25"/>
          <w:szCs w:val="25"/>
        </w:rPr>
        <w:t xml:space="preserve"> судовому засіданні фактів, зазначених у частині першій цієї статті, досліджуються показання свідків, письмові та речові докази, висновки експертів.</w:t>
      </w:r>
    </w:p>
    <w:p w:rsidR="00BE305C" w:rsidRDefault="005F1008"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 xml:space="preserve">З огляду на </w:t>
      </w:r>
      <w:r w:rsidR="000B707D">
        <w:rPr>
          <w:rFonts w:ascii="Times New Roman" w:eastAsia="Times New Roman" w:hAnsi="Times New Roman" w:cs="Times New Roman"/>
          <w:color w:val="1D1D1B"/>
          <w:sz w:val="25"/>
          <w:szCs w:val="25"/>
          <w:lang w:val="uk-UA"/>
        </w:rPr>
        <w:t>наведен</w:t>
      </w:r>
      <w:r>
        <w:rPr>
          <w:rFonts w:ascii="Times New Roman" w:eastAsia="Times New Roman" w:hAnsi="Times New Roman" w:cs="Times New Roman"/>
          <w:color w:val="1D1D1B"/>
          <w:sz w:val="25"/>
          <w:szCs w:val="25"/>
        </w:rPr>
        <w:t xml:space="preserve">е, за наявності </w:t>
      </w:r>
      <w:r w:rsidR="000B707D">
        <w:rPr>
          <w:rFonts w:ascii="Times New Roman" w:eastAsia="Times New Roman" w:hAnsi="Times New Roman" w:cs="Times New Roman"/>
          <w:color w:val="1D1D1B"/>
          <w:sz w:val="25"/>
          <w:szCs w:val="25"/>
          <w:lang w:val="uk-UA"/>
        </w:rPr>
        <w:t>в</w:t>
      </w:r>
      <w:r>
        <w:rPr>
          <w:rFonts w:ascii="Times New Roman" w:eastAsia="Times New Roman" w:hAnsi="Times New Roman" w:cs="Times New Roman"/>
          <w:color w:val="1D1D1B"/>
          <w:sz w:val="25"/>
          <w:szCs w:val="25"/>
        </w:rPr>
        <w:t xml:space="preserve"> матеріалах справи письмових документів, які свідчили, що ухвалення рішення у справі за заявою ОСОБА_1 вплине на права та обов’язки ТОВ «Джелс Енерджі АБ», суддя Буран В.М., не виконавши обов’язку, передбаченого статтями 179, 235 ЦПК України, не залучив його до участі у справі, що унеможливило реалізацію товариством наданих йому процесуальних прав та виконання процесуальних обов’язків. Цим самим не було забезпечено виконання покладеного на суд </w:t>
      </w:r>
      <w:r>
        <w:rPr>
          <w:rFonts w:ascii="Times New Roman" w:eastAsia="Times New Roman" w:hAnsi="Times New Roman" w:cs="Times New Roman"/>
          <w:color w:val="1D1D1B"/>
          <w:sz w:val="25"/>
          <w:szCs w:val="25"/>
        </w:rPr>
        <w:lastRenderedPageBreak/>
        <w:t>статтею 234 ЦПК України обов’язку щодо сприяння у здійсненні та охороні гарантованих Конституцією і законами України прав, свобод чи інтересів фізичних або юридичних осіб, вжиття заходів щодо всебічного, повного і об’єктивного з’ясування обставин справи.</w:t>
      </w:r>
    </w:p>
    <w:p w:rsidR="00BE305C" w:rsidRDefault="005F1008"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Вказане свідчить, що суддя Буран В.М., розглядаючи справу № 496/4306/17, допустив істотне порушення норм процесуального права під час здійснення правосуддя, що унеможливило реалізацію ТОВ «Джелс Енерджі АБ» процесуальних прав та виконання процесуальних обов’язків. Зазначені порушення, допущені суддею Бураном В.М., свідчать про неналежне його ставлення до виконання обов’язків, визначених статтями 179, 235, 256 ЦПК України.</w:t>
      </w:r>
    </w:p>
    <w:p w:rsidR="00BE305C" w:rsidRDefault="005F1008"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За відсутності обставин, які б свідчили, що ці порушення суддею допущено умисно, наявні підстави для твердження, що істотне порушення норм процесуального права під час здійснення правосуддя, що унеможливило реалізацію учасниками судового процесу наданих їм прав і виконання обов’язків, суддею Бураном В.М. допущено внаслідок недбалості.</w:t>
      </w:r>
    </w:p>
    <w:p w:rsidR="00BE305C" w:rsidRDefault="005F1008"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 xml:space="preserve">В ухваленому суддею </w:t>
      </w:r>
      <w:r w:rsidR="000B707D">
        <w:rPr>
          <w:rFonts w:ascii="Times New Roman" w:eastAsia="Times New Roman" w:hAnsi="Times New Roman" w:cs="Times New Roman"/>
          <w:color w:val="1D1D1B"/>
          <w:sz w:val="25"/>
          <w:szCs w:val="25"/>
        </w:rPr>
        <w:t>Бураном В.М. рішенні не вказано</w:t>
      </w:r>
      <w:r w:rsidR="000B707D">
        <w:rPr>
          <w:rFonts w:ascii="Times New Roman" w:eastAsia="Times New Roman" w:hAnsi="Times New Roman" w:cs="Times New Roman"/>
          <w:color w:val="1D1D1B"/>
          <w:sz w:val="25"/>
          <w:szCs w:val="25"/>
          <w:lang w:val="uk-UA"/>
        </w:rPr>
        <w:t>:</w:t>
      </w:r>
      <w:r>
        <w:rPr>
          <w:rFonts w:ascii="Times New Roman" w:eastAsia="Times New Roman" w:hAnsi="Times New Roman" w:cs="Times New Roman"/>
          <w:color w:val="1D1D1B"/>
          <w:sz w:val="25"/>
          <w:szCs w:val="25"/>
        </w:rPr>
        <w:t xml:space="preserve"> чому суд дійшов висновку, що з огляду на обґрунтування заяви ОСОБА_1 її слід розглядати як заяву про встановлення факту, що має юридичне значення, із вказівкою на відсутність іншого порядку для встановлення такого</w:t>
      </w:r>
      <w:r w:rsidR="000B707D">
        <w:rPr>
          <w:rFonts w:ascii="Times New Roman" w:eastAsia="Times New Roman" w:hAnsi="Times New Roman" w:cs="Times New Roman"/>
          <w:color w:val="1D1D1B"/>
          <w:sz w:val="25"/>
          <w:szCs w:val="25"/>
          <w:lang w:val="uk-UA"/>
        </w:rPr>
        <w:t>;</w:t>
      </w:r>
      <w:r>
        <w:rPr>
          <w:rFonts w:ascii="Times New Roman" w:eastAsia="Times New Roman" w:hAnsi="Times New Roman" w:cs="Times New Roman"/>
          <w:color w:val="1D1D1B"/>
          <w:sz w:val="25"/>
          <w:szCs w:val="25"/>
        </w:rPr>
        <w:t xml:space="preserve"> яким чином у зв’язку із цим виникнення, зміна чи припинення та яких саме майнових прав заявника залежить від встановлення факту в розумінні статей 234, 256, 259 ЦПК України. Зокрема, якщо суддя дійшов висновку, що від встановлення цього юридичного факту залежить виникнення, зміна або припинення майнових прав заявника, тобто він є одним із визначених частиною другою статті 256 ЦПК України, мав вказати, якими обставинами підтверджується, що законом не визначено іншого порядку для його встановлення.</w:t>
      </w:r>
    </w:p>
    <w:p w:rsidR="00BE305C" w:rsidRDefault="005F1008"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Водночас, належним чином оцінивши відповідні доводи заяви ОСОБА_1, суддя мав дійти висновку, що факти, які заявник просила встановити, підлягають доказуванню, що було підставою для застосування частини четвертої статті 256 ЦПК України, а саме залишення заяви без розгляду.</w:t>
      </w:r>
    </w:p>
    <w:p w:rsidR="00BE305C" w:rsidRDefault="005F1008"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 xml:space="preserve">Отже, суддя Буран В.М. не виконав вимог статті 259 ЦПК України щодо зазначення </w:t>
      </w:r>
      <w:r w:rsidR="000B707D">
        <w:rPr>
          <w:rFonts w:ascii="Times New Roman" w:eastAsia="Times New Roman" w:hAnsi="Times New Roman" w:cs="Times New Roman"/>
          <w:color w:val="1D1D1B"/>
          <w:sz w:val="25"/>
          <w:szCs w:val="25"/>
          <w:lang w:val="uk-UA"/>
        </w:rPr>
        <w:t>в</w:t>
      </w:r>
      <w:r>
        <w:rPr>
          <w:rFonts w:ascii="Times New Roman" w:eastAsia="Times New Roman" w:hAnsi="Times New Roman" w:cs="Times New Roman"/>
          <w:color w:val="1D1D1B"/>
          <w:sz w:val="25"/>
          <w:szCs w:val="25"/>
        </w:rPr>
        <w:t xml:space="preserve"> судовому рішенні обґрунтування мети встановлення факту відповідно до вимог процесуального закону, тобто через надання оцінки мотивам заяви із урахуванням положень статті 256 ЦПК України.</w:t>
      </w:r>
    </w:p>
    <w:p w:rsidR="00BE305C" w:rsidRDefault="005F1008"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З огляду на вказане невиконання суддею Бураном В.М. вимог статей 256, 259 ЦПК України та статті 6 Конвенції про захист прав людини і основоположних свобод через незазначення обґрунтування мети встановлення факту за заявою у справі № 496/4306/17 слід кваліфікувати як допущення порушення прав людини і основоположних свобод. </w:t>
      </w:r>
      <w:r w:rsidR="000B707D">
        <w:rPr>
          <w:rFonts w:ascii="Times New Roman" w:eastAsia="Times New Roman" w:hAnsi="Times New Roman" w:cs="Times New Roman"/>
          <w:color w:val="000000"/>
          <w:sz w:val="25"/>
          <w:szCs w:val="25"/>
          <w:lang w:val="uk-UA"/>
        </w:rPr>
        <w:t>М</w:t>
      </w:r>
      <w:r>
        <w:rPr>
          <w:rFonts w:ascii="Times New Roman" w:eastAsia="Times New Roman" w:hAnsi="Times New Roman" w:cs="Times New Roman"/>
          <w:color w:val="000000"/>
          <w:sz w:val="25"/>
          <w:szCs w:val="25"/>
        </w:rPr>
        <w:t>атеріали дисциплінарної справи не дають підстав для висновку, що такі дії суддею допущено умисно, однак характер цих порушень вказує на те, що вони виходять за межі простої суддівської помилки.</w:t>
      </w:r>
    </w:p>
    <w:p w:rsidR="00BE305C" w:rsidRDefault="005F1008"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На момент ухвалення суддею Бураном В.М. рішення у справі № 496/4306/17 ТОВ «Джелс Енерджі АБ» було подано клопотання про визнання та надання дозволу на примусове виконання рішення МКАС при ТПП України від 13 червня 2017 року у справі АС № 462у/2016, а тому «факти», які було встановлено через ухвалення суддею цього рішення, та сфера впливу цих «фактів» на той момент прямо позначалися на виконанні Україною зобов’язань за Нью-Йоркською конвенцією.</w:t>
      </w:r>
    </w:p>
    <w:p w:rsidR="00BE305C" w:rsidRDefault="005F1008"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Отже, ухвалення суддею Бураном В.М. рішення у справі № 496/4306/17 з істотним порушенням норм процесуального права вплинуло на виконання рішення МКАС при ТПП України від 13 червня 2017 року, а тому призвело до порушення зобов’язань України за Нью-Йоркською конвенцією.</w:t>
      </w:r>
    </w:p>
    <w:p w:rsidR="00BE305C" w:rsidRDefault="005F1008"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lastRenderedPageBreak/>
        <w:t>Визнаючи, що, ухваливши 12 грудня 2017 року з істотним порушенням норм процесуального права рішення у справі № 496/4306/17, суддя Буран В.М. допустив дії, які негативно вплинули на виконання Україною зобов’язань за Нью-Йоркською конвенцією, Перша Дисциплінарна палата Вищої ради правосуддя дійшла висновку, що такі дії судді Бурана В.М., вчинені поза межами визначених процесуальним законом повноважень, негативно вплинули на оцінку діяльності судової влади, яка, насамперед, залежить від ефективності здійснення правосуддя та здійснення його на засадах верховенства права.</w:t>
      </w:r>
    </w:p>
    <w:p w:rsidR="00BE305C" w:rsidRDefault="005F1008"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1D1D1B"/>
          <w:sz w:val="25"/>
          <w:szCs w:val="25"/>
        </w:rPr>
        <w:t>Так, Першою Дисциплінарною палатою Вищої ради правосуддя також було встановлено, що під час розгляду справи № 496/4306/17 у суді апеляційної інстанції до апел</w:t>
      </w:r>
      <w:r w:rsidR="000B707D">
        <w:rPr>
          <w:rFonts w:ascii="Times New Roman" w:eastAsia="Times New Roman" w:hAnsi="Times New Roman" w:cs="Times New Roman"/>
          <w:color w:val="1D1D1B"/>
          <w:sz w:val="25"/>
          <w:szCs w:val="25"/>
        </w:rPr>
        <w:t xml:space="preserve">яційного суду Одеської області </w:t>
      </w:r>
      <w:r>
        <w:rPr>
          <w:rFonts w:ascii="Times New Roman" w:eastAsia="Times New Roman" w:hAnsi="Times New Roman" w:cs="Times New Roman"/>
          <w:color w:val="1D1D1B"/>
          <w:sz w:val="25"/>
          <w:szCs w:val="25"/>
        </w:rPr>
        <w:t>з листом від 30 травня 2018 року звертався</w:t>
      </w:r>
      <w:r w:rsidR="000B707D">
        <w:rPr>
          <w:rFonts w:ascii="Times New Roman" w:eastAsia="Times New Roman" w:hAnsi="Times New Roman" w:cs="Times New Roman"/>
          <w:color w:val="1D1D1B"/>
          <w:sz w:val="25"/>
          <w:szCs w:val="25"/>
        </w:rPr>
        <w:t xml:space="preserve"> посол Швеції в Україні ОСОБА_4.</w:t>
      </w:r>
      <w:r>
        <w:rPr>
          <w:rFonts w:ascii="Times New Roman" w:eastAsia="Times New Roman" w:hAnsi="Times New Roman" w:cs="Times New Roman"/>
          <w:color w:val="1D1D1B"/>
          <w:sz w:val="25"/>
          <w:szCs w:val="25"/>
        </w:rPr>
        <w:t xml:space="preserve"> </w:t>
      </w:r>
      <w:r w:rsidR="000B707D">
        <w:rPr>
          <w:rFonts w:ascii="Times New Roman" w:eastAsia="Times New Roman" w:hAnsi="Times New Roman" w:cs="Times New Roman"/>
          <w:color w:val="1D1D1B"/>
          <w:sz w:val="25"/>
          <w:szCs w:val="25"/>
          <w:lang w:val="uk-UA"/>
        </w:rPr>
        <w:t xml:space="preserve">У листі </w:t>
      </w:r>
      <w:r w:rsidR="000B707D">
        <w:rPr>
          <w:rFonts w:ascii="Times New Roman" w:eastAsia="Times New Roman" w:hAnsi="Times New Roman" w:cs="Times New Roman"/>
          <w:color w:val="1D1D1B"/>
          <w:sz w:val="25"/>
          <w:szCs w:val="25"/>
        </w:rPr>
        <w:t>вказ</w:t>
      </w:r>
      <w:r w:rsidR="000B707D">
        <w:rPr>
          <w:rFonts w:ascii="Times New Roman" w:eastAsia="Times New Roman" w:hAnsi="Times New Roman" w:cs="Times New Roman"/>
          <w:color w:val="1D1D1B"/>
          <w:sz w:val="25"/>
          <w:szCs w:val="25"/>
          <w:lang w:val="uk-UA"/>
        </w:rPr>
        <w:t>ано</w:t>
      </w:r>
      <w:r>
        <w:rPr>
          <w:rFonts w:ascii="Times New Roman" w:eastAsia="Times New Roman" w:hAnsi="Times New Roman" w:cs="Times New Roman"/>
          <w:color w:val="1D1D1B"/>
          <w:sz w:val="25"/>
          <w:szCs w:val="25"/>
        </w:rPr>
        <w:t>, що ця справа стосується шведської компанії ТОВ «Джелс Енерджі АБ», посольство Швеції докладає значних зусиль для залучення в Україну нових інвестицій і приходу в країну нових шведських компаній, тому заявнику дуже важливо мати уявлення про бізнес-клімат в Україні, у зв’язку із чим висловив побажання щодо присутності його колеги як вільного слухача під час розгляду справи судом.</w:t>
      </w:r>
    </w:p>
    <w:p w:rsidR="00BE305C" w:rsidRDefault="005F1008" w:rsidP="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Умови, у які було поставлено шведську компанію ТОВ «Джелс Енерджі АБ» у зв’язку зі здійсненням судового розгляду справи та ухваленням суддею Бураном В.М. рішення у справі № 496/4306/17 з істотним порушенням норм процесуального права та процесуальних прав ТОВ «Джелс Енерджі АБ», негативно вплинули на оцінку діяльності судових органів міжнародними партнерами України, виходячи із загальних засад договірних зобов’язань України, взятих у зв’язку із ратифікацією Угоди, а отже, і на авторитет правосуддя, про що свідчить факт звернення посла Швеції в Україні із вказаним вище листом до </w:t>
      </w:r>
      <w:r w:rsidR="000B707D">
        <w:rPr>
          <w:rFonts w:ascii="Times New Roman" w:eastAsia="Times New Roman" w:hAnsi="Times New Roman" w:cs="Times New Roman"/>
          <w:color w:val="000000"/>
          <w:sz w:val="25"/>
          <w:szCs w:val="25"/>
          <w:lang w:val="uk-UA"/>
        </w:rPr>
        <w:t>А</w:t>
      </w:r>
      <w:r>
        <w:rPr>
          <w:rFonts w:ascii="Times New Roman" w:eastAsia="Times New Roman" w:hAnsi="Times New Roman" w:cs="Times New Roman"/>
          <w:color w:val="000000"/>
          <w:sz w:val="25"/>
          <w:szCs w:val="25"/>
        </w:rPr>
        <w:t>пеляційного суду Одеської області.</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Додатково Комісія встановила таке.</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Під час співбесіди з членами Комісії на запитання члена Комісії Чумака С.Ю.: «Який факт Ви встановлювали?», кандидат відповів: «Встановлював факт, що на момент укладення між ТОВ таким-то і ТОВ таким-то контракту від такого-то у виконавчого органу директора такого-то були відсутні та обмежені повноваження щодо представництва юридичної особи».</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На уточню</w:t>
      </w:r>
      <w:r w:rsidR="000B707D">
        <w:rPr>
          <w:rFonts w:ascii="Times New Roman" w:eastAsia="Times New Roman" w:hAnsi="Times New Roman" w:cs="Times New Roman"/>
          <w:color w:val="000000"/>
          <w:sz w:val="25"/>
          <w:szCs w:val="25"/>
          <w:lang w:val="uk-UA"/>
        </w:rPr>
        <w:t>вальне</w:t>
      </w:r>
      <w:r>
        <w:rPr>
          <w:rFonts w:ascii="Times New Roman" w:eastAsia="Times New Roman" w:hAnsi="Times New Roman" w:cs="Times New Roman"/>
          <w:color w:val="000000"/>
          <w:sz w:val="25"/>
          <w:szCs w:val="25"/>
        </w:rPr>
        <w:t xml:space="preserve"> запитання члена Комісії Чумака С.Ю.: «Які наслідки це має? Якщо особа не має компетенції підписувати договір…»</w:t>
      </w:r>
      <w:r w:rsidR="000B707D">
        <w:rPr>
          <w:rFonts w:ascii="Times New Roman" w:eastAsia="Times New Roman" w:hAnsi="Times New Roman" w:cs="Times New Roman"/>
          <w:color w:val="000000"/>
          <w:sz w:val="25"/>
          <w:szCs w:val="25"/>
          <w:lang w:val="uk-UA"/>
        </w:rPr>
        <w:t>,</w:t>
      </w:r>
      <w:r>
        <w:rPr>
          <w:rFonts w:ascii="Times New Roman" w:eastAsia="Times New Roman" w:hAnsi="Times New Roman" w:cs="Times New Roman"/>
          <w:color w:val="000000"/>
          <w:sz w:val="25"/>
          <w:szCs w:val="25"/>
        </w:rPr>
        <w:t xml:space="preserve"> кандидат відповів: «…це нікчемний договір…».</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Відповідно до інформації щодо розгляду судових справ на вебсайті судової влади України позов у зазначеній справі надійшов 30 листопада 2017 року. Суддя Буран В.М. прийняв рішення 12 грудня 2017 року.</w:t>
      </w:r>
    </w:p>
    <w:p w:rsidR="00BE305C" w:rsidRDefault="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lang w:val="uk-UA"/>
        </w:rPr>
        <w:t>В</w:t>
      </w:r>
      <w:r w:rsidR="005F1008">
        <w:rPr>
          <w:rFonts w:ascii="Times New Roman" w:eastAsia="Times New Roman" w:hAnsi="Times New Roman" w:cs="Times New Roman"/>
          <w:color w:val="000000"/>
          <w:sz w:val="25"/>
          <w:szCs w:val="25"/>
        </w:rPr>
        <w:t>казан</w:t>
      </w:r>
      <w:r>
        <w:rPr>
          <w:rFonts w:ascii="Times New Roman" w:eastAsia="Times New Roman" w:hAnsi="Times New Roman" w:cs="Times New Roman"/>
          <w:color w:val="000000"/>
          <w:sz w:val="25"/>
          <w:szCs w:val="25"/>
          <w:lang w:val="uk-UA"/>
        </w:rPr>
        <w:t>им</w:t>
      </w:r>
      <w:r w:rsidR="005F1008">
        <w:rPr>
          <w:rFonts w:ascii="Times New Roman" w:eastAsia="Times New Roman" w:hAnsi="Times New Roman" w:cs="Times New Roman"/>
          <w:color w:val="000000"/>
          <w:sz w:val="25"/>
          <w:szCs w:val="25"/>
        </w:rPr>
        <w:t xml:space="preserve"> судов</w:t>
      </w:r>
      <w:r>
        <w:rPr>
          <w:rFonts w:ascii="Times New Roman" w:eastAsia="Times New Roman" w:hAnsi="Times New Roman" w:cs="Times New Roman"/>
          <w:color w:val="000000"/>
          <w:sz w:val="25"/>
          <w:szCs w:val="25"/>
          <w:lang w:val="uk-UA"/>
        </w:rPr>
        <w:t>им</w:t>
      </w:r>
      <w:r w:rsidR="005F1008">
        <w:rPr>
          <w:rFonts w:ascii="Times New Roman" w:eastAsia="Times New Roman" w:hAnsi="Times New Roman" w:cs="Times New Roman"/>
          <w:color w:val="000000"/>
          <w:sz w:val="25"/>
          <w:szCs w:val="25"/>
        </w:rPr>
        <w:t xml:space="preserve"> рішення</w:t>
      </w:r>
      <w:r>
        <w:rPr>
          <w:rFonts w:ascii="Times New Roman" w:eastAsia="Times New Roman" w:hAnsi="Times New Roman" w:cs="Times New Roman"/>
          <w:color w:val="000000"/>
          <w:sz w:val="25"/>
          <w:szCs w:val="25"/>
          <w:lang w:val="uk-UA"/>
        </w:rPr>
        <w:t>м</w:t>
      </w:r>
      <w:r w:rsidR="005F1008">
        <w:rPr>
          <w:rFonts w:ascii="Times New Roman" w:eastAsia="Times New Roman" w:hAnsi="Times New Roman" w:cs="Times New Roman"/>
          <w:color w:val="000000"/>
          <w:sz w:val="25"/>
          <w:szCs w:val="25"/>
        </w:rPr>
        <w:t xml:space="preserve"> вирішення справи стосувалось, зокрема, майнових прав заявника на суму 65 000,00 євро. </w:t>
      </w:r>
      <w:r>
        <w:rPr>
          <w:rFonts w:ascii="Times New Roman" w:eastAsia="Times New Roman" w:hAnsi="Times New Roman" w:cs="Times New Roman"/>
          <w:color w:val="000000"/>
          <w:sz w:val="25"/>
          <w:szCs w:val="25"/>
          <w:lang w:val="uk-UA"/>
        </w:rPr>
        <w:t>Згідно з даними</w:t>
      </w:r>
      <w:r>
        <w:rPr>
          <w:rFonts w:ascii="Times New Roman" w:eastAsia="Times New Roman" w:hAnsi="Times New Roman" w:cs="Times New Roman"/>
          <w:color w:val="000000"/>
          <w:sz w:val="25"/>
          <w:szCs w:val="25"/>
        </w:rPr>
        <w:t xml:space="preserve"> НБУ офіційний</w:t>
      </w:r>
      <w:r w:rsidR="005F1008">
        <w:rPr>
          <w:rFonts w:ascii="Times New Roman" w:eastAsia="Times New Roman" w:hAnsi="Times New Roman" w:cs="Times New Roman"/>
          <w:color w:val="000000"/>
          <w:sz w:val="25"/>
          <w:szCs w:val="25"/>
        </w:rPr>
        <w:t xml:space="preserve"> курс</w:t>
      </w:r>
      <w:r>
        <w:rPr>
          <w:rFonts w:ascii="Times New Roman" w:eastAsia="Times New Roman" w:hAnsi="Times New Roman" w:cs="Times New Roman"/>
          <w:color w:val="000000"/>
          <w:sz w:val="25"/>
          <w:szCs w:val="25"/>
        </w:rPr>
        <w:t xml:space="preserve"> гривні до іноземної валюти був</w:t>
      </w:r>
      <w:r w:rsidR="005F1008">
        <w:rPr>
          <w:rFonts w:ascii="Times New Roman" w:eastAsia="Times New Roman" w:hAnsi="Times New Roman" w:cs="Times New Roman"/>
          <w:color w:val="000000"/>
          <w:sz w:val="25"/>
          <w:szCs w:val="25"/>
        </w:rPr>
        <w:t>: 100 євро – 2</w:t>
      </w:r>
      <w:r>
        <w:rPr>
          <w:rFonts w:ascii="Times New Roman" w:eastAsia="Times New Roman" w:hAnsi="Times New Roman" w:cs="Times New Roman"/>
          <w:color w:val="000000"/>
          <w:sz w:val="25"/>
          <w:szCs w:val="25"/>
          <w:lang w:val="uk-UA"/>
        </w:rPr>
        <w:t xml:space="preserve"> </w:t>
      </w:r>
      <w:r w:rsidR="005F1008">
        <w:rPr>
          <w:rFonts w:ascii="Times New Roman" w:eastAsia="Times New Roman" w:hAnsi="Times New Roman" w:cs="Times New Roman"/>
          <w:color w:val="000000"/>
          <w:sz w:val="25"/>
          <w:szCs w:val="25"/>
        </w:rPr>
        <w:t xml:space="preserve">342,6741 грн. Таким чином, </w:t>
      </w:r>
      <w:r>
        <w:rPr>
          <w:rFonts w:ascii="Times New Roman" w:eastAsia="Times New Roman" w:hAnsi="Times New Roman" w:cs="Times New Roman"/>
          <w:color w:val="000000"/>
          <w:sz w:val="25"/>
          <w:szCs w:val="25"/>
          <w:lang w:val="uk-UA"/>
        </w:rPr>
        <w:t>зазначе</w:t>
      </w:r>
      <w:r w:rsidR="005F1008">
        <w:rPr>
          <w:rFonts w:ascii="Times New Roman" w:eastAsia="Times New Roman" w:hAnsi="Times New Roman" w:cs="Times New Roman"/>
          <w:color w:val="000000"/>
          <w:sz w:val="25"/>
          <w:szCs w:val="25"/>
        </w:rPr>
        <w:t xml:space="preserve">ний </w:t>
      </w:r>
      <w:r>
        <w:rPr>
          <w:rFonts w:ascii="Times New Roman" w:eastAsia="Times New Roman" w:hAnsi="Times New Roman" w:cs="Times New Roman"/>
          <w:color w:val="000000"/>
          <w:sz w:val="25"/>
          <w:szCs w:val="25"/>
          <w:lang w:val="uk-UA"/>
        </w:rPr>
        <w:t>к</w:t>
      </w:r>
      <w:r w:rsidR="005F1008">
        <w:rPr>
          <w:rFonts w:ascii="Times New Roman" w:eastAsia="Times New Roman" w:hAnsi="Times New Roman" w:cs="Times New Roman"/>
          <w:color w:val="000000"/>
          <w:sz w:val="25"/>
          <w:szCs w:val="25"/>
        </w:rPr>
        <w:t>онтракт укладено у гривневому еквіваленті на суму 1 522 738,16 грн.</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sz w:val="25"/>
          <w:szCs w:val="25"/>
        </w:rPr>
        <w:t>Аналіз відомостей</w:t>
      </w:r>
      <w:r>
        <w:rPr>
          <w:rFonts w:ascii="Times New Roman" w:eastAsia="Times New Roman" w:hAnsi="Times New Roman" w:cs="Times New Roman"/>
          <w:color w:val="000000"/>
          <w:sz w:val="25"/>
          <w:szCs w:val="25"/>
        </w:rPr>
        <w:t xml:space="preserve"> Єдиного державного реєстру судових рішень </w:t>
      </w:r>
      <w:r w:rsidR="000B707D">
        <w:rPr>
          <w:rFonts w:ascii="Times New Roman" w:eastAsia="Times New Roman" w:hAnsi="Times New Roman" w:cs="Times New Roman"/>
          <w:color w:val="000000"/>
          <w:sz w:val="25"/>
          <w:szCs w:val="25"/>
          <w:lang w:val="uk-UA"/>
        </w:rPr>
        <w:t>дає підстави для</w:t>
      </w:r>
      <w:r>
        <w:rPr>
          <w:rFonts w:ascii="Times New Roman" w:eastAsia="Times New Roman" w:hAnsi="Times New Roman" w:cs="Times New Roman"/>
          <w:color w:val="000000"/>
          <w:sz w:val="25"/>
          <w:szCs w:val="25"/>
        </w:rPr>
        <w:t xml:space="preserve"> висновку, </w:t>
      </w:r>
      <w:r>
        <w:rPr>
          <w:rFonts w:ascii="Times New Roman" w:eastAsia="Times New Roman" w:hAnsi="Times New Roman" w:cs="Times New Roman"/>
          <w:sz w:val="25"/>
          <w:szCs w:val="25"/>
        </w:rPr>
        <w:t>що</w:t>
      </w:r>
      <w:r>
        <w:rPr>
          <w:rFonts w:ascii="Times New Roman" w:eastAsia="Times New Roman" w:hAnsi="Times New Roman" w:cs="Times New Roman"/>
          <w:color w:val="000000"/>
          <w:sz w:val="25"/>
          <w:szCs w:val="25"/>
        </w:rPr>
        <w:t xml:space="preserve"> розгляд </w:t>
      </w:r>
      <w:r>
        <w:rPr>
          <w:rFonts w:ascii="Times New Roman" w:eastAsia="Times New Roman" w:hAnsi="Times New Roman" w:cs="Times New Roman"/>
          <w:sz w:val="25"/>
          <w:szCs w:val="25"/>
        </w:rPr>
        <w:t>такої</w:t>
      </w:r>
      <w:r>
        <w:rPr>
          <w:rFonts w:ascii="Times New Roman" w:eastAsia="Times New Roman" w:hAnsi="Times New Roman" w:cs="Times New Roman"/>
          <w:color w:val="000000"/>
          <w:sz w:val="25"/>
          <w:szCs w:val="25"/>
        </w:rPr>
        <w:t xml:space="preserve"> категорії справ непритаманний судді Бурану В.М. та не є типовим для Біляївського районного суду Одеської області.</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Водночас суддя Буран В.М. ухвалював рішення у справі № 496/2676/14-ц за заявою про </w:t>
      </w:r>
      <w:r>
        <w:rPr>
          <w:rFonts w:ascii="Times New Roman" w:eastAsia="Times New Roman" w:hAnsi="Times New Roman" w:cs="Times New Roman"/>
          <w:sz w:val="25"/>
          <w:szCs w:val="25"/>
        </w:rPr>
        <w:t>встановлення</w:t>
      </w:r>
      <w:r>
        <w:rPr>
          <w:rFonts w:ascii="Times New Roman" w:eastAsia="Times New Roman" w:hAnsi="Times New Roman" w:cs="Times New Roman"/>
          <w:color w:val="000000"/>
          <w:sz w:val="25"/>
          <w:szCs w:val="25"/>
        </w:rPr>
        <w:t xml:space="preserve"> юридичного факту того, що внесок до статутного капіталу ПП «ВИТА-МЕД» ОСОБА_2 становить 5</w:t>
      </w:r>
      <w:r w:rsidR="000B707D">
        <w:rPr>
          <w:rFonts w:ascii="Times New Roman" w:eastAsia="Times New Roman" w:hAnsi="Times New Roman" w:cs="Times New Roman"/>
          <w:color w:val="000000"/>
          <w:sz w:val="25"/>
          <w:szCs w:val="25"/>
          <w:lang w:val="uk-UA"/>
        </w:rPr>
        <w:t xml:space="preserve"> </w:t>
      </w:r>
      <w:r>
        <w:rPr>
          <w:rFonts w:ascii="Times New Roman" w:eastAsia="Times New Roman" w:hAnsi="Times New Roman" w:cs="Times New Roman"/>
          <w:color w:val="000000"/>
          <w:sz w:val="25"/>
          <w:szCs w:val="25"/>
        </w:rPr>
        <w:t xml:space="preserve">000 грн, що відповідає 1,45 % від фактично сформованого статутного капіталу, внесок ОСОБА_1 </w:t>
      </w:r>
      <w:r w:rsidR="000B707D">
        <w:rPr>
          <w:rFonts w:ascii="Times New Roman" w:eastAsia="Times New Roman" w:hAnsi="Times New Roman" w:cs="Times New Roman"/>
          <w:color w:val="000000"/>
          <w:sz w:val="25"/>
          <w:szCs w:val="25"/>
        </w:rPr>
        <w:t>–</w:t>
      </w:r>
      <w:r>
        <w:rPr>
          <w:rFonts w:ascii="Times New Roman" w:eastAsia="Times New Roman" w:hAnsi="Times New Roman" w:cs="Times New Roman"/>
          <w:color w:val="000000"/>
          <w:sz w:val="25"/>
          <w:szCs w:val="25"/>
        </w:rPr>
        <w:t xml:space="preserve">  341 000 грн, що відповідає 98,55</w:t>
      </w:r>
      <w:r w:rsidR="000B707D">
        <w:rPr>
          <w:rFonts w:ascii="Times New Roman" w:eastAsia="Times New Roman" w:hAnsi="Times New Roman" w:cs="Times New Roman"/>
          <w:color w:val="000000"/>
          <w:sz w:val="25"/>
          <w:szCs w:val="25"/>
          <w:lang w:val="uk-UA"/>
        </w:rPr>
        <w:t> </w:t>
      </w:r>
      <w:r>
        <w:rPr>
          <w:rFonts w:ascii="Times New Roman" w:eastAsia="Times New Roman" w:hAnsi="Times New Roman" w:cs="Times New Roman"/>
          <w:color w:val="000000"/>
          <w:sz w:val="25"/>
          <w:szCs w:val="25"/>
        </w:rPr>
        <w:t>% від фактично сформованого статутного капіталу підприємства ПП «ВИТА-МЕД».</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Так, судовим рішенням від 27 червня 2014 року </w:t>
      </w:r>
      <w:r w:rsidR="000B707D">
        <w:rPr>
          <w:rFonts w:ascii="Times New Roman" w:eastAsia="Times New Roman" w:hAnsi="Times New Roman" w:cs="Times New Roman"/>
          <w:color w:val="000000"/>
          <w:sz w:val="25"/>
          <w:szCs w:val="25"/>
          <w:lang w:val="uk-UA"/>
        </w:rPr>
        <w:t>в</w:t>
      </w:r>
      <w:r>
        <w:rPr>
          <w:rFonts w:ascii="Times New Roman" w:eastAsia="Times New Roman" w:hAnsi="Times New Roman" w:cs="Times New Roman"/>
          <w:color w:val="000000"/>
          <w:sz w:val="25"/>
          <w:szCs w:val="25"/>
        </w:rPr>
        <w:t xml:space="preserve"> зазначеній справі вказану заяву було задоволено повністю.</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За результатом розглядом апеляційної скарги на це рішення Апеляційним судом Одеської області </w:t>
      </w:r>
      <w:r w:rsidRPr="000B707D">
        <w:rPr>
          <w:rFonts w:ascii="Times New Roman" w:eastAsia="Times New Roman" w:hAnsi="Times New Roman" w:cs="Times New Roman"/>
          <w:color w:val="000000"/>
          <w:sz w:val="25"/>
          <w:szCs w:val="25"/>
          <w:lang w:val="uk-UA"/>
        </w:rPr>
        <w:t>в</w:t>
      </w:r>
      <w:r w:rsidR="000B707D" w:rsidRPr="000B707D">
        <w:rPr>
          <w:rFonts w:ascii="Times New Roman" w:eastAsia="Times New Roman" w:hAnsi="Times New Roman" w:cs="Times New Roman"/>
          <w:color w:val="000000"/>
          <w:sz w:val="25"/>
          <w:szCs w:val="25"/>
          <w:lang w:val="uk-UA"/>
        </w:rPr>
        <w:t>изнач</w:t>
      </w:r>
      <w:r w:rsidRPr="000B707D">
        <w:rPr>
          <w:rFonts w:ascii="Times New Roman" w:eastAsia="Times New Roman" w:hAnsi="Times New Roman" w:cs="Times New Roman"/>
          <w:color w:val="000000"/>
          <w:sz w:val="25"/>
          <w:szCs w:val="25"/>
          <w:lang w:val="uk-UA"/>
        </w:rPr>
        <w:t>ено</w:t>
      </w:r>
      <w:r>
        <w:rPr>
          <w:rFonts w:ascii="Times New Roman" w:eastAsia="Times New Roman" w:hAnsi="Times New Roman" w:cs="Times New Roman"/>
          <w:color w:val="000000"/>
          <w:sz w:val="25"/>
          <w:szCs w:val="25"/>
        </w:rPr>
        <w:t xml:space="preserve">, що між сторонами встановлено наявність спору про право, який підлягає розгляду в порядку позовного провадження. </w:t>
      </w:r>
      <w:r>
        <w:rPr>
          <w:rFonts w:ascii="Times New Roman" w:eastAsia="Times New Roman" w:hAnsi="Times New Roman" w:cs="Times New Roman"/>
          <w:sz w:val="25"/>
          <w:szCs w:val="25"/>
        </w:rPr>
        <w:t>З</w:t>
      </w:r>
      <w:r>
        <w:rPr>
          <w:rFonts w:ascii="Times New Roman" w:eastAsia="Times New Roman" w:hAnsi="Times New Roman" w:cs="Times New Roman"/>
          <w:color w:val="000000"/>
          <w:sz w:val="25"/>
          <w:szCs w:val="25"/>
        </w:rPr>
        <w:t xml:space="preserve">аявник обрав </w:t>
      </w:r>
      <w:r w:rsidR="000B707D">
        <w:rPr>
          <w:rFonts w:ascii="Times New Roman" w:eastAsia="Times New Roman" w:hAnsi="Times New Roman" w:cs="Times New Roman"/>
          <w:color w:val="000000"/>
          <w:sz w:val="25"/>
          <w:szCs w:val="25"/>
          <w:lang w:val="uk-UA"/>
        </w:rPr>
        <w:t>неправильний</w:t>
      </w:r>
      <w:r>
        <w:rPr>
          <w:rFonts w:ascii="Times New Roman" w:eastAsia="Times New Roman" w:hAnsi="Times New Roman" w:cs="Times New Roman"/>
          <w:color w:val="000000"/>
          <w:sz w:val="25"/>
          <w:szCs w:val="25"/>
        </w:rPr>
        <w:t xml:space="preserve"> спосіб захисту порушеного права. Встановлення характеру спору між сторонами в </w:t>
      </w:r>
      <w:r w:rsidR="000B707D">
        <w:rPr>
          <w:rFonts w:ascii="Times New Roman" w:eastAsia="Times New Roman" w:hAnsi="Times New Roman" w:cs="Times New Roman"/>
          <w:color w:val="000000"/>
          <w:sz w:val="25"/>
          <w:szCs w:val="25"/>
          <w:lang w:val="uk-UA"/>
        </w:rPr>
        <w:t>меж</w:t>
      </w:r>
      <w:r>
        <w:rPr>
          <w:rFonts w:ascii="Times New Roman" w:eastAsia="Times New Roman" w:hAnsi="Times New Roman" w:cs="Times New Roman"/>
          <w:color w:val="000000"/>
          <w:sz w:val="25"/>
          <w:szCs w:val="25"/>
        </w:rPr>
        <w:t xml:space="preserve">ах </w:t>
      </w:r>
      <w:r w:rsidR="000B707D">
        <w:rPr>
          <w:rFonts w:ascii="Times New Roman" w:eastAsia="Times New Roman" w:hAnsi="Times New Roman" w:cs="Times New Roman"/>
          <w:color w:val="000000"/>
          <w:sz w:val="25"/>
          <w:szCs w:val="25"/>
          <w:lang w:val="uk-UA"/>
        </w:rPr>
        <w:t>ціє</w:t>
      </w:r>
      <w:r>
        <w:rPr>
          <w:rFonts w:ascii="Times New Roman" w:eastAsia="Times New Roman" w:hAnsi="Times New Roman" w:cs="Times New Roman"/>
          <w:color w:val="000000"/>
          <w:sz w:val="25"/>
          <w:szCs w:val="25"/>
        </w:rPr>
        <w:t xml:space="preserve">ї цивільної справи до повноважень суду не </w:t>
      </w:r>
      <w:r w:rsidR="000B707D">
        <w:rPr>
          <w:rFonts w:ascii="Times New Roman" w:eastAsia="Times New Roman" w:hAnsi="Times New Roman" w:cs="Times New Roman"/>
          <w:color w:val="000000"/>
          <w:sz w:val="25"/>
          <w:szCs w:val="25"/>
          <w:lang w:val="uk-UA"/>
        </w:rPr>
        <w:t>належить</w:t>
      </w:r>
      <w:r>
        <w:rPr>
          <w:rFonts w:ascii="Times New Roman" w:eastAsia="Times New Roman" w:hAnsi="Times New Roman" w:cs="Times New Roman"/>
          <w:color w:val="000000"/>
          <w:sz w:val="25"/>
          <w:szCs w:val="25"/>
        </w:rPr>
        <w:t>. Доводи апелянта щодо наявності спору між сторонами є обґрунтованими.</w:t>
      </w:r>
    </w:p>
    <w:p w:rsidR="00BE305C" w:rsidRPr="000B707D" w:rsidRDefault="000B707D">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0B707D">
        <w:rPr>
          <w:rFonts w:ascii="Times New Roman" w:eastAsia="Times New Roman" w:hAnsi="Times New Roman" w:cs="Times New Roman"/>
          <w:color w:val="000000"/>
          <w:sz w:val="25"/>
          <w:szCs w:val="25"/>
          <w:lang w:val="uk-UA"/>
        </w:rPr>
        <w:t>У</w:t>
      </w:r>
      <w:r w:rsidR="005F1008" w:rsidRPr="000B707D">
        <w:rPr>
          <w:rFonts w:ascii="Times New Roman" w:eastAsia="Times New Roman" w:hAnsi="Times New Roman" w:cs="Times New Roman"/>
          <w:color w:val="000000"/>
          <w:sz w:val="25"/>
          <w:szCs w:val="25"/>
          <w:lang w:val="uk-UA"/>
        </w:rPr>
        <w:t xml:space="preserve">раховуючи </w:t>
      </w:r>
      <w:r w:rsidR="003C1A13">
        <w:rPr>
          <w:rFonts w:ascii="Times New Roman" w:eastAsia="Times New Roman" w:hAnsi="Times New Roman" w:cs="Times New Roman"/>
          <w:color w:val="000000"/>
          <w:sz w:val="25"/>
          <w:szCs w:val="25"/>
          <w:lang w:val="uk-UA"/>
        </w:rPr>
        <w:t>викладене, колегія суддів вважала</w:t>
      </w:r>
      <w:r w:rsidR="005F1008" w:rsidRPr="000B707D">
        <w:rPr>
          <w:rFonts w:ascii="Times New Roman" w:eastAsia="Times New Roman" w:hAnsi="Times New Roman" w:cs="Times New Roman"/>
          <w:color w:val="000000"/>
          <w:sz w:val="25"/>
          <w:szCs w:val="25"/>
          <w:lang w:val="uk-UA"/>
        </w:rPr>
        <w:t>, що суд першої інстанції дійшов помилкового висновку про можливість розгляду заяви про встановлення факту, що має юридичне значення</w:t>
      </w:r>
      <w:r w:rsidR="003C1A13">
        <w:rPr>
          <w:rFonts w:ascii="Times New Roman" w:eastAsia="Times New Roman" w:hAnsi="Times New Roman" w:cs="Times New Roman"/>
          <w:color w:val="000000"/>
          <w:sz w:val="25"/>
          <w:szCs w:val="25"/>
          <w:lang w:val="uk-UA"/>
        </w:rPr>
        <w:t>,</w:t>
      </w:r>
      <w:r w:rsidR="005F1008" w:rsidRPr="000B707D">
        <w:rPr>
          <w:rFonts w:ascii="Times New Roman" w:eastAsia="Times New Roman" w:hAnsi="Times New Roman" w:cs="Times New Roman"/>
          <w:color w:val="000000"/>
          <w:sz w:val="25"/>
          <w:szCs w:val="25"/>
          <w:lang w:val="uk-UA"/>
        </w:rPr>
        <w:t xml:space="preserve"> та її задоволення в порядку окремого провадження. З цього в</w:t>
      </w:r>
      <w:r w:rsidR="003C1A13">
        <w:rPr>
          <w:rFonts w:ascii="Times New Roman" w:eastAsia="Times New Roman" w:hAnsi="Times New Roman" w:cs="Times New Roman"/>
          <w:color w:val="000000"/>
          <w:sz w:val="25"/>
          <w:szCs w:val="25"/>
          <w:lang w:val="uk-UA"/>
        </w:rPr>
        <w:t>ипливає</w:t>
      </w:r>
      <w:r w:rsidR="005F1008" w:rsidRPr="000B707D">
        <w:rPr>
          <w:rFonts w:ascii="Times New Roman" w:eastAsia="Times New Roman" w:hAnsi="Times New Roman" w:cs="Times New Roman"/>
          <w:color w:val="000000"/>
          <w:sz w:val="25"/>
          <w:szCs w:val="25"/>
          <w:lang w:val="uk-UA"/>
        </w:rPr>
        <w:t xml:space="preserve"> судова практика як Верховного Суду України, так і Вищого спеціалізованого суду України з розгляду цивільних і кримінальних справ.</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Відповідно до пункту 2.13.4 розділу 2 Положення відповідність судді (кандидата на посаду судді) критеріям доброчесності та професійної етики оцінюється (встановлюється)</w:t>
      </w:r>
      <w:r w:rsidR="003C1A13">
        <w:rPr>
          <w:rFonts w:ascii="Times New Roman" w:eastAsia="Times New Roman" w:hAnsi="Times New Roman" w:cs="Times New Roman"/>
          <w:sz w:val="25"/>
          <w:szCs w:val="25"/>
          <w:lang w:val="uk-UA"/>
        </w:rPr>
        <w:t>,</w:t>
      </w:r>
      <w:r>
        <w:rPr>
          <w:rFonts w:ascii="Times New Roman" w:eastAsia="Times New Roman" w:hAnsi="Times New Roman" w:cs="Times New Roman"/>
          <w:sz w:val="25"/>
          <w:szCs w:val="25"/>
        </w:rPr>
        <w:t xml:space="preserve"> </w:t>
      </w:r>
      <w:r w:rsidR="003C1A13">
        <w:rPr>
          <w:rFonts w:ascii="Times New Roman" w:eastAsia="Times New Roman" w:hAnsi="Times New Roman" w:cs="Times New Roman"/>
          <w:sz w:val="25"/>
          <w:szCs w:val="25"/>
          <w:lang w:val="uk-UA"/>
        </w:rPr>
        <w:t>зокрема,</w:t>
      </w:r>
      <w:r>
        <w:rPr>
          <w:rFonts w:ascii="Times New Roman" w:eastAsia="Times New Roman" w:hAnsi="Times New Roman" w:cs="Times New Roman"/>
          <w:sz w:val="25"/>
          <w:szCs w:val="25"/>
        </w:rPr>
        <w:t xml:space="preserve"> за показником «Сумлінність».</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sz w:val="25"/>
          <w:szCs w:val="25"/>
        </w:rPr>
        <w:t>Для оцінки відповідності судді (кандидата на посаду судді) критеріям доброчесності та професійної етики Комісією враховуються Єдині показники (пункт 2.14 розділу 2 Положення).</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sz w:val="25"/>
          <w:szCs w:val="25"/>
        </w:rPr>
        <w:t>Пунктом 5.10 розділу 5 Положення передбачено, що суддя (кандидат на посаду судді) не відповідає критеріям доброчесності та професійної етики у разі встановлення невідповідності або наявності обґрунтованого сумніву в його відповідності хоча б одному показник</w:t>
      </w:r>
      <w:r w:rsidR="003C1A13">
        <w:rPr>
          <w:rFonts w:ascii="Times New Roman" w:eastAsia="Times New Roman" w:hAnsi="Times New Roman" w:cs="Times New Roman"/>
          <w:sz w:val="25"/>
          <w:szCs w:val="25"/>
        </w:rPr>
        <w:t>у, визначеному пунктом 2.13</w:t>
      </w:r>
      <w:r>
        <w:rPr>
          <w:rFonts w:ascii="Times New Roman" w:eastAsia="Times New Roman" w:hAnsi="Times New Roman" w:cs="Times New Roman"/>
          <w:sz w:val="25"/>
          <w:szCs w:val="25"/>
        </w:rPr>
        <w:t xml:space="preserve">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BE305C" w:rsidRDefault="003C1A13">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uk-UA"/>
        </w:rPr>
        <w:t>Згідно з</w:t>
      </w:r>
      <w:r w:rsidR="005F1008">
        <w:rPr>
          <w:rFonts w:ascii="Times New Roman" w:eastAsia="Times New Roman" w:hAnsi="Times New Roman" w:cs="Times New Roman"/>
          <w:sz w:val="25"/>
          <w:szCs w:val="25"/>
        </w:rPr>
        <w:t xml:space="preserve"> пункт</w:t>
      </w:r>
      <w:r>
        <w:rPr>
          <w:rFonts w:ascii="Times New Roman" w:eastAsia="Times New Roman" w:hAnsi="Times New Roman" w:cs="Times New Roman"/>
          <w:sz w:val="25"/>
          <w:szCs w:val="25"/>
          <w:lang w:val="uk-UA"/>
        </w:rPr>
        <w:t>ом</w:t>
      </w:r>
      <w:r w:rsidR="005F1008">
        <w:rPr>
          <w:rFonts w:ascii="Times New Roman" w:eastAsia="Times New Roman" w:hAnsi="Times New Roman" w:cs="Times New Roman"/>
          <w:sz w:val="25"/>
          <w:szCs w:val="25"/>
        </w:rPr>
        <w:t xml:space="preserve">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Комісія не оцінює рішення суду, проте оцінює поведінку судді Бурана В.М. </w:t>
      </w:r>
      <w:r w:rsidR="003C1A13">
        <w:rPr>
          <w:rFonts w:ascii="Times New Roman" w:eastAsia="Times New Roman" w:hAnsi="Times New Roman" w:cs="Times New Roman"/>
          <w:color w:val="000000"/>
          <w:sz w:val="25"/>
          <w:szCs w:val="25"/>
          <w:lang w:val="uk-UA"/>
        </w:rPr>
        <w:t>під час ухвалення</w:t>
      </w:r>
      <w:r>
        <w:rPr>
          <w:rFonts w:ascii="Times New Roman" w:eastAsia="Times New Roman" w:hAnsi="Times New Roman" w:cs="Times New Roman"/>
          <w:color w:val="000000"/>
          <w:sz w:val="25"/>
          <w:szCs w:val="25"/>
        </w:rPr>
        <w:t xml:space="preserve"> таких рішень.</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 Комісія враховує, що Вища рада правосуддя встановила</w:t>
      </w:r>
      <w:r>
        <w:rPr>
          <w:rFonts w:ascii="Times New Roman" w:eastAsia="Times New Roman" w:hAnsi="Times New Roman" w:cs="Times New Roman"/>
          <w:sz w:val="25"/>
          <w:szCs w:val="25"/>
        </w:rPr>
        <w:t xml:space="preserve"> порушення </w:t>
      </w:r>
      <w:r>
        <w:rPr>
          <w:rFonts w:ascii="Times New Roman" w:eastAsia="Times New Roman" w:hAnsi="Times New Roman" w:cs="Times New Roman"/>
          <w:color w:val="000000"/>
          <w:sz w:val="25"/>
          <w:szCs w:val="25"/>
        </w:rPr>
        <w:t>суддею Бураном В.М.  норм процесуального права під час здійснення правосуддя, що унеможливило реалізацію учасником справи процесуальних прав та виконання процесуальних обов’язків.</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Водночас його дії призвели до </w:t>
      </w:r>
      <w:r w:rsidR="003C1A13">
        <w:rPr>
          <w:rFonts w:ascii="Times New Roman" w:eastAsia="Times New Roman" w:hAnsi="Times New Roman" w:cs="Times New Roman"/>
          <w:color w:val="000000"/>
          <w:sz w:val="25"/>
          <w:szCs w:val="25"/>
          <w:lang w:val="uk-UA"/>
        </w:rPr>
        <w:t>низки</w:t>
      </w:r>
      <w:r>
        <w:rPr>
          <w:rFonts w:ascii="Times New Roman" w:eastAsia="Times New Roman" w:hAnsi="Times New Roman" w:cs="Times New Roman"/>
          <w:color w:val="000000"/>
          <w:sz w:val="25"/>
          <w:szCs w:val="25"/>
        </w:rPr>
        <w:t xml:space="preserve"> інших негативних наслідків, а саме: </w:t>
      </w:r>
      <w:r>
        <w:rPr>
          <w:rFonts w:ascii="Times New Roman" w:eastAsia="Times New Roman" w:hAnsi="Times New Roman" w:cs="Times New Roman"/>
          <w:color w:val="1D1D1B"/>
          <w:sz w:val="25"/>
          <w:szCs w:val="25"/>
        </w:rPr>
        <w:t xml:space="preserve">порушення зобов’язань України за Нью-Йоркською конвенцією та </w:t>
      </w:r>
      <w:r>
        <w:rPr>
          <w:rFonts w:ascii="Times New Roman" w:eastAsia="Times New Roman" w:hAnsi="Times New Roman" w:cs="Times New Roman"/>
          <w:color w:val="000000"/>
          <w:sz w:val="25"/>
          <w:szCs w:val="25"/>
        </w:rPr>
        <w:t>негативний вплив на оцінку діяльності судових органів міжнародними партнерами України.</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Твердження судді Бурана В.М., що він допустився помилки при розгляді справи, викликає </w:t>
      </w:r>
      <w:r>
        <w:rPr>
          <w:rFonts w:ascii="Times New Roman" w:eastAsia="Times New Roman" w:hAnsi="Times New Roman" w:cs="Times New Roman"/>
          <w:sz w:val="25"/>
          <w:szCs w:val="25"/>
        </w:rPr>
        <w:t>обгрунтований</w:t>
      </w:r>
      <w:r>
        <w:rPr>
          <w:rFonts w:ascii="Times New Roman" w:eastAsia="Times New Roman" w:hAnsi="Times New Roman" w:cs="Times New Roman"/>
          <w:color w:val="000000"/>
          <w:sz w:val="25"/>
          <w:szCs w:val="25"/>
        </w:rPr>
        <w:t xml:space="preserve"> сумнів. Такий сумнів обумовлюється тим, що раніше ним розглядалась аналогічна заява про встановлення факту, що має юридичне значення у правовідносинах, які мають ознаки господарських. Відповідне рішення кандидата було скасовано. Однак згодом суддя повторно розглянув схожу заяву і повторно ухвалив рішення, яке згодом було скасовано та стало </w:t>
      </w:r>
      <w:r>
        <w:rPr>
          <w:rFonts w:ascii="Times New Roman" w:eastAsia="Times New Roman" w:hAnsi="Times New Roman" w:cs="Times New Roman"/>
          <w:sz w:val="25"/>
          <w:szCs w:val="25"/>
        </w:rPr>
        <w:t>підставою</w:t>
      </w:r>
      <w:r>
        <w:rPr>
          <w:rFonts w:ascii="Times New Roman" w:eastAsia="Times New Roman" w:hAnsi="Times New Roman" w:cs="Times New Roman"/>
          <w:color w:val="000000"/>
          <w:sz w:val="25"/>
          <w:szCs w:val="25"/>
        </w:rPr>
        <w:t xml:space="preserve"> для притягнення його до дисциплінарної відповідальності. </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Комісія встановила, що попереднє рішення судді Бурана В.М. від 27 червня 2014 року було скасовано рішенням апеляційного суду, у якому окремо звернено увагу на наявність судової практики як Верховного Суду України, так і Вищого спеціалізованого суду України з розгляду цивільних і кримінальних справ.</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Таким чином, суддя Буран В.М. був обізнаний, що справи, подібні справі </w:t>
      </w:r>
      <w:r>
        <w:rPr>
          <w:rFonts w:ascii="Times New Roman" w:eastAsia="Times New Roman" w:hAnsi="Times New Roman" w:cs="Times New Roman"/>
          <w:color w:val="1D1D1B"/>
          <w:sz w:val="25"/>
          <w:szCs w:val="25"/>
        </w:rPr>
        <w:t>№ 496/4306/17, не підлягають розгляду в порядку окремого провадження.</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Комісія дійшла висновку, що характер справи, значна сума майнових прав, яких стосувалась справа, швидкість розгляду справи, незалучення </w:t>
      </w:r>
      <w:r>
        <w:rPr>
          <w:rFonts w:ascii="Times New Roman" w:eastAsia="Times New Roman" w:hAnsi="Times New Roman" w:cs="Times New Roman"/>
          <w:sz w:val="25"/>
          <w:szCs w:val="25"/>
        </w:rPr>
        <w:t>всіх</w:t>
      </w:r>
      <w:r>
        <w:rPr>
          <w:rFonts w:ascii="Times New Roman" w:eastAsia="Times New Roman" w:hAnsi="Times New Roman" w:cs="Times New Roman"/>
          <w:color w:val="000000"/>
          <w:sz w:val="25"/>
          <w:szCs w:val="25"/>
        </w:rPr>
        <w:t xml:space="preserve"> заінтересованих осіб та обізнаність судді про неможливість розгляду таких справ в порядку окремого провадження, свідчать про </w:t>
      </w:r>
      <w:r>
        <w:rPr>
          <w:rFonts w:ascii="Times New Roman" w:eastAsia="Times New Roman" w:hAnsi="Times New Roman" w:cs="Times New Roman"/>
          <w:sz w:val="25"/>
          <w:szCs w:val="25"/>
        </w:rPr>
        <w:t>істотність порушень, допущених кандидатом.</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Тому</w:t>
      </w:r>
      <w:r w:rsidR="003C1A13">
        <w:rPr>
          <w:rFonts w:ascii="Times New Roman" w:eastAsia="Times New Roman" w:hAnsi="Times New Roman" w:cs="Times New Roman"/>
          <w:sz w:val="25"/>
          <w:szCs w:val="25"/>
          <w:lang w:val="uk-UA"/>
        </w:rPr>
        <w:t>,</w:t>
      </w:r>
      <w:r>
        <w:rPr>
          <w:rFonts w:ascii="Times New Roman" w:eastAsia="Times New Roman" w:hAnsi="Times New Roman" w:cs="Times New Roman"/>
          <w:sz w:val="25"/>
          <w:szCs w:val="25"/>
        </w:rPr>
        <w:t xml:space="preserve"> </w:t>
      </w:r>
      <w:r>
        <w:rPr>
          <w:rFonts w:ascii="Times New Roman" w:eastAsia="Times New Roman" w:hAnsi="Times New Roman" w:cs="Times New Roman"/>
          <w:color w:val="000000"/>
          <w:sz w:val="25"/>
          <w:szCs w:val="25"/>
        </w:rPr>
        <w:t xml:space="preserve">Комісія дійшла висновку про </w:t>
      </w:r>
      <w:r>
        <w:rPr>
          <w:rFonts w:ascii="Times New Roman" w:eastAsia="Times New Roman" w:hAnsi="Times New Roman" w:cs="Times New Roman"/>
          <w:sz w:val="25"/>
          <w:szCs w:val="25"/>
        </w:rPr>
        <w:t>невідповідність</w:t>
      </w:r>
      <w:r>
        <w:rPr>
          <w:rFonts w:ascii="Times New Roman" w:eastAsia="Times New Roman" w:hAnsi="Times New Roman" w:cs="Times New Roman"/>
          <w:color w:val="000000"/>
          <w:sz w:val="25"/>
          <w:szCs w:val="25"/>
        </w:rPr>
        <w:t xml:space="preserve"> Бурана В.М. критерію доброчесності за показником «Сумлінність».</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000000"/>
          <w:sz w:val="25"/>
          <w:szCs w:val="25"/>
        </w:rPr>
        <w:t xml:space="preserve">Ураховуючи встановлені обставини та висновок про невідповідність кандидата критерію кваліфікаційного оцінювання, кандидат </w:t>
      </w:r>
      <w:r w:rsidR="003C1A13">
        <w:rPr>
          <w:rFonts w:ascii="Times New Roman" w:eastAsia="Times New Roman" w:hAnsi="Times New Roman" w:cs="Times New Roman"/>
          <w:color w:val="000000"/>
          <w:sz w:val="25"/>
          <w:szCs w:val="25"/>
          <w:lang w:val="uk-UA"/>
        </w:rPr>
        <w:t>отримує оцінку</w:t>
      </w:r>
      <w:r>
        <w:rPr>
          <w:rFonts w:ascii="Times New Roman" w:eastAsia="Times New Roman" w:hAnsi="Times New Roman" w:cs="Times New Roman"/>
          <w:color w:val="000000"/>
          <w:sz w:val="25"/>
          <w:szCs w:val="25"/>
        </w:rPr>
        <w:t xml:space="preserve"> у 0 балів за критерієм доброчесності та професійної етики, що є підставою для визнання його таким, що не підтвердив здатності здійснювати правосуддя у відповідному суді, та припинення кваліфікаційного оцінювання.</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1D1D1B"/>
          <w:sz w:val="25"/>
          <w:szCs w:val="25"/>
        </w:rPr>
      </w:pPr>
      <w:r>
        <w:rPr>
          <w:rFonts w:ascii="Times New Roman" w:eastAsia="Times New Roman" w:hAnsi="Times New Roman" w:cs="Times New Roman"/>
          <w:color w:val="000000"/>
          <w:sz w:val="25"/>
          <w:szCs w:val="25"/>
        </w:rPr>
        <w:t>Відповідно до пункту 6.41 розділу 6 Положення за результатами кваліфікаційного оцінювання Комісія ухвалює одне із таких рішень: рішення про підтвердження здатності судді (кандидата на посаду судді) здійснювати правосуддя у відповідному суді; рішення про непідтвердження здатності судді (кандидата на посаду судді) здійснювати правосуддя у відповідному суді.</w:t>
      </w:r>
    </w:p>
    <w:p w:rsidR="00BE305C" w:rsidRDefault="005F1008" w:rsidP="003C1A13">
      <w:pPr>
        <w:numPr>
          <w:ilvl w:val="0"/>
          <w:numId w:val="3"/>
        </w:numPr>
        <w:pBdr>
          <w:top w:val="nil"/>
          <w:left w:val="nil"/>
          <w:bottom w:val="nil"/>
          <w:right w:val="nil"/>
          <w:between w:val="nil"/>
        </w:pBdr>
        <w:shd w:val="clear" w:color="auto" w:fill="FFFFFF"/>
        <w:spacing w:line="240" w:lineRule="auto"/>
        <w:ind w:left="0" w:firstLine="709"/>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Рішення Комісії про непідтвердження здатності кандидата на посаду судді здійснювати правосуддя у відповідному суді є підставою для припинення його участі в конкурсі на зайняття вакантної посади судді.</w:t>
      </w:r>
    </w:p>
    <w:p w:rsidR="00BE305C" w:rsidRDefault="005F1008">
      <w:pPr>
        <w:shd w:val="clear" w:color="auto" w:fill="FFFFFF"/>
        <w:spacing w:after="200" w:line="240" w:lineRule="auto"/>
        <w:ind w:left="709"/>
        <w:jc w:val="both"/>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VІ. Висновки за результатами кваліфікаційного оцінювання.</w:t>
      </w:r>
    </w:p>
    <w:tbl>
      <w:tblPr>
        <w:tblStyle w:val="af7"/>
        <w:tblW w:w="9610" w:type="dxa"/>
        <w:jc w:val="center"/>
        <w:tblInd w:w="0" w:type="dxa"/>
        <w:tblLayout w:type="fixed"/>
        <w:tblLook w:val="0400" w:firstRow="0" w:lastRow="0" w:firstColumn="0" w:lastColumn="0" w:noHBand="0" w:noVBand="1"/>
      </w:tblPr>
      <w:tblGrid>
        <w:gridCol w:w="2052"/>
        <w:gridCol w:w="3975"/>
        <w:gridCol w:w="1801"/>
        <w:gridCol w:w="1782"/>
      </w:tblGrid>
      <w:tr w:rsidR="00BE305C">
        <w:trPr>
          <w:jc w:val="center"/>
        </w:trPr>
        <w:tc>
          <w:tcPr>
            <w:tcW w:w="2052" w:type="dxa"/>
            <w:tcBorders>
              <w:top w:val="single" w:sz="18"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КРИТЕРІЇ</w:t>
            </w:r>
          </w:p>
        </w:tc>
        <w:tc>
          <w:tcPr>
            <w:tcW w:w="3975"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ПОКАЗНИКИ</w:t>
            </w:r>
          </w:p>
        </w:tc>
        <w:tc>
          <w:tcPr>
            <w:tcW w:w="1801"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РЕЗУЛЬТАТ </w:t>
            </w:r>
            <w:r>
              <w:rPr>
                <w:rFonts w:ascii="Times New Roman" w:eastAsia="Times New Roman" w:hAnsi="Times New Roman" w:cs="Times New Roman"/>
                <w:b/>
                <w:color w:val="000000"/>
                <w:sz w:val="25"/>
                <w:szCs w:val="25"/>
              </w:rPr>
              <w:br/>
              <w:t>(за показником)</w:t>
            </w:r>
          </w:p>
        </w:tc>
        <w:tc>
          <w:tcPr>
            <w:tcW w:w="1782"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
                <w:color w:val="000000"/>
                <w:sz w:val="25"/>
                <w:szCs w:val="25"/>
              </w:rPr>
              <w:t>РЕЗУЛЬТАТ </w:t>
            </w:r>
            <w:r>
              <w:rPr>
                <w:rFonts w:ascii="Times New Roman" w:eastAsia="Times New Roman" w:hAnsi="Times New Roman" w:cs="Times New Roman"/>
                <w:b/>
                <w:color w:val="000000"/>
                <w:sz w:val="25"/>
                <w:szCs w:val="25"/>
              </w:rPr>
              <w:br/>
              <w:t>(за критерієм)</w:t>
            </w:r>
          </w:p>
        </w:tc>
      </w:tr>
      <w:tr w:rsidR="00BE305C">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Професійна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Когнітивні здібності</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42,20</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347,200</w:t>
            </w:r>
          </w:p>
        </w:tc>
      </w:tr>
      <w:tr w:rsidR="00BE305C">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історії української державності</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40,00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Знання у сфері права та спеціалізації суду</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140,00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Здатність практичного застосування знань у сфері права у суді відповідного рівня та спеціалізації</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125,00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Особиста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Рішучість та відповідальність</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19,00</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37,667</w:t>
            </w:r>
          </w:p>
        </w:tc>
      </w:tr>
      <w:tr w:rsidR="00BE305C">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Безперервний розвиток</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18,67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Соціальна компетентність</w:t>
            </w:r>
          </w:p>
          <w:p w:rsidR="00BE305C" w:rsidRDefault="00BE305C">
            <w:pPr>
              <w:spacing w:after="0" w:line="240" w:lineRule="auto"/>
              <w:rPr>
                <w:rFonts w:ascii="Times New Roman" w:eastAsia="Times New Roman" w:hAnsi="Times New Roman" w:cs="Times New Roman"/>
                <w:sz w:val="25"/>
                <w:szCs w:val="25"/>
              </w:rPr>
            </w:pP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комунікація</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9,00</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37,667</w:t>
            </w:r>
          </w:p>
        </w:tc>
      </w:tr>
      <w:tr w:rsidR="00BE305C">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Ефективна взаємодія</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9,67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Стійкість мотивації</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9,00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Емоційна стійкість</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10,00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Доброчесність та професійна етика</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Незалежність</w:t>
            </w:r>
          </w:p>
        </w:tc>
        <w:tc>
          <w:tcPr>
            <w:tcW w:w="1801" w:type="dxa"/>
            <w:vMerge w:val="restart"/>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BE305C" w:rsidRDefault="00BE305C">
            <w:pPr>
              <w:spacing w:after="0" w:line="240" w:lineRule="auto"/>
              <w:rPr>
                <w:rFonts w:ascii="Times New Roman" w:eastAsia="Times New Roman" w:hAnsi="Times New Roman" w:cs="Times New Roman"/>
                <w:sz w:val="25"/>
                <w:szCs w:val="25"/>
              </w:rPr>
            </w:pP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0</w:t>
            </w:r>
          </w:p>
          <w:p w:rsidR="00BE305C" w:rsidRDefault="00BE305C">
            <w:pPr>
              <w:spacing w:after="0" w:line="240" w:lineRule="auto"/>
              <w:rPr>
                <w:rFonts w:ascii="Times New Roman" w:eastAsia="Times New Roman" w:hAnsi="Times New Roman" w:cs="Times New Roman"/>
                <w:sz w:val="25"/>
                <w:szCs w:val="25"/>
              </w:rPr>
            </w:pPr>
          </w:p>
        </w:tc>
      </w:tr>
      <w:tr w:rsidR="00BE305C">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Чесність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Неупередженість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Сумлінність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Непідкупність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Дотримання етичних норм і бездоганна поведінка у </w:t>
            </w:r>
            <w:r>
              <w:rPr>
                <w:rFonts w:ascii="Times New Roman" w:eastAsia="Times New Roman" w:hAnsi="Times New Roman" w:cs="Times New Roman"/>
                <w:color w:val="000000"/>
                <w:sz w:val="25"/>
                <w:szCs w:val="25"/>
              </w:rPr>
              <w:lastRenderedPageBreak/>
              <w:t>професійній діяльності та особистому житті</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rsidR="00BE305C" w:rsidRDefault="005F100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BE305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rPr>
            </w:pPr>
          </w:p>
        </w:tc>
      </w:tr>
      <w:tr w:rsidR="00BE305C">
        <w:trPr>
          <w:jc w:val="center"/>
        </w:trPr>
        <w:tc>
          <w:tcPr>
            <w:tcW w:w="2052" w:type="dxa"/>
            <w:tcBorders>
              <w:top w:val="single" w:sz="18" w:space="0" w:color="000000"/>
            </w:tcBorders>
            <w:tcMar>
              <w:top w:w="0" w:type="dxa"/>
              <w:left w:w="108" w:type="dxa"/>
              <w:bottom w:w="0" w:type="dxa"/>
              <w:right w:w="108" w:type="dxa"/>
            </w:tcMar>
          </w:tcPr>
          <w:p w:rsidR="00BE305C" w:rsidRDefault="00BE305C">
            <w:pPr>
              <w:spacing w:after="0" w:line="240" w:lineRule="auto"/>
              <w:rPr>
                <w:rFonts w:ascii="Times New Roman" w:eastAsia="Times New Roman" w:hAnsi="Times New Roman" w:cs="Times New Roman"/>
                <w:sz w:val="25"/>
                <w:szCs w:val="25"/>
              </w:rPr>
            </w:pPr>
          </w:p>
        </w:tc>
        <w:tc>
          <w:tcPr>
            <w:tcW w:w="3975" w:type="dxa"/>
            <w:tcBorders>
              <w:top w:val="single" w:sz="18" w:space="0" w:color="000000"/>
              <w:right w:val="single" w:sz="18" w:space="0" w:color="000000"/>
            </w:tcBorders>
            <w:tcMar>
              <w:top w:w="0" w:type="dxa"/>
              <w:left w:w="108" w:type="dxa"/>
              <w:bottom w:w="0" w:type="dxa"/>
              <w:right w:w="108" w:type="dxa"/>
            </w:tcMar>
          </w:tcPr>
          <w:p w:rsidR="00BE305C" w:rsidRDefault="00BE305C">
            <w:pPr>
              <w:spacing w:after="0" w:line="240" w:lineRule="auto"/>
              <w:rPr>
                <w:rFonts w:ascii="Times New Roman" w:eastAsia="Times New Roman" w:hAnsi="Times New Roman" w:cs="Times New Roman"/>
                <w:sz w:val="25"/>
                <w:szCs w:val="25"/>
              </w:rPr>
            </w:pPr>
          </w:p>
        </w:tc>
        <w:tc>
          <w:tcPr>
            <w:tcW w:w="1801"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Загальний бал</w:t>
            </w:r>
          </w:p>
        </w:tc>
        <w:tc>
          <w:tcPr>
            <w:tcW w:w="1782" w:type="dxa"/>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BE305C" w:rsidRDefault="005F100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422,53</w:t>
            </w:r>
          </w:p>
        </w:tc>
      </w:tr>
    </w:tbl>
    <w:p w:rsidR="00BE305C" w:rsidRDefault="005F1008">
      <w:pPr>
        <w:numPr>
          <w:ilvl w:val="0"/>
          <w:numId w:val="3"/>
        </w:numPr>
        <w:pBdr>
          <w:top w:val="nil"/>
          <w:left w:val="nil"/>
          <w:bottom w:val="nil"/>
          <w:right w:val="nil"/>
          <w:between w:val="nil"/>
        </w:pBdr>
        <w:shd w:val="clear" w:color="auto" w:fill="FFFFFF"/>
        <w:spacing w:after="0" w:line="240" w:lineRule="auto"/>
        <w:ind w:left="0"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Таким чином, Буран В.М. не підтвердив здатності здійснювати правосуддя в апеляційному загальному суді за критерієм доброчесності та професійної етики.</w:t>
      </w:r>
    </w:p>
    <w:p w:rsidR="00BE305C" w:rsidRDefault="005F1008">
      <w:pPr>
        <w:numPr>
          <w:ilvl w:val="0"/>
          <w:numId w:val="3"/>
        </w:numPr>
        <w:pBdr>
          <w:top w:val="nil"/>
          <w:left w:val="nil"/>
          <w:bottom w:val="nil"/>
          <w:right w:val="nil"/>
          <w:between w:val="nil"/>
        </w:pBdr>
        <w:shd w:val="clear" w:color="auto" w:fill="FFFFFF"/>
        <w:spacing w:after="0" w:line="240" w:lineRule="auto"/>
        <w:ind w:left="0" w:firstLine="708"/>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BE305C" w:rsidRDefault="00BE305C">
      <w:pPr>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sz w:val="25"/>
          <w:szCs w:val="25"/>
        </w:rPr>
      </w:pPr>
    </w:p>
    <w:p w:rsidR="00BE305C" w:rsidRDefault="00BE305C">
      <w:pPr>
        <w:shd w:val="clear" w:color="auto" w:fill="FFFFFF"/>
        <w:spacing w:after="0" w:line="240" w:lineRule="auto"/>
        <w:jc w:val="center"/>
        <w:rPr>
          <w:rFonts w:ascii="Times New Roman" w:eastAsia="Times New Roman" w:hAnsi="Times New Roman" w:cs="Times New Roman"/>
          <w:color w:val="000000"/>
          <w:sz w:val="25"/>
          <w:szCs w:val="25"/>
        </w:rPr>
      </w:pPr>
    </w:p>
    <w:p w:rsidR="00BE305C" w:rsidRDefault="005F1008">
      <w:pPr>
        <w:shd w:val="clear" w:color="auto" w:fill="FFFFFF"/>
        <w:spacing w:after="0" w:line="240" w:lineRule="auto"/>
        <w:jc w:val="center"/>
        <w:rPr>
          <w:rFonts w:ascii="Times New Roman" w:eastAsia="Times New Roman" w:hAnsi="Times New Roman" w:cs="Times New Roman"/>
          <w:color w:val="000000"/>
          <w:sz w:val="25"/>
          <w:szCs w:val="25"/>
        </w:rPr>
      </w:pPr>
      <w:bookmarkStart w:id="6" w:name="_heading=h.7wj7pifhswbo" w:colFirst="0" w:colLast="0"/>
      <w:bookmarkEnd w:id="6"/>
      <w:r>
        <w:rPr>
          <w:rFonts w:ascii="Times New Roman" w:eastAsia="Times New Roman" w:hAnsi="Times New Roman" w:cs="Times New Roman"/>
          <w:color w:val="000000"/>
          <w:sz w:val="25"/>
          <w:szCs w:val="25"/>
        </w:rPr>
        <w:t>вирішила:</w:t>
      </w:r>
    </w:p>
    <w:p w:rsidR="00BE305C" w:rsidRDefault="00BE305C">
      <w:pPr>
        <w:shd w:val="clear" w:color="auto" w:fill="FFFFFF"/>
        <w:spacing w:after="0" w:line="240" w:lineRule="auto"/>
        <w:jc w:val="center"/>
        <w:rPr>
          <w:rFonts w:ascii="Times New Roman" w:eastAsia="Times New Roman" w:hAnsi="Times New Roman" w:cs="Times New Roman"/>
          <w:sz w:val="25"/>
          <w:szCs w:val="25"/>
        </w:rPr>
      </w:pPr>
    </w:p>
    <w:p w:rsidR="00BE305C" w:rsidRDefault="005F1008">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1. Визначити, що за результатами проходження процедури кваліфікаційного оцінювання кандидат на посаду судді апеляційного загального суду Буран Валерій Миколайович набрав 422,53  бала.</w:t>
      </w:r>
    </w:p>
    <w:p w:rsidR="00BE305C" w:rsidRDefault="005F1008">
      <w:pPr>
        <w:spacing w:after="0" w:line="240" w:lineRule="auto"/>
        <w:ind w:firstLine="709"/>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2. Визнати Бурана Валерія Миколайовича таким, що не підтвердив здатн</w:t>
      </w:r>
      <w:r w:rsidR="003C1A13">
        <w:rPr>
          <w:rFonts w:ascii="Times New Roman" w:eastAsia="Times New Roman" w:hAnsi="Times New Roman" w:cs="Times New Roman"/>
          <w:color w:val="000000"/>
          <w:sz w:val="25"/>
          <w:szCs w:val="25"/>
          <w:lang w:val="uk-UA"/>
        </w:rPr>
        <w:t>ості</w:t>
      </w:r>
      <w:r>
        <w:rPr>
          <w:rFonts w:ascii="Times New Roman" w:eastAsia="Times New Roman" w:hAnsi="Times New Roman" w:cs="Times New Roman"/>
          <w:color w:val="000000"/>
          <w:sz w:val="25"/>
          <w:szCs w:val="25"/>
        </w:rPr>
        <w:t xml:space="preserve"> здійснювати правосуддя в апеляційному загальному суді.</w:t>
      </w:r>
    </w:p>
    <w:p w:rsidR="00BE305C" w:rsidRDefault="00BE305C">
      <w:pPr>
        <w:shd w:val="clear" w:color="auto" w:fill="FFFFFF"/>
        <w:spacing w:after="0" w:line="240" w:lineRule="auto"/>
        <w:jc w:val="both"/>
        <w:rPr>
          <w:rFonts w:ascii="Times New Roman" w:eastAsia="Times New Roman" w:hAnsi="Times New Roman" w:cs="Times New Roman"/>
          <w:sz w:val="25"/>
          <w:szCs w:val="25"/>
        </w:rPr>
      </w:pPr>
    </w:p>
    <w:p w:rsidR="00BE305C" w:rsidRDefault="00BE305C">
      <w:pPr>
        <w:shd w:val="clear" w:color="auto" w:fill="FFFFFF"/>
        <w:spacing w:after="0" w:line="240" w:lineRule="auto"/>
        <w:jc w:val="both"/>
        <w:rPr>
          <w:rFonts w:ascii="Times New Roman" w:eastAsia="Times New Roman" w:hAnsi="Times New Roman" w:cs="Times New Roman"/>
          <w:sz w:val="25"/>
          <w:szCs w:val="25"/>
        </w:rPr>
      </w:pPr>
    </w:p>
    <w:p w:rsidR="00BE305C" w:rsidRDefault="005F1008">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Головуючий </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Сергій ЧУМАК</w:t>
      </w:r>
    </w:p>
    <w:p w:rsidR="00BE305C" w:rsidRDefault="00BE305C">
      <w:pPr>
        <w:shd w:val="clear" w:color="auto" w:fill="FFFFFF"/>
        <w:spacing w:after="0" w:line="240" w:lineRule="auto"/>
        <w:jc w:val="both"/>
        <w:rPr>
          <w:rFonts w:ascii="Times New Roman" w:eastAsia="Times New Roman" w:hAnsi="Times New Roman" w:cs="Times New Roman"/>
          <w:sz w:val="25"/>
          <w:szCs w:val="25"/>
        </w:rPr>
      </w:pPr>
    </w:p>
    <w:p w:rsidR="00BE305C" w:rsidRDefault="005F1008">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Члени Комісії</w:t>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Андрій ПАСІЧНИК</w:t>
      </w:r>
    </w:p>
    <w:p w:rsidR="00BE305C" w:rsidRDefault="00BE305C">
      <w:pPr>
        <w:shd w:val="clear" w:color="auto" w:fill="FFFFFF"/>
        <w:spacing w:after="0" w:line="240" w:lineRule="auto"/>
        <w:jc w:val="both"/>
        <w:rPr>
          <w:rFonts w:ascii="Times New Roman" w:eastAsia="Times New Roman" w:hAnsi="Times New Roman" w:cs="Times New Roman"/>
          <w:sz w:val="25"/>
          <w:szCs w:val="25"/>
        </w:rPr>
      </w:pPr>
    </w:p>
    <w:p w:rsidR="00BE305C" w:rsidRDefault="005F1008">
      <w:pPr>
        <w:shd w:val="clear" w:color="auto" w:fill="FFFFFF"/>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r>
      <w:r>
        <w:rPr>
          <w:rFonts w:ascii="Times New Roman" w:eastAsia="Times New Roman" w:hAnsi="Times New Roman" w:cs="Times New Roman"/>
          <w:color w:val="000000"/>
          <w:sz w:val="25"/>
          <w:szCs w:val="25"/>
        </w:rPr>
        <w:tab/>
        <w:t xml:space="preserve">     Роман САБОДАШ</w:t>
      </w:r>
    </w:p>
    <w:sectPr w:rsidR="00BE305C">
      <w:headerReference w:type="default" r:id="rId9"/>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20E2" w:rsidRDefault="00ED20E2">
      <w:pPr>
        <w:spacing w:after="0" w:line="240" w:lineRule="auto"/>
      </w:pPr>
      <w:r>
        <w:separator/>
      </w:r>
    </w:p>
  </w:endnote>
  <w:endnote w:type="continuationSeparator" w:id="0">
    <w:p w:rsidR="00ED20E2" w:rsidRDefault="00ED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20E2" w:rsidRDefault="00ED20E2">
      <w:pPr>
        <w:spacing w:after="0" w:line="240" w:lineRule="auto"/>
      </w:pPr>
      <w:r>
        <w:separator/>
      </w:r>
    </w:p>
  </w:footnote>
  <w:footnote w:type="continuationSeparator" w:id="0">
    <w:p w:rsidR="00ED20E2" w:rsidRDefault="00ED20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03D5A" w:rsidRDefault="00603D5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C1A13">
      <w:rPr>
        <w:noProof/>
        <w:color w:val="000000"/>
      </w:rPr>
      <w:t>20</w:t>
    </w:r>
    <w:r>
      <w:rPr>
        <w:color w:val="000000"/>
      </w:rPr>
      <w:fldChar w:fldCharType="end"/>
    </w:r>
  </w:p>
  <w:p w:rsidR="00603D5A" w:rsidRDefault="00603D5A">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65DDC"/>
    <w:multiLevelType w:val="multilevel"/>
    <w:tmpl w:val="36E44956"/>
    <w:lvl w:ilvl="0">
      <w:start w:val="7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9776F"/>
    <w:multiLevelType w:val="multilevel"/>
    <w:tmpl w:val="756E8236"/>
    <w:lvl w:ilvl="0">
      <w:numFmt w:val="decimal"/>
      <w:lvlText w:val="%1."/>
      <w:lvlJc w:val="left"/>
      <w:pPr>
        <w:ind w:left="720" w:hanging="360"/>
      </w:pPr>
    </w:lvl>
    <w:lvl w:ilvl="1">
      <w:start w:val="1"/>
      <w:numFmt w:val="decimal"/>
      <w:lvlText w:val="78.%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46137E5"/>
    <w:multiLevelType w:val="multilevel"/>
    <w:tmpl w:val="23D87A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DC73272"/>
    <w:multiLevelType w:val="multilevel"/>
    <w:tmpl w:val="D91ED5D2"/>
    <w:lvl w:ilvl="0">
      <w:start w:val="63"/>
      <w:numFmt w:val="decimal"/>
      <w:lvlText w:val="%1."/>
      <w:lvlJc w:val="left"/>
      <w:pPr>
        <w:ind w:left="465" w:hanging="465"/>
      </w:pPr>
    </w:lvl>
    <w:lvl w:ilvl="1">
      <w:start w:val="2"/>
      <w:numFmt w:val="decimal"/>
      <w:lvlText w:val="62.%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 w15:restartNumberingAfterBreak="0">
    <w:nsid w:val="579C43CA"/>
    <w:multiLevelType w:val="multilevel"/>
    <w:tmpl w:val="AA226494"/>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053BC0"/>
    <w:multiLevelType w:val="multilevel"/>
    <w:tmpl w:val="E6BC6242"/>
    <w:lvl w:ilvl="0">
      <w:start w:val="52"/>
      <w:numFmt w:val="decimal"/>
      <w:lvlText w:val="%1."/>
      <w:lvlJc w:val="left"/>
      <w:pPr>
        <w:ind w:left="465" w:hanging="465"/>
      </w:pPr>
    </w:lvl>
    <w:lvl w:ilvl="1">
      <w:start w:val="2"/>
      <w:numFmt w:val="decimal"/>
      <w:lvlText w:val="62.%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752F6FEF"/>
    <w:multiLevelType w:val="multilevel"/>
    <w:tmpl w:val="D8048B26"/>
    <w:lvl w:ilvl="0">
      <w:start w:val="39"/>
      <w:numFmt w:val="decimal"/>
      <w:lvlText w:val="%1."/>
      <w:lvlJc w:val="left"/>
      <w:pPr>
        <w:ind w:left="465" w:hanging="465"/>
      </w:pPr>
    </w:lvl>
    <w:lvl w:ilvl="1">
      <w:start w:val="1"/>
      <w:numFmt w:val="decimal"/>
      <w:lvlText w:val="47.%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7686413D"/>
    <w:multiLevelType w:val="multilevel"/>
    <w:tmpl w:val="04E62504"/>
    <w:lvl w:ilvl="0">
      <w:start w:val="48"/>
      <w:numFmt w:val="decimal"/>
      <w:lvlText w:val="%1."/>
      <w:lvlJc w:val="left"/>
      <w:pPr>
        <w:ind w:left="465" w:hanging="465"/>
      </w:pPr>
    </w:lvl>
    <w:lvl w:ilvl="1">
      <w:start w:val="1"/>
      <w:numFmt w:val="decimal"/>
      <w:lvlText w:val="47.%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8" w15:restartNumberingAfterBreak="0">
    <w:nsid w:val="7D8D66D0"/>
    <w:multiLevelType w:val="multilevel"/>
    <w:tmpl w:val="E7B2174A"/>
    <w:lvl w:ilvl="0">
      <w:start w:val="5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4"/>
  </w:num>
  <w:num w:numId="6">
    <w:abstractNumId w:val="1"/>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05C"/>
    <w:rsid w:val="000B707D"/>
    <w:rsid w:val="003C1A13"/>
    <w:rsid w:val="005977FD"/>
    <w:rsid w:val="005F1008"/>
    <w:rsid w:val="00603D5A"/>
    <w:rsid w:val="00616CFF"/>
    <w:rsid w:val="00754D9C"/>
    <w:rsid w:val="00781F46"/>
    <w:rsid w:val="00837ACD"/>
    <w:rsid w:val="008E0785"/>
    <w:rsid w:val="00924D96"/>
    <w:rsid w:val="00B555FB"/>
    <w:rsid w:val="00BC280C"/>
    <w:rsid w:val="00BC4E53"/>
    <w:rsid w:val="00BE305C"/>
    <w:rsid w:val="00C27DEA"/>
    <w:rsid w:val="00ED20E2"/>
    <w:rsid w:val="00F61E8B"/>
    <w:rsid w:val="00F763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9683"/>
  <w15:docId w15:val="{8EEA7F7B-20C4-49D6-BF51-A5790094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paragraph" w:styleId="a4">
    <w:name w:val="Normal (Web)"/>
    <w:uiPriority w:val="99"/>
    <w:semiHidden/>
    <w:unhideWhenUsed/>
    <w:rsid w:val="009F4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9F4687"/>
  </w:style>
  <w:style w:type="paragraph" w:styleId="a5">
    <w:name w:val="List Paragraph"/>
    <w:uiPriority w:val="34"/>
    <w:qFormat/>
    <w:rsid w:val="00391CDF"/>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link w:val="a7"/>
    <w:uiPriority w:val="99"/>
    <w:unhideWhenUsed/>
    <w:rsid w:val="00A37AB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37AB5"/>
  </w:style>
  <w:style w:type="paragraph" w:styleId="a8">
    <w:name w:val="footer"/>
    <w:link w:val="a9"/>
    <w:uiPriority w:val="99"/>
    <w:unhideWhenUsed/>
    <w:rsid w:val="00A37AB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37AB5"/>
  </w:style>
  <w:style w:type="table" w:customStyle="1" w:styleId="aa">
    <w:basedOn w:val="TableNormal1"/>
    <w:tblPr>
      <w:tblStyleRowBandSize w:val="1"/>
      <w:tblStyleColBandSize w:val="1"/>
      <w:tblCellMar>
        <w:top w:w="15" w:type="dxa"/>
        <w:left w:w="15" w:type="dxa"/>
        <w:bottom w:w="15" w:type="dxa"/>
        <w:right w:w="15" w:type="dxa"/>
      </w:tblCellMar>
    </w:tblPr>
  </w:style>
  <w:style w:type="table" w:customStyle="1" w:styleId="ab">
    <w:basedOn w:val="TableNormal1"/>
    <w:tblPr>
      <w:tblStyleRowBandSize w:val="1"/>
      <w:tblStyleColBandSize w:val="1"/>
    </w:tblPr>
  </w:style>
  <w:style w:type="table" w:customStyle="1" w:styleId="ac">
    <w:basedOn w:val="TableNormal1"/>
    <w:tblPr>
      <w:tblStyleRowBandSize w:val="1"/>
      <w:tblStyleColBandSize w:val="1"/>
      <w:tblCellMar>
        <w:top w:w="15" w:type="dxa"/>
        <w:left w:w="15" w:type="dxa"/>
        <w:bottom w:w="15" w:type="dxa"/>
        <w:right w:w="15" w:type="dxa"/>
      </w:tblCellMar>
    </w:tblPr>
  </w:style>
  <w:style w:type="table" w:customStyle="1" w:styleId="ad">
    <w:basedOn w:val="TableNormal1"/>
    <w:tblPr>
      <w:tblStyleRowBandSize w:val="1"/>
      <w:tblStyleColBandSize w:val="1"/>
      <w:tblCellMar>
        <w:top w:w="15" w:type="dxa"/>
        <w:left w:w="15" w:type="dxa"/>
        <w:bottom w:w="15" w:type="dxa"/>
        <w:right w:w="15" w:type="dxa"/>
      </w:tblCellMar>
    </w:tblPr>
  </w:style>
  <w:style w:type="table" w:customStyle="1" w:styleId="ae">
    <w:basedOn w:val="TableNormal1"/>
    <w:tblPr>
      <w:tblStyleRowBandSize w:val="1"/>
      <w:tblStyleColBandSize w:val="1"/>
      <w:tblCellMar>
        <w:top w:w="15" w:type="dxa"/>
        <w:left w:w="15" w:type="dxa"/>
        <w:bottom w:w="15" w:type="dxa"/>
        <w:right w:w="15" w:type="dxa"/>
      </w:tblCellMar>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paragraph" w:customStyle="1" w:styleId="rtejustify">
    <w:name w:val="rtejustify"/>
    <w:rsid w:val="00FD2FDD"/>
    <w:pPr>
      <w:spacing w:before="100" w:beforeAutospacing="1" w:after="100" w:afterAutospacing="1" w:line="240" w:lineRule="auto"/>
    </w:pPr>
    <w:rPr>
      <w:rFonts w:ascii="Times New Roman" w:eastAsia="Times New Roman" w:hAnsi="Times New Roman" w:cs="Times New Roman"/>
      <w:sz w:val="24"/>
      <w:szCs w:val="24"/>
      <w:lang w:val="uk-UA"/>
    </w:rPr>
  </w:style>
  <w:style w:type="character" w:styleId="af2">
    <w:name w:val="Strong"/>
    <w:basedOn w:val="a0"/>
    <w:uiPriority w:val="22"/>
    <w:qFormat/>
    <w:rsid w:val="00FD2FDD"/>
    <w:rPr>
      <w:b/>
      <w:bCs/>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CellMar>
        <w:top w:w="15" w:type="dxa"/>
        <w:left w:w="15" w:type="dxa"/>
        <w:bottom w:w="15" w:type="dxa"/>
        <w:right w:w="15" w:type="dxa"/>
      </w:tblCellMar>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unDSxPNERwZmM2tPa9I/0FcTUA==">CgMxLjAyDmguM21uMGlqZnE1OG1zMg1oLnFkOXJjYjJzMGttMg9pZC5qZjFsanJjZXp1MHIyD2lkLnlyd3p5bnZhM3U0ODIPaWQueW85eWhxYjk2b3p6Mg5oLjd3ajdwaWZoc3dibzgAciExc3F6NTBNVUF2Snk4UmxZXzNleWl0Q25GNHhHUGVSbl8=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23</Pages>
  <Words>46421</Words>
  <Characters>26460</Characters>
  <Application>Microsoft Office Word</Application>
  <DocSecurity>0</DocSecurity>
  <Lines>220</Lines>
  <Paragraphs>145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Янкіна Наталія Станіславівна</dc:creator>
  <cp:lastModifiedBy>Семоненко Ольга Миколаївна</cp:lastModifiedBy>
  <cp:revision>6</cp:revision>
  <dcterms:created xsi:type="dcterms:W3CDTF">2025-09-02T06:27:00Z</dcterms:created>
  <dcterms:modified xsi:type="dcterms:W3CDTF">2025-09-09T12:48:00Z</dcterms:modified>
</cp:coreProperties>
</file>