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B41" w:rsidRDefault="006A2B41" w:rsidP="00E85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F45C2F">
        <w:rPr>
          <w:rFonts w:ascii="Times New Roman" w:eastAsia="Times New Roman" w:hAnsi="Times New Roman" w:cs="Times New Roman"/>
          <w:noProof/>
          <w:kern w:val="1"/>
          <w:sz w:val="36"/>
          <w:szCs w:val="36"/>
          <w:lang w:eastAsia="uk-UA"/>
        </w:rPr>
        <w:drawing>
          <wp:inline distT="0" distB="0" distL="0" distR="0" wp14:anchorId="215CE782" wp14:editId="042A19B5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B41" w:rsidRPr="00F45C2F" w:rsidRDefault="006A2B41" w:rsidP="00E8595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6"/>
          <w:szCs w:val="26"/>
          <w:lang w:eastAsia="hi-IN" w:bidi="hi-IN"/>
        </w:rPr>
      </w:pPr>
      <w:r w:rsidRPr="00F45C2F">
        <w:rPr>
          <w:rFonts w:ascii="Times New Roman" w:eastAsia="Times New Roman" w:hAnsi="Times New Roman" w:cs="Times New Roman"/>
          <w:bCs/>
          <w:kern w:val="1"/>
          <w:sz w:val="36"/>
          <w:szCs w:val="36"/>
          <w:lang w:eastAsia="hi-IN" w:bidi="hi-IN"/>
        </w:rPr>
        <w:t>ВИЩА КВАЛІФІКАЦІЙНА КОМІСІЯ СУДДІВ УКРАЇНИ</w:t>
      </w:r>
    </w:p>
    <w:p w:rsidR="00653FFF" w:rsidRPr="00653FFF" w:rsidRDefault="00653FFF" w:rsidP="006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653FFF" w:rsidRDefault="00A61F34" w:rsidP="006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22 січня </w:t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</w:t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53FFF"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</w:t>
      </w:r>
      <w:r w:rsidR="00AE57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53FFF" w:rsidRPr="00653FFF" w:rsidRDefault="00653FFF" w:rsidP="00653F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487CCB" w:rsidRDefault="00653FFF" w:rsidP="00653F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№ </w:t>
      </w:r>
      <w:r w:rsidR="00487CCB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27/ко-24</w:t>
      </w:r>
      <w:bookmarkStart w:id="0" w:name="_GoBack"/>
      <w:bookmarkEnd w:id="0"/>
    </w:p>
    <w:p w:rsidR="00653FFF" w:rsidRPr="007B3860" w:rsidRDefault="00653FFF" w:rsidP="00653FF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proofErr w:type="spellStart"/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Гацелюка</w:t>
      </w:r>
      <w:proofErr w:type="spellEnd"/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В.О.,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proofErr w:type="spellStart"/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Коліуша</w:t>
      </w:r>
      <w:proofErr w:type="spellEnd"/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Мельника Р.І.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(доповідач)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питання про результати кваліфікаційного оцінювання судді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Одеського апеляційного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адміністративного суду </w:t>
      </w:r>
      <w:proofErr w:type="spellStart"/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Зуєвої</w:t>
      </w:r>
      <w:proofErr w:type="spellEnd"/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Лариси Євгеніївни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 відповідність займаній посаді,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Згідно з підпунктом 4 пункту 16¹ розділу XV «Перехідні положення» Конституції України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відповідність займаній посаді судді, якого призначено на посаду строком</w:t>
      </w:r>
      <w:r w:rsidR="00A61F34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 w:rsidR="00A61F34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п’ять</w:t>
      </w:r>
      <w:r w:rsidR="00A61F34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років</w:t>
      </w:r>
      <w:r w:rsidR="00A61F34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або</w:t>
      </w:r>
      <w:r w:rsidR="00A61F34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обрано</w:t>
      </w:r>
      <w:r w:rsidR="00A61F34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суддею</w:t>
      </w:r>
      <w:r w:rsidR="00A61F34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безстроково</w:t>
      </w:r>
      <w:r w:rsidR="00A61F34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</w:t>
      </w:r>
      <w:r w:rsidR="00A61F34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набрання</w:t>
      </w:r>
      <w:r w:rsidR="00A61F34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eastAsia="uk-UA"/>
        </w:rPr>
        <w:t xml:space="preserve">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чинності</w:t>
      </w:r>
      <w:r w:rsidR="00A62716" w:rsidRPr="00AE5798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uk-UA"/>
        </w:rPr>
        <w:t xml:space="preserve"> 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Законом України «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внесення змін до Консти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туції України (щодо правосуддя)»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має бути оцінена в порядку, визначеному законом. Виявлення за результатами такого оцінювання невідповідності судді займаній посаді за критеріями компетентності, професійної етики або доброчесності чи відмова судді від такого оцінювання є підставою для звільнення судді з посади. Порядок та вичерпні підстави оскарження рішення про звільнення судді за результатами оцінювання встановлюються законом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A61F34" w:rsidRPr="007B3860" w:rsidRDefault="00653FFF" w:rsidP="00A61F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Пунктом 20 розділу XII «Прикінцеві та перехідні положення» Закону України «Про судоустрій і статус суддів» (далі </w:t>
      </w:r>
      <w:r w:rsidR="00630D06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–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Закон) передбачено, що 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відповідність займаній посаді судді, якого призначено на посаду строком на п’ять років або обрано суддею безстроково до наб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рання чинності Законом України «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внесення змін до Консти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туції України (щодо правосуддя)»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оцінюється колегіями Вищої кваліфікаційної комісії суддів України в порядку, визначеному цим Законом, за правилами, які діяли до дня наб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рання чинності Законом України «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в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несення змін до Закону України «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с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удоустрій і статус суддів»</w:t>
      </w:r>
      <w:r w:rsidR="00A61F34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деяких законодавчих актів України щодо удосконалення процедур суддівської кар’єри", та з урахуванням особливостей, передбачених цим розділом.</w:t>
      </w:r>
    </w:p>
    <w:p w:rsidR="00A61F34" w:rsidRPr="007B3860" w:rsidRDefault="00A61F34" w:rsidP="00A61F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такого оцінювання колегія Вищої кваліфікаційної комісії суддів України, а у випадках, передбачених цим Законом, -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-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пленарний склад Комісії, ухвалює рішення про відповідність або невідповідність судді займаній посаді. Таке рішення ухвалюється за правилами, передбаченими цим Законом для ухвалення рішення про підтвердження або про </w:t>
      </w:r>
      <w:proofErr w:type="spellStart"/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непідтвердження</w:t>
      </w:r>
      <w:proofErr w:type="spellEnd"/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здатності судді (кандидата на посаду судді) здійснювати правосуддя у відповідному суді. </w:t>
      </w:r>
    </w:p>
    <w:p w:rsidR="00653FFF" w:rsidRPr="007B3860" w:rsidRDefault="00653FFF" w:rsidP="00A61F3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 першої та другої статті 83 Закону кваліфікаційне оцінювання проводиться Комісією з 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метою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визначення здатності судді здійснювати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правосуддя у відповідному суді за визначеними 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законом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критеріями. Такими критеріями є: компетентність (професійна, особиста, соціальна тощо), професійна етика, доброчесність.</w:t>
      </w: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Статтею 52 Закону передбачено, що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суддею є громадянин України, який відповідно до </w:t>
      </w:r>
      <w:hyperlink r:id="rId9" w:history="1">
        <w:r w:rsidRPr="007B3860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Конституції України</w:t>
        </w:r>
      </w:hyperlink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цього Закону призначений суддею, займає штатну суддівську посаду в одному з судів України і здійснює правосуддя на професійній основі.</w:t>
      </w: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2018 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8/зп-18 призначено кваліфікаційне оцінювання суддів місцевих та апеляційних судів на відповідність займаній посаді, зокрема судді 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Одеського апеляційного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адміністративного суду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Зуєвої</w:t>
      </w:r>
      <w:proofErr w:type="spellEnd"/>
      <w:r w:rsidR="00AE57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Л.Є.</w:t>
      </w:r>
    </w:p>
    <w:p w:rsidR="009A71C0" w:rsidRPr="007B3860" w:rsidRDefault="009A71C0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03 липня 2018 року № 1016/ко-18 визнано суддю Одеського апеляційного 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адміністративного суду Зуєву Л.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Є. </w:t>
      </w:r>
      <w:r w:rsidR="007B386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визнано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такою, що не відповідає займаній посаді, та рекомендовано Вищій раді правосуддя розглянути питання про звільнення її з посади судді.</w:t>
      </w:r>
    </w:p>
    <w:p w:rsidR="009A71C0" w:rsidRPr="007B3860" w:rsidRDefault="009A71C0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AE579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Касаційного</w:t>
      </w:r>
      <w:r w:rsidRPr="00AE579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адміністративного</w:t>
      </w:r>
      <w:r w:rsidRPr="00AE579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Pr="00AE579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AE579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складі</w:t>
      </w:r>
      <w:r w:rsidRPr="00AE579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Верховного</w:t>
      </w:r>
      <w:r w:rsidRPr="00AE579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Суду</w:t>
      </w:r>
      <w:r w:rsidR="00187A19" w:rsidRPr="00AE5798">
        <w:rPr>
          <w:rFonts w:ascii="Times New Roman" w:eastAsia="Times New Roman" w:hAnsi="Times New Roman" w:cs="Times New Roman"/>
          <w:color w:val="000000"/>
          <w:sz w:val="44"/>
          <w:szCs w:val="44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23 грудня 2020 року у справі № 9901/720/18 визнано протиправним і скасовано рішення Комісії від 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3 липня 2018 року № 1016/ко-18 та зобов’язано Вищу кваліфікаційну комісію суддів України повторно провести етап кваліфікаційного оцінювання судді Одеського апеляційного адміністративного суду </w:t>
      </w:r>
      <w:proofErr w:type="spellStart"/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Зуєвої</w:t>
      </w:r>
      <w:proofErr w:type="spellEnd"/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Л.Є. на відповідність займаній посаді «Дослідження досьє та проведення співбесіди».</w:t>
      </w: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ням Вищої ради правосуддя від 21 грудня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 № 1379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/0/15-23 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Зуєву Л.Є.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звільнено з посади судді 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Одеського апеляційного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адміністративного суду 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зв’язку із поданням заяви про відставку.</w:t>
      </w:r>
    </w:p>
    <w:p w:rsidR="00E3672B" w:rsidRPr="007B3860" w:rsidRDefault="00E3672B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sz w:val="26"/>
          <w:szCs w:val="26"/>
          <w:lang w:eastAsia="uk-UA"/>
        </w:rPr>
        <w:t>Наказом голови ліквідаційної комісії Одеського апеляційного адміністративного суду від 21 грудня 2023 року №</w:t>
      </w:r>
      <w:r w:rsidR="00D14E4F" w:rsidRPr="00AE579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7B3860">
        <w:rPr>
          <w:rFonts w:ascii="Times New Roman" w:eastAsia="Times New Roman" w:hAnsi="Times New Roman" w:cs="Times New Roman"/>
          <w:sz w:val="26"/>
          <w:szCs w:val="26"/>
          <w:lang w:eastAsia="uk-UA"/>
        </w:rPr>
        <w:t>8-зп/с Зуєву Л.Є. відраховано зі штату суду 21 грудня 2023 року.</w:t>
      </w: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Наказом 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в.о.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голови </w:t>
      </w:r>
      <w:r w:rsidR="009A71C0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П’ятого апеляційного 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адміністративного суду від 21 грудня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 № 73-ос/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 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Зуєву Л.Є.</w:t>
      </w:r>
      <w:r w:rsidR="00D14E4F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відраховано зі штату суду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 грудня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огляду на </w:t>
      </w:r>
      <w:r w:rsidR="00D677E5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викладене</w:t>
      </w:r>
      <w:r w:rsidR="00D14E4F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Комісія дійшла висновку про припинення проведення кваліфікаційного оцінювання судді 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Одеського апеляційного адміністративного суду </w:t>
      </w:r>
      <w:proofErr w:type="spellStart"/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Зуєвої</w:t>
      </w:r>
      <w:proofErr w:type="spellEnd"/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Л.Є.</w:t>
      </w: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83, 93, 101 Закону України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                                            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</w:t>
      </w:r>
      <w:r w:rsidR="00630D06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 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статус суддів», </w:t>
      </w:r>
      <w:r w:rsid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омісія</w:t>
      </w:r>
      <w:r w:rsid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суддів України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7B386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uk-UA"/>
        </w:rPr>
        <w:t>одноголосно</w:t>
      </w:r>
    </w:p>
    <w:p w:rsidR="00653FFF" w:rsidRPr="007B3860" w:rsidRDefault="00653FFF" w:rsidP="00653FF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ind w:left="360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53FFF" w:rsidRPr="007B3860" w:rsidRDefault="00653FFF" w:rsidP="00653F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53FFF" w:rsidRPr="007B3860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припинити кваліфікаційне оцінювання судді </w:t>
      </w:r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Одеського апеляційного адміністративного суду </w:t>
      </w:r>
      <w:proofErr w:type="spellStart"/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Зуєвої</w:t>
      </w:r>
      <w:proofErr w:type="spellEnd"/>
      <w:r w:rsidR="00187A19"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Лариси Євгеніївни</w:t>
      </w:r>
      <w:r w:rsidRPr="007B386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Головуючий </w:t>
      </w: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В.О.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</w:t>
      </w:r>
      <w:proofErr w:type="spellEnd"/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</w:t>
      </w: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О.Л. </w:t>
      </w:r>
      <w:proofErr w:type="spellStart"/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</w:t>
      </w:r>
      <w:proofErr w:type="spellEnd"/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53FFF" w:rsidRPr="00653FFF" w:rsidRDefault="00653FFF" w:rsidP="00653F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</w:t>
      </w:r>
      <w:r w:rsidRPr="00653FF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Р.І. Мельник</w:t>
      </w:r>
    </w:p>
    <w:sectPr w:rsidR="00653FFF" w:rsidRPr="00653FFF" w:rsidSect="00D14E4F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C88" w:rsidRDefault="001D0C88" w:rsidP="006F7F1F">
      <w:pPr>
        <w:spacing w:after="0" w:line="240" w:lineRule="auto"/>
      </w:pPr>
      <w:r>
        <w:separator/>
      </w:r>
    </w:p>
  </w:endnote>
  <w:endnote w:type="continuationSeparator" w:id="0">
    <w:p w:rsidR="001D0C88" w:rsidRDefault="001D0C88" w:rsidP="006F7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C88" w:rsidRDefault="001D0C88" w:rsidP="006F7F1F">
      <w:pPr>
        <w:spacing w:after="0" w:line="240" w:lineRule="auto"/>
      </w:pPr>
      <w:r>
        <w:separator/>
      </w:r>
    </w:p>
  </w:footnote>
  <w:footnote w:type="continuationSeparator" w:id="0">
    <w:p w:rsidR="001D0C88" w:rsidRDefault="001D0C88" w:rsidP="006F7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7293176"/>
      <w:docPartObj>
        <w:docPartGallery w:val="Page Numbers (Top of Page)"/>
        <w:docPartUnique/>
      </w:docPartObj>
    </w:sdtPr>
    <w:sdtEndPr/>
    <w:sdtContent>
      <w:p w:rsidR="00E8159F" w:rsidRDefault="008D7F1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CCB" w:rsidRPr="00487CCB">
          <w:rPr>
            <w:noProof/>
            <w:lang w:val="ru-RU"/>
          </w:rPr>
          <w:t>2</w:t>
        </w:r>
        <w:r>
          <w:fldChar w:fldCharType="end"/>
        </w:r>
      </w:p>
    </w:sdtContent>
  </w:sdt>
  <w:p w:rsidR="00E8159F" w:rsidRDefault="00487CC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F4534"/>
    <w:multiLevelType w:val="multilevel"/>
    <w:tmpl w:val="40324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B41"/>
    <w:rsid w:val="000624A3"/>
    <w:rsid w:val="000C3A45"/>
    <w:rsid w:val="00131783"/>
    <w:rsid w:val="00187A19"/>
    <w:rsid w:val="001A51DB"/>
    <w:rsid w:val="001B4E43"/>
    <w:rsid w:val="001D0C88"/>
    <w:rsid w:val="001D30F1"/>
    <w:rsid w:val="002619CE"/>
    <w:rsid w:val="003653E0"/>
    <w:rsid w:val="00487CCB"/>
    <w:rsid w:val="006020EA"/>
    <w:rsid w:val="00630D06"/>
    <w:rsid w:val="00653FFF"/>
    <w:rsid w:val="006A2B41"/>
    <w:rsid w:val="006B789F"/>
    <w:rsid w:val="006C6C75"/>
    <w:rsid w:val="006E0FF4"/>
    <w:rsid w:val="006F7F1F"/>
    <w:rsid w:val="00743365"/>
    <w:rsid w:val="00772325"/>
    <w:rsid w:val="00786E1A"/>
    <w:rsid w:val="007B3860"/>
    <w:rsid w:val="007C7465"/>
    <w:rsid w:val="007D1C8D"/>
    <w:rsid w:val="008D7F1B"/>
    <w:rsid w:val="009A71C0"/>
    <w:rsid w:val="009F27F8"/>
    <w:rsid w:val="00A61F34"/>
    <w:rsid w:val="00A62716"/>
    <w:rsid w:val="00A77DF3"/>
    <w:rsid w:val="00AE5798"/>
    <w:rsid w:val="00B97AA2"/>
    <w:rsid w:val="00BE36F0"/>
    <w:rsid w:val="00C3426F"/>
    <w:rsid w:val="00CF7F89"/>
    <w:rsid w:val="00D14E4F"/>
    <w:rsid w:val="00D677E5"/>
    <w:rsid w:val="00D9448B"/>
    <w:rsid w:val="00DC10CB"/>
    <w:rsid w:val="00E16C6E"/>
    <w:rsid w:val="00E23E67"/>
    <w:rsid w:val="00E3672B"/>
    <w:rsid w:val="00E85957"/>
    <w:rsid w:val="00F13AE6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A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6A2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B41"/>
  </w:style>
  <w:style w:type="paragraph" w:styleId="a5">
    <w:name w:val="Balloon Text"/>
    <w:basedOn w:val="a"/>
    <w:link w:val="a6"/>
    <w:uiPriority w:val="99"/>
    <w:semiHidden/>
    <w:unhideWhenUsed/>
    <w:rsid w:val="006A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B41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1A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FF5D5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F7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7F1F"/>
  </w:style>
  <w:style w:type="paragraph" w:styleId="aa">
    <w:name w:val="Normal (Web)"/>
    <w:basedOn w:val="a"/>
    <w:uiPriority w:val="99"/>
    <w:unhideWhenUsed/>
    <w:rsid w:val="0074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743365"/>
  </w:style>
  <w:style w:type="character" w:styleId="ab">
    <w:name w:val="Hyperlink"/>
    <w:basedOn w:val="a0"/>
    <w:uiPriority w:val="99"/>
    <w:semiHidden/>
    <w:unhideWhenUsed/>
    <w:rsid w:val="00653F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6A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6A2B4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B41"/>
  </w:style>
  <w:style w:type="paragraph" w:styleId="a5">
    <w:name w:val="Balloon Text"/>
    <w:basedOn w:val="a"/>
    <w:link w:val="a6"/>
    <w:uiPriority w:val="99"/>
    <w:semiHidden/>
    <w:unhideWhenUsed/>
    <w:rsid w:val="006A2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2B41"/>
    <w:rPr>
      <w:rFonts w:ascii="Tahoma" w:hAnsi="Tahoma" w:cs="Tahoma"/>
      <w:sz w:val="16"/>
      <w:szCs w:val="16"/>
    </w:rPr>
  </w:style>
  <w:style w:type="paragraph" w:customStyle="1" w:styleId="rtecenter">
    <w:name w:val="rtecenter"/>
    <w:basedOn w:val="a"/>
    <w:rsid w:val="001A5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34"/>
    <w:qFormat/>
    <w:rsid w:val="00FF5D54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6F7F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F7F1F"/>
  </w:style>
  <w:style w:type="paragraph" w:styleId="aa">
    <w:name w:val="Normal (Web)"/>
    <w:basedOn w:val="a"/>
    <w:uiPriority w:val="99"/>
    <w:unhideWhenUsed/>
    <w:rsid w:val="007433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743365"/>
  </w:style>
  <w:style w:type="character" w:styleId="ab">
    <w:name w:val="Hyperlink"/>
    <w:basedOn w:val="a0"/>
    <w:uiPriority w:val="99"/>
    <w:semiHidden/>
    <w:unhideWhenUsed/>
    <w:rsid w:val="00653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4%D0%BA/96-%D0%B2%D1%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3207</Words>
  <Characters>1829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Уткін Олександр Олегович</dc:creator>
  <cp:lastModifiedBy>Василенко Наталія Іванівна</cp:lastModifiedBy>
  <cp:revision>2</cp:revision>
  <cp:lastPrinted>2024-01-25T08:35:00Z</cp:lastPrinted>
  <dcterms:created xsi:type="dcterms:W3CDTF">2024-01-30T08:56:00Z</dcterms:created>
  <dcterms:modified xsi:type="dcterms:W3CDTF">2024-01-30T08:56:00Z</dcterms:modified>
</cp:coreProperties>
</file>