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7AEA6" w14:textId="7CFF6B5E" w:rsidR="00112E80" w:rsidRPr="00FA4C33" w:rsidRDefault="00112E80" w:rsidP="000930B6">
      <w:pPr>
        <w:ind w:right="-1"/>
        <w:jc w:val="center"/>
        <w:rPr>
          <w:sz w:val="27"/>
          <w:szCs w:val="27"/>
          <w:lang w:val="uk-UA"/>
        </w:rPr>
      </w:pPr>
      <w:r w:rsidRPr="00FA4C33">
        <w:rPr>
          <w:noProof/>
          <w:sz w:val="27"/>
          <w:szCs w:val="27"/>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FA4C33" w:rsidRDefault="00112E80" w:rsidP="00246B3C">
      <w:pPr>
        <w:rPr>
          <w:sz w:val="27"/>
          <w:szCs w:val="27"/>
          <w:lang w:val="uk-UA"/>
        </w:rPr>
      </w:pPr>
    </w:p>
    <w:p w14:paraId="5D069DB9" w14:textId="77777777" w:rsidR="00112E80" w:rsidRPr="00FA4C33" w:rsidRDefault="00112E80" w:rsidP="000930B6">
      <w:pPr>
        <w:ind w:right="-1"/>
        <w:jc w:val="center"/>
        <w:rPr>
          <w:sz w:val="36"/>
          <w:szCs w:val="36"/>
          <w:lang w:val="uk-UA"/>
        </w:rPr>
      </w:pPr>
      <w:r w:rsidRPr="00FA4C33">
        <w:rPr>
          <w:sz w:val="36"/>
          <w:szCs w:val="36"/>
          <w:lang w:val="uk-UA"/>
        </w:rPr>
        <w:t>ВИЩА КВАЛІФІКАЦІЙНА КОМІСІЯ СУДДІВ УКРАЇНИ</w:t>
      </w:r>
    </w:p>
    <w:p w14:paraId="61DDA3E9" w14:textId="77777777" w:rsidR="00112E80" w:rsidRPr="00FA4C33" w:rsidRDefault="00112E80" w:rsidP="00B02BB9">
      <w:pPr>
        <w:ind w:right="57"/>
        <w:rPr>
          <w:lang w:val="uk-UA"/>
        </w:rPr>
      </w:pPr>
    </w:p>
    <w:p w14:paraId="0EE61C75" w14:textId="66EEB40B" w:rsidR="00112E80" w:rsidRPr="00FA4C33" w:rsidRDefault="00302C85" w:rsidP="00B02BB9">
      <w:pPr>
        <w:shd w:val="clear" w:color="auto" w:fill="FFFFFF"/>
        <w:jc w:val="both"/>
        <w:rPr>
          <w:sz w:val="26"/>
          <w:szCs w:val="26"/>
          <w:lang w:val="uk-UA"/>
        </w:rPr>
      </w:pPr>
      <w:r w:rsidRPr="00FA4C33">
        <w:rPr>
          <w:sz w:val="26"/>
          <w:szCs w:val="26"/>
          <w:lang w:val="uk-UA"/>
        </w:rPr>
        <w:t>25</w:t>
      </w:r>
      <w:r w:rsidR="00595B34" w:rsidRPr="00FA4C33">
        <w:rPr>
          <w:sz w:val="26"/>
          <w:szCs w:val="26"/>
          <w:lang w:val="uk-UA"/>
        </w:rPr>
        <w:t xml:space="preserve"> </w:t>
      </w:r>
      <w:r w:rsidR="00910D22" w:rsidRPr="00FA4C33">
        <w:rPr>
          <w:sz w:val="26"/>
          <w:szCs w:val="26"/>
          <w:lang w:val="uk-UA"/>
        </w:rPr>
        <w:t>вересня</w:t>
      </w:r>
      <w:r w:rsidR="00112E80" w:rsidRPr="00FA4C33">
        <w:rPr>
          <w:sz w:val="26"/>
          <w:szCs w:val="26"/>
          <w:lang w:val="uk-UA"/>
        </w:rPr>
        <w:t xml:space="preserve"> 2024 року</w:t>
      </w:r>
      <w:r w:rsidR="00112E80" w:rsidRPr="00FA4C33">
        <w:rPr>
          <w:sz w:val="26"/>
          <w:szCs w:val="26"/>
          <w:lang w:val="uk-UA"/>
        </w:rPr>
        <w:tab/>
      </w:r>
      <w:r w:rsidR="00112E80" w:rsidRPr="00FA4C33">
        <w:rPr>
          <w:sz w:val="26"/>
          <w:szCs w:val="26"/>
          <w:lang w:val="uk-UA"/>
        </w:rPr>
        <w:tab/>
      </w:r>
      <w:r w:rsidR="00112E80" w:rsidRPr="00FA4C33">
        <w:rPr>
          <w:sz w:val="26"/>
          <w:szCs w:val="26"/>
          <w:lang w:val="uk-UA"/>
        </w:rPr>
        <w:tab/>
      </w:r>
      <w:r w:rsidR="00112E80" w:rsidRPr="00FA4C33">
        <w:rPr>
          <w:sz w:val="26"/>
          <w:szCs w:val="26"/>
          <w:lang w:val="uk-UA"/>
        </w:rPr>
        <w:tab/>
      </w:r>
      <w:r w:rsidR="00112E80" w:rsidRPr="00FA4C33">
        <w:rPr>
          <w:sz w:val="26"/>
          <w:szCs w:val="26"/>
          <w:lang w:val="uk-UA"/>
        </w:rPr>
        <w:tab/>
      </w:r>
      <w:r w:rsidR="00112E80" w:rsidRPr="00FA4C33">
        <w:rPr>
          <w:sz w:val="26"/>
          <w:szCs w:val="26"/>
          <w:lang w:val="uk-UA"/>
        </w:rPr>
        <w:tab/>
      </w:r>
      <w:r w:rsidR="00112E80" w:rsidRPr="00FA4C33">
        <w:rPr>
          <w:sz w:val="26"/>
          <w:szCs w:val="26"/>
          <w:lang w:val="uk-UA"/>
        </w:rPr>
        <w:tab/>
      </w:r>
      <w:r w:rsidR="00112E80" w:rsidRPr="00FA4C33">
        <w:rPr>
          <w:sz w:val="26"/>
          <w:szCs w:val="26"/>
          <w:lang w:val="uk-UA"/>
        </w:rPr>
        <w:tab/>
        <w:t xml:space="preserve"> </w:t>
      </w:r>
      <w:r w:rsidR="00112E80" w:rsidRPr="00FA4C33">
        <w:rPr>
          <w:sz w:val="26"/>
          <w:szCs w:val="26"/>
          <w:lang w:val="uk-UA"/>
        </w:rPr>
        <w:tab/>
        <w:t xml:space="preserve">   м. Київ</w:t>
      </w:r>
    </w:p>
    <w:p w14:paraId="2CDE5CD1" w14:textId="77777777" w:rsidR="00112E80" w:rsidRPr="00FA4C33" w:rsidRDefault="00112E80" w:rsidP="00B02BB9">
      <w:pPr>
        <w:shd w:val="clear" w:color="auto" w:fill="FFFFFF"/>
        <w:jc w:val="both"/>
        <w:rPr>
          <w:sz w:val="26"/>
          <w:szCs w:val="26"/>
          <w:lang w:val="uk-UA"/>
        </w:rPr>
      </w:pPr>
    </w:p>
    <w:p w14:paraId="699B8D1F" w14:textId="2BA9D782" w:rsidR="00112E80" w:rsidRPr="00FA4C33" w:rsidRDefault="00112E80" w:rsidP="00B02BB9">
      <w:pPr>
        <w:shd w:val="clear" w:color="auto" w:fill="FFFFFF"/>
        <w:ind w:right="134"/>
        <w:jc w:val="center"/>
        <w:rPr>
          <w:bCs/>
          <w:sz w:val="26"/>
          <w:szCs w:val="26"/>
          <w:u w:val="single"/>
          <w:lang w:val="uk-UA"/>
        </w:rPr>
      </w:pPr>
      <w:r w:rsidRPr="00FA4C33">
        <w:rPr>
          <w:bCs/>
          <w:sz w:val="26"/>
          <w:szCs w:val="26"/>
          <w:lang w:val="uk-UA"/>
        </w:rPr>
        <w:t xml:space="preserve">Р І Ш Е Н Н Я  № </w:t>
      </w:r>
      <w:r w:rsidR="00FA4C33">
        <w:rPr>
          <w:bCs/>
          <w:sz w:val="26"/>
          <w:szCs w:val="26"/>
          <w:u w:val="single"/>
          <w:lang w:val="uk-UA"/>
        </w:rPr>
        <w:t>303/зп-24</w:t>
      </w:r>
    </w:p>
    <w:p w14:paraId="0F81DE3E" w14:textId="77777777" w:rsidR="00112E80" w:rsidRPr="00FA4C33" w:rsidRDefault="00112E80" w:rsidP="00B02BB9">
      <w:pPr>
        <w:rPr>
          <w:sz w:val="26"/>
          <w:szCs w:val="26"/>
          <w:lang w:val="uk-UA"/>
        </w:rPr>
      </w:pPr>
    </w:p>
    <w:p w14:paraId="0437AD4B" w14:textId="77777777" w:rsidR="00112E80" w:rsidRPr="00FA4C33" w:rsidRDefault="00112E80" w:rsidP="00B02BB9">
      <w:pPr>
        <w:shd w:val="clear" w:color="auto" w:fill="FFFFFF"/>
        <w:tabs>
          <w:tab w:val="left" w:pos="567"/>
        </w:tabs>
        <w:ind w:right="-1"/>
        <w:jc w:val="both"/>
        <w:rPr>
          <w:sz w:val="26"/>
          <w:szCs w:val="26"/>
          <w:lang w:val="uk-UA"/>
        </w:rPr>
      </w:pPr>
    </w:p>
    <w:p w14:paraId="127B88FB" w14:textId="77777777" w:rsidR="00AA2985" w:rsidRPr="00FA4C33" w:rsidRDefault="00AA2985" w:rsidP="009D2BDB">
      <w:pPr>
        <w:shd w:val="clear" w:color="auto" w:fill="FFFFFF"/>
        <w:tabs>
          <w:tab w:val="left" w:pos="284"/>
          <w:tab w:val="left" w:pos="567"/>
        </w:tabs>
        <w:jc w:val="both"/>
        <w:rPr>
          <w:rStyle w:val="rvts0"/>
          <w:sz w:val="26"/>
          <w:szCs w:val="26"/>
          <w:lang w:val="uk-UA"/>
        </w:rPr>
      </w:pPr>
      <w:r w:rsidRPr="00FA4C33">
        <w:rPr>
          <w:rStyle w:val="rvts0"/>
          <w:sz w:val="26"/>
          <w:szCs w:val="26"/>
          <w:lang w:val="uk-UA"/>
        </w:rPr>
        <w:t>Вища кваліфікаційна комісія суддів України у пленарному складі:</w:t>
      </w:r>
    </w:p>
    <w:p w14:paraId="2842B537" w14:textId="77777777" w:rsidR="00AA2985" w:rsidRPr="00FA4C33" w:rsidRDefault="00AA2985" w:rsidP="009D2BDB">
      <w:pPr>
        <w:shd w:val="clear" w:color="auto" w:fill="FFFFFF"/>
        <w:tabs>
          <w:tab w:val="left" w:pos="284"/>
          <w:tab w:val="left" w:pos="567"/>
          <w:tab w:val="left" w:pos="7300"/>
        </w:tabs>
        <w:jc w:val="both"/>
        <w:rPr>
          <w:sz w:val="26"/>
          <w:szCs w:val="26"/>
          <w:lang w:val="uk-UA"/>
        </w:rPr>
      </w:pPr>
    </w:p>
    <w:p w14:paraId="222EC304" w14:textId="7B32D80F" w:rsidR="00AA2985" w:rsidRPr="00FA4C33" w:rsidRDefault="00AA2985" w:rsidP="009D2BDB">
      <w:pPr>
        <w:tabs>
          <w:tab w:val="left" w:pos="284"/>
          <w:tab w:val="left" w:pos="567"/>
          <w:tab w:val="left" w:pos="7300"/>
        </w:tabs>
        <w:jc w:val="both"/>
        <w:rPr>
          <w:rStyle w:val="rvts0"/>
          <w:sz w:val="26"/>
          <w:szCs w:val="26"/>
          <w:lang w:val="uk-UA"/>
        </w:rPr>
      </w:pPr>
      <w:r w:rsidRPr="00FA4C33">
        <w:rPr>
          <w:rStyle w:val="rvts0"/>
          <w:sz w:val="26"/>
          <w:szCs w:val="26"/>
          <w:lang w:val="uk-UA"/>
        </w:rPr>
        <w:t xml:space="preserve">головуючого – </w:t>
      </w:r>
      <w:r w:rsidR="00910D22" w:rsidRPr="00FA4C33">
        <w:rPr>
          <w:rStyle w:val="rvts0"/>
          <w:sz w:val="26"/>
          <w:szCs w:val="26"/>
          <w:lang w:val="uk-UA"/>
        </w:rPr>
        <w:t>Андрія</w:t>
      </w:r>
      <w:r w:rsidR="00174F05" w:rsidRPr="00FA4C33">
        <w:rPr>
          <w:rStyle w:val="rvts0"/>
          <w:sz w:val="26"/>
          <w:szCs w:val="26"/>
          <w:lang w:val="uk-UA"/>
        </w:rPr>
        <w:t xml:space="preserve"> </w:t>
      </w:r>
      <w:r w:rsidR="00910D22" w:rsidRPr="00FA4C33">
        <w:rPr>
          <w:rStyle w:val="rvts0"/>
          <w:sz w:val="26"/>
          <w:szCs w:val="26"/>
          <w:lang w:val="uk-UA"/>
        </w:rPr>
        <w:t>ПАСІЧНИКА</w:t>
      </w:r>
      <w:r w:rsidRPr="00FA4C33">
        <w:rPr>
          <w:rStyle w:val="rvts0"/>
          <w:sz w:val="26"/>
          <w:szCs w:val="26"/>
          <w:lang w:val="uk-UA"/>
        </w:rPr>
        <w:t>,</w:t>
      </w:r>
    </w:p>
    <w:p w14:paraId="76FC4797" w14:textId="77777777" w:rsidR="00AA2985" w:rsidRPr="00FA4C33" w:rsidRDefault="00AA2985" w:rsidP="009D2BDB">
      <w:pPr>
        <w:tabs>
          <w:tab w:val="left" w:pos="284"/>
          <w:tab w:val="left" w:pos="567"/>
          <w:tab w:val="left" w:pos="7300"/>
        </w:tabs>
        <w:jc w:val="both"/>
        <w:rPr>
          <w:sz w:val="26"/>
          <w:szCs w:val="26"/>
          <w:lang w:val="uk-UA"/>
        </w:rPr>
      </w:pPr>
    </w:p>
    <w:p w14:paraId="25B058B4" w14:textId="74D15B62" w:rsidR="00146629" w:rsidRPr="00FA4C33" w:rsidRDefault="00AA2985" w:rsidP="00146629">
      <w:pPr>
        <w:shd w:val="clear" w:color="auto" w:fill="FFFFFF"/>
        <w:tabs>
          <w:tab w:val="left" w:pos="7300"/>
        </w:tabs>
        <w:jc w:val="both"/>
        <w:rPr>
          <w:sz w:val="26"/>
          <w:szCs w:val="26"/>
          <w:lang w:val="uk-UA" w:eastAsia="uk-UA"/>
        </w:rPr>
      </w:pPr>
      <w:r w:rsidRPr="00FA4C33">
        <w:rPr>
          <w:rStyle w:val="rvts0"/>
          <w:sz w:val="26"/>
          <w:szCs w:val="26"/>
          <w:lang w:val="uk-UA"/>
        </w:rPr>
        <w:t xml:space="preserve">членів Комісії: </w:t>
      </w:r>
      <w:r w:rsidR="0097629B" w:rsidRPr="00FA4C33">
        <w:rPr>
          <w:sz w:val="26"/>
          <w:szCs w:val="26"/>
          <w:lang w:val="uk-UA" w:eastAsia="uk-UA"/>
        </w:rPr>
        <w:t>Михайла БОГОНОСА,</w:t>
      </w:r>
      <w:r w:rsidRPr="00FA4C33">
        <w:rPr>
          <w:sz w:val="26"/>
          <w:szCs w:val="26"/>
          <w:lang w:val="uk-UA"/>
        </w:rPr>
        <w:t xml:space="preserve"> </w:t>
      </w:r>
      <w:r w:rsidR="0097629B" w:rsidRPr="00FA4C33">
        <w:rPr>
          <w:sz w:val="26"/>
          <w:szCs w:val="26"/>
          <w:lang w:val="uk-UA" w:eastAsia="uk-UA"/>
        </w:rPr>
        <w:t>Людмили ВОЛКОВОЇ</w:t>
      </w:r>
      <w:r w:rsidRPr="00FA4C33">
        <w:rPr>
          <w:sz w:val="26"/>
          <w:szCs w:val="26"/>
          <w:lang w:val="uk-UA"/>
        </w:rPr>
        <w:t xml:space="preserve">, </w:t>
      </w:r>
      <w:r w:rsidR="00146629" w:rsidRPr="00FA4C33">
        <w:rPr>
          <w:sz w:val="26"/>
          <w:szCs w:val="26"/>
          <w:lang w:val="uk-UA" w:eastAsia="uk-UA"/>
        </w:rPr>
        <w:t>Віталія ГАЦЕЛЮКА,</w:t>
      </w:r>
      <w:r w:rsidR="00146629" w:rsidRPr="00FA4C33">
        <w:rPr>
          <w:sz w:val="26"/>
          <w:szCs w:val="26"/>
          <w:lang w:val="uk-UA"/>
        </w:rPr>
        <w:t xml:space="preserve"> </w:t>
      </w:r>
      <w:r w:rsidR="00146629" w:rsidRPr="00FA4C33">
        <w:rPr>
          <w:sz w:val="26"/>
          <w:szCs w:val="26"/>
          <w:lang w:val="uk-UA" w:eastAsia="uk-UA"/>
        </w:rPr>
        <w:t>Ярослава ДУХА, Романа КИДИСЮКА, Надії КОБЕЦЬКОЇ,</w:t>
      </w:r>
      <w:r w:rsidR="005B6551" w:rsidRPr="00FA4C33">
        <w:rPr>
          <w:sz w:val="26"/>
          <w:szCs w:val="26"/>
          <w:lang w:val="uk-UA" w:eastAsia="uk-UA"/>
        </w:rPr>
        <w:t xml:space="preserve"> Олега КОЛІУША,</w:t>
      </w:r>
      <w:r w:rsidR="00146629" w:rsidRPr="00FA4C33">
        <w:rPr>
          <w:sz w:val="26"/>
          <w:szCs w:val="26"/>
          <w:lang w:val="uk-UA" w:eastAsia="uk-UA"/>
        </w:rPr>
        <w:t xml:space="preserve"> </w:t>
      </w:r>
      <w:r w:rsidR="00D970D4" w:rsidRPr="00FA4C33">
        <w:rPr>
          <w:sz w:val="26"/>
          <w:szCs w:val="26"/>
          <w:lang w:val="uk-UA" w:eastAsia="uk-UA"/>
        </w:rPr>
        <w:t>Володимира</w:t>
      </w:r>
      <w:r w:rsidR="0018252B" w:rsidRPr="00FA4C33">
        <w:rPr>
          <w:sz w:val="26"/>
          <w:szCs w:val="26"/>
          <w:lang w:val="uk-UA" w:eastAsia="uk-UA"/>
        </w:rPr>
        <w:t xml:space="preserve"> </w:t>
      </w:r>
      <w:r w:rsidR="00D970D4" w:rsidRPr="00FA4C33">
        <w:rPr>
          <w:sz w:val="26"/>
          <w:szCs w:val="26"/>
          <w:lang w:val="uk-UA" w:eastAsia="uk-UA"/>
        </w:rPr>
        <w:t xml:space="preserve">ЛУГАНСЬКОГО, </w:t>
      </w:r>
      <w:r w:rsidR="00146629" w:rsidRPr="00FA4C33">
        <w:rPr>
          <w:sz w:val="26"/>
          <w:szCs w:val="26"/>
          <w:lang w:val="uk-UA" w:eastAsia="uk-UA"/>
        </w:rPr>
        <w:t>Руслана МЕЛЬНИКА, Олексія ОМЕЛЬЯНА, Романа</w:t>
      </w:r>
      <w:r w:rsidR="0018252B" w:rsidRPr="00FA4C33">
        <w:rPr>
          <w:sz w:val="26"/>
          <w:szCs w:val="26"/>
          <w:lang w:val="uk-UA" w:eastAsia="uk-UA"/>
        </w:rPr>
        <w:t xml:space="preserve"> </w:t>
      </w:r>
      <w:r w:rsidR="00146629" w:rsidRPr="00FA4C33">
        <w:rPr>
          <w:sz w:val="26"/>
          <w:szCs w:val="26"/>
          <w:lang w:val="uk-UA" w:eastAsia="uk-UA"/>
        </w:rPr>
        <w:t>САБОДАША (доповідач),</w:t>
      </w:r>
      <w:r w:rsidR="00910D22" w:rsidRPr="00FA4C33">
        <w:rPr>
          <w:sz w:val="26"/>
          <w:szCs w:val="26"/>
          <w:lang w:val="uk-UA" w:eastAsia="uk-UA"/>
        </w:rPr>
        <w:t xml:space="preserve"> </w:t>
      </w:r>
      <w:r w:rsidR="00146629" w:rsidRPr="00FA4C33">
        <w:rPr>
          <w:sz w:val="26"/>
          <w:szCs w:val="26"/>
          <w:lang w:val="uk-UA" w:eastAsia="uk-UA"/>
        </w:rPr>
        <w:t>Сергія ЧУМАКА, Галини</w:t>
      </w:r>
      <w:r w:rsidR="0018252B" w:rsidRPr="00FA4C33">
        <w:rPr>
          <w:sz w:val="26"/>
          <w:szCs w:val="26"/>
          <w:lang w:val="uk-UA" w:eastAsia="uk-UA"/>
        </w:rPr>
        <w:t xml:space="preserve"> </w:t>
      </w:r>
      <w:r w:rsidR="00146629" w:rsidRPr="00FA4C33">
        <w:rPr>
          <w:sz w:val="26"/>
          <w:szCs w:val="26"/>
          <w:lang w:val="uk-UA" w:eastAsia="uk-UA"/>
        </w:rPr>
        <w:t>ШЕВЧУК,</w:t>
      </w:r>
    </w:p>
    <w:p w14:paraId="4EDD6CBD" w14:textId="77777777" w:rsidR="00D970D4" w:rsidRPr="00FA4C33" w:rsidRDefault="00D970D4" w:rsidP="009D2BDB">
      <w:pPr>
        <w:shd w:val="clear" w:color="auto" w:fill="FFFFFF"/>
        <w:tabs>
          <w:tab w:val="left" w:pos="3969"/>
        </w:tabs>
        <w:jc w:val="both"/>
        <w:rPr>
          <w:bCs/>
          <w:sz w:val="26"/>
          <w:szCs w:val="26"/>
          <w:lang w:val="uk-UA"/>
        </w:rPr>
      </w:pPr>
    </w:p>
    <w:p w14:paraId="2B6A7999" w14:textId="77777777" w:rsidR="00CB0192" w:rsidRPr="00FA4C33" w:rsidRDefault="00CB0192" w:rsidP="009D2BDB">
      <w:pPr>
        <w:shd w:val="clear" w:color="auto" w:fill="FFFFFF"/>
        <w:tabs>
          <w:tab w:val="left" w:pos="3969"/>
        </w:tabs>
        <w:jc w:val="both"/>
        <w:rPr>
          <w:sz w:val="26"/>
          <w:szCs w:val="26"/>
          <w:lang w:val="uk-UA"/>
        </w:rPr>
      </w:pPr>
    </w:p>
    <w:p w14:paraId="2F182732" w14:textId="77777777" w:rsidR="002D05C4" w:rsidRPr="00FA4C33" w:rsidRDefault="002D05C4" w:rsidP="009D2BDB">
      <w:pPr>
        <w:shd w:val="clear" w:color="auto" w:fill="FFFFFF"/>
        <w:tabs>
          <w:tab w:val="left" w:pos="3969"/>
        </w:tabs>
        <w:jc w:val="both"/>
        <w:rPr>
          <w:sz w:val="26"/>
          <w:szCs w:val="26"/>
          <w:lang w:val="uk-UA"/>
        </w:rPr>
      </w:pPr>
    </w:p>
    <w:p w14:paraId="250D6815" w14:textId="143EEF56" w:rsidR="00A970ED" w:rsidRPr="00FA4C33" w:rsidRDefault="00AA2985" w:rsidP="00A970ED">
      <w:pPr>
        <w:shd w:val="clear" w:color="auto" w:fill="FFFFFF"/>
        <w:tabs>
          <w:tab w:val="left" w:pos="284"/>
          <w:tab w:val="left" w:pos="567"/>
          <w:tab w:val="left" w:pos="7300"/>
        </w:tabs>
        <w:jc w:val="both"/>
        <w:rPr>
          <w:rStyle w:val="rvts0"/>
          <w:sz w:val="26"/>
          <w:szCs w:val="26"/>
          <w:lang w:val="uk-UA"/>
        </w:rPr>
      </w:pPr>
      <w:r w:rsidRPr="00FA4C33">
        <w:rPr>
          <w:rStyle w:val="rvts0"/>
          <w:sz w:val="26"/>
          <w:szCs w:val="26"/>
          <w:lang w:val="uk-UA"/>
        </w:rPr>
        <w:t xml:space="preserve">розглянувши питання щодо </w:t>
      </w:r>
      <w:r w:rsidR="00A970ED" w:rsidRPr="00FA4C33">
        <w:rPr>
          <w:rStyle w:val="rvts0"/>
          <w:sz w:val="26"/>
          <w:szCs w:val="26"/>
          <w:lang w:val="uk-UA"/>
        </w:rPr>
        <w:t>припи</w:t>
      </w:r>
      <w:r w:rsidR="00E12195" w:rsidRPr="00FA4C33">
        <w:rPr>
          <w:rStyle w:val="rvts0"/>
          <w:sz w:val="26"/>
          <w:szCs w:val="26"/>
          <w:lang w:val="uk-UA"/>
        </w:rPr>
        <w:t>нення</w:t>
      </w:r>
      <w:r w:rsidR="00A970ED" w:rsidRPr="00FA4C33">
        <w:rPr>
          <w:rStyle w:val="rvts0"/>
          <w:sz w:val="26"/>
          <w:szCs w:val="26"/>
          <w:lang w:val="uk-UA"/>
        </w:rPr>
        <w:t xml:space="preserve"> ведення суддівського досьє Чернюк С</w:t>
      </w:r>
      <w:r w:rsidR="00E12195" w:rsidRPr="00FA4C33">
        <w:rPr>
          <w:rStyle w:val="rvts0"/>
          <w:sz w:val="26"/>
          <w:szCs w:val="26"/>
          <w:lang w:val="uk-UA"/>
        </w:rPr>
        <w:t xml:space="preserve">вітлани </w:t>
      </w:r>
      <w:r w:rsidR="00A970ED" w:rsidRPr="00FA4C33">
        <w:rPr>
          <w:rStyle w:val="rvts0"/>
          <w:sz w:val="26"/>
          <w:szCs w:val="26"/>
          <w:lang w:val="uk-UA"/>
        </w:rPr>
        <w:t>О</w:t>
      </w:r>
      <w:r w:rsidR="00E12195" w:rsidRPr="00FA4C33">
        <w:rPr>
          <w:rStyle w:val="rvts0"/>
          <w:sz w:val="26"/>
          <w:szCs w:val="26"/>
          <w:lang w:val="uk-UA"/>
        </w:rPr>
        <w:t>лександрівни</w:t>
      </w:r>
      <w:r w:rsidR="00A970ED" w:rsidRPr="00FA4C33">
        <w:rPr>
          <w:rStyle w:val="rvts0"/>
          <w:sz w:val="26"/>
          <w:szCs w:val="26"/>
          <w:lang w:val="uk-UA"/>
        </w:rPr>
        <w:t>,</w:t>
      </w:r>
    </w:p>
    <w:p w14:paraId="5FCBB5E1" w14:textId="77777777" w:rsidR="00A970ED" w:rsidRPr="00FA4C33" w:rsidRDefault="00A970ED" w:rsidP="009D2BDB">
      <w:pPr>
        <w:shd w:val="clear" w:color="auto" w:fill="FFFFFF"/>
        <w:tabs>
          <w:tab w:val="left" w:pos="284"/>
          <w:tab w:val="left" w:pos="567"/>
          <w:tab w:val="left" w:pos="7300"/>
        </w:tabs>
        <w:jc w:val="both"/>
        <w:rPr>
          <w:rStyle w:val="rvts0"/>
          <w:sz w:val="26"/>
          <w:szCs w:val="26"/>
          <w:lang w:val="uk-UA"/>
        </w:rPr>
      </w:pPr>
    </w:p>
    <w:p w14:paraId="2BB7524B" w14:textId="77777777" w:rsidR="00112E80" w:rsidRPr="00FA4C33" w:rsidRDefault="00112E80" w:rsidP="009D2BDB">
      <w:pPr>
        <w:shd w:val="clear" w:color="auto" w:fill="FFFFFF"/>
        <w:tabs>
          <w:tab w:val="left" w:pos="3969"/>
        </w:tabs>
        <w:jc w:val="center"/>
        <w:rPr>
          <w:sz w:val="26"/>
          <w:szCs w:val="26"/>
          <w:lang w:val="uk-UA" w:eastAsia="uk-UA"/>
        </w:rPr>
      </w:pPr>
      <w:r w:rsidRPr="00FA4C33">
        <w:rPr>
          <w:sz w:val="26"/>
          <w:szCs w:val="26"/>
          <w:lang w:val="uk-UA" w:eastAsia="uk-UA"/>
        </w:rPr>
        <w:t>встановила:</w:t>
      </w:r>
    </w:p>
    <w:p w14:paraId="32DCC2E4" w14:textId="77777777" w:rsidR="00112E80" w:rsidRPr="00FA4C33" w:rsidRDefault="00112E80" w:rsidP="009D2BDB">
      <w:pPr>
        <w:shd w:val="clear" w:color="auto" w:fill="FFFFFF"/>
        <w:tabs>
          <w:tab w:val="left" w:pos="3969"/>
        </w:tabs>
        <w:jc w:val="both"/>
        <w:rPr>
          <w:sz w:val="26"/>
          <w:szCs w:val="26"/>
          <w:lang w:val="uk-UA"/>
        </w:rPr>
      </w:pPr>
    </w:p>
    <w:p w14:paraId="2F3E242C" w14:textId="77777777" w:rsidR="0025574B" w:rsidRPr="00FA4C33" w:rsidRDefault="00112E80" w:rsidP="0025574B">
      <w:pPr>
        <w:shd w:val="clear" w:color="auto" w:fill="FFFFFF"/>
        <w:tabs>
          <w:tab w:val="left" w:pos="7300"/>
        </w:tabs>
        <w:ind w:firstLine="709"/>
        <w:jc w:val="both"/>
        <w:rPr>
          <w:b/>
          <w:sz w:val="26"/>
          <w:szCs w:val="26"/>
          <w:lang w:val="uk-UA" w:eastAsia="uk-UA"/>
        </w:rPr>
      </w:pPr>
      <w:r w:rsidRPr="00FA4C33">
        <w:rPr>
          <w:b/>
          <w:sz w:val="26"/>
          <w:szCs w:val="26"/>
          <w:lang w:val="uk-UA" w:eastAsia="uk-UA"/>
        </w:rPr>
        <w:t>І. Стислий виклад інформації про кар’єру судді та проведену процедуру кваліфікаційного оцінювання судді.</w:t>
      </w:r>
    </w:p>
    <w:p w14:paraId="40BD385F" w14:textId="77777777" w:rsidR="0025574B" w:rsidRPr="00FA4C33" w:rsidRDefault="0025574B" w:rsidP="0025574B">
      <w:pPr>
        <w:shd w:val="clear" w:color="auto" w:fill="FFFFFF"/>
        <w:tabs>
          <w:tab w:val="left" w:pos="7300"/>
        </w:tabs>
        <w:ind w:firstLine="709"/>
        <w:jc w:val="both"/>
        <w:rPr>
          <w:b/>
          <w:sz w:val="26"/>
          <w:szCs w:val="26"/>
          <w:lang w:val="uk-UA" w:eastAsia="uk-UA"/>
        </w:rPr>
      </w:pPr>
    </w:p>
    <w:p w14:paraId="26BF61BA" w14:textId="27A7958D" w:rsidR="00292543" w:rsidRPr="00FA4C33" w:rsidRDefault="000A0106" w:rsidP="0025574B">
      <w:pPr>
        <w:shd w:val="clear" w:color="auto" w:fill="FFFFFF"/>
        <w:tabs>
          <w:tab w:val="left" w:pos="7300"/>
        </w:tabs>
        <w:ind w:firstLine="709"/>
        <w:jc w:val="both"/>
        <w:rPr>
          <w:b/>
          <w:sz w:val="26"/>
          <w:szCs w:val="26"/>
          <w:lang w:val="uk-UA" w:eastAsia="uk-UA"/>
        </w:rPr>
      </w:pPr>
      <w:r w:rsidRPr="00FA4C33">
        <w:rPr>
          <w:sz w:val="26"/>
          <w:szCs w:val="26"/>
          <w:lang w:val="uk-UA" w:eastAsia="uk-UA"/>
        </w:rPr>
        <w:t xml:space="preserve">1. </w:t>
      </w:r>
      <w:r w:rsidR="009356A1" w:rsidRPr="00FA4C33">
        <w:rPr>
          <w:sz w:val="26"/>
          <w:szCs w:val="26"/>
          <w:lang w:val="uk-UA" w:eastAsia="uk-UA"/>
        </w:rPr>
        <w:t>Чернюк Світлана Олександрівна</w:t>
      </w:r>
      <w:r w:rsidR="00410B15" w:rsidRPr="00FA4C33">
        <w:rPr>
          <w:sz w:val="26"/>
          <w:szCs w:val="26"/>
          <w:lang w:val="uk-UA" w:eastAsia="uk-UA"/>
        </w:rPr>
        <w:t xml:space="preserve"> </w:t>
      </w:r>
      <w:r w:rsidR="00E41722">
        <w:rPr>
          <w:sz w:val="26"/>
          <w:szCs w:val="26"/>
          <w:lang w:val="uk-UA"/>
        </w:rPr>
        <w:t>_____</w:t>
      </w:r>
      <w:bookmarkStart w:id="0" w:name="_GoBack"/>
      <w:bookmarkEnd w:id="0"/>
      <w:r w:rsidR="00410B15" w:rsidRPr="00FA4C33">
        <w:rPr>
          <w:sz w:val="26"/>
          <w:szCs w:val="26"/>
          <w:lang w:val="uk-UA"/>
        </w:rPr>
        <w:t xml:space="preserve"> року народження, </w:t>
      </w:r>
      <w:r w:rsidR="00292543" w:rsidRPr="00FA4C33">
        <w:rPr>
          <w:sz w:val="26"/>
          <w:szCs w:val="26"/>
          <w:lang w:val="uk-UA"/>
        </w:rPr>
        <w:t>громадян</w:t>
      </w:r>
      <w:r w:rsidR="009356A1" w:rsidRPr="00FA4C33">
        <w:rPr>
          <w:sz w:val="26"/>
          <w:szCs w:val="26"/>
          <w:lang w:val="uk-UA"/>
        </w:rPr>
        <w:t>ка</w:t>
      </w:r>
      <w:r w:rsidR="00292543" w:rsidRPr="00FA4C33">
        <w:rPr>
          <w:sz w:val="26"/>
          <w:szCs w:val="26"/>
          <w:lang w:val="uk-UA"/>
        </w:rPr>
        <w:t xml:space="preserve"> України.</w:t>
      </w:r>
    </w:p>
    <w:p w14:paraId="60529B57" w14:textId="3D14C3F1" w:rsidR="00304C45" w:rsidRPr="00FA4C33" w:rsidRDefault="00292543" w:rsidP="009D2BDB">
      <w:pPr>
        <w:shd w:val="clear" w:color="auto" w:fill="FFFFFF"/>
        <w:ind w:firstLine="709"/>
        <w:jc w:val="both"/>
        <w:rPr>
          <w:sz w:val="26"/>
          <w:szCs w:val="26"/>
          <w:lang w:val="uk-UA" w:eastAsia="uk-UA"/>
        </w:rPr>
      </w:pPr>
      <w:r w:rsidRPr="00FA4C33">
        <w:rPr>
          <w:sz w:val="26"/>
          <w:szCs w:val="26"/>
          <w:lang w:val="uk-UA" w:eastAsia="uk-UA"/>
        </w:rPr>
        <w:t xml:space="preserve">2. </w:t>
      </w:r>
      <w:r w:rsidR="00304C45" w:rsidRPr="00FA4C33">
        <w:rPr>
          <w:sz w:val="26"/>
          <w:szCs w:val="26"/>
          <w:lang w:val="uk-UA" w:eastAsia="uk-UA"/>
        </w:rPr>
        <w:t xml:space="preserve">Указом Президента України від </w:t>
      </w:r>
      <w:r w:rsidR="009356A1" w:rsidRPr="00FA4C33">
        <w:rPr>
          <w:sz w:val="26"/>
          <w:szCs w:val="26"/>
          <w:lang w:val="uk-UA" w:eastAsia="uk-UA"/>
        </w:rPr>
        <w:t>24 вересня 2016 року №</w:t>
      </w:r>
      <w:r w:rsidR="002F31D2" w:rsidRPr="00FA4C33">
        <w:rPr>
          <w:sz w:val="26"/>
          <w:szCs w:val="26"/>
          <w:lang w:val="uk-UA" w:eastAsia="uk-UA"/>
        </w:rPr>
        <w:t xml:space="preserve"> </w:t>
      </w:r>
      <w:r w:rsidR="009356A1" w:rsidRPr="00FA4C33">
        <w:rPr>
          <w:sz w:val="26"/>
          <w:szCs w:val="26"/>
          <w:lang w:val="uk-UA" w:eastAsia="uk-UA"/>
        </w:rPr>
        <w:t>410/2016</w:t>
      </w:r>
      <w:r w:rsidR="009356A1" w:rsidRPr="00FA4C33">
        <w:rPr>
          <w:shd w:val="clear" w:color="auto" w:fill="FFFFFF"/>
          <w:lang w:val="uk-UA"/>
        </w:rPr>
        <w:t xml:space="preserve"> </w:t>
      </w:r>
      <w:r w:rsidR="009356A1" w:rsidRPr="00FA4C33">
        <w:rPr>
          <w:sz w:val="26"/>
          <w:szCs w:val="26"/>
          <w:lang w:val="uk-UA" w:eastAsia="uk-UA"/>
        </w:rPr>
        <w:t>Чернюк</w:t>
      </w:r>
      <w:r w:rsidR="002F31D2" w:rsidRPr="00FA4C33">
        <w:rPr>
          <w:sz w:val="26"/>
          <w:szCs w:val="26"/>
          <w:lang w:val="uk-UA" w:eastAsia="uk-UA"/>
        </w:rPr>
        <w:t xml:space="preserve"> </w:t>
      </w:r>
      <w:r w:rsidR="009356A1" w:rsidRPr="00FA4C33">
        <w:rPr>
          <w:sz w:val="26"/>
          <w:szCs w:val="26"/>
          <w:lang w:val="uk-UA" w:eastAsia="uk-UA"/>
        </w:rPr>
        <w:t>С</w:t>
      </w:r>
      <w:r w:rsidR="00304C45" w:rsidRPr="00FA4C33">
        <w:rPr>
          <w:sz w:val="26"/>
          <w:szCs w:val="26"/>
          <w:lang w:val="uk-UA" w:eastAsia="uk-UA"/>
        </w:rPr>
        <w:t>.</w:t>
      </w:r>
      <w:r w:rsidR="009356A1" w:rsidRPr="00FA4C33">
        <w:rPr>
          <w:sz w:val="26"/>
          <w:szCs w:val="26"/>
          <w:lang w:val="uk-UA" w:eastAsia="uk-UA"/>
        </w:rPr>
        <w:t>О</w:t>
      </w:r>
      <w:r w:rsidR="00304C45" w:rsidRPr="00FA4C33">
        <w:rPr>
          <w:sz w:val="26"/>
          <w:szCs w:val="26"/>
          <w:lang w:val="uk-UA" w:eastAsia="uk-UA"/>
        </w:rPr>
        <w:t>. призначен</w:t>
      </w:r>
      <w:r w:rsidR="001D3CAF" w:rsidRPr="00FA4C33">
        <w:rPr>
          <w:sz w:val="26"/>
          <w:szCs w:val="26"/>
          <w:lang w:val="uk-UA" w:eastAsia="uk-UA"/>
        </w:rPr>
        <w:t>о</w:t>
      </w:r>
      <w:r w:rsidR="00304C45" w:rsidRPr="00FA4C33">
        <w:rPr>
          <w:sz w:val="26"/>
          <w:szCs w:val="26"/>
          <w:lang w:val="uk-UA" w:eastAsia="uk-UA"/>
        </w:rPr>
        <w:t xml:space="preserve"> на посаду судді </w:t>
      </w:r>
      <w:r w:rsidR="009356A1" w:rsidRPr="00FA4C33">
        <w:rPr>
          <w:rStyle w:val="rvts0"/>
          <w:sz w:val="26"/>
          <w:szCs w:val="26"/>
          <w:lang w:val="uk-UA"/>
        </w:rPr>
        <w:t>Добровеличківського районного суду Кіровоградської області</w:t>
      </w:r>
      <w:r w:rsidR="00304C45" w:rsidRPr="00FA4C33">
        <w:rPr>
          <w:sz w:val="26"/>
          <w:szCs w:val="26"/>
          <w:lang w:val="uk-UA" w:eastAsia="uk-UA"/>
        </w:rPr>
        <w:t xml:space="preserve"> строком на 5</w:t>
      </w:r>
      <w:r w:rsidR="00CB4A41" w:rsidRPr="00FA4C33">
        <w:rPr>
          <w:sz w:val="26"/>
          <w:szCs w:val="26"/>
          <w:lang w:val="uk-UA" w:eastAsia="uk-UA"/>
        </w:rPr>
        <w:t xml:space="preserve"> </w:t>
      </w:r>
      <w:r w:rsidR="00304C45" w:rsidRPr="00FA4C33">
        <w:rPr>
          <w:sz w:val="26"/>
          <w:szCs w:val="26"/>
          <w:lang w:val="uk-UA" w:eastAsia="uk-UA"/>
        </w:rPr>
        <w:t>років.</w:t>
      </w:r>
    </w:p>
    <w:p w14:paraId="1F01C74A" w14:textId="23D917DE" w:rsidR="0034440C" w:rsidRPr="00FA4C33" w:rsidRDefault="00292543" w:rsidP="009D2BDB">
      <w:pPr>
        <w:pStyle w:val="a3"/>
        <w:spacing w:before="10" w:after="10" w:line="240" w:lineRule="auto"/>
        <w:ind w:left="0" w:firstLine="709"/>
        <w:jc w:val="both"/>
        <w:rPr>
          <w:rFonts w:ascii="Times New Roman" w:hAnsi="Times New Roman" w:cs="Times New Roman"/>
          <w:sz w:val="26"/>
          <w:szCs w:val="26"/>
          <w:lang w:eastAsia="uk-UA"/>
        </w:rPr>
      </w:pPr>
      <w:r w:rsidRPr="00FA4C33">
        <w:rPr>
          <w:rFonts w:ascii="Times New Roman" w:hAnsi="Times New Roman" w:cs="Times New Roman"/>
          <w:sz w:val="26"/>
          <w:szCs w:val="26"/>
          <w:lang w:eastAsia="uk-UA"/>
        </w:rPr>
        <w:t xml:space="preserve">3. </w:t>
      </w:r>
      <w:r w:rsidR="0034440C" w:rsidRPr="00FA4C33">
        <w:rPr>
          <w:rFonts w:ascii="Times New Roman" w:hAnsi="Times New Roman" w:cs="Times New Roman"/>
          <w:sz w:val="26"/>
          <w:szCs w:val="26"/>
          <w:lang w:eastAsia="uk-UA"/>
        </w:rPr>
        <w:t xml:space="preserve">Рішенням Комісії від </w:t>
      </w:r>
      <w:r w:rsidR="00CB4A41" w:rsidRPr="00FA4C33">
        <w:rPr>
          <w:rFonts w:ascii="Times New Roman" w:hAnsi="Times New Roman" w:cs="Times New Roman"/>
          <w:sz w:val="26"/>
          <w:szCs w:val="26"/>
          <w:lang w:eastAsia="uk-UA"/>
        </w:rPr>
        <w:t>07</w:t>
      </w:r>
      <w:r w:rsidR="00CC69E3" w:rsidRPr="00FA4C33">
        <w:rPr>
          <w:rFonts w:ascii="Times New Roman" w:hAnsi="Times New Roman" w:cs="Times New Roman"/>
          <w:sz w:val="26"/>
          <w:szCs w:val="26"/>
          <w:lang w:eastAsia="uk-UA"/>
        </w:rPr>
        <w:t xml:space="preserve"> червня </w:t>
      </w:r>
      <w:r w:rsidR="00CB4A41" w:rsidRPr="00FA4C33">
        <w:rPr>
          <w:rFonts w:ascii="Times New Roman" w:hAnsi="Times New Roman" w:cs="Times New Roman"/>
          <w:sz w:val="26"/>
          <w:szCs w:val="26"/>
          <w:lang w:eastAsia="uk-UA"/>
        </w:rPr>
        <w:t>2018</w:t>
      </w:r>
      <w:r w:rsidR="00CC69E3" w:rsidRPr="00FA4C33">
        <w:rPr>
          <w:rFonts w:ascii="Times New Roman" w:hAnsi="Times New Roman" w:cs="Times New Roman"/>
          <w:sz w:val="26"/>
          <w:szCs w:val="26"/>
          <w:lang w:eastAsia="uk-UA"/>
        </w:rPr>
        <w:t xml:space="preserve"> року</w:t>
      </w:r>
      <w:r w:rsidR="00CB4A41" w:rsidRPr="00FA4C33">
        <w:rPr>
          <w:rFonts w:ascii="Times New Roman" w:hAnsi="Times New Roman" w:cs="Times New Roman"/>
          <w:sz w:val="26"/>
          <w:szCs w:val="26"/>
          <w:lang w:eastAsia="uk-UA"/>
        </w:rPr>
        <w:t xml:space="preserve"> № 133/зп-18 призначено кваліфікаційне оцінювання суддів місцевих та апеляційних судів на відповідність займаній посаді, зокрема судді </w:t>
      </w:r>
      <w:r w:rsidR="009356A1" w:rsidRPr="00FA4C33">
        <w:rPr>
          <w:rFonts w:ascii="Times New Roman" w:hAnsi="Times New Roman" w:cs="Times New Roman"/>
          <w:sz w:val="26"/>
          <w:szCs w:val="26"/>
          <w:lang w:eastAsia="uk-UA"/>
        </w:rPr>
        <w:t>Добровеличківського районного суду Кіровоградської області</w:t>
      </w:r>
      <w:r w:rsidR="00910D22" w:rsidRPr="00FA4C33">
        <w:rPr>
          <w:rFonts w:ascii="Times New Roman" w:hAnsi="Times New Roman" w:cs="Times New Roman"/>
          <w:sz w:val="26"/>
          <w:szCs w:val="26"/>
          <w:lang w:eastAsia="uk-UA"/>
        </w:rPr>
        <w:t xml:space="preserve"> </w:t>
      </w:r>
      <w:r w:rsidR="009356A1" w:rsidRPr="00FA4C33">
        <w:rPr>
          <w:rFonts w:ascii="Times New Roman" w:hAnsi="Times New Roman" w:cs="Times New Roman"/>
          <w:sz w:val="26"/>
          <w:szCs w:val="26"/>
          <w:lang w:eastAsia="uk-UA"/>
        </w:rPr>
        <w:t>Чернюк</w:t>
      </w:r>
      <w:r w:rsidR="00910D22" w:rsidRPr="00FA4C33">
        <w:rPr>
          <w:rFonts w:ascii="Times New Roman" w:hAnsi="Times New Roman" w:cs="Times New Roman"/>
          <w:sz w:val="26"/>
          <w:szCs w:val="26"/>
          <w:lang w:eastAsia="uk-UA"/>
        </w:rPr>
        <w:t xml:space="preserve"> </w:t>
      </w:r>
      <w:r w:rsidR="009356A1" w:rsidRPr="00FA4C33">
        <w:rPr>
          <w:rFonts w:ascii="Times New Roman" w:hAnsi="Times New Roman" w:cs="Times New Roman"/>
          <w:sz w:val="26"/>
          <w:szCs w:val="26"/>
          <w:lang w:eastAsia="uk-UA"/>
        </w:rPr>
        <w:t>С</w:t>
      </w:r>
      <w:r w:rsidR="00910D22" w:rsidRPr="00FA4C33">
        <w:rPr>
          <w:rFonts w:ascii="Times New Roman" w:hAnsi="Times New Roman" w:cs="Times New Roman"/>
          <w:sz w:val="26"/>
          <w:szCs w:val="26"/>
          <w:lang w:eastAsia="uk-UA"/>
        </w:rPr>
        <w:t>.</w:t>
      </w:r>
      <w:r w:rsidR="009356A1" w:rsidRPr="00FA4C33">
        <w:rPr>
          <w:rFonts w:ascii="Times New Roman" w:hAnsi="Times New Roman" w:cs="Times New Roman"/>
          <w:sz w:val="26"/>
          <w:szCs w:val="26"/>
          <w:lang w:eastAsia="uk-UA"/>
        </w:rPr>
        <w:t>О</w:t>
      </w:r>
      <w:r w:rsidR="00910D22" w:rsidRPr="00FA4C33">
        <w:rPr>
          <w:rFonts w:ascii="Times New Roman" w:hAnsi="Times New Roman" w:cs="Times New Roman"/>
          <w:sz w:val="26"/>
          <w:szCs w:val="26"/>
          <w:lang w:eastAsia="uk-UA"/>
        </w:rPr>
        <w:t>.</w:t>
      </w:r>
    </w:p>
    <w:p w14:paraId="1728609E" w14:textId="12FC416C" w:rsidR="00910D22" w:rsidRPr="00FA4C33" w:rsidRDefault="00292543" w:rsidP="00910D22">
      <w:pPr>
        <w:pStyle w:val="a3"/>
        <w:spacing w:before="10" w:after="10" w:line="240" w:lineRule="auto"/>
        <w:ind w:left="0" w:firstLine="709"/>
        <w:jc w:val="both"/>
        <w:rPr>
          <w:rFonts w:ascii="Times New Roman" w:hAnsi="Times New Roman" w:cs="Times New Roman"/>
          <w:sz w:val="26"/>
          <w:szCs w:val="26"/>
          <w:lang w:eastAsia="uk-UA"/>
        </w:rPr>
      </w:pPr>
      <w:r w:rsidRPr="00FA4C33">
        <w:rPr>
          <w:rFonts w:ascii="Times New Roman" w:hAnsi="Times New Roman" w:cs="Times New Roman"/>
          <w:sz w:val="26"/>
          <w:szCs w:val="26"/>
          <w:lang w:eastAsia="uk-UA"/>
        </w:rPr>
        <w:t xml:space="preserve">4. </w:t>
      </w:r>
      <w:r w:rsidR="00E04612" w:rsidRPr="00FA4C33">
        <w:rPr>
          <w:rFonts w:ascii="Times New Roman" w:hAnsi="Times New Roman" w:cs="Times New Roman"/>
          <w:sz w:val="26"/>
          <w:szCs w:val="26"/>
          <w:lang w:eastAsia="uk-UA"/>
        </w:rPr>
        <w:t xml:space="preserve">Рішенням Комісії від 12 грудня 2018 </w:t>
      </w:r>
      <w:r w:rsidR="008C069D" w:rsidRPr="00FA4C33">
        <w:rPr>
          <w:rFonts w:ascii="Times New Roman" w:hAnsi="Times New Roman" w:cs="Times New Roman"/>
          <w:sz w:val="26"/>
          <w:szCs w:val="26"/>
          <w:lang w:eastAsia="uk-UA"/>
        </w:rPr>
        <w:t xml:space="preserve">року </w:t>
      </w:r>
      <w:r w:rsidR="00E04612" w:rsidRPr="00FA4C33">
        <w:rPr>
          <w:rFonts w:ascii="Times New Roman" w:hAnsi="Times New Roman" w:cs="Times New Roman"/>
          <w:sz w:val="26"/>
          <w:szCs w:val="26"/>
          <w:lang w:eastAsia="uk-UA"/>
        </w:rPr>
        <w:t xml:space="preserve">№ 313/зп-18 призначено проведення тестування особистих морально-психологічних якостей і загальних здібностей, зокрема </w:t>
      </w:r>
      <w:r w:rsidR="009356A1" w:rsidRPr="00FA4C33">
        <w:rPr>
          <w:rFonts w:ascii="Times New Roman" w:hAnsi="Times New Roman" w:cs="Times New Roman"/>
          <w:sz w:val="26"/>
          <w:szCs w:val="26"/>
          <w:lang w:eastAsia="uk-UA"/>
        </w:rPr>
        <w:t>Чернюк</w:t>
      </w:r>
      <w:r w:rsidR="00910D22" w:rsidRPr="00FA4C33">
        <w:rPr>
          <w:rFonts w:ascii="Times New Roman" w:hAnsi="Times New Roman" w:cs="Times New Roman"/>
          <w:sz w:val="26"/>
          <w:szCs w:val="26"/>
          <w:lang w:eastAsia="uk-UA"/>
        </w:rPr>
        <w:t xml:space="preserve"> </w:t>
      </w:r>
      <w:r w:rsidR="009356A1" w:rsidRPr="00FA4C33">
        <w:rPr>
          <w:rFonts w:ascii="Times New Roman" w:hAnsi="Times New Roman" w:cs="Times New Roman"/>
          <w:sz w:val="26"/>
          <w:szCs w:val="26"/>
          <w:lang w:eastAsia="uk-UA"/>
        </w:rPr>
        <w:t>С</w:t>
      </w:r>
      <w:r w:rsidR="00910D22" w:rsidRPr="00FA4C33">
        <w:rPr>
          <w:rFonts w:ascii="Times New Roman" w:hAnsi="Times New Roman" w:cs="Times New Roman"/>
          <w:sz w:val="26"/>
          <w:szCs w:val="26"/>
          <w:lang w:eastAsia="uk-UA"/>
        </w:rPr>
        <w:t>.</w:t>
      </w:r>
      <w:r w:rsidR="009356A1" w:rsidRPr="00FA4C33">
        <w:rPr>
          <w:rFonts w:ascii="Times New Roman" w:hAnsi="Times New Roman" w:cs="Times New Roman"/>
          <w:sz w:val="26"/>
          <w:szCs w:val="26"/>
          <w:lang w:eastAsia="uk-UA"/>
        </w:rPr>
        <w:t>О</w:t>
      </w:r>
      <w:r w:rsidR="00910D22" w:rsidRPr="00FA4C33">
        <w:rPr>
          <w:rFonts w:ascii="Times New Roman" w:hAnsi="Times New Roman" w:cs="Times New Roman"/>
          <w:sz w:val="26"/>
          <w:szCs w:val="26"/>
          <w:lang w:eastAsia="uk-UA"/>
        </w:rPr>
        <w:t>.</w:t>
      </w:r>
    </w:p>
    <w:p w14:paraId="4D781368" w14:textId="04A582B6" w:rsidR="00E04612" w:rsidRPr="00FA4C33" w:rsidRDefault="00D1648C" w:rsidP="00D1648C">
      <w:pPr>
        <w:pStyle w:val="rtejustify"/>
        <w:shd w:val="clear" w:color="auto" w:fill="FFFFFF"/>
        <w:spacing w:before="0" w:beforeAutospacing="0" w:after="0" w:afterAutospacing="0"/>
        <w:ind w:firstLine="709"/>
        <w:jc w:val="both"/>
        <w:rPr>
          <w:sz w:val="26"/>
          <w:szCs w:val="26"/>
        </w:rPr>
      </w:pPr>
      <w:r w:rsidRPr="00FA4C33">
        <w:rPr>
          <w:sz w:val="26"/>
          <w:szCs w:val="26"/>
        </w:rPr>
        <w:t>5. Суддя Чернюк С.О. склала анонімне письмове тестування, за результатами якого набрала 87,5 бал</w:t>
      </w:r>
      <w:r w:rsidR="001D3CAF" w:rsidRPr="00FA4C33">
        <w:rPr>
          <w:sz w:val="26"/>
          <w:szCs w:val="26"/>
        </w:rPr>
        <w:t>а</w:t>
      </w:r>
      <w:r w:rsidRPr="00FA4C33">
        <w:rPr>
          <w:sz w:val="26"/>
          <w:szCs w:val="26"/>
        </w:rPr>
        <w:t>. За результатами виконаного практичного завдання суддя набрала 83,5 бала. На етапі складення іспиту суддя загалом набрала 171 бал.</w:t>
      </w:r>
    </w:p>
    <w:p w14:paraId="5C942A27" w14:textId="77777777" w:rsidR="00A30E48" w:rsidRPr="00FA4C33" w:rsidRDefault="00A30E48" w:rsidP="00D1648C">
      <w:pPr>
        <w:pStyle w:val="rtejustify"/>
        <w:shd w:val="clear" w:color="auto" w:fill="FFFFFF"/>
        <w:spacing w:before="0" w:beforeAutospacing="0" w:after="0" w:afterAutospacing="0"/>
        <w:ind w:firstLine="709"/>
        <w:jc w:val="both"/>
        <w:rPr>
          <w:sz w:val="26"/>
          <w:szCs w:val="26"/>
        </w:rPr>
      </w:pPr>
    </w:p>
    <w:p w14:paraId="224728B1" w14:textId="23D79E3A" w:rsidR="0034440C" w:rsidRPr="00FA4C33" w:rsidRDefault="00A970ED" w:rsidP="009D2BDB">
      <w:pPr>
        <w:pStyle w:val="a3"/>
        <w:spacing w:after="0" w:line="240" w:lineRule="auto"/>
        <w:ind w:left="0" w:firstLine="709"/>
        <w:jc w:val="both"/>
        <w:rPr>
          <w:rFonts w:ascii="Times New Roman" w:hAnsi="Times New Roman" w:cs="Times New Roman"/>
          <w:sz w:val="26"/>
          <w:szCs w:val="26"/>
          <w:lang w:eastAsia="uk-UA"/>
        </w:rPr>
      </w:pPr>
      <w:r w:rsidRPr="00FA4C33">
        <w:rPr>
          <w:rFonts w:ascii="Times New Roman" w:hAnsi="Times New Roman" w:cs="Times New Roman"/>
          <w:sz w:val="26"/>
          <w:szCs w:val="26"/>
          <w:lang w:eastAsia="uk-UA"/>
        </w:rPr>
        <w:lastRenderedPageBreak/>
        <w:t>6</w:t>
      </w:r>
      <w:r w:rsidR="00292543" w:rsidRPr="00FA4C33">
        <w:rPr>
          <w:rFonts w:ascii="Times New Roman" w:hAnsi="Times New Roman" w:cs="Times New Roman"/>
          <w:sz w:val="26"/>
          <w:szCs w:val="26"/>
          <w:lang w:eastAsia="uk-UA"/>
        </w:rPr>
        <w:t xml:space="preserve">. </w:t>
      </w:r>
      <w:r w:rsidR="0034440C" w:rsidRPr="00FA4C33">
        <w:rPr>
          <w:rFonts w:ascii="Times New Roman" w:hAnsi="Times New Roman" w:cs="Times New Roman"/>
          <w:sz w:val="26"/>
          <w:szCs w:val="26"/>
          <w:lang w:eastAsia="uk-UA"/>
        </w:rPr>
        <w:t xml:space="preserve">Рішенням Комісії від </w:t>
      </w:r>
      <w:r w:rsidR="00910D22" w:rsidRPr="00FA4C33">
        <w:rPr>
          <w:rFonts w:ascii="Times New Roman" w:hAnsi="Times New Roman" w:cs="Times New Roman"/>
          <w:sz w:val="26"/>
          <w:szCs w:val="26"/>
          <w:lang w:eastAsia="uk-UA"/>
        </w:rPr>
        <w:t>1</w:t>
      </w:r>
      <w:r w:rsidR="000B60E2" w:rsidRPr="00FA4C33">
        <w:rPr>
          <w:rFonts w:ascii="Times New Roman" w:hAnsi="Times New Roman" w:cs="Times New Roman"/>
          <w:sz w:val="26"/>
          <w:szCs w:val="26"/>
          <w:lang w:eastAsia="uk-UA"/>
        </w:rPr>
        <w:t>3 травня</w:t>
      </w:r>
      <w:r w:rsidR="009E3B96" w:rsidRPr="00FA4C33">
        <w:rPr>
          <w:rFonts w:ascii="Times New Roman" w:hAnsi="Times New Roman" w:cs="Times New Roman"/>
          <w:sz w:val="26"/>
          <w:szCs w:val="26"/>
          <w:lang w:eastAsia="uk-UA"/>
        </w:rPr>
        <w:t xml:space="preserve"> 201</w:t>
      </w:r>
      <w:r w:rsidR="000B60E2" w:rsidRPr="00FA4C33">
        <w:rPr>
          <w:rFonts w:ascii="Times New Roman" w:hAnsi="Times New Roman" w:cs="Times New Roman"/>
          <w:sz w:val="26"/>
          <w:szCs w:val="26"/>
          <w:lang w:eastAsia="uk-UA"/>
        </w:rPr>
        <w:t>9</w:t>
      </w:r>
      <w:r w:rsidR="0034440C" w:rsidRPr="00FA4C33">
        <w:rPr>
          <w:rFonts w:ascii="Times New Roman" w:hAnsi="Times New Roman" w:cs="Times New Roman"/>
          <w:sz w:val="26"/>
          <w:szCs w:val="26"/>
          <w:lang w:eastAsia="uk-UA"/>
        </w:rPr>
        <w:t xml:space="preserve"> року № </w:t>
      </w:r>
      <w:r w:rsidR="00001BB3" w:rsidRPr="00FA4C33">
        <w:rPr>
          <w:rFonts w:ascii="Times New Roman" w:hAnsi="Times New Roman" w:cs="Times New Roman"/>
          <w:sz w:val="26"/>
          <w:szCs w:val="26"/>
          <w:lang w:eastAsia="uk-UA"/>
        </w:rPr>
        <w:t>72</w:t>
      </w:r>
      <w:r w:rsidR="0034440C" w:rsidRPr="00FA4C33">
        <w:rPr>
          <w:rFonts w:ascii="Times New Roman" w:hAnsi="Times New Roman" w:cs="Times New Roman"/>
          <w:sz w:val="26"/>
          <w:szCs w:val="26"/>
          <w:lang w:eastAsia="uk-UA"/>
        </w:rPr>
        <w:t>/зп-1</w:t>
      </w:r>
      <w:r w:rsidR="00910D22" w:rsidRPr="00FA4C33">
        <w:rPr>
          <w:rFonts w:ascii="Times New Roman" w:hAnsi="Times New Roman" w:cs="Times New Roman"/>
          <w:sz w:val="26"/>
          <w:szCs w:val="26"/>
          <w:lang w:eastAsia="uk-UA"/>
        </w:rPr>
        <w:t>8</w:t>
      </w:r>
      <w:r w:rsidR="0034440C" w:rsidRPr="00FA4C33">
        <w:rPr>
          <w:rFonts w:ascii="Times New Roman" w:hAnsi="Times New Roman" w:cs="Times New Roman"/>
          <w:sz w:val="26"/>
          <w:szCs w:val="26"/>
          <w:lang w:eastAsia="uk-UA"/>
        </w:rPr>
        <w:t xml:space="preserve"> затверджено та оприлюднено результати першого етапу кваліфікаційного оцінювання суддів на відповідність займаній посаді – «Іспит». </w:t>
      </w:r>
    </w:p>
    <w:p w14:paraId="1EF0DABB" w14:textId="7DD7727C" w:rsidR="0034440C" w:rsidRPr="00FA4C33" w:rsidRDefault="00A970ED" w:rsidP="009D2BDB">
      <w:pPr>
        <w:pStyle w:val="a3"/>
        <w:shd w:val="clear" w:color="auto" w:fill="FFFFFF"/>
        <w:spacing w:after="0" w:line="240" w:lineRule="auto"/>
        <w:ind w:left="0" w:firstLine="709"/>
        <w:jc w:val="both"/>
        <w:rPr>
          <w:rFonts w:ascii="Times New Roman" w:hAnsi="Times New Roman" w:cs="Times New Roman"/>
          <w:sz w:val="26"/>
          <w:szCs w:val="26"/>
          <w:lang w:eastAsia="uk-UA"/>
        </w:rPr>
      </w:pPr>
      <w:r w:rsidRPr="00FA4C33">
        <w:rPr>
          <w:rFonts w:ascii="Times New Roman" w:hAnsi="Times New Roman" w:cs="Times New Roman"/>
          <w:sz w:val="26"/>
          <w:szCs w:val="26"/>
          <w:lang w:eastAsia="uk-UA"/>
        </w:rPr>
        <w:t>7</w:t>
      </w:r>
      <w:r w:rsidR="00292543" w:rsidRPr="00FA4C33">
        <w:rPr>
          <w:rFonts w:ascii="Times New Roman" w:hAnsi="Times New Roman" w:cs="Times New Roman"/>
          <w:sz w:val="26"/>
          <w:szCs w:val="26"/>
          <w:lang w:eastAsia="uk-UA"/>
        </w:rPr>
        <w:t xml:space="preserve">. </w:t>
      </w:r>
      <w:r w:rsidR="00001BB3" w:rsidRPr="00FA4C33">
        <w:rPr>
          <w:rFonts w:ascii="Times New Roman" w:hAnsi="Times New Roman" w:cs="Times New Roman"/>
          <w:sz w:val="26"/>
          <w:szCs w:val="26"/>
          <w:lang w:eastAsia="uk-UA"/>
        </w:rPr>
        <w:t>Чернюк</w:t>
      </w:r>
      <w:r w:rsidR="00A52CFA" w:rsidRPr="00FA4C33">
        <w:rPr>
          <w:rFonts w:ascii="Times New Roman" w:hAnsi="Times New Roman" w:cs="Times New Roman"/>
          <w:sz w:val="26"/>
          <w:szCs w:val="26"/>
          <w:lang w:eastAsia="uk-UA"/>
        </w:rPr>
        <w:t xml:space="preserve"> </w:t>
      </w:r>
      <w:r w:rsidR="00001BB3" w:rsidRPr="00FA4C33">
        <w:rPr>
          <w:rFonts w:ascii="Times New Roman" w:hAnsi="Times New Roman" w:cs="Times New Roman"/>
          <w:sz w:val="26"/>
          <w:szCs w:val="26"/>
          <w:lang w:eastAsia="uk-UA"/>
        </w:rPr>
        <w:t>С</w:t>
      </w:r>
      <w:r w:rsidR="00A52CFA" w:rsidRPr="00FA4C33">
        <w:rPr>
          <w:rFonts w:ascii="Times New Roman" w:hAnsi="Times New Roman" w:cs="Times New Roman"/>
          <w:sz w:val="26"/>
          <w:szCs w:val="26"/>
          <w:lang w:eastAsia="uk-UA"/>
        </w:rPr>
        <w:t>.</w:t>
      </w:r>
      <w:r w:rsidR="00001BB3" w:rsidRPr="00FA4C33">
        <w:rPr>
          <w:rFonts w:ascii="Times New Roman" w:hAnsi="Times New Roman" w:cs="Times New Roman"/>
          <w:sz w:val="26"/>
          <w:szCs w:val="26"/>
          <w:lang w:eastAsia="uk-UA"/>
        </w:rPr>
        <w:t>О</w:t>
      </w:r>
      <w:r w:rsidR="00A52CFA" w:rsidRPr="00FA4C33">
        <w:rPr>
          <w:rFonts w:ascii="Times New Roman" w:hAnsi="Times New Roman" w:cs="Times New Roman"/>
          <w:sz w:val="26"/>
          <w:szCs w:val="26"/>
          <w:lang w:eastAsia="uk-UA"/>
        </w:rPr>
        <w:t xml:space="preserve">. </w:t>
      </w:r>
      <w:r w:rsidR="00E529F1" w:rsidRPr="00FA4C33">
        <w:rPr>
          <w:rFonts w:ascii="Times New Roman" w:hAnsi="Times New Roman" w:cs="Times New Roman"/>
          <w:sz w:val="26"/>
          <w:szCs w:val="26"/>
          <w:lang w:eastAsia="uk-UA"/>
        </w:rPr>
        <w:t>24</w:t>
      </w:r>
      <w:r w:rsidR="00044CE3" w:rsidRPr="00FA4C33">
        <w:rPr>
          <w:rFonts w:ascii="Times New Roman" w:hAnsi="Times New Roman" w:cs="Times New Roman"/>
          <w:sz w:val="26"/>
          <w:szCs w:val="26"/>
          <w:lang w:eastAsia="uk-UA"/>
        </w:rPr>
        <w:t xml:space="preserve"> </w:t>
      </w:r>
      <w:r w:rsidR="00E529F1" w:rsidRPr="00FA4C33">
        <w:rPr>
          <w:rFonts w:ascii="Times New Roman" w:hAnsi="Times New Roman" w:cs="Times New Roman"/>
          <w:sz w:val="26"/>
          <w:szCs w:val="26"/>
          <w:lang w:eastAsia="uk-UA"/>
        </w:rPr>
        <w:t>лютого</w:t>
      </w:r>
      <w:r w:rsidR="00044CE3" w:rsidRPr="00FA4C33">
        <w:rPr>
          <w:rFonts w:ascii="Times New Roman" w:hAnsi="Times New Roman" w:cs="Times New Roman"/>
          <w:sz w:val="26"/>
          <w:szCs w:val="26"/>
          <w:lang w:eastAsia="uk-UA"/>
        </w:rPr>
        <w:t xml:space="preserve"> 2019 року </w:t>
      </w:r>
      <w:r w:rsidR="0034440C" w:rsidRPr="00FA4C33">
        <w:rPr>
          <w:rFonts w:ascii="Times New Roman" w:hAnsi="Times New Roman" w:cs="Times New Roman"/>
          <w:sz w:val="26"/>
          <w:szCs w:val="26"/>
          <w:lang w:eastAsia="uk-UA"/>
        </w:rPr>
        <w:t>пройш</w:t>
      </w:r>
      <w:r w:rsidR="00001BB3" w:rsidRPr="00FA4C33">
        <w:rPr>
          <w:rFonts w:ascii="Times New Roman" w:hAnsi="Times New Roman" w:cs="Times New Roman"/>
          <w:sz w:val="26"/>
          <w:szCs w:val="26"/>
          <w:lang w:eastAsia="uk-UA"/>
        </w:rPr>
        <w:t>ла</w:t>
      </w:r>
      <w:r w:rsidR="0034440C" w:rsidRPr="00FA4C33">
        <w:rPr>
          <w:rFonts w:ascii="Times New Roman" w:hAnsi="Times New Roman" w:cs="Times New Roman"/>
          <w:sz w:val="26"/>
          <w:szCs w:val="26"/>
          <w:lang w:eastAsia="uk-UA"/>
        </w:rPr>
        <w:t xml:space="preserve"> тестування особистих морально-психологічних якостей і загальних здібностей, за результатами </w:t>
      </w:r>
      <w:r w:rsidR="00E12195" w:rsidRPr="00FA4C33">
        <w:rPr>
          <w:rFonts w:ascii="Times New Roman" w:hAnsi="Times New Roman" w:cs="Times New Roman"/>
          <w:sz w:val="26"/>
          <w:szCs w:val="26"/>
          <w:lang w:eastAsia="uk-UA"/>
        </w:rPr>
        <w:t>якого</w:t>
      </w:r>
      <w:r w:rsidR="0034440C" w:rsidRPr="00FA4C33">
        <w:rPr>
          <w:rFonts w:ascii="Times New Roman" w:hAnsi="Times New Roman" w:cs="Times New Roman"/>
          <w:sz w:val="26"/>
          <w:szCs w:val="26"/>
          <w:lang w:eastAsia="uk-UA"/>
        </w:rPr>
        <w:t xml:space="preserve"> складено висновок </w:t>
      </w:r>
      <w:r w:rsidR="003D0C01" w:rsidRPr="00FA4C33">
        <w:rPr>
          <w:rFonts w:ascii="Times New Roman" w:hAnsi="Times New Roman" w:cs="Times New Roman"/>
          <w:sz w:val="26"/>
          <w:szCs w:val="26"/>
          <w:lang w:eastAsia="uk-UA"/>
        </w:rPr>
        <w:t>і</w:t>
      </w:r>
      <w:r w:rsidR="0034440C" w:rsidRPr="00FA4C33">
        <w:rPr>
          <w:rFonts w:ascii="Times New Roman" w:hAnsi="Times New Roman" w:cs="Times New Roman"/>
          <w:sz w:val="26"/>
          <w:szCs w:val="26"/>
          <w:lang w:eastAsia="uk-UA"/>
        </w:rPr>
        <w:t xml:space="preserve"> визначено рівні показників критеріїв особистої, соціальної компетентності, професійної етики та доброчесності.</w:t>
      </w:r>
    </w:p>
    <w:p w14:paraId="0A242420" w14:textId="6A745954" w:rsidR="009A6AD7" w:rsidRPr="00FA4C33" w:rsidRDefault="00A970ED" w:rsidP="009D2BDB">
      <w:pPr>
        <w:pStyle w:val="a5"/>
        <w:shd w:val="clear" w:color="auto" w:fill="FFFFFF"/>
        <w:spacing w:before="0" w:beforeAutospacing="0" w:after="0" w:afterAutospacing="0"/>
        <w:ind w:firstLine="709"/>
        <w:jc w:val="both"/>
        <w:rPr>
          <w:sz w:val="26"/>
          <w:szCs w:val="26"/>
        </w:rPr>
      </w:pPr>
      <w:r w:rsidRPr="00FA4C33">
        <w:rPr>
          <w:sz w:val="26"/>
          <w:szCs w:val="26"/>
        </w:rPr>
        <w:t>8</w:t>
      </w:r>
      <w:r w:rsidR="00292543" w:rsidRPr="00FA4C33">
        <w:rPr>
          <w:sz w:val="26"/>
          <w:szCs w:val="26"/>
        </w:rPr>
        <w:t xml:space="preserve">. </w:t>
      </w:r>
      <w:r w:rsidR="009A6AD7" w:rsidRPr="00FA4C33">
        <w:rPr>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7B43C2" w:rsidRPr="00FA4C33">
        <w:rPr>
          <w:sz w:val="26"/>
          <w:szCs w:val="26"/>
        </w:rPr>
        <w:t xml:space="preserve"> </w:t>
      </w:r>
      <w:r w:rsidR="009A6AD7" w:rsidRPr="00FA4C33">
        <w:rPr>
          <w:sz w:val="26"/>
          <w:szCs w:val="26"/>
        </w:rPr>
        <w:t>16</w:t>
      </w:r>
      <w:r w:rsidR="009B42FC" w:rsidRPr="00FA4C33">
        <w:rPr>
          <w:sz w:val="26"/>
          <w:szCs w:val="26"/>
        </w:rPr>
        <w:t xml:space="preserve"> </w:t>
      </w:r>
      <w:r w:rsidR="009A6AD7" w:rsidRPr="00FA4C33">
        <w:rPr>
          <w:sz w:val="26"/>
          <w:szCs w:val="26"/>
        </w:rPr>
        <w:t xml:space="preserve">жовтня 2019 року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w:t>
      </w:r>
      <w:r w:rsidR="009A38FB" w:rsidRPr="00FA4C33">
        <w:rPr>
          <w:sz w:val="26"/>
          <w:szCs w:val="26"/>
        </w:rPr>
        <w:t>Чернюк</w:t>
      </w:r>
      <w:r w:rsidR="00910D22" w:rsidRPr="00FA4C33">
        <w:rPr>
          <w:sz w:val="26"/>
          <w:szCs w:val="26"/>
        </w:rPr>
        <w:t xml:space="preserve"> </w:t>
      </w:r>
      <w:r w:rsidR="009A38FB" w:rsidRPr="00FA4C33">
        <w:rPr>
          <w:sz w:val="26"/>
          <w:szCs w:val="26"/>
        </w:rPr>
        <w:t>С</w:t>
      </w:r>
      <w:r w:rsidR="00910D22" w:rsidRPr="00FA4C33">
        <w:rPr>
          <w:sz w:val="26"/>
          <w:szCs w:val="26"/>
        </w:rPr>
        <w:t>.</w:t>
      </w:r>
      <w:r w:rsidR="009A38FB" w:rsidRPr="00FA4C33">
        <w:rPr>
          <w:sz w:val="26"/>
          <w:szCs w:val="26"/>
        </w:rPr>
        <w:t>О</w:t>
      </w:r>
      <w:r w:rsidR="00910D22" w:rsidRPr="00FA4C33">
        <w:rPr>
          <w:sz w:val="26"/>
          <w:szCs w:val="26"/>
        </w:rPr>
        <w:t>.</w:t>
      </w:r>
    </w:p>
    <w:p w14:paraId="278A8A7C" w14:textId="1F655EEF" w:rsidR="009A6AD7" w:rsidRPr="00FA4C33" w:rsidRDefault="00A970ED" w:rsidP="009D2BDB">
      <w:pPr>
        <w:shd w:val="clear" w:color="auto" w:fill="FFFFFF"/>
        <w:spacing w:before="10" w:after="10"/>
        <w:ind w:firstLine="711"/>
        <w:jc w:val="both"/>
        <w:rPr>
          <w:sz w:val="26"/>
          <w:szCs w:val="26"/>
          <w:lang w:val="uk-UA" w:eastAsia="uk-UA"/>
        </w:rPr>
      </w:pPr>
      <w:r w:rsidRPr="00FA4C33">
        <w:rPr>
          <w:sz w:val="26"/>
          <w:szCs w:val="26"/>
          <w:lang w:val="uk-UA" w:eastAsia="uk-UA"/>
        </w:rPr>
        <w:t>9</w:t>
      </w:r>
      <w:r w:rsidR="00292543" w:rsidRPr="00FA4C33">
        <w:rPr>
          <w:sz w:val="26"/>
          <w:szCs w:val="26"/>
          <w:lang w:val="uk-UA" w:eastAsia="uk-UA"/>
        </w:rPr>
        <w:t xml:space="preserve">. </w:t>
      </w:r>
      <w:r w:rsidR="009A6AD7" w:rsidRPr="00FA4C33">
        <w:rPr>
          <w:sz w:val="26"/>
          <w:szCs w:val="26"/>
          <w:lang w:val="uk-UA" w:eastAsia="uk-UA"/>
        </w:rPr>
        <w:t>Повноважний склад Вищої кваліфікаційної комісії суддів України сформовано 01</w:t>
      </w:r>
      <w:r w:rsidR="00C83D49" w:rsidRPr="00FA4C33">
        <w:rPr>
          <w:sz w:val="26"/>
          <w:szCs w:val="26"/>
          <w:lang w:val="uk-UA" w:eastAsia="uk-UA"/>
        </w:rPr>
        <w:t xml:space="preserve"> </w:t>
      </w:r>
      <w:r w:rsidR="009A6AD7" w:rsidRPr="00FA4C33">
        <w:rPr>
          <w:sz w:val="26"/>
          <w:szCs w:val="26"/>
          <w:lang w:val="uk-UA" w:eastAsia="uk-UA"/>
        </w:rPr>
        <w:t>червня 2023 року.</w:t>
      </w:r>
    </w:p>
    <w:p w14:paraId="08EF8CFE" w14:textId="4D5A8283" w:rsidR="009A6AD7" w:rsidRPr="00FA4C33" w:rsidRDefault="00A970ED" w:rsidP="009D2BDB">
      <w:pPr>
        <w:shd w:val="clear" w:color="auto" w:fill="FFFFFF"/>
        <w:spacing w:before="10" w:after="10"/>
        <w:ind w:firstLine="711"/>
        <w:jc w:val="both"/>
        <w:rPr>
          <w:sz w:val="26"/>
          <w:szCs w:val="26"/>
          <w:lang w:val="uk-UA" w:eastAsia="uk-UA"/>
        </w:rPr>
      </w:pPr>
      <w:r w:rsidRPr="00FA4C33">
        <w:rPr>
          <w:sz w:val="26"/>
          <w:szCs w:val="26"/>
          <w:lang w:val="uk-UA" w:eastAsia="uk-UA"/>
        </w:rPr>
        <w:t>10</w:t>
      </w:r>
      <w:r w:rsidR="00292543" w:rsidRPr="00FA4C33">
        <w:rPr>
          <w:sz w:val="26"/>
          <w:szCs w:val="26"/>
          <w:lang w:val="uk-UA" w:eastAsia="uk-UA"/>
        </w:rPr>
        <w:t>.</w:t>
      </w:r>
      <w:r w:rsidR="00292543" w:rsidRPr="00FA4C33">
        <w:rPr>
          <w:sz w:val="56"/>
          <w:szCs w:val="56"/>
          <w:lang w:val="uk-UA" w:eastAsia="uk-UA"/>
        </w:rPr>
        <w:t xml:space="preserve"> </w:t>
      </w:r>
      <w:r w:rsidR="009A6AD7" w:rsidRPr="00FA4C33">
        <w:rPr>
          <w:sz w:val="26"/>
          <w:szCs w:val="26"/>
          <w:lang w:val="uk-UA" w:eastAsia="uk-UA"/>
        </w:rPr>
        <w:t>Відповідно</w:t>
      </w:r>
      <w:r w:rsidR="009A6AD7" w:rsidRPr="00FA4C33">
        <w:rPr>
          <w:sz w:val="56"/>
          <w:szCs w:val="56"/>
          <w:lang w:val="uk-UA" w:eastAsia="uk-UA"/>
        </w:rPr>
        <w:t xml:space="preserve"> </w:t>
      </w:r>
      <w:r w:rsidR="009A6AD7" w:rsidRPr="00FA4C33">
        <w:rPr>
          <w:sz w:val="26"/>
          <w:szCs w:val="26"/>
          <w:lang w:val="uk-UA" w:eastAsia="uk-UA"/>
        </w:rPr>
        <w:t>до</w:t>
      </w:r>
      <w:r w:rsidR="009A6AD7" w:rsidRPr="00FA4C33">
        <w:rPr>
          <w:sz w:val="56"/>
          <w:szCs w:val="56"/>
          <w:lang w:val="uk-UA" w:eastAsia="uk-UA"/>
        </w:rPr>
        <w:t xml:space="preserve"> </w:t>
      </w:r>
      <w:r w:rsidR="009A6AD7" w:rsidRPr="00FA4C33">
        <w:rPr>
          <w:sz w:val="26"/>
          <w:szCs w:val="26"/>
          <w:lang w:val="uk-UA" w:eastAsia="uk-UA"/>
        </w:rPr>
        <w:t>рішення</w:t>
      </w:r>
      <w:r w:rsidR="009A6AD7" w:rsidRPr="00FA4C33">
        <w:rPr>
          <w:sz w:val="56"/>
          <w:szCs w:val="56"/>
          <w:lang w:val="uk-UA" w:eastAsia="uk-UA"/>
        </w:rPr>
        <w:t xml:space="preserve"> </w:t>
      </w:r>
      <w:r w:rsidR="009A6AD7" w:rsidRPr="00FA4C33">
        <w:rPr>
          <w:sz w:val="26"/>
          <w:szCs w:val="26"/>
          <w:lang w:val="uk-UA" w:eastAsia="uk-UA"/>
        </w:rPr>
        <w:t>Вищої</w:t>
      </w:r>
      <w:r w:rsidR="009A6AD7" w:rsidRPr="00FA4C33">
        <w:rPr>
          <w:sz w:val="56"/>
          <w:szCs w:val="56"/>
          <w:lang w:val="uk-UA" w:eastAsia="uk-UA"/>
        </w:rPr>
        <w:t xml:space="preserve"> </w:t>
      </w:r>
      <w:r w:rsidR="009A6AD7" w:rsidRPr="00FA4C33">
        <w:rPr>
          <w:sz w:val="26"/>
          <w:szCs w:val="26"/>
          <w:lang w:val="uk-UA" w:eastAsia="uk-UA"/>
        </w:rPr>
        <w:t>кваліфікаційної</w:t>
      </w:r>
      <w:r w:rsidR="009A6AD7" w:rsidRPr="00FA4C33">
        <w:rPr>
          <w:sz w:val="56"/>
          <w:szCs w:val="56"/>
          <w:lang w:val="uk-UA" w:eastAsia="uk-UA"/>
        </w:rPr>
        <w:t xml:space="preserve"> </w:t>
      </w:r>
      <w:r w:rsidR="009A6AD7" w:rsidRPr="00FA4C33">
        <w:rPr>
          <w:sz w:val="26"/>
          <w:szCs w:val="26"/>
          <w:lang w:val="uk-UA" w:eastAsia="uk-UA"/>
        </w:rPr>
        <w:t>комісії</w:t>
      </w:r>
      <w:r w:rsidR="009A6AD7" w:rsidRPr="00FA4C33">
        <w:rPr>
          <w:sz w:val="56"/>
          <w:szCs w:val="56"/>
          <w:lang w:val="uk-UA" w:eastAsia="uk-UA"/>
        </w:rPr>
        <w:t xml:space="preserve"> </w:t>
      </w:r>
      <w:r w:rsidR="009A6AD7" w:rsidRPr="00FA4C33">
        <w:rPr>
          <w:sz w:val="26"/>
          <w:szCs w:val="26"/>
          <w:lang w:val="uk-UA" w:eastAsia="uk-UA"/>
        </w:rPr>
        <w:t>суддів</w:t>
      </w:r>
      <w:r w:rsidR="009A6AD7" w:rsidRPr="00FA4C33">
        <w:rPr>
          <w:sz w:val="56"/>
          <w:szCs w:val="56"/>
          <w:lang w:val="uk-UA" w:eastAsia="uk-UA"/>
        </w:rPr>
        <w:t xml:space="preserve"> </w:t>
      </w:r>
      <w:r w:rsidR="009A6AD7" w:rsidRPr="00FA4C33">
        <w:rPr>
          <w:sz w:val="26"/>
          <w:szCs w:val="26"/>
          <w:lang w:val="uk-UA" w:eastAsia="uk-UA"/>
        </w:rPr>
        <w:t>України</w:t>
      </w:r>
      <w:r w:rsidR="009A6AD7" w:rsidRPr="00FA4C33">
        <w:rPr>
          <w:sz w:val="56"/>
          <w:szCs w:val="56"/>
          <w:lang w:val="uk-UA" w:eastAsia="uk-UA"/>
        </w:rPr>
        <w:t xml:space="preserve"> </w:t>
      </w:r>
      <w:r w:rsidR="009A6AD7" w:rsidRPr="00FA4C33">
        <w:rPr>
          <w:sz w:val="26"/>
          <w:szCs w:val="26"/>
          <w:lang w:val="uk-UA" w:eastAsia="uk-UA"/>
        </w:rPr>
        <w:t>від</w:t>
      </w:r>
      <w:r w:rsidR="00FA4C33">
        <w:rPr>
          <w:sz w:val="26"/>
          <w:szCs w:val="26"/>
          <w:lang w:val="uk-UA" w:eastAsia="uk-UA"/>
        </w:rPr>
        <w:t xml:space="preserve"> </w:t>
      </w:r>
      <w:r w:rsidR="009A6AD7" w:rsidRPr="00FA4C33">
        <w:rPr>
          <w:sz w:val="26"/>
          <w:szCs w:val="26"/>
          <w:lang w:val="uk-UA" w:eastAsia="uk-UA"/>
        </w:rPr>
        <w:t>2</w:t>
      </w:r>
      <w:r w:rsidR="003E0F64" w:rsidRPr="00FA4C33">
        <w:rPr>
          <w:sz w:val="26"/>
          <w:szCs w:val="26"/>
          <w:lang w:val="uk-UA" w:eastAsia="uk-UA"/>
        </w:rPr>
        <w:t>5</w:t>
      </w:r>
      <w:r w:rsidR="00FA4C33">
        <w:rPr>
          <w:sz w:val="26"/>
          <w:szCs w:val="26"/>
          <w:lang w:val="uk-UA" w:eastAsia="uk-UA"/>
        </w:rPr>
        <w:t xml:space="preserve"> </w:t>
      </w:r>
      <w:r w:rsidR="009A6AD7" w:rsidRPr="00FA4C33">
        <w:rPr>
          <w:sz w:val="26"/>
          <w:szCs w:val="26"/>
          <w:lang w:val="uk-UA" w:eastAsia="uk-UA"/>
        </w:rPr>
        <w:t>липня 2023</w:t>
      </w:r>
      <w:r w:rsidR="002C00F0" w:rsidRPr="00FA4C33">
        <w:rPr>
          <w:sz w:val="26"/>
          <w:szCs w:val="26"/>
          <w:lang w:val="uk-UA" w:eastAsia="uk-UA"/>
        </w:rPr>
        <w:t xml:space="preserve"> </w:t>
      </w:r>
      <w:r w:rsidR="009A6AD7" w:rsidRPr="00FA4C33">
        <w:rPr>
          <w:sz w:val="26"/>
          <w:szCs w:val="26"/>
          <w:lang w:val="uk-UA" w:eastAsia="uk-UA"/>
        </w:rPr>
        <w:t>року №</w:t>
      </w:r>
      <w:r w:rsidR="002C00F0" w:rsidRPr="00FA4C33">
        <w:rPr>
          <w:sz w:val="26"/>
          <w:szCs w:val="26"/>
          <w:lang w:val="uk-UA" w:eastAsia="uk-UA"/>
        </w:rPr>
        <w:t xml:space="preserve"> </w:t>
      </w:r>
      <w:r w:rsidR="009A6AD7" w:rsidRPr="00FA4C33">
        <w:rPr>
          <w:sz w:val="26"/>
          <w:szCs w:val="26"/>
          <w:lang w:val="uk-UA" w:eastAsia="uk-UA"/>
        </w:rPr>
        <w:t>34/зп-23 з метою продовження процедур оцінювання, передбачених Законом України «Про судоустрій і статус суддів» (далі</w:t>
      </w:r>
      <w:r w:rsidR="005830E0" w:rsidRPr="00FA4C33">
        <w:rPr>
          <w:sz w:val="26"/>
          <w:szCs w:val="26"/>
          <w:lang w:val="uk-UA" w:eastAsia="uk-UA"/>
        </w:rPr>
        <w:t xml:space="preserve"> – З</w:t>
      </w:r>
      <w:r w:rsidR="009A6AD7" w:rsidRPr="00FA4C33">
        <w:rPr>
          <w:sz w:val="26"/>
          <w:szCs w:val="26"/>
          <w:lang w:val="uk-UA" w:eastAsia="uk-UA"/>
        </w:rPr>
        <w:t>акон), здійснено повторний автоматизований розподіл справ між членами Комісії стосовно осіб, п’ятирічний строк призначення яких на посаду судді закінчився.</w:t>
      </w:r>
    </w:p>
    <w:p w14:paraId="6900ACDC" w14:textId="3540086B" w:rsidR="009A6AD7" w:rsidRPr="00FA4C33" w:rsidRDefault="00292543" w:rsidP="009D2BDB">
      <w:pPr>
        <w:shd w:val="clear" w:color="auto" w:fill="FFFFFF"/>
        <w:spacing w:before="10" w:after="10"/>
        <w:ind w:firstLine="711"/>
        <w:jc w:val="both"/>
        <w:rPr>
          <w:sz w:val="26"/>
          <w:szCs w:val="26"/>
          <w:lang w:val="uk-UA" w:eastAsia="uk-UA"/>
        </w:rPr>
      </w:pPr>
      <w:r w:rsidRPr="00FA4C33">
        <w:rPr>
          <w:sz w:val="26"/>
          <w:szCs w:val="26"/>
          <w:lang w:val="uk-UA" w:eastAsia="uk-UA"/>
        </w:rPr>
        <w:t>1</w:t>
      </w:r>
      <w:r w:rsidR="00A970ED" w:rsidRPr="00FA4C33">
        <w:rPr>
          <w:sz w:val="26"/>
          <w:szCs w:val="26"/>
          <w:lang w:val="uk-UA" w:eastAsia="uk-UA"/>
        </w:rPr>
        <w:t>1</w:t>
      </w:r>
      <w:r w:rsidRPr="00FA4C33">
        <w:rPr>
          <w:sz w:val="26"/>
          <w:szCs w:val="26"/>
          <w:lang w:val="uk-UA" w:eastAsia="uk-UA"/>
        </w:rPr>
        <w:t xml:space="preserve">. </w:t>
      </w:r>
      <w:r w:rsidR="00547998" w:rsidRPr="00FA4C33">
        <w:rPr>
          <w:sz w:val="26"/>
          <w:szCs w:val="26"/>
          <w:lang w:val="uk-UA" w:eastAsia="uk-UA"/>
        </w:rPr>
        <w:t>Згі</w:t>
      </w:r>
      <w:r w:rsidR="009A6AD7" w:rsidRPr="00FA4C33">
        <w:rPr>
          <w:sz w:val="26"/>
          <w:szCs w:val="26"/>
          <w:lang w:val="uk-UA" w:eastAsia="uk-UA"/>
        </w:rPr>
        <w:t>дно з протоколом повторного розподілу між членами Комісії від 2</w:t>
      </w:r>
      <w:r w:rsidR="00EA52FE" w:rsidRPr="00FA4C33">
        <w:rPr>
          <w:sz w:val="26"/>
          <w:szCs w:val="26"/>
          <w:lang w:val="uk-UA" w:eastAsia="uk-UA"/>
        </w:rPr>
        <w:t>7</w:t>
      </w:r>
      <w:r w:rsidR="005830E0" w:rsidRPr="00FA4C33">
        <w:rPr>
          <w:sz w:val="26"/>
          <w:szCs w:val="26"/>
          <w:lang w:val="uk-UA" w:eastAsia="uk-UA"/>
        </w:rPr>
        <w:t xml:space="preserve"> липня 2023 </w:t>
      </w:r>
      <w:r w:rsidR="009A6AD7" w:rsidRPr="00FA4C33">
        <w:rPr>
          <w:sz w:val="26"/>
          <w:szCs w:val="26"/>
          <w:lang w:val="uk-UA" w:eastAsia="uk-UA"/>
        </w:rPr>
        <w:t xml:space="preserve">року доповідачем цього питання визначено члена Комісії </w:t>
      </w:r>
      <w:r w:rsidR="00547998" w:rsidRPr="00FA4C33">
        <w:rPr>
          <w:sz w:val="26"/>
          <w:szCs w:val="26"/>
          <w:lang w:val="uk-UA" w:eastAsia="uk-UA"/>
        </w:rPr>
        <w:t>Сабодаша Р.Б.</w:t>
      </w:r>
    </w:p>
    <w:p w14:paraId="17F66A05" w14:textId="656FABEA" w:rsidR="00547998" w:rsidRPr="00FA4C33" w:rsidRDefault="00292543" w:rsidP="009D2BDB">
      <w:pPr>
        <w:shd w:val="clear" w:color="auto" w:fill="FFFFFF"/>
        <w:spacing w:before="10" w:after="10"/>
        <w:ind w:firstLine="711"/>
        <w:jc w:val="both"/>
        <w:rPr>
          <w:sz w:val="26"/>
          <w:szCs w:val="26"/>
          <w:lang w:val="uk-UA" w:eastAsia="uk-UA"/>
        </w:rPr>
      </w:pPr>
      <w:r w:rsidRPr="00FA4C33">
        <w:rPr>
          <w:sz w:val="26"/>
          <w:szCs w:val="26"/>
          <w:lang w:val="uk-UA" w:eastAsia="uk-UA"/>
        </w:rPr>
        <w:t>1</w:t>
      </w:r>
      <w:r w:rsidR="00A970ED" w:rsidRPr="00FA4C33">
        <w:rPr>
          <w:sz w:val="26"/>
          <w:szCs w:val="26"/>
          <w:lang w:val="uk-UA" w:eastAsia="uk-UA"/>
        </w:rPr>
        <w:t>2</w:t>
      </w:r>
      <w:r w:rsidRPr="00FA4C33">
        <w:rPr>
          <w:sz w:val="26"/>
          <w:szCs w:val="26"/>
          <w:lang w:val="uk-UA" w:eastAsia="uk-UA"/>
        </w:rPr>
        <w:t xml:space="preserve">. </w:t>
      </w:r>
      <w:r w:rsidR="006E0063" w:rsidRPr="00FA4C33">
        <w:rPr>
          <w:sz w:val="26"/>
          <w:szCs w:val="26"/>
          <w:lang w:val="uk-UA" w:eastAsia="uk-UA"/>
        </w:rPr>
        <w:t>П</w:t>
      </w:r>
      <w:r w:rsidR="00547998" w:rsidRPr="00FA4C33">
        <w:rPr>
          <w:sz w:val="26"/>
          <w:szCs w:val="26"/>
          <w:lang w:val="uk-UA" w:eastAsia="uk-UA"/>
        </w:rPr>
        <w:t xml:space="preserve">роцедуру кваліфікаційного оцінювання стосовно </w:t>
      </w:r>
      <w:r w:rsidR="00001BB3" w:rsidRPr="00FA4C33">
        <w:rPr>
          <w:sz w:val="26"/>
          <w:szCs w:val="26"/>
          <w:lang w:val="uk-UA" w:eastAsia="uk-UA"/>
        </w:rPr>
        <w:t>Чернюк</w:t>
      </w:r>
      <w:r w:rsidR="00EA52FE" w:rsidRPr="00FA4C33">
        <w:rPr>
          <w:sz w:val="26"/>
          <w:szCs w:val="26"/>
          <w:lang w:val="uk-UA" w:eastAsia="uk-UA"/>
        </w:rPr>
        <w:t xml:space="preserve"> </w:t>
      </w:r>
      <w:r w:rsidR="00001BB3" w:rsidRPr="00FA4C33">
        <w:rPr>
          <w:sz w:val="26"/>
          <w:szCs w:val="26"/>
          <w:lang w:val="uk-UA" w:eastAsia="uk-UA"/>
        </w:rPr>
        <w:t>С</w:t>
      </w:r>
      <w:r w:rsidR="00EA52FE" w:rsidRPr="00FA4C33">
        <w:rPr>
          <w:sz w:val="26"/>
          <w:szCs w:val="26"/>
          <w:lang w:val="uk-UA" w:eastAsia="uk-UA"/>
        </w:rPr>
        <w:t>.</w:t>
      </w:r>
      <w:r w:rsidR="00001BB3" w:rsidRPr="00FA4C33">
        <w:rPr>
          <w:sz w:val="26"/>
          <w:szCs w:val="26"/>
          <w:lang w:val="uk-UA" w:eastAsia="uk-UA"/>
        </w:rPr>
        <w:t>О</w:t>
      </w:r>
      <w:r w:rsidR="00EA52FE" w:rsidRPr="00FA4C33">
        <w:rPr>
          <w:sz w:val="26"/>
          <w:szCs w:val="26"/>
          <w:lang w:val="uk-UA" w:eastAsia="uk-UA"/>
        </w:rPr>
        <w:t>.</w:t>
      </w:r>
      <w:r w:rsidR="00547998" w:rsidRPr="00FA4C33">
        <w:rPr>
          <w:sz w:val="26"/>
          <w:szCs w:val="26"/>
          <w:lang w:val="uk-UA" w:eastAsia="uk-UA"/>
        </w:rPr>
        <w:t xml:space="preserve"> продовжено з етапу </w:t>
      </w:r>
      <w:r w:rsidR="001D3CAF" w:rsidRPr="00FA4C33">
        <w:rPr>
          <w:sz w:val="26"/>
          <w:szCs w:val="26"/>
          <w:lang w:val="uk-UA" w:eastAsia="uk-UA"/>
        </w:rPr>
        <w:t>«Д</w:t>
      </w:r>
      <w:r w:rsidR="00547998" w:rsidRPr="00FA4C33">
        <w:rPr>
          <w:sz w:val="26"/>
          <w:szCs w:val="26"/>
          <w:lang w:val="uk-UA" w:eastAsia="uk-UA"/>
        </w:rPr>
        <w:t>ослідження досьє та проведення співбесіди</w:t>
      </w:r>
      <w:r w:rsidR="001D3CAF" w:rsidRPr="00FA4C33">
        <w:rPr>
          <w:sz w:val="26"/>
          <w:szCs w:val="26"/>
          <w:lang w:val="uk-UA" w:eastAsia="uk-UA"/>
        </w:rPr>
        <w:t>»</w:t>
      </w:r>
      <w:r w:rsidR="00547998" w:rsidRPr="00FA4C33">
        <w:rPr>
          <w:sz w:val="26"/>
          <w:szCs w:val="26"/>
          <w:lang w:val="uk-UA" w:eastAsia="uk-UA"/>
        </w:rPr>
        <w:t>.</w:t>
      </w:r>
    </w:p>
    <w:p w14:paraId="6E0519CD" w14:textId="639A037A" w:rsidR="004F63E2" w:rsidRPr="00FA4C33" w:rsidRDefault="00292543" w:rsidP="00E529F1">
      <w:pPr>
        <w:shd w:val="clear" w:color="auto" w:fill="FFFFFF"/>
        <w:spacing w:before="10" w:after="10"/>
        <w:ind w:firstLine="711"/>
        <w:jc w:val="both"/>
        <w:rPr>
          <w:sz w:val="26"/>
          <w:szCs w:val="26"/>
          <w:lang w:val="uk-UA" w:eastAsia="uk-UA"/>
        </w:rPr>
      </w:pPr>
      <w:r w:rsidRPr="00FA4C33">
        <w:rPr>
          <w:sz w:val="26"/>
          <w:szCs w:val="26"/>
          <w:lang w:val="uk-UA" w:eastAsia="uk-UA"/>
        </w:rPr>
        <w:t>1</w:t>
      </w:r>
      <w:r w:rsidR="00A970ED" w:rsidRPr="00FA4C33">
        <w:rPr>
          <w:sz w:val="26"/>
          <w:szCs w:val="26"/>
          <w:lang w:val="uk-UA" w:eastAsia="uk-UA"/>
        </w:rPr>
        <w:t>3</w:t>
      </w:r>
      <w:r w:rsidRPr="00FA4C33">
        <w:rPr>
          <w:sz w:val="26"/>
          <w:szCs w:val="26"/>
          <w:lang w:val="uk-UA" w:eastAsia="uk-UA"/>
        </w:rPr>
        <w:t>.</w:t>
      </w:r>
      <w:r w:rsidR="001D3CAF" w:rsidRPr="00FA4C33">
        <w:rPr>
          <w:sz w:val="26"/>
          <w:szCs w:val="26"/>
          <w:lang w:val="uk-UA" w:eastAsia="uk-UA"/>
        </w:rPr>
        <w:t xml:space="preserve"> Н</w:t>
      </w:r>
      <w:r w:rsidR="00E529F1" w:rsidRPr="00FA4C33">
        <w:rPr>
          <w:sz w:val="26"/>
          <w:szCs w:val="26"/>
          <w:lang w:val="uk-UA" w:eastAsia="uk-UA"/>
        </w:rPr>
        <w:t xml:space="preserve">а адресу Комісії </w:t>
      </w:r>
      <w:r w:rsidR="001D3CAF" w:rsidRPr="00FA4C33">
        <w:rPr>
          <w:sz w:val="26"/>
          <w:szCs w:val="26"/>
          <w:lang w:val="uk-UA" w:eastAsia="uk-UA"/>
        </w:rPr>
        <w:t xml:space="preserve">15 серпня 2024 року </w:t>
      </w:r>
      <w:r w:rsidR="00E529F1" w:rsidRPr="00FA4C33">
        <w:rPr>
          <w:sz w:val="26"/>
          <w:szCs w:val="26"/>
          <w:lang w:val="uk-UA" w:eastAsia="uk-UA"/>
        </w:rPr>
        <w:t xml:space="preserve">надійшов </w:t>
      </w:r>
      <w:r w:rsidR="006E0063" w:rsidRPr="00FA4C33">
        <w:rPr>
          <w:sz w:val="26"/>
          <w:szCs w:val="26"/>
          <w:lang w:val="uk-UA" w:eastAsia="uk-UA"/>
        </w:rPr>
        <w:t>в</w:t>
      </w:r>
      <w:r w:rsidR="00E529F1" w:rsidRPr="00FA4C33">
        <w:rPr>
          <w:sz w:val="26"/>
          <w:szCs w:val="26"/>
          <w:lang w:val="uk-UA" w:eastAsia="uk-UA"/>
        </w:rPr>
        <w:t xml:space="preserve">исновок Громадської ради доброчесності (далі – ГРД) про невідповідність судді </w:t>
      </w:r>
      <w:r w:rsidR="00001BB3" w:rsidRPr="00FA4C33">
        <w:rPr>
          <w:sz w:val="26"/>
          <w:szCs w:val="26"/>
          <w:lang w:val="uk-UA" w:eastAsia="uk-UA"/>
        </w:rPr>
        <w:t xml:space="preserve">Добровеличківського </w:t>
      </w:r>
      <w:r w:rsidR="00E529F1" w:rsidRPr="00FA4C33">
        <w:rPr>
          <w:sz w:val="26"/>
          <w:szCs w:val="26"/>
          <w:lang w:val="uk-UA" w:eastAsia="uk-UA"/>
        </w:rPr>
        <w:t xml:space="preserve">районного суду </w:t>
      </w:r>
      <w:r w:rsidR="00001BB3" w:rsidRPr="00FA4C33">
        <w:rPr>
          <w:sz w:val="26"/>
          <w:szCs w:val="26"/>
          <w:lang w:val="uk-UA" w:eastAsia="uk-UA"/>
        </w:rPr>
        <w:t>Кіровоградської</w:t>
      </w:r>
      <w:r w:rsidR="00E529F1" w:rsidRPr="00FA4C33">
        <w:rPr>
          <w:sz w:val="26"/>
          <w:szCs w:val="26"/>
          <w:lang w:val="uk-UA" w:eastAsia="uk-UA"/>
        </w:rPr>
        <w:t xml:space="preserve"> області </w:t>
      </w:r>
      <w:r w:rsidR="00001BB3" w:rsidRPr="00FA4C33">
        <w:rPr>
          <w:sz w:val="26"/>
          <w:szCs w:val="26"/>
          <w:lang w:val="uk-UA" w:eastAsia="uk-UA"/>
        </w:rPr>
        <w:t>Чернюк</w:t>
      </w:r>
      <w:r w:rsidR="00E529F1" w:rsidRPr="00FA4C33">
        <w:rPr>
          <w:sz w:val="26"/>
          <w:szCs w:val="26"/>
          <w:lang w:val="uk-UA" w:eastAsia="uk-UA"/>
        </w:rPr>
        <w:t xml:space="preserve"> </w:t>
      </w:r>
      <w:r w:rsidR="00001BB3" w:rsidRPr="00FA4C33">
        <w:rPr>
          <w:sz w:val="26"/>
          <w:szCs w:val="26"/>
          <w:lang w:val="uk-UA" w:eastAsia="uk-UA"/>
        </w:rPr>
        <w:t>С</w:t>
      </w:r>
      <w:r w:rsidR="00E529F1" w:rsidRPr="00FA4C33">
        <w:rPr>
          <w:sz w:val="26"/>
          <w:szCs w:val="26"/>
          <w:lang w:val="uk-UA" w:eastAsia="uk-UA"/>
        </w:rPr>
        <w:t>.</w:t>
      </w:r>
      <w:r w:rsidR="00001BB3" w:rsidRPr="00FA4C33">
        <w:rPr>
          <w:sz w:val="26"/>
          <w:szCs w:val="26"/>
          <w:lang w:val="uk-UA" w:eastAsia="uk-UA"/>
        </w:rPr>
        <w:t>О</w:t>
      </w:r>
      <w:r w:rsidR="00E529F1" w:rsidRPr="00FA4C33">
        <w:rPr>
          <w:sz w:val="26"/>
          <w:szCs w:val="26"/>
          <w:lang w:val="uk-UA" w:eastAsia="uk-UA"/>
        </w:rPr>
        <w:t xml:space="preserve">. критеріям доброчесності та професійної етики (далі – </w:t>
      </w:r>
      <w:r w:rsidR="006E0063" w:rsidRPr="00FA4C33">
        <w:rPr>
          <w:sz w:val="26"/>
          <w:szCs w:val="26"/>
          <w:lang w:val="uk-UA" w:eastAsia="uk-UA"/>
        </w:rPr>
        <w:t>В</w:t>
      </w:r>
      <w:r w:rsidR="00E529F1" w:rsidRPr="00FA4C33">
        <w:rPr>
          <w:sz w:val="26"/>
          <w:szCs w:val="26"/>
          <w:lang w:val="uk-UA" w:eastAsia="uk-UA"/>
        </w:rPr>
        <w:t>исновок), затверджений 14 серпня 2024 року.</w:t>
      </w:r>
      <w:r w:rsidR="004F63E2" w:rsidRPr="00FA4C33">
        <w:rPr>
          <w:sz w:val="26"/>
          <w:szCs w:val="26"/>
          <w:lang w:val="uk-UA" w:eastAsia="uk-UA"/>
        </w:rPr>
        <w:t xml:space="preserve"> </w:t>
      </w:r>
    </w:p>
    <w:p w14:paraId="41F3ED02" w14:textId="6084B896" w:rsidR="004F63E2" w:rsidRPr="00FA4C33" w:rsidRDefault="00292543" w:rsidP="00E12195">
      <w:pPr>
        <w:shd w:val="clear" w:color="auto" w:fill="FFFFFF"/>
        <w:spacing w:before="10" w:after="10"/>
        <w:ind w:firstLine="711"/>
        <w:jc w:val="both"/>
        <w:rPr>
          <w:sz w:val="26"/>
          <w:szCs w:val="26"/>
          <w:lang w:val="uk-UA" w:eastAsia="uk-UA"/>
        </w:rPr>
      </w:pPr>
      <w:r w:rsidRPr="00FA4C33">
        <w:rPr>
          <w:sz w:val="26"/>
          <w:szCs w:val="26"/>
          <w:lang w:val="uk-UA" w:eastAsia="uk-UA"/>
        </w:rPr>
        <w:t>1</w:t>
      </w:r>
      <w:r w:rsidR="00A970ED" w:rsidRPr="00FA4C33">
        <w:rPr>
          <w:sz w:val="26"/>
          <w:szCs w:val="26"/>
          <w:lang w:val="uk-UA" w:eastAsia="uk-UA"/>
        </w:rPr>
        <w:t>4</w:t>
      </w:r>
      <w:r w:rsidRPr="00FA4C33">
        <w:rPr>
          <w:sz w:val="26"/>
          <w:szCs w:val="26"/>
          <w:lang w:val="uk-UA" w:eastAsia="uk-UA"/>
        </w:rPr>
        <w:t>.</w:t>
      </w:r>
      <w:r w:rsidR="001E6FC4" w:rsidRPr="00FA4C33">
        <w:rPr>
          <w:sz w:val="26"/>
          <w:szCs w:val="26"/>
          <w:lang w:val="uk-UA" w:eastAsia="uk-UA"/>
        </w:rPr>
        <w:t xml:space="preserve"> </w:t>
      </w:r>
      <w:r w:rsidR="00DD54D9" w:rsidRPr="00FA4C33">
        <w:rPr>
          <w:sz w:val="26"/>
          <w:szCs w:val="26"/>
          <w:lang w:val="uk-UA" w:eastAsia="uk-UA"/>
        </w:rPr>
        <w:t xml:space="preserve">Суддею надано </w:t>
      </w:r>
      <w:r w:rsidR="00E12195" w:rsidRPr="00FA4C33">
        <w:rPr>
          <w:sz w:val="26"/>
          <w:szCs w:val="26"/>
          <w:lang w:val="uk-UA" w:eastAsia="uk-UA"/>
        </w:rPr>
        <w:t xml:space="preserve">письмові </w:t>
      </w:r>
      <w:r w:rsidR="00DD54D9" w:rsidRPr="00FA4C33">
        <w:rPr>
          <w:sz w:val="26"/>
          <w:szCs w:val="26"/>
          <w:lang w:val="uk-UA" w:eastAsia="uk-UA"/>
        </w:rPr>
        <w:t>пояснення н</w:t>
      </w:r>
      <w:r w:rsidR="004F63E2" w:rsidRPr="00FA4C33">
        <w:rPr>
          <w:sz w:val="26"/>
          <w:szCs w:val="26"/>
          <w:lang w:val="uk-UA" w:eastAsia="uk-UA"/>
        </w:rPr>
        <w:t xml:space="preserve">а спростування </w:t>
      </w:r>
      <w:r w:rsidR="00DD54D9" w:rsidRPr="00FA4C33">
        <w:rPr>
          <w:sz w:val="26"/>
          <w:szCs w:val="26"/>
          <w:lang w:val="uk-UA" w:eastAsia="uk-UA"/>
        </w:rPr>
        <w:t xml:space="preserve">обставин, викладених у </w:t>
      </w:r>
      <w:r w:rsidR="001D3CAF" w:rsidRPr="00FA4C33">
        <w:rPr>
          <w:sz w:val="26"/>
          <w:szCs w:val="26"/>
          <w:lang w:val="uk-UA" w:eastAsia="uk-UA"/>
        </w:rPr>
        <w:t>В</w:t>
      </w:r>
      <w:r w:rsidR="004F63E2" w:rsidRPr="00FA4C33">
        <w:rPr>
          <w:sz w:val="26"/>
          <w:szCs w:val="26"/>
          <w:lang w:val="uk-UA" w:eastAsia="uk-UA"/>
        </w:rPr>
        <w:t>исновку.</w:t>
      </w:r>
    </w:p>
    <w:p w14:paraId="5B7A1DC9" w14:textId="30A57D1F" w:rsidR="00BC67E9" w:rsidRPr="00FA4C33" w:rsidRDefault="001E6FC4" w:rsidP="00972400">
      <w:pPr>
        <w:shd w:val="clear" w:color="auto" w:fill="FFFFFF"/>
        <w:spacing w:before="10" w:after="10"/>
        <w:ind w:firstLine="711"/>
        <w:jc w:val="both"/>
        <w:rPr>
          <w:sz w:val="26"/>
          <w:szCs w:val="26"/>
          <w:lang w:val="uk-UA" w:eastAsia="uk-UA"/>
        </w:rPr>
      </w:pPr>
      <w:r w:rsidRPr="00FA4C33">
        <w:rPr>
          <w:sz w:val="26"/>
          <w:szCs w:val="26"/>
          <w:lang w:val="uk-UA" w:eastAsia="uk-UA"/>
        </w:rPr>
        <w:t>1</w:t>
      </w:r>
      <w:r w:rsidR="00E12195" w:rsidRPr="00FA4C33">
        <w:rPr>
          <w:sz w:val="26"/>
          <w:szCs w:val="26"/>
          <w:lang w:val="uk-UA" w:eastAsia="uk-UA"/>
        </w:rPr>
        <w:t>5</w:t>
      </w:r>
      <w:r w:rsidRPr="00FA4C33">
        <w:rPr>
          <w:sz w:val="26"/>
          <w:szCs w:val="26"/>
          <w:lang w:val="uk-UA" w:eastAsia="uk-UA"/>
        </w:rPr>
        <w:t>.</w:t>
      </w:r>
      <w:r w:rsidR="00972400" w:rsidRPr="00FA4C33">
        <w:rPr>
          <w:sz w:val="26"/>
          <w:szCs w:val="26"/>
          <w:lang w:val="uk-UA" w:eastAsia="uk-UA"/>
        </w:rPr>
        <w:t xml:space="preserve"> Рішенням Комісії у складі колегії від 22 серпня 2024 року № 130/ко-24 припин</w:t>
      </w:r>
      <w:r w:rsidR="00E12195" w:rsidRPr="00FA4C33">
        <w:rPr>
          <w:sz w:val="26"/>
          <w:szCs w:val="26"/>
          <w:lang w:val="uk-UA" w:eastAsia="uk-UA"/>
        </w:rPr>
        <w:t>ено</w:t>
      </w:r>
      <w:r w:rsidR="009A38FB" w:rsidRPr="00FA4C33">
        <w:rPr>
          <w:sz w:val="26"/>
          <w:szCs w:val="26"/>
          <w:lang w:val="uk-UA" w:eastAsia="uk-UA"/>
        </w:rPr>
        <w:t xml:space="preserve"> кваліфікаційн</w:t>
      </w:r>
      <w:r w:rsidR="00972400" w:rsidRPr="00FA4C33">
        <w:rPr>
          <w:sz w:val="26"/>
          <w:szCs w:val="26"/>
          <w:lang w:val="uk-UA" w:eastAsia="uk-UA"/>
        </w:rPr>
        <w:t>е</w:t>
      </w:r>
      <w:r w:rsidR="009A38FB" w:rsidRPr="00FA4C33">
        <w:rPr>
          <w:sz w:val="26"/>
          <w:szCs w:val="26"/>
          <w:lang w:val="uk-UA" w:eastAsia="uk-UA"/>
        </w:rPr>
        <w:t xml:space="preserve"> оцінювання Чернюк С</w:t>
      </w:r>
      <w:r w:rsidR="00972400" w:rsidRPr="00FA4C33">
        <w:rPr>
          <w:sz w:val="26"/>
          <w:szCs w:val="26"/>
          <w:lang w:val="uk-UA" w:eastAsia="uk-UA"/>
        </w:rPr>
        <w:t>.О.</w:t>
      </w:r>
      <w:r w:rsidR="009A38FB" w:rsidRPr="00FA4C33">
        <w:rPr>
          <w:sz w:val="26"/>
          <w:szCs w:val="26"/>
          <w:lang w:val="uk-UA" w:eastAsia="uk-UA"/>
        </w:rPr>
        <w:t xml:space="preserve"> як судді Добровеличківського районного суду Кіровоградської області на відповідність займаній посаді у зв’язку з ненабуттям повноважень судді зі здійснення правосуддя. </w:t>
      </w:r>
    </w:p>
    <w:p w14:paraId="607923AC" w14:textId="27DAA905" w:rsidR="005759D3" w:rsidRPr="00FA4C33" w:rsidRDefault="00E529F1" w:rsidP="005759D3">
      <w:pPr>
        <w:pStyle w:val="a3"/>
        <w:shd w:val="clear" w:color="auto" w:fill="FFFFFF"/>
        <w:tabs>
          <w:tab w:val="left" w:pos="426"/>
        </w:tabs>
        <w:spacing w:after="0" w:line="240" w:lineRule="auto"/>
        <w:ind w:left="0" w:firstLine="709"/>
        <w:jc w:val="both"/>
        <w:rPr>
          <w:rFonts w:ascii="Times New Roman" w:hAnsi="Times New Roman" w:cs="Times New Roman"/>
          <w:sz w:val="26"/>
          <w:szCs w:val="26"/>
          <w:lang w:eastAsia="uk-UA"/>
        </w:rPr>
      </w:pPr>
      <w:r w:rsidRPr="00FA4C33">
        <w:rPr>
          <w:rFonts w:ascii="Times New Roman" w:hAnsi="Times New Roman" w:cs="Times New Roman"/>
          <w:sz w:val="26"/>
          <w:szCs w:val="26"/>
          <w:lang w:eastAsia="uk-UA"/>
        </w:rPr>
        <w:t>1</w:t>
      </w:r>
      <w:r w:rsidR="00E12195" w:rsidRPr="00FA4C33">
        <w:rPr>
          <w:rFonts w:ascii="Times New Roman" w:hAnsi="Times New Roman" w:cs="Times New Roman"/>
          <w:sz w:val="26"/>
          <w:szCs w:val="26"/>
          <w:lang w:eastAsia="uk-UA"/>
        </w:rPr>
        <w:t>6</w:t>
      </w:r>
      <w:r w:rsidR="001E6FC4" w:rsidRPr="00FA4C33">
        <w:rPr>
          <w:rFonts w:ascii="Times New Roman" w:hAnsi="Times New Roman" w:cs="Times New Roman"/>
          <w:sz w:val="26"/>
          <w:szCs w:val="26"/>
          <w:lang w:eastAsia="uk-UA"/>
        </w:rPr>
        <w:t xml:space="preserve">. </w:t>
      </w:r>
      <w:r w:rsidR="00163DB1" w:rsidRPr="00FA4C33">
        <w:rPr>
          <w:rFonts w:ascii="Times New Roman" w:hAnsi="Times New Roman" w:cs="Times New Roman"/>
          <w:sz w:val="26"/>
          <w:szCs w:val="26"/>
          <w:lang w:eastAsia="uk-UA"/>
        </w:rPr>
        <w:t>Цим же рішенням внесено на розгляд Вищої кваліфікаційної комісії суддів України у пленарному складі п</w:t>
      </w:r>
      <w:r w:rsidR="005759D3" w:rsidRPr="00FA4C33">
        <w:rPr>
          <w:rFonts w:ascii="Times New Roman" w:hAnsi="Times New Roman" w:cs="Times New Roman"/>
          <w:sz w:val="26"/>
          <w:szCs w:val="26"/>
          <w:lang w:eastAsia="uk-UA"/>
        </w:rPr>
        <w:t>итання</w:t>
      </w:r>
      <w:r w:rsidR="00BC67E9" w:rsidRPr="00FA4C33">
        <w:rPr>
          <w:rFonts w:ascii="Times New Roman" w:hAnsi="Times New Roman" w:cs="Times New Roman"/>
          <w:sz w:val="26"/>
          <w:szCs w:val="26"/>
          <w:lang w:eastAsia="uk-UA"/>
        </w:rPr>
        <w:t xml:space="preserve"> про припинення ведення суддівського досьє Чернюк </w:t>
      </w:r>
      <w:r w:rsidR="00163DB1" w:rsidRPr="00FA4C33">
        <w:rPr>
          <w:rFonts w:ascii="Times New Roman" w:hAnsi="Times New Roman" w:cs="Times New Roman"/>
          <w:sz w:val="26"/>
          <w:szCs w:val="26"/>
          <w:lang w:eastAsia="uk-UA"/>
        </w:rPr>
        <w:t>С.О.</w:t>
      </w:r>
    </w:p>
    <w:p w14:paraId="23A21581" w14:textId="77777777" w:rsidR="007828B6" w:rsidRPr="00FA4C33" w:rsidRDefault="007828B6" w:rsidP="00741FE0">
      <w:pPr>
        <w:pBdr>
          <w:top w:val="nil"/>
          <w:left w:val="nil"/>
          <w:bottom w:val="nil"/>
          <w:right w:val="nil"/>
          <w:between w:val="nil"/>
        </w:pBdr>
        <w:shd w:val="clear" w:color="auto" w:fill="FFFFFF"/>
        <w:spacing w:before="10" w:after="10"/>
        <w:ind w:firstLine="708"/>
        <w:jc w:val="both"/>
        <w:rPr>
          <w:sz w:val="26"/>
          <w:szCs w:val="26"/>
          <w:lang w:val="uk-UA"/>
        </w:rPr>
      </w:pPr>
    </w:p>
    <w:p w14:paraId="74E1C31C" w14:textId="6A6A575D" w:rsidR="008F509B" w:rsidRPr="00FA4C33" w:rsidRDefault="00F3098C" w:rsidP="007828B6">
      <w:pPr>
        <w:pStyle w:val="rtejustify"/>
        <w:shd w:val="clear" w:color="auto" w:fill="FFFFFF"/>
        <w:spacing w:before="0" w:beforeAutospacing="0" w:after="0" w:afterAutospacing="0"/>
        <w:ind w:firstLine="709"/>
        <w:jc w:val="both"/>
        <w:rPr>
          <w:b/>
          <w:bCs/>
          <w:sz w:val="26"/>
          <w:szCs w:val="26"/>
        </w:rPr>
      </w:pPr>
      <w:r w:rsidRPr="00FA4C33">
        <w:rPr>
          <w:b/>
          <w:bCs/>
          <w:sz w:val="26"/>
          <w:szCs w:val="26"/>
        </w:rPr>
        <w:t>І</w:t>
      </w:r>
      <w:r w:rsidR="007828B6" w:rsidRPr="00FA4C33">
        <w:rPr>
          <w:b/>
          <w:bCs/>
          <w:sz w:val="26"/>
          <w:szCs w:val="26"/>
        </w:rPr>
        <w:t>І</w:t>
      </w:r>
      <w:r w:rsidR="00DC7C80" w:rsidRPr="00FA4C33">
        <w:rPr>
          <w:b/>
          <w:bCs/>
          <w:sz w:val="26"/>
          <w:szCs w:val="26"/>
        </w:rPr>
        <w:t>. Висновки та мотиви</w:t>
      </w:r>
      <w:r w:rsidR="00137FEC" w:rsidRPr="00FA4C33">
        <w:rPr>
          <w:b/>
          <w:bCs/>
          <w:sz w:val="26"/>
          <w:szCs w:val="26"/>
        </w:rPr>
        <w:t>,</w:t>
      </w:r>
      <w:r w:rsidR="00DC7C80" w:rsidRPr="00FA4C33">
        <w:rPr>
          <w:b/>
          <w:bCs/>
          <w:sz w:val="26"/>
          <w:szCs w:val="26"/>
        </w:rPr>
        <w:t xml:space="preserve"> </w:t>
      </w:r>
      <w:r w:rsidR="00BA64F2" w:rsidRPr="00FA4C33">
        <w:rPr>
          <w:b/>
          <w:bCs/>
          <w:sz w:val="26"/>
          <w:szCs w:val="26"/>
        </w:rPr>
        <w:t xml:space="preserve">якими керується </w:t>
      </w:r>
      <w:r w:rsidR="00DC7C80" w:rsidRPr="00FA4C33">
        <w:rPr>
          <w:b/>
          <w:bCs/>
          <w:sz w:val="26"/>
          <w:szCs w:val="26"/>
        </w:rPr>
        <w:t>Комісі</w:t>
      </w:r>
      <w:r w:rsidR="00BA64F2" w:rsidRPr="00FA4C33">
        <w:rPr>
          <w:b/>
          <w:bCs/>
          <w:sz w:val="26"/>
          <w:szCs w:val="26"/>
        </w:rPr>
        <w:t xml:space="preserve">я </w:t>
      </w:r>
      <w:r w:rsidR="0012746A" w:rsidRPr="00FA4C33">
        <w:rPr>
          <w:b/>
          <w:bCs/>
          <w:sz w:val="26"/>
          <w:szCs w:val="26"/>
        </w:rPr>
        <w:t>при ухваленні рішення</w:t>
      </w:r>
      <w:r w:rsidR="008F509B" w:rsidRPr="00FA4C33">
        <w:rPr>
          <w:b/>
          <w:bCs/>
          <w:sz w:val="26"/>
          <w:szCs w:val="26"/>
        </w:rPr>
        <w:t xml:space="preserve"> у складі колегії.</w:t>
      </w:r>
    </w:p>
    <w:p w14:paraId="17AC855F" w14:textId="1406F825" w:rsidR="007828B6" w:rsidRPr="00FA4C33" w:rsidRDefault="007828B6" w:rsidP="007828B6">
      <w:pPr>
        <w:pStyle w:val="rtejustify"/>
        <w:shd w:val="clear" w:color="auto" w:fill="FFFFFF"/>
        <w:spacing w:before="0" w:beforeAutospacing="0" w:after="0" w:afterAutospacing="0"/>
        <w:ind w:firstLine="709"/>
        <w:jc w:val="both"/>
        <w:rPr>
          <w:b/>
          <w:bCs/>
          <w:sz w:val="26"/>
          <w:szCs w:val="26"/>
        </w:rPr>
      </w:pPr>
    </w:p>
    <w:p w14:paraId="1F95EF62" w14:textId="785A4754" w:rsidR="00BA64F2" w:rsidRPr="00FA4C33" w:rsidRDefault="007828B6" w:rsidP="0035266E">
      <w:pPr>
        <w:pStyle w:val="rtejustify"/>
        <w:shd w:val="clear" w:color="auto" w:fill="FFFFFF"/>
        <w:spacing w:before="0" w:beforeAutospacing="0" w:after="0" w:afterAutospacing="0"/>
        <w:ind w:firstLine="709"/>
        <w:jc w:val="both"/>
        <w:rPr>
          <w:b/>
          <w:bCs/>
          <w:sz w:val="26"/>
          <w:szCs w:val="26"/>
        </w:rPr>
      </w:pPr>
      <w:r w:rsidRPr="00FA4C33">
        <w:rPr>
          <w:sz w:val="26"/>
          <w:szCs w:val="26"/>
        </w:rPr>
        <w:t>1</w:t>
      </w:r>
      <w:r w:rsidR="00E12195" w:rsidRPr="00FA4C33">
        <w:rPr>
          <w:sz w:val="26"/>
          <w:szCs w:val="26"/>
        </w:rPr>
        <w:t>7</w:t>
      </w:r>
      <w:r w:rsidR="00CC01D9" w:rsidRPr="00FA4C33">
        <w:rPr>
          <w:sz w:val="26"/>
          <w:szCs w:val="26"/>
        </w:rPr>
        <w:t xml:space="preserve">. </w:t>
      </w:r>
      <w:r w:rsidR="001D3CAF" w:rsidRPr="00FA4C33">
        <w:rPr>
          <w:sz w:val="26"/>
          <w:szCs w:val="26"/>
        </w:rPr>
        <w:t>Комісія у складі колегії в</w:t>
      </w:r>
      <w:r w:rsidR="0035266E" w:rsidRPr="00FA4C33">
        <w:rPr>
          <w:sz w:val="26"/>
          <w:szCs w:val="26"/>
        </w:rPr>
        <w:t xml:space="preserve"> р</w:t>
      </w:r>
      <w:r w:rsidR="0012746A" w:rsidRPr="00FA4C33">
        <w:rPr>
          <w:sz w:val="26"/>
          <w:szCs w:val="26"/>
        </w:rPr>
        <w:t>ішенн</w:t>
      </w:r>
      <w:r w:rsidR="0035266E" w:rsidRPr="00FA4C33">
        <w:rPr>
          <w:sz w:val="26"/>
          <w:szCs w:val="26"/>
        </w:rPr>
        <w:t>і</w:t>
      </w:r>
      <w:r w:rsidR="0012746A" w:rsidRPr="00FA4C33">
        <w:rPr>
          <w:sz w:val="26"/>
          <w:szCs w:val="26"/>
        </w:rPr>
        <w:t xml:space="preserve"> від </w:t>
      </w:r>
      <w:r w:rsidR="0038395A" w:rsidRPr="00FA4C33">
        <w:rPr>
          <w:sz w:val="26"/>
          <w:szCs w:val="26"/>
        </w:rPr>
        <w:t>22</w:t>
      </w:r>
      <w:r w:rsidR="0012746A" w:rsidRPr="00FA4C33">
        <w:rPr>
          <w:sz w:val="26"/>
          <w:szCs w:val="26"/>
        </w:rPr>
        <w:t xml:space="preserve"> </w:t>
      </w:r>
      <w:r w:rsidR="0038395A" w:rsidRPr="00FA4C33">
        <w:rPr>
          <w:sz w:val="26"/>
          <w:szCs w:val="26"/>
        </w:rPr>
        <w:t>серпня</w:t>
      </w:r>
      <w:r w:rsidR="0012746A" w:rsidRPr="00FA4C33">
        <w:rPr>
          <w:sz w:val="26"/>
          <w:szCs w:val="26"/>
        </w:rPr>
        <w:t xml:space="preserve"> 2024 року </w:t>
      </w:r>
      <w:r w:rsidR="00A971C9" w:rsidRPr="00FA4C33">
        <w:rPr>
          <w:sz w:val="26"/>
          <w:szCs w:val="26"/>
        </w:rPr>
        <w:t xml:space="preserve">№ </w:t>
      </w:r>
      <w:r w:rsidR="00D51CD1" w:rsidRPr="00FA4C33">
        <w:rPr>
          <w:sz w:val="26"/>
          <w:szCs w:val="26"/>
        </w:rPr>
        <w:t>130</w:t>
      </w:r>
      <w:r w:rsidR="00A971C9" w:rsidRPr="00FA4C33">
        <w:rPr>
          <w:sz w:val="26"/>
          <w:szCs w:val="26"/>
        </w:rPr>
        <w:t>/ко-24</w:t>
      </w:r>
      <w:r w:rsidR="0035266E" w:rsidRPr="00FA4C33">
        <w:rPr>
          <w:sz w:val="26"/>
          <w:szCs w:val="26"/>
        </w:rPr>
        <w:t xml:space="preserve"> дійшла висновку, </w:t>
      </w:r>
      <w:r w:rsidR="00191639" w:rsidRPr="00FA4C33">
        <w:rPr>
          <w:sz w:val="26"/>
          <w:szCs w:val="26"/>
        </w:rPr>
        <w:t xml:space="preserve">що </w:t>
      </w:r>
      <w:r w:rsidR="0035266E" w:rsidRPr="00FA4C33">
        <w:rPr>
          <w:sz w:val="26"/>
          <w:szCs w:val="26"/>
        </w:rPr>
        <w:t>незважаючи на те, що Указом Президента України від 24 вересня 2016 року № 410/2016</w:t>
      </w:r>
      <w:r w:rsidR="0035266E" w:rsidRPr="00FA4C33">
        <w:rPr>
          <w:shd w:val="clear" w:color="auto" w:fill="FFFFFF"/>
        </w:rPr>
        <w:t xml:space="preserve"> </w:t>
      </w:r>
      <w:r w:rsidR="0035266E" w:rsidRPr="00FA4C33">
        <w:rPr>
          <w:sz w:val="26"/>
          <w:szCs w:val="26"/>
        </w:rPr>
        <w:t xml:space="preserve">Чернюк С.О. призначена на посаду судді </w:t>
      </w:r>
      <w:r w:rsidR="0035266E" w:rsidRPr="00FA4C33">
        <w:rPr>
          <w:rStyle w:val="rvts0"/>
          <w:sz w:val="26"/>
          <w:szCs w:val="26"/>
        </w:rPr>
        <w:t>Добровеличківського районного суду Кіровоградської області</w:t>
      </w:r>
      <w:r w:rsidR="0035266E" w:rsidRPr="00FA4C33">
        <w:rPr>
          <w:sz w:val="26"/>
          <w:szCs w:val="26"/>
        </w:rPr>
        <w:t xml:space="preserve">, вона </w:t>
      </w:r>
      <w:r w:rsidR="00035A48" w:rsidRPr="00FA4C33">
        <w:rPr>
          <w:sz w:val="26"/>
          <w:szCs w:val="26"/>
        </w:rPr>
        <w:t>не набула повноважень судді зі здійснення правосуддя.</w:t>
      </w:r>
    </w:p>
    <w:p w14:paraId="16023E51" w14:textId="48DE3F63" w:rsidR="00D51CD1" w:rsidRPr="00FA4C33" w:rsidRDefault="007828B6" w:rsidP="00035A48">
      <w:pPr>
        <w:pStyle w:val="rtejustify"/>
        <w:shd w:val="clear" w:color="auto" w:fill="FFFFFF"/>
        <w:spacing w:before="0" w:beforeAutospacing="0" w:after="0" w:afterAutospacing="0"/>
        <w:ind w:firstLine="709"/>
        <w:jc w:val="both"/>
        <w:rPr>
          <w:sz w:val="26"/>
          <w:szCs w:val="26"/>
        </w:rPr>
      </w:pPr>
      <w:r w:rsidRPr="00FA4C33">
        <w:rPr>
          <w:sz w:val="26"/>
          <w:szCs w:val="26"/>
        </w:rPr>
        <w:t>1</w:t>
      </w:r>
      <w:r w:rsidR="00E12195" w:rsidRPr="00FA4C33">
        <w:rPr>
          <w:sz w:val="26"/>
          <w:szCs w:val="26"/>
        </w:rPr>
        <w:t>8</w:t>
      </w:r>
      <w:r w:rsidR="00CC01D9" w:rsidRPr="00FA4C33">
        <w:rPr>
          <w:sz w:val="26"/>
          <w:szCs w:val="26"/>
        </w:rPr>
        <w:t xml:space="preserve">. </w:t>
      </w:r>
      <w:r w:rsidR="00BA64F2" w:rsidRPr="00FA4C33">
        <w:rPr>
          <w:sz w:val="26"/>
          <w:szCs w:val="26"/>
        </w:rPr>
        <w:t xml:space="preserve">Дослідивши матеріали суддівського досьє </w:t>
      </w:r>
      <w:r w:rsidR="00035A48" w:rsidRPr="00FA4C33">
        <w:rPr>
          <w:sz w:val="26"/>
          <w:szCs w:val="26"/>
        </w:rPr>
        <w:t>Чернюк</w:t>
      </w:r>
      <w:r w:rsidR="007D21F4" w:rsidRPr="00FA4C33">
        <w:rPr>
          <w:sz w:val="26"/>
          <w:szCs w:val="26"/>
        </w:rPr>
        <w:t xml:space="preserve"> </w:t>
      </w:r>
      <w:r w:rsidR="00035A48" w:rsidRPr="00FA4C33">
        <w:rPr>
          <w:sz w:val="26"/>
          <w:szCs w:val="26"/>
        </w:rPr>
        <w:t>С</w:t>
      </w:r>
      <w:r w:rsidR="007D21F4" w:rsidRPr="00FA4C33">
        <w:rPr>
          <w:sz w:val="26"/>
          <w:szCs w:val="26"/>
        </w:rPr>
        <w:t>.</w:t>
      </w:r>
      <w:r w:rsidR="00035A48" w:rsidRPr="00FA4C33">
        <w:rPr>
          <w:sz w:val="26"/>
          <w:szCs w:val="26"/>
        </w:rPr>
        <w:t>О</w:t>
      </w:r>
      <w:r w:rsidR="007D21F4" w:rsidRPr="00FA4C33">
        <w:rPr>
          <w:sz w:val="26"/>
          <w:szCs w:val="26"/>
        </w:rPr>
        <w:t>.</w:t>
      </w:r>
      <w:r w:rsidR="00BA64F2" w:rsidRPr="00FA4C33">
        <w:rPr>
          <w:sz w:val="26"/>
          <w:szCs w:val="26"/>
        </w:rPr>
        <w:t xml:space="preserve">, проаналізувавши відомості про суддю, Комісія </w:t>
      </w:r>
      <w:r w:rsidR="006B12A4" w:rsidRPr="00FA4C33">
        <w:rPr>
          <w:sz w:val="26"/>
          <w:szCs w:val="26"/>
        </w:rPr>
        <w:t xml:space="preserve">у пленарному складі </w:t>
      </w:r>
      <w:r w:rsidR="00BA64F2" w:rsidRPr="00FA4C33">
        <w:rPr>
          <w:sz w:val="26"/>
          <w:szCs w:val="26"/>
        </w:rPr>
        <w:t>встановила таке.</w:t>
      </w:r>
    </w:p>
    <w:p w14:paraId="364845C0" w14:textId="3C174F57" w:rsidR="00D51CD1" w:rsidRPr="00FA4C33" w:rsidRDefault="00E12195" w:rsidP="00035A48">
      <w:pPr>
        <w:pStyle w:val="rtejustify"/>
        <w:shd w:val="clear" w:color="auto" w:fill="FFFFFF"/>
        <w:spacing w:before="0" w:beforeAutospacing="0" w:after="0" w:afterAutospacing="0"/>
        <w:ind w:firstLine="709"/>
        <w:jc w:val="both"/>
        <w:rPr>
          <w:sz w:val="26"/>
          <w:szCs w:val="26"/>
        </w:rPr>
      </w:pPr>
      <w:r w:rsidRPr="00FA4C33">
        <w:rPr>
          <w:sz w:val="26"/>
          <w:szCs w:val="26"/>
        </w:rPr>
        <w:lastRenderedPageBreak/>
        <w:t>19</w:t>
      </w:r>
      <w:r w:rsidR="00035A48" w:rsidRPr="00FA4C33">
        <w:rPr>
          <w:sz w:val="26"/>
          <w:szCs w:val="26"/>
        </w:rPr>
        <w:t xml:space="preserve">. </w:t>
      </w:r>
      <w:r w:rsidR="00D51CD1" w:rsidRPr="00FA4C33">
        <w:rPr>
          <w:sz w:val="26"/>
          <w:szCs w:val="26"/>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0DA895C5" w14:textId="47614E82" w:rsidR="00D51CD1" w:rsidRPr="00FA4C33" w:rsidRDefault="007828B6" w:rsidP="00035A48">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0</w:t>
      </w:r>
      <w:r w:rsidR="00035A48" w:rsidRPr="00FA4C33">
        <w:rPr>
          <w:sz w:val="26"/>
          <w:szCs w:val="26"/>
        </w:rPr>
        <w:t xml:space="preserve">. </w:t>
      </w:r>
      <w:r w:rsidR="00D51CD1" w:rsidRPr="00FA4C33">
        <w:rPr>
          <w:sz w:val="26"/>
          <w:szCs w:val="26"/>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6D79994" w14:textId="19D3DE61" w:rsidR="00D51CD1" w:rsidRPr="00FA4C33" w:rsidRDefault="007828B6" w:rsidP="00E12195">
      <w:pPr>
        <w:pStyle w:val="rtejustify"/>
        <w:shd w:val="clear" w:color="auto" w:fill="FFFFFF"/>
        <w:spacing w:before="0" w:beforeAutospacing="0" w:after="0" w:afterAutospacing="0"/>
        <w:ind w:firstLine="709"/>
        <w:jc w:val="both"/>
        <w:rPr>
          <w:sz w:val="26"/>
          <w:szCs w:val="26"/>
        </w:rPr>
      </w:pPr>
      <w:bookmarkStart w:id="1" w:name="n1612"/>
      <w:bookmarkEnd w:id="1"/>
      <w:r w:rsidRPr="00FA4C33">
        <w:rPr>
          <w:sz w:val="26"/>
          <w:szCs w:val="26"/>
        </w:rPr>
        <w:t>2</w:t>
      </w:r>
      <w:r w:rsidR="00E12195" w:rsidRPr="00FA4C33">
        <w:rPr>
          <w:sz w:val="26"/>
          <w:szCs w:val="26"/>
        </w:rPr>
        <w:t>1</w:t>
      </w:r>
      <w:r w:rsidR="00035A48" w:rsidRPr="00FA4C33">
        <w:rPr>
          <w:sz w:val="26"/>
          <w:szCs w:val="26"/>
        </w:rPr>
        <w:t xml:space="preserve">. </w:t>
      </w:r>
      <w:r w:rsidR="00D51CD1" w:rsidRPr="00FA4C3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w:t>
      </w:r>
    </w:p>
    <w:p w14:paraId="07256087" w14:textId="7B0D9E8D" w:rsidR="00D51CD1" w:rsidRPr="00FA4C33" w:rsidRDefault="007828B6" w:rsidP="00D1648C">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2</w:t>
      </w:r>
      <w:r w:rsidR="00035A48" w:rsidRPr="00FA4C33">
        <w:rPr>
          <w:sz w:val="26"/>
          <w:szCs w:val="26"/>
        </w:rPr>
        <w:t xml:space="preserve">. </w:t>
      </w:r>
      <w:r w:rsidR="00D1648C" w:rsidRPr="00FA4C33">
        <w:rPr>
          <w:sz w:val="26"/>
          <w:szCs w:val="26"/>
        </w:rPr>
        <w:t>Як зазнач</w:t>
      </w:r>
      <w:r w:rsidR="00A970ED" w:rsidRPr="00FA4C33">
        <w:rPr>
          <w:sz w:val="26"/>
          <w:szCs w:val="26"/>
        </w:rPr>
        <w:t>ено</w:t>
      </w:r>
      <w:r w:rsidR="00D1648C" w:rsidRPr="00FA4C33">
        <w:rPr>
          <w:sz w:val="26"/>
          <w:szCs w:val="26"/>
        </w:rPr>
        <w:t xml:space="preserve"> вище</w:t>
      </w:r>
      <w:r w:rsidR="001D3CAF" w:rsidRPr="00FA4C33">
        <w:rPr>
          <w:sz w:val="26"/>
          <w:szCs w:val="26"/>
        </w:rPr>
        <w:t>,</w:t>
      </w:r>
      <w:r w:rsidR="00D1648C" w:rsidRPr="00FA4C33">
        <w:rPr>
          <w:sz w:val="26"/>
          <w:szCs w:val="26"/>
        </w:rPr>
        <w:t xml:space="preserve"> р</w:t>
      </w:r>
      <w:r w:rsidR="00D51CD1" w:rsidRPr="00FA4C33">
        <w:rPr>
          <w:sz w:val="26"/>
          <w:szCs w:val="26"/>
        </w:rPr>
        <w:t xml:space="preserve">ішенням Комісії від 07 червня 2018 № 133/зп-18 призначено кваліфікаційне оцінювання </w:t>
      </w:r>
      <w:r w:rsidR="00D1648C" w:rsidRPr="00FA4C33">
        <w:rPr>
          <w:sz w:val="26"/>
          <w:szCs w:val="26"/>
        </w:rPr>
        <w:t xml:space="preserve">судді Добровеличківського районного суду Кіровоградської області Чернюк С.О. </w:t>
      </w:r>
      <w:r w:rsidR="00A970ED" w:rsidRPr="00FA4C33">
        <w:rPr>
          <w:sz w:val="26"/>
          <w:szCs w:val="26"/>
        </w:rPr>
        <w:t xml:space="preserve">Кваліфікаційне оцінювання </w:t>
      </w:r>
      <w:r w:rsidR="00D1648C" w:rsidRPr="00FA4C33">
        <w:rPr>
          <w:sz w:val="26"/>
          <w:szCs w:val="26"/>
        </w:rPr>
        <w:t>було відновлено 27</w:t>
      </w:r>
      <w:r w:rsidR="00E12195" w:rsidRPr="00FA4C33">
        <w:rPr>
          <w:sz w:val="26"/>
          <w:szCs w:val="26"/>
        </w:rPr>
        <w:t> </w:t>
      </w:r>
      <w:r w:rsidR="00D1648C" w:rsidRPr="00FA4C33">
        <w:rPr>
          <w:sz w:val="26"/>
          <w:szCs w:val="26"/>
        </w:rPr>
        <w:t>липня 2023 року з етапу</w:t>
      </w:r>
      <w:r w:rsidR="00D51CD1" w:rsidRPr="00FA4C33">
        <w:rPr>
          <w:sz w:val="26"/>
          <w:szCs w:val="26"/>
        </w:rPr>
        <w:t xml:space="preserve"> «Дослідження досьє та проведення співбесіди».</w:t>
      </w:r>
    </w:p>
    <w:p w14:paraId="3FF4C4C7" w14:textId="0400FDFA" w:rsidR="00D51CD1" w:rsidRPr="00FA4C33" w:rsidRDefault="00A970ED" w:rsidP="00035A48">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3</w:t>
      </w:r>
      <w:r w:rsidR="00035A48" w:rsidRPr="00FA4C33">
        <w:rPr>
          <w:sz w:val="26"/>
          <w:szCs w:val="26"/>
        </w:rPr>
        <w:t xml:space="preserve">. </w:t>
      </w:r>
      <w:r w:rsidR="00E12195" w:rsidRPr="00FA4C33">
        <w:rPr>
          <w:sz w:val="26"/>
          <w:szCs w:val="26"/>
        </w:rPr>
        <w:t>На с</w:t>
      </w:r>
      <w:r w:rsidR="00D51CD1" w:rsidRPr="00FA4C33">
        <w:rPr>
          <w:sz w:val="26"/>
          <w:szCs w:val="26"/>
        </w:rPr>
        <w:t>півбесіду</w:t>
      </w:r>
      <w:r w:rsidR="001D3CAF" w:rsidRPr="00FA4C33">
        <w:rPr>
          <w:sz w:val="26"/>
          <w:szCs w:val="26"/>
        </w:rPr>
        <w:t>,</w:t>
      </w:r>
      <w:r w:rsidR="00E12195" w:rsidRPr="00FA4C33">
        <w:rPr>
          <w:sz w:val="26"/>
          <w:szCs w:val="26"/>
        </w:rPr>
        <w:t xml:space="preserve"> </w:t>
      </w:r>
      <w:r w:rsidR="00D51CD1" w:rsidRPr="00FA4C33">
        <w:rPr>
          <w:sz w:val="26"/>
          <w:szCs w:val="26"/>
        </w:rPr>
        <w:t>призначен</w:t>
      </w:r>
      <w:r w:rsidR="00E12195" w:rsidRPr="00FA4C33">
        <w:rPr>
          <w:sz w:val="26"/>
          <w:szCs w:val="26"/>
        </w:rPr>
        <w:t>у</w:t>
      </w:r>
      <w:r w:rsidR="00D51CD1" w:rsidRPr="00FA4C33">
        <w:rPr>
          <w:sz w:val="26"/>
          <w:szCs w:val="26"/>
        </w:rPr>
        <w:t xml:space="preserve"> на 22 серпня 2024 року Чернюк С.О. не з’явилася</w:t>
      </w:r>
      <w:r w:rsidR="00D1648C" w:rsidRPr="00FA4C33">
        <w:rPr>
          <w:sz w:val="26"/>
          <w:szCs w:val="26"/>
        </w:rPr>
        <w:t xml:space="preserve">, однак </w:t>
      </w:r>
      <w:r w:rsidR="001D3CAF" w:rsidRPr="00FA4C33">
        <w:rPr>
          <w:sz w:val="26"/>
          <w:szCs w:val="26"/>
        </w:rPr>
        <w:t>надіслала</w:t>
      </w:r>
      <w:r w:rsidR="00D51CD1" w:rsidRPr="00FA4C33">
        <w:rPr>
          <w:sz w:val="26"/>
          <w:szCs w:val="26"/>
        </w:rPr>
        <w:t xml:space="preserve"> на адресу Комісії лист від 21 серпня 2024 року № 31кп-3804/18-Ч, у якому повідомила про відсутність наміру продовжувати</w:t>
      </w:r>
      <w:r w:rsidR="00D1648C" w:rsidRPr="00FA4C33">
        <w:rPr>
          <w:sz w:val="26"/>
          <w:szCs w:val="26"/>
        </w:rPr>
        <w:t xml:space="preserve"> процедуру</w:t>
      </w:r>
      <w:r w:rsidR="00D51CD1" w:rsidRPr="00FA4C33">
        <w:rPr>
          <w:sz w:val="26"/>
          <w:szCs w:val="26"/>
        </w:rPr>
        <w:t xml:space="preserve"> кваліфікаційно</w:t>
      </w:r>
      <w:r w:rsidR="00D1648C" w:rsidRPr="00FA4C33">
        <w:rPr>
          <w:sz w:val="26"/>
          <w:szCs w:val="26"/>
        </w:rPr>
        <w:t>го</w:t>
      </w:r>
      <w:r w:rsidR="00D51CD1" w:rsidRPr="00FA4C33">
        <w:rPr>
          <w:sz w:val="26"/>
          <w:szCs w:val="26"/>
        </w:rPr>
        <w:t xml:space="preserve"> оцінюванн</w:t>
      </w:r>
      <w:r w:rsidR="00D1648C" w:rsidRPr="00FA4C33">
        <w:rPr>
          <w:sz w:val="26"/>
          <w:szCs w:val="26"/>
        </w:rPr>
        <w:t>я</w:t>
      </w:r>
      <w:r w:rsidR="00D51CD1" w:rsidRPr="00FA4C33">
        <w:rPr>
          <w:sz w:val="26"/>
          <w:szCs w:val="26"/>
        </w:rPr>
        <w:t xml:space="preserve"> на відповідність займаній посаді та </w:t>
      </w:r>
      <w:r w:rsidR="00D1648C" w:rsidRPr="00FA4C33">
        <w:rPr>
          <w:sz w:val="26"/>
          <w:szCs w:val="26"/>
        </w:rPr>
        <w:t>висловила</w:t>
      </w:r>
      <w:r w:rsidR="00D51CD1" w:rsidRPr="00FA4C33">
        <w:rPr>
          <w:sz w:val="26"/>
          <w:szCs w:val="26"/>
        </w:rPr>
        <w:t xml:space="preserve"> </w:t>
      </w:r>
      <w:r w:rsidR="002D3849" w:rsidRPr="00FA4C33">
        <w:rPr>
          <w:sz w:val="26"/>
          <w:szCs w:val="26"/>
        </w:rPr>
        <w:t xml:space="preserve">прохання </w:t>
      </w:r>
      <w:r w:rsidR="00D51CD1" w:rsidRPr="00FA4C33">
        <w:rPr>
          <w:sz w:val="26"/>
          <w:szCs w:val="26"/>
        </w:rPr>
        <w:t xml:space="preserve">припинити кваліфікаційне оцінювання стосовно неї. </w:t>
      </w:r>
    </w:p>
    <w:p w14:paraId="2C2DE6CD" w14:textId="1BC4D74A" w:rsidR="00D51CD1" w:rsidRPr="00FA4C33" w:rsidRDefault="00A970ED" w:rsidP="00035A48">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4</w:t>
      </w:r>
      <w:r w:rsidR="00035A48" w:rsidRPr="00FA4C33">
        <w:rPr>
          <w:sz w:val="26"/>
          <w:szCs w:val="26"/>
        </w:rPr>
        <w:t xml:space="preserve">. </w:t>
      </w:r>
      <w:r w:rsidR="00E12195" w:rsidRPr="00FA4C33">
        <w:rPr>
          <w:sz w:val="26"/>
          <w:szCs w:val="26"/>
        </w:rPr>
        <w:t>П</w:t>
      </w:r>
      <w:r w:rsidR="00D51CD1" w:rsidRPr="00FA4C33">
        <w:rPr>
          <w:sz w:val="26"/>
          <w:szCs w:val="26"/>
        </w:rPr>
        <w:t>ісля проголошення доповідачем доповіді</w:t>
      </w:r>
      <w:r w:rsidR="00E12195" w:rsidRPr="00FA4C33">
        <w:rPr>
          <w:sz w:val="26"/>
          <w:szCs w:val="26"/>
        </w:rPr>
        <w:t xml:space="preserve"> Комісія</w:t>
      </w:r>
      <w:r w:rsidR="00D51CD1" w:rsidRPr="00FA4C33">
        <w:rPr>
          <w:sz w:val="26"/>
          <w:szCs w:val="26"/>
        </w:rPr>
        <w:t xml:space="preserve"> встановила таке. </w:t>
      </w:r>
    </w:p>
    <w:p w14:paraId="77FC1E83" w14:textId="6DEAE78D" w:rsidR="00D51CD1" w:rsidRPr="00FA4C33" w:rsidRDefault="00A970ED" w:rsidP="00035A48">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5</w:t>
      </w:r>
      <w:r w:rsidR="00035A48" w:rsidRPr="00FA4C33">
        <w:rPr>
          <w:sz w:val="26"/>
          <w:szCs w:val="26"/>
        </w:rPr>
        <w:t xml:space="preserve">. </w:t>
      </w:r>
      <w:r w:rsidR="001D3CAF" w:rsidRPr="00FA4C33">
        <w:rPr>
          <w:sz w:val="26"/>
          <w:szCs w:val="26"/>
        </w:rPr>
        <w:t>Згідно з</w:t>
      </w:r>
      <w:r w:rsidR="00D51CD1" w:rsidRPr="00FA4C33">
        <w:rPr>
          <w:sz w:val="26"/>
          <w:szCs w:val="26"/>
        </w:rPr>
        <w:t xml:space="preserve"> статт</w:t>
      </w:r>
      <w:r w:rsidR="001D3CAF" w:rsidRPr="00FA4C33">
        <w:rPr>
          <w:sz w:val="26"/>
          <w:szCs w:val="26"/>
        </w:rPr>
        <w:t>ею</w:t>
      </w:r>
      <w:r w:rsidR="00D51CD1" w:rsidRPr="00FA4C33">
        <w:rPr>
          <w:sz w:val="26"/>
          <w:szCs w:val="26"/>
        </w:rPr>
        <w:t xml:space="preserve"> 52 Закону (у редакції, чинній на час видання </w:t>
      </w:r>
      <w:r w:rsidR="002D3849" w:rsidRPr="00FA4C33">
        <w:rPr>
          <w:sz w:val="26"/>
          <w:szCs w:val="26"/>
        </w:rPr>
        <w:t xml:space="preserve">Президентом України </w:t>
      </w:r>
      <w:r w:rsidR="00D51CD1" w:rsidRPr="00FA4C33">
        <w:rPr>
          <w:sz w:val="26"/>
          <w:szCs w:val="26"/>
        </w:rPr>
        <w:t>Указу від 24 вересня 2016 року про призначення Чернюк С.О. на посаду судді) суддею є громадянин України, який відповідно до Конституції України та цього Закону призначений суддею, займає штатну суддівську посаду в одному з судів України і здійснює правосуддя на професійній основі.</w:t>
      </w:r>
    </w:p>
    <w:p w14:paraId="1E2B71D7" w14:textId="1807DE81" w:rsidR="00D51CD1" w:rsidRPr="00FA4C33" w:rsidRDefault="00A970ED" w:rsidP="002D3849">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6</w:t>
      </w:r>
      <w:r w:rsidRPr="00FA4C33">
        <w:rPr>
          <w:sz w:val="26"/>
          <w:szCs w:val="26"/>
        </w:rPr>
        <w:t>.</w:t>
      </w:r>
      <w:r w:rsidR="001D3CAF" w:rsidRPr="00FA4C33">
        <w:rPr>
          <w:sz w:val="26"/>
          <w:szCs w:val="26"/>
        </w:rPr>
        <w:t xml:space="preserve"> </w:t>
      </w:r>
      <w:r w:rsidR="002D3849" w:rsidRPr="00FA4C33">
        <w:rPr>
          <w:sz w:val="26"/>
          <w:szCs w:val="26"/>
        </w:rPr>
        <w:t>За змістом статті 81 Закону (у чинній редакції) особа, призначена на посаду</w:t>
      </w:r>
      <w:r w:rsidR="002D3849" w:rsidRPr="00FA4C33">
        <w:rPr>
          <w:shd w:val="clear" w:color="auto" w:fill="FFFFFF"/>
        </w:rPr>
        <w:t xml:space="preserve"> </w:t>
      </w:r>
      <w:r w:rsidR="002D3849" w:rsidRPr="00FA4C33">
        <w:rPr>
          <w:sz w:val="26"/>
          <w:szCs w:val="26"/>
        </w:rPr>
        <w:t>судді указом Президента України, набуває повноважень судді із здійснення правосуддя, включаючи право на отримання доплат до посадового окладу, за умов зарахування у штат відповідного суду, складення присяги судді і проходження початкової підготовки у випадках та порядку, встановлених цим Законом. Датою набуття суддею повноважень із здійснення правосуддя визначається дата виконання останньої з цих умов.</w:t>
      </w:r>
    </w:p>
    <w:p w14:paraId="7EEBD3A0" w14:textId="5E9AF82F" w:rsidR="00D51CD1" w:rsidRPr="00FA4C33" w:rsidRDefault="00A970ED" w:rsidP="002D3849">
      <w:pPr>
        <w:pStyle w:val="rtejustify"/>
        <w:shd w:val="clear" w:color="auto" w:fill="FFFFFF"/>
        <w:spacing w:before="0" w:beforeAutospacing="0" w:after="0" w:afterAutospacing="0"/>
        <w:ind w:firstLine="709"/>
        <w:jc w:val="both"/>
        <w:rPr>
          <w:sz w:val="26"/>
          <w:szCs w:val="26"/>
        </w:rPr>
      </w:pPr>
      <w:r w:rsidRPr="00FA4C33">
        <w:rPr>
          <w:sz w:val="26"/>
          <w:szCs w:val="26"/>
        </w:rPr>
        <w:t>2</w:t>
      </w:r>
      <w:r w:rsidR="00E12195" w:rsidRPr="00FA4C33">
        <w:rPr>
          <w:sz w:val="26"/>
          <w:szCs w:val="26"/>
        </w:rPr>
        <w:t>7</w:t>
      </w:r>
      <w:r w:rsidR="00035A48" w:rsidRPr="00FA4C33">
        <w:rPr>
          <w:sz w:val="26"/>
          <w:szCs w:val="26"/>
        </w:rPr>
        <w:t xml:space="preserve">. </w:t>
      </w:r>
      <w:r w:rsidR="00D51CD1" w:rsidRPr="00FA4C33">
        <w:rPr>
          <w:sz w:val="26"/>
          <w:szCs w:val="26"/>
        </w:rPr>
        <w:t>На адресу Комісії 05 та 11 липня 2024 року від Добровеличківського районного суду Кіровоградської області надійшли листи, у яких повідомлено, що на урочисті церемонії складання присяги особами, призначеними на посаду судді, які відбулись 15 грудня 2016 року та 28 липня 2020 року в приміщенні Адміністрації Президента України, Чернюк С.О. не з’явилася.</w:t>
      </w:r>
    </w:p>
    <w:p w14:paraId="5224A02E" w14:textId="4DF698A0" w:rsidR="00D51CD1" w:rsidRPr="00FA4C33" w:rsidRDefault="00E12195" w:rsidP="002D3849">
      <w:pPr>
        <w:pStyle w:val="rtejustify"/>
        <w:shd w:val="clear" w:color="auto" w:fill="FFFFFF"/>
        <w:spacing w:before="0" w:beforeAutospacing="0" w:after="0" w:afterAutospacing="0"/>
        <w:ind w:firstLine="709"/>
        <w:jc w:val="both"/>
        <w:rPr>
          <w:sz w:val="26"/>
          <w:szCs w:val="26"/>
        </w:rPr>
      </w:pPr>
      <w:r w:rsidRPr="00FA4C33">
        <w:rPr>
          <w:sz w:val="26"/>
          <w:szCs w:val="26"/>
        </w:rPr>
        <w:lastRenderedPageBreak/>
        <w:t>28</w:t>
      </w:r>
      <w:r w:rsidR="00035A48" w:rsidRPr="00FA4C33">
        <w:rPr>
          <w:sz w:val="26"/>
          <w:szCs w:val="26"/>
        </w:rPr>
        <w:t xml:space="preserve">. </w:t>
      </w:r>
      <w:r w:rsidR="00D51CD1" w:rsidRPr="00FA4C33">
        <w:rPr>
          <w:sz w:val="26"/>
          <w:szCs w:val="26"/>
        </w:rPr>
        <w:t xml:space="preserve">У згаданих листах Добровеличківського районного суду Кіровоградської області також вказується, що станом на 04 липня 2024 року Чернюк С.О. до штату </w:t>
      </w:r>
      <w:r w:rsidR="002D3849" w:rsidRPr="00FA4C33">
        <w:rPr>
          <w:sz w:val="26"/>
          <w:szCs w:val="26"/>
        </w:rPr>
        <w:t xml:space="preserve">суду </w:t>
      </w:r>
      <w:r w:rsidR="00D51CD1" w:rsidRPr="00FA4C33">
        <w:rPr>
          <w:sz w:val="26"/>
          <w:szCs w:val="26"/>
        </w:rPr>
        <w:t>не зарахована.</w:t>
      </w:r>
    </w:p>
    <w:p w14:paraId="6221E571" w14:textId="1BC0AA08" w:rsidR="00D51CD1" w:rsidRPr="00FA4C33" w:rsidRDefault="00E12195" w:rsidP="00035A48">
      <w:pPr>
        <w:pStyle w:val="rtejustify"/>
        <w:shd w:val="clear" w:color="auto" w:fill="FFFFFF"/>
        <w:spacing w:before="0" w:beforeAutospacing="0" w:after="0" w:afterAutospacing="0"/>
        <w:ind w:firstLine="709"/>
        <w:jc w:val="both"/>
        <w:rPr>
          <w:sz w:val="26"/>
          <w:szCs w:val="26"/>
        </w:rPr>
      </w:pPr>
      <w:r w:rsidRPr="00FA4C33">
        <w:rPr>
          <w:sz w:val="26"/>
          <w:szCs w:val="26"/>
        </w:rPr>
        <w:t>29</w:t>
      </w:r>
      <w:r w:rsidR="00035A48" w:rsidRPr="00FA4C33">
        <w:rPr>
          <w:sz w:val="26"/>
          <w:szCs w:val="26"/>
        </w:rPr>
        <w:t xml:space="preserve">. </w:t>
      </w:r>
      <w:r w:rsidR="00D51CD1" w:rsidRPr="00FA4C33">
        <w:rPr>
          <w:sz w:val="26"/>
          <w:szCs w:val="26"/>
        </w:rPr>
        <w:t xml:space="preserve">Ураховуючи, що з моменту видання </w:t>
      </w:r>
      <w:r w:rsidR="001D3CAF" w:rsidRPr="00FA4C33">
        <w:rPr>
          <w:sz w:val="26"/>
          <w:szCs w:val="26"/>
        </w:rPr>
        <w:t xml:space="preserve">Указу </w:t>
      </w:r>
      <w:r w:rsidR="002D3849" w:rsidRPr="00FA4C33">
        <w:rPr>
          <w:sz w:val="26"/>
          <w:szCs w:val="26"/>
        </w:rPr>
        <w:t>Президент</w:t>
      </w:r>
      <w:r w:rsidR="001D3CAF" w:rsidRPr="00FA4C33">
        <w:rPr>
          <w:sz w:val="26"/>
          <w:szCs w:val="26"/>
        </w:rPr>
        <w:t>а</w:t>
      </w:r>
      <w:r w:rsidR="002D3849" w:rsidRPr="00FA4C33">
        <w:rPr>
          <w:sz w:val="26"/>
          <w:szCs w:val="26"/>
        </w:rPr>
        <w:t xml:space="preserve"> </w:t>
      </w:r>
      <w:r w:rsidRPr="00FA4C33">
        <w:rPr>
          <w:sz w:val="26"/>
          <w:szCs w:val="26"/>
        </w:rPr>
        <w:t>У</w:t>
      </w:r>
      <w:r w:rsidR="002D3849" w:rsidRPr="00FA4C33">
        <w:rPr>
          <w:sz w:val="26"/>
          <w:szCs w:val="26"/>
        </w:rPr>
        <w:t>країни</w:t>
      </w:r>
      <w:r w:rsidR="00D51CD1" w:rsidRPr="00FA4C33">
        <w:rPr>
          <w:sz w:val="26"/>
          <w:szCs w:val="26"/>
        </w:rPr>
        <w:t xml:space="preserve"> про призначення Чернюк С.О. </w:t>
      </w:r>
      <w:r w:rsidR="002D3849" w:rsidRPr="00FA4C33">
        <w:rPr>
          <w:sz w:val="26"/>
          <w:szCs w:val="26"/>
        </w:rPr>
        <w:t xml:space="preserve">на посаду судді вона </w:t>
      </w:r>
      <w:r w:rsidR="00D51CD1" w:rsidRPr="00FA4C33">
        <w:rPr>
          <w:sz w:val="26"/>
          <w:szCs w:val="26"/>
        </w:rPr>
        <w:t>не склала присяги судді, вказане свідчить про ненабуття нею повноважень судді та відсутність можливості здійснювати правосуддя.</w:t>
      </w:r>
    </w:p>
    <w:p w14:paraId="3DAC1467" w14:textId="5D24C87F" w:rsidR="002D3849" w:rsidRPr="00FA4C33" w:rsidRDefault="00A970ED" w:rsidP="002D3849">
      <w:pPr>
        <w:pStyle w:val="rtejustify"/>
        <w:shd w:val="clear" w:color="auto" w:fill="FFFFFF"/>
        <w:spacing w:before="0" w:beforeAutospacing="0" w:after="0" w:afterAutospacing="0"/>
        <w:ind w:firstLine="709"/>
        <w:jc w:val="both"/>
        <w:rPr>
          <w:sz w:val="26"/>
          <w:szCs w:val="26"/>
        </w:rPr>
      </w:pPr>
      <w:r w:rsidRPr="00FA4C33">
        <w:rPr>
          <w:sz w:val="26"/>
          <w:szCs w:val="26"/>
        </w:rPr>
        <w:t>3</w:t>
      </w:r>
      <w:r w:rsidR="00E12195" w:rsidRPr="00FA4C33">
        <w:rPr>
          <w:sz w:val="26"/>
          <w:szCs w:val="26"/>
        </w:rPr>
        <w:t>0</w:t>
      </w:r>
      <w:r w:rsidR="00035A48" w:rsidRPr="00FA4C33">
        <w:rPr>
          <w:sz w:val="26"/>
          <w:szCs w:val="26"/>
        </w:rPr>
        <w:t xml:space="preserve">. </w:t>
      </w:r>
      <w:r w:rsidR="002D3849" w:rsidRPr="00FA4C33">
        <w:rPr>
          <w:sz w:val="26"/>
          <w:szCs w:val="26"/>
        </w:rPr>
        <w:t xml:space="preserve">За таких фактичних оставин Комісія у складі колегії </w:t>
      </w:r>
      <w:r w:rsidR="001D3CAF" w:rsidRPr="00FA4C33">
        <w:rPr>
          <w:sz w:val="26"/>
          <w:szCs w:val="26"/>
        </w:rPr>
        <w:t>в</w:t>
      </w:r>
      <w:r w:rsidR="002D3849" w:rsidRPr="00FA4C33">
        <w:rPr>
          <w:sz w:val="26"/>
          <w:szCs w:val="26"/>
        </w:rPr>
        <w:t xml:space="preserve"> рішенні від 22 серпня 2024 року № 130/ко-24 </w:t>
      </w:r>
      <w:r w:rsidR="00D51CD1" w:rsidRPr="00FA4C33">
        <w:rPr>
          <w:sz w:val="26"/>
          <w:szCs w:val="26"/>
        </w:rPr>
        <w:t xml:space="preserve">дійшла висновку про необхідність припинення </w:t>
      </w:r>
      <w:r w:rsidR="00123A30" w:rsidRPr="00FA4C33">
        <w:rPr>
          <w:sz w:val="26"/>
          <w:szCs w:val="26"/>
        </w:rPr>
        <w:t>ведення суддівського досьє Чернюк С</w:t>
      </w:r>
      <w:r w:rsidR="00E12195" w:rsidRPr="00FA4C33">
        <w:rPr>
          <w:sz w:val="26"/>
          <w:szCs w:val="26"/>
        </w:rPr>
        <w:t>.О. як судді</w:t>
      </w:r>
      <w:r w:rsidR="002D3849" w:rsidRPr="00FA4C33">
        <w:rPr>
          <w:sz w:val="26"/>
          <w:szCs w:val="26"/>
        </w:rPr>
        <w:t>.</w:t>
      </w:r>
    </w:p>
    <w:p w14:paraId="3D694307" w14:textId="0305BC1E" w:rsidR="007B0157" w:rsidRPr="00FA4C33" w:rsidRDefault="007B0157" w:rsidP="0064269A">
      <w:pPr>
        <w:pStyle w:val="rtejustify"/>
        <w:shd w:val="clear" w:color="auto" w:fill="FFFFFF"/>
        <w:spacing w:before="0" w:beforeAutospacing="0" w:after="0" w:afterAutospacing="0"/>
        <w:jc w:val="both"/>
        <w:rPr>
          <w:sz w:val="26"/>
          <w:szCs w:val="26"/>
        </w:rPr>
      </w:pPr>
    </w:p>
    <w:p w14:paraId="4FE0025E" w14:textId="77777777" w:rsidR="00AE62B2" w:rsidRPr="00FA4C33" w:rsidRDefault="00AE62B2" w:rsidP="00AE62B2">
      <w:pPr>
        <w:shd w:val="clear" w:color="auto" w:fill="FFFFFF"/>
        <w:suppressAutoHyphens w:val="0"/>
        <w:jc w:val="both"/>
        <w:rPr>
          <w:color w:val="1D1D1B"/>
          <w:sz w:val="26"/>
          <w:szCs w:val="26"/>
          <w:lang w:val="uk-UA" w:eastAsia="uk-UA"/>
        </w:rPr>
      </w:pPr>
    </w:p>
    <w:p w14:paraId="6F521D97" w14:textId="05F2F6B7" w:rsidR="0060433C" w:rsidRPr="00FA4C33" w:rsidRDefault="007828B6" w:rsidP="0060433C">
      <w:pPr>
        <w:ind w:firstLine="709"/>
        <w:jc w:val="both"/>
        <w:rPr>
          <w:rFonts w:eastAsia="Calibri"/>
          <w:b/>
          <w:bCs/>
          <w:sz w:val="26"/>
          <w:szCs w:val="26"/>
          <w:lang w:val="uk-UA"/>
        </w:rPr>
      </w:pPr>
      <w:r w:rsidRPr="00FA4C33">
        <w:rPr>
          <w:rFonts w:eastAsia="Calibri"/>
          <w:b/>
          <w:bCs/>
          <w:sz w:val="26"/>
          <w:szCs w:val="26"/>
          <w:lang w:val="uk-UA"/>
        </w:rPr>
        <w:t>ІІІ</w:t>
      </w:r>
      <w:r w:rsidR="0060433C" w:rsidRPr="00FA4C33">
        <w:rPr>
          <w:rFonts w:eastAsia="Calibri"/>
          <w:b/>
          <w:bCs/>
          <w:sz w:val="26"/>
          <w:szCs w:val="26"/>
          <w:lang w:val="uk-UA"/>
        </w:rPr>
        <w:t xml:space="preserve">. </w:t>
      </w:r>
      <w:r w:rsidR="008F509B" w:rsidRPr="00FA4C33">
        <w:rPr>
          <w:rFonts w:eastAsia="Calibri"/>
          <w:b/>
          <w:bCs/>
          <w:sz w:val="26"/>
          <w:szCs w:val="26"/>
          <w:lang w:val="uk-UA"/>
        </w:rPr>
        <w:t>Мотиви ухвалення рішення</w:t>
      </w:r>
      <w:r w:rsidR="0060433C" w:rsidRPr="00FA4C33">
        <w:rPr>
          <w:rFonts w:eastAsia="Calibri"/>
          <w:b/>
          <w:bCs/>
          <w:sz w:val="26"/>
          <w:szCs w:val="26"/>
          <w:lang w:val="uk-UA"/>
        </w:rPr>
        <w:t xml:space="preserve"> Комісією у пленарному складі.</w:t>
      </w:r>
    </w:p>
    <w:p w14:paraId="371463D7" w14:textId="2CCCE649" w:rsidR="00E93C1C" w:rsidRPr="00FA4C33" w:rsidRDefault="00E93C1C" w:rsidP="00A970ED">
      <w:pPr>
        <w:jc w:val="both"/>
        <w:rPr>
          <w:rFonts w:eastAsia="Calibri"/>
          <w:b/>
          <w:bCs/>
          <w:sz w:val="26"/>
          <w:szCs w:val="26"/>
          <w:lang w:val="uk-UA"/>
        </w:rPr>
      </w:pPr>
    </w:p>
    <w:p w14:paraId="0A026D25" w14:textId="6D67F998" w:rsidR="00BF1CC3" w:rsidRPr="00FA4C33" w:rsidRDefault="00A970ED" w:rsidP="0060433C">
      <w:pPr>
        <w:ind w:firstLine="709"/>
        <w:jc w:val="both"/>
        <w:rPr>
          <w:rFonts w:eastAsia="Calibri"/>
          <w:b/>
          <w:bCs/>
          <w:sz w:val="26"/>
          <w:szCs w:val="26"/>
          <w:lang w:val="uk-UA"/>
        </w:rPr>
      </w:pPr>
      <w:r w:rsidRPr="00FA4C33">
        <w:rPr>
          <w:rFonts w:eastAsia="Calibri"/>
          <w:bCs/>
          <w:sz w:val="26"/>
          <w:szCs w:val="26"/>
          <w:lang w:val="uk-UA"/>
        </w:rPr>
        <w:t>3</w:t>
      </w:r>
      <w:r w:rsidR="00E12195" w:rsidRPr="00FA4C33">
        <w:rPr>
          <w:rFonts w:eastAsia="Calibri"/>
          <w:bCs/>
          <w:sz w:val="26"/>
          <w:szCs w:val="26"/>
          <w:lang w:val="uk-UA"/>
        </w:rPr>
        <w:t>1</w:t>
      </w:r>
      <w:r w:rsidRPr="00FA4C33">
        <w:rPr>
          <w:rFonts w:eastAsia="Calibri"/>
          <w:bCs/>
          <w:sz w:val="26"/>
          <w:szCs w:val="26"/>
          <w:lang w:val="uk-UA"/>
        </w:rPr>
        <w:t xml:space="preserve">. </w:t>
      </w:r>
      <w:r w:rsidR="00E93C1C" w:rsidRPr="00FA4C33">
        <w:rPr>
          <w:rFonts w:eastAsia="Calibri"/>
          <w:bCs/>
          <w:sz w:val="26"/>
          <w:szCs w:val="26"/>
          <w:lang w:val="uk-UA"/>
        </w:rPr>
        <w:t xml:space="preserve">Рішенням Комісії від 15 листопада 2016 року </w:t>
      </w:r>
      <w:r w:rsidR="00E93C1C" w:rsidRPr="00FA4C33">
        <w:rPr>
          <w:sz w:val="26"/>
          <w:szCs w:val="26"/>
          <w:lang w:val="uk-UA"/>
        </w:rPr>
        <w:t>150/зп-16</w:t>
      </w:r>
      <w:r w:rsidR="00BF1CC3" w:rsidRPr="00FA4C33">
        <w:rPr>
          <w:sz w:val="26"/>
          <w:szCs w:val="26"/>
          <w:lang w:val="uk-UA"/>
        </w:rPr>
        <w:t xml:space="preserve"> затверджено Порядок формування і ведення суддівського досьє (далі </w:t>
      </w:r>
      <w:r w:rsidR="001D3CAF" w:rsidRPr="00FA4C33">
        <w:rPr>
          <w:sz w:val="26"/>
          <w:szCs w:val="26"/>
          <w:lang w:val="uk-UA"/>
        </w:rPr>
        <w:t>–</w:t>
      </w:r>
      <w:r w:rsidR="00BF1CC3" w:rsidRPr="00FA4C33">
        <w:rPr>
          <w:sz w:val="26"/>
          <w:szCs w:val="26"/>
          <w:lang w:val="uk-UA"/>
        </w:rPr>
        <w:t xml:space="preserve"> Порядок), яки</w:t>
      </w:r>
      <w:r w:rsidR="001D3CAF" w:rsidRPr="00FA4C33">
        <w:rPr>
          <w:sz w:val="26"/>
          <w:szCs w:val="26"/>
          <w:lang w:val="uk-UA"/>
        </w:rPr>
        <w:t>м</w:t>
      </w:r>
      <w:r w:rsidR="00BF1CC3" w:rsidRPr="00FA4C33">
        <w:rPr>
          <w:sz w:val="26"/>
          <w:szCs w:val="26"/>
          <w:lang w:val="uk-UA"/>
        </w:rPr>
        <w:t xml:space="preserve"> визнач</w:t>
      </w:r>
      <w:r w:rsidR="001D3CAF" w:rsidRPr="00FA4C33">
        <w:rPr>
          <w:sz w:val="26"/>
          <w:szCs w:val="26"/>
          <w:lang w:val="uk-UA"/>
        </w:rPr>
        <w:t>ено</w:t>
      </w:r>
      <w:r w:rsidR="00BF1CC3" w:rsidRPr="00FA4C33">
        <w:rPr>
          <w:sz w:val="26"/>
          <w:szCs w:val="26"/>
          <w:lang w:val="uk-UA"/>
        </w:rPr>
        <w:t xml:space="preserve"> </w:t>
      </w:r>
      <w:r w:rsidR="00BF1CC3" w:rsidRPr="00FA4C33">
        <w:rPr>
          <w:noProof/>
          <w:kern w:val="2"/>
          <w:sz w:val="26"/>
          <w:szCs w:val="26"/>
          <w:u w:color="000000"/>
          <w:bdr w:val="nil"/>
          <w:lang w:val="uk-UA" w:eastAsia="uk-UA"/>
        </w:rPr>
        <w:t xml:space="preserve">правові та організаційні засади формування, ведення, обліку та зберігання </w:t>
      </w:r>
      <w:r w:rsidR="00BF1CC3" w:rsidRPr="00FA4C33">
        <w:rPr>
          <w:sz w:val="26"/>
          <w:szCs w:val="26"/>
          <w:u w:color="000000"/>
          <w:bdr w:val="nil"/>
          <w:lang w:val="uk-UA" w:eastAsia="uk-UA"/>
        </w:rPr>
        <w:t xml:space="preserve">Комісією </w:t>
      </w:r>
      <w:r w:rsidR="00BF1CC3" w:rsidRPr="00FA4C33">
        <w:rPr>
          <w:noProof/>
          <w:kern w:val="2"/>
          <w:sz w:val="26"/>
          <w:szCs w:val="26"/>
          <w:u w:color="000000"/>
          <w:bdr w:val="nil"/>
          <w:lang w:val="uk-UA" w:eastAsia="uk-UA"/>
        </w:rPr>
        <w:t>суддівських досьє та порядок доступу до них.</w:t>
      </w:r>
    </w:p>
    <w:p w14:paraId="4C3B0639" w14:textId="2E1890EF" w:rsidR="00AE62B2" w:rsidRPr="00FA4C33" w:rsidRDefault="00A970ED" w:rsidP="00823149">
      <w:pPr>
        <w:pStyle w:val="rtejustify"/>
        <w:shd w:val="clear" w:color="auto" w:fill="FFFFFF"/>
        <w:spacing w:before="0" w:beforeAutospacing="0" w:after="0" w:afterAutospacing="0"/>
        <w:ind w:firstLine="709"/>
        <w:jc w:val="both"/>
        <w:rPr>
          <w:sz w:val="26"/>
          <w:szCs w:val="26"/>
          <w:u w:color="C0504D"/>
          <w:bdr w:val="nil"/>
        </w:rPr>
      </w:pPr>
      <w:r w:rsidRPr="00FA4C33">
        <w:rPr>
          <w:sz w:val="26"/>
          <w:szCs w:val="26"/>
          <w:u w:color="C0504D"/>
          <w:bdr w:val="nil"/>
        </w:rPr>
        <w:t>3</w:t>
      </w:r>
      <w:r w:rsidR="00E12195" w:rsidRPr="00FA4C33">
        <w:rPr>
          <w:sz w:val="26"/>
          <w:szCs w:val="26"/>
          <w:u w:color="C0504D"/>
          <w:bdr w:val="nil"/>
        </w:rPr>
        <w:t>2</w:t>
      </w:r>
      <w:r w:rsidRPr="00FA4C33">
        <w:rPr>
          <w:sz w:val="26"/>
          <w:szCs w:val="26"/>
          <w:u w:color="C0504D"/>
          <w:bdr w:val="nil"/>
        </w:rPr>
        <w:t xml:space="preserve">. </w:t>
      </w:r>
      <w:r w:rsidR="003C147F" w:rsidRPr="00FA4C33">
        <w:rPr>
          <w:sz w:val="26"/>
          <w:szCs w:val="26"/>
          <w:u w:color="C0504D"/>
          <w:bdr w:val="nil"/>
        </w:rPr>
        <w:t>Згідно з пунктом 1.1 Порядку суддівське досьє формується і ведеться з метою використання інформації стосовно судді відповідно до Закону</w:t>
      </w:r>
      <w:r w:rsidR="00C3311C" w:rsidRPr="00FA4C33">
        <w:rPr>
          <w:sz w:val="26"/>
          <w:szCs w:val="26"/>
          <w:u w:color="C0504D"/>
          <w:bdr w:val="nil"/>
        </w:rPr>
        <w:t>.</w:t>
      </w:r>
    </w:p>
    <w:p w14:paraId="14637E8A" w14:textId="27048C28" w:rsidR="007D53FC" w:rsidRPr="00FA4C33" w:rsidRDefault="00A970ED" w:rsidP="007D53FC">
      <w:pPr>
        <w:widowControl w:val="0"/>
        <w:pBdr>
          <w:top w:val="nil"/>
          <w:left w:val="nil"/>
          <w:bottom w:val="nil"/>
          <w:right w:val="nil"/>
          <w:between w:val="nil"/>
          <w:bar w:val="nil"/>
        </w:pBdr>
        <w:ind w:firstLine="709"/>
        <w:jc w:val="both"/>
        <w:rPr>
          <w:sz w:val="26"/>
          <w:szCs w:val="26"/>
          <w:u w:color="C0504D"/>
          <w:bdr w:val="nil"/>
          <w:lang w:val="uk-UA"/>
        </w:rPr>
      </w:pPr>
      <w:r w:rsidRPr="00FA4C33">
        <w:rPr>
          <w:sz w:val="26"/>
          <w:szCs w:val="26"/>
          <w:u w:color="000000"/>
          <w:bdr w:val="nil"/>
          <w:lang w:val="uk-UA" w:eastAsia="uk-UA"/>
        </w:rPr>
        <w:t>3</w:t>
      </w:r>
      <w:r w:rsidR="00E12195" w:rsidRPr="00FA4C33">
        <w:rPr>
          <w:sz w:val="26"/>
          <w:szCs w:val="26"/>
          <w:u w:color="000000"/>
          <w:bdr w:val="nil"/>
          <w:lang w:val="uk-UA" w:eastAsia="uk-UA"/>
        </w:rPr>
        <w:t>3</w:t>
      </w:r>
      <w:r w:rsidRPr="00FA4C33">
        <w:rPr>
          <w:sz w:val="26"/>
          <w:szCs w:val="26"/>
          <w:u w:color="000000"/>
          <w:bdr w:val="nil"/>
          <w:lang w:val="uk-UA" w:eastAsia="uk-UA"/>
        </w:rPr>
        <w:t xml:space="preserve">. </w:t>
      </w:r>
      <w:r w:rsidR="001D3CAF" w:rsidRPr="00FA4C33">
        <w:rPr>
          <w:sz w:val="26"/>
          <w:szCs w:val="26"/>
          <w:u w:color="000000"/>
          <w:bdr w:val="nil"/>
          <w:lang w:val="uk-UA" w:eastAsia="uk-UA"/>
        </w:rPr>
        <w:t>П</w:t>
      </w:r>
      <w:r w:rsidR="007D53FC" w:rsidRPr="00FA4C33">
        <w:rPr>
          <w:sz w:val="26"/>
          <w:szCs w:val="26"/>
          <w:u w:color="000000"/>
          <w:bdr w:val="nil"/>
          <w:lang w:val="uk-UA" w:eastAsia="uk-UA"/>
        </w:rPr>
        <w:t>ункт</w:t>
      </w:r>
      <w:r w:rsidR="001D3CAF" w:rsidRPr="00FA4C33">
        <w:rPr>
          <w:sz w:val="26"/>
          <w:szCs w:val="26"/>
          <w:u w:color="000000"/>
          <w:bdr w:val="nil"/>
          <w:lang w:val="uk-UA" w:eastAsia="uk-UA"/>
        </w:rPr>
        <w:t>ом</w:t>
      </w:r>
      <w:r w:rsidR="007D53FC" w:rsidRPr="00FA4C33">
        <w:rPr>
          <w:sz w:val="26"/>
          <w:szCs w:val="26"/>
          <w:u w:color="000000"/>
          <w:bdr w:val="nil"/>
          <w:lang w:val="uk-UA" w:eastAsia="uk-UA"/>
        </w:rPr>
        <w:t xml:space="preserve"> 1.6 Порядку</w:t>
      </w:r>
      <w:r w:rsidR="001D3CAF" w:rsidRPr="00FA4C33">
        <w:rPr>
          <w:sz w:val="26"/>
          <w:szCs w:val="26"/>
          <w:u w:color="000000"/>
          <w:bdr w:val="nil"/>
          <w:lang w:val="uk-UA" w:eastAsia="uk-UA"/>
        </w:rPr>
        <w:t xml:space="preserve"> передбачено, що</w:t>
      </w:r>
      <w:r w:rsidR="007D53FC" w:rsidRPr="00FA4C33">
        <w:rPr>
          <w:sz w:val="26"/>
          <w:szCs w:val="26"/>
          <w:u w:color="000000"/>
          <w:bdr w:val="nil"/>
          <w:lang w:val="uk-UA" w:eastAsia="uk-UA"/>
        </w:rPr>
        <w:t xml:space="preserve"> забезпечення формування, ведення, обліку та зберігання суддівських досьє покладається на структурний підрозділ секретаріату Комісії. </w:t>
      </w:r>
    </w:p>
    <w:p w14:paraId="47CEB008" w14:textId="2A1A89ED" w:rsidR="001D4D8B" w:rsidRPr="00FA4C33" w:rsidRDefault="00A970ED" w:rsidP="001D4D8B">
      <w:pPr>
        <w:widowControl w:val="0"/>
        <w:pBdr>
          <w:top w:val="nil"/>
          <w:left w:val="nil"/>
          <w:bottom w:val="nil"/>
          <w:right w:val="nil"/>
          <w:between w:val="nil"/>
          <w:bar w:val="nil"/>
        </w:pBdr>
        <w:ind w:firstLine="708"/>
        <w:jc w:val="both"/>
        <w:rPr>
          <w:sz w:val="26"/>
          <w:szCs w:val="26"/>
          <w:u w:color="C0504D"/>
          <w:bdr w:val="nil"/>
          <w:lang w:val="uk-UA" w:eastAsia="uk-UA"/>
        </w:rPr>
      </w:pPr>
      <w:r w:rsidRPr="00FA4C33">
        <w:rPr>
          <w:sz w:val="26"/>
          <w:szCs w:val="26"/>
          <w:u w:color="C0504D"/>
          <w:bdr w:val="nil"/>
          <w:lang w:val="uk-UA" w:eastAsia="uk-UA"/>
        </w:rPr>
        <w:t>3</w:t>
      </w:r>
      <w:r w:rsidR="00E12195" w:rsidRPr="00FA4C33">
        <w:rPr>
          <w:sz w:val="26"/>
          <w:szCs w:val="26"/>
          <w:u w:color="C0504D"/>
          <w:bdr w:val="nil"/>
          <w:lang w:val="uk-UA" w:eastAsia="uk-UA"/>
        </w:rPr>
        <w:t>4</w:t>
      </w:r>
      <w:r w:rsidRPr="00FA4C33">
        <w:rPr>
          <w:sz w:val="26"/>
          <w:szCs w:val="26"/>
          <w:u w:color="C0504D"/>
          <w:bdr w:val="nil"/>
          <w:lang w:val="uk-UA" w:eastAsia="uk-UA"/>
        </w:rPr>
        <w:t xml:space="preserve">. </w:t>
      </w:r>
      <w:r w:rsidR="001D4D8B" w:rsidRPr="00FA4C33">
        <w:rPr>
          <w:sz w:val="26"/>
          <w:szCs w:val="26"/>
          <w:u w:color="C0504D"/>
          <w:bdr w:val="nil"/>
          <w:lang w:val="uk-UA" w:eastAsia="uk-UA"/>
        </w:rPr>
        <w:t xml:space="preserve">Інформація, яка міститься </w:t>
      </w:r>
      <w:r w:rsidR="001D3CAF" w:rsidRPr="00FA4C33">
        <w:rPr>
          <w:sz w:val="26"/>
          <w:szCs w:val="26"/>
          <w:u w:color="C0504D"/>
          <w:bdr w:val="nil"/>
          <w:lang w:val="uk-UA" w:eastAsia="uk-UA"/>
        </w:rPr>
        <w:t>в</w:t>
      </w:r>
      <w:r w:rsidR="001D4D8B" w:rsidRPr="00FA4C33">
        <w:rPr>
          <w:sz w:val="26"/>
          <w:szCs w:val="26"/>
          <w:u w:color="C0504D"/>
          <w:bdr w:val="nil"/>
          <w:lang w:val="uk-UA" w:eastAsia="uk-UA"/>
        </w:rPr>
        <w:t xml:space="preserve"> суддівському досьє, використовується, обліковується та зберігається відповідно </w:t>
      </w:r>
      <w:r w:rsidR="001D4D8B" w:rsidRPr="00FA4C33">
        <w:rPr>
          <w:noProof/>
          <w:kern w:val="2"/>
          <w:sz w:val="26"/>
          <w:szCs w:val="26"/>
          <w:u w:color="000000"/>
          <w:bdr w:val="nil"/>
          <w:lang w:val="uk-UA" w:eastAsia="uk-UA"/>
        </w:rPr>
        <w:t>до вимог Закону, Закону України «Про захист персональних даних», Закону України «Про інформацію», Закону України «Про захист інформації в інформаційно-телекомунікаційних системах», Закону України «Про доступ до публічної інформації», Закону України «Про електронні документи та електронний документообіг», цього Порядку та інших нормативно-правових актів</w:t>
      </w:r>
      <w:r w:rsidR="001D4D8B" w:rsidRPr="00FA4C33">
        <w:rPr>
          <w:sz w:val="26"/>
          <w:szCs w:val="26"/>
          <w:u w:color="C0504D"/>
          <w:bdr w:val="nil"/>
          <w:lang w:val="uk-UA" w:eastAsia="uk-UA"/>
        </w:rPr>
        <w:t xml:space="preserve"> (пункт 1.3 Порядку).</w:t>
      </w:r>
    </w:p>
    <w:p w14:paraId="0385B2D0" w14:textId="677D34A7" w:rsidR="008111B5" w:rsidRPr="00FA4C33" w:rsidRDefault="00A970ED" w:rsidP="008111B5">
      <w:pPr>
        <w:widowControl w:val="0"/>
        <w:pBdr>
          <w:top w:val="nil"/>
          <w:left w:val="nil"/>
          <w:bottom w:val="nil"/>
          <w:right w:val="nil"/>
          <w:between w:val="nil"/>
          <w:bar w:val="nil"/>
        </w:pBdr>
        <w:ind w:firstLine="709"/>
        <w:jc w:val="both"/>
        <w:rPr>
          <w:sz w:val="26"/>
          <w:szCs w:val="26"/>
          <w:u w:color="C0504D"/>
          <w:bdr w:val="nil"/>
          <w:lang w:val="uk-UA"/>
        </w:rPr>
      </w:pPr>
      <w:r w:rsidRPr="00FA4C33">
        <w:rPr>
          <w:rFonts w:eastAsia="Times New Roman CYR"/>
          <w:sz w:val="26"/>
          <w:szCs w:val="26"/>
          <w:u w:color="000000"/>
          <w:bdr w:val="nil"/>
          <w:lang w:val="uk-UA" w:eastAsia="uk-UA"/>
        </w:rPr>
        <w:t>3</w:t>
      </w:r>
      <w:r w:rsidR="00E12195" w:rsidRPr="00FA4C33">
        <w:rPr>
          <w:rFonts w:eastAsia="Times New Roman CYR"/>
          <w:sz w:val="26"/>
          <w:szCs w:val="26"/>
          <w:u w:color="000000"/>
          <w:bdr w:val="nil"/>
          <w:lang w:val="uk-UA" w:eastAsia="uk-UA"/>
        </w:rPr>
        <w:t>5</w:t>
      </w:r>
      <w:r w:rsidRPr="00FA4C33">
        <w:rPr>
          <w:rFonts w:eastAsia="Times New Roman CYR"/>
          <w:sz w:val="26"/>
          <w:szCs w:val="26"/>
          <w:u w:color="000000"/>
          <w:bdr w:val="nil"/>
          <w:lang w:val="uk-UA" w:eastAsia="uk-UA"/>
        </w:rPr>
        <w:t xml:space="preserve">. </w:t>
      </w:r>
      <w:r w:rsidR="008111B5" w:rsidRPr="00FA4C33">
        <w:rPr>
          <w:rFonts w:eastAsia="Times New Roman CYR"/>
          <w:sz w:val="26"/>
          <w:szCs w:val="26"/>
          <w:u w:color="000000"/>
          <w:bdr w:val="nil"/>
          <w:lang w:val="uk-UA" w:eastAsia="uk-UA"/>
        </w:rPr>
        <w:t>Згідно з пунктом 3.1 Порядку формування суддівського досьє здійснюється в автоматизованій системі.</w:t>
      </w:r>
    </w:p>
    <w:p w14:paraId="1816A55D" w14:textId="56A69B1C" w:rsidR="00C3311C" w:rsidRPr="00FA4C33" w:rsidRDefault="00A970ED" w:rsidP="00C3311C">
      <w:pPr>
        <w:pBdr>
          <w:top w:val="nil"/>
          <w:left w:val="nil"/>
          <w:bottom w:val="nil"/>
          <w:right w:val="nil"/>
          <w:between w:val="nil"/>
          <w:bar w:val="nil"/>
        </w:pBdr>
        <w:ind w:firstLine="709"/>
        <w:jc w:val="both"/>
        <w:rPr>
          <w:sz w:val="26"/>
          <w:szCs w:val="26"/>
          <w:u w:color="000000"/>
          <w:bdr w:val="nil"/>
          <w:lang w:val="uk-UA" w:eastAsia="uk-UA"/>
        </w:rPr>
      </w:pPr>
      <w:r w:rsidRPr="00FA4C33">
        <w:rPr>
          <w:sz w:val="26"/>
          <w:szCs w:val="26"/>
          <w:u w:color="000000"/>
          <w:bdr w:val="nil"/>
          <w:lang w:val="uk-UA" w:eastAsia="uk-UA"/>
        </w:rPr>
        <w:t>3</w:t>
      </w:r>
      <w:r w:rsidR="00E12195" w:rsidRPr="00FA4C33">
        <w:rPr>
          <w:sz w:val="26"/>
          <w:szCs w:val="26"/>
          <w:u w:color="000000"/>
          <w:bdr w:val="nil"/>
          <w:lang w:val="uk-UA" w:eastAsia="uk-UA"/>
        </w:rPr>
        <w:t>6</w:t>
      </w:r>
      <w:r w:rsidRPr="00FA4C33">
        <w:rPr>
          <w:sz w:val="26"/>
          <w:szCs w:val="26"/>
          <w:u w:color="000000"/>
          <w:bdr w:val="nil"/>
          <w:lang w:val="uk-UA" w:eastAsia="uk-UA"/>
        </w:rPr>
        <w:t xml:space="preserve">. </w:t>
      </w:r>
      <w:r w:rsidR="00C3311C" w:rsidRPr="00FA4C33">
        <w:rPr>
          <w:sz w:val="26"/>
          <w:szCs w:val="26"/>
          <w:u w:color="000000"/>
          <w:bdr w:val="nil"/>
          <w:lang w:val="uk-UA" w:eastAsia="uk-UA"/>
        </w:rPr>
        <w:t xml:space="preserve">Пунктом 4.31 Порядку визначено, що </w:t>
      </w:r>
      <w:r w:rsidR="001D3CAF" w:rsidRPr="00FA4C33">
        <w:rPr>
          <w:sz w:val="26"/>
          <w:szCs w:val="26"/>
          <w:u w:color="000000"/>
          <w:bdr w:val="nil"/>
          <w:lang w:val="uk-UA" w:eastAsia="uk-UA"/>
        </w:rPr>
        <w:t>в</w:t>
      </w:r>
      <w:r w:rsidR="00C3311C" w:rsidRPr="00FA4C33">
        <w:rPr>
          <w:sz w:val="26"/>
          <w:szCs w:val="26"/>
          <w:u w:color="000000"/>
          <w:bdr w:val="nil"/>
          <w:lang w:val="uk-UA" w:eastAsia="uk-UA"/>
        </w:rPr>
        <w:t xml:space="preserve"> разі надходження до Комісії інформації (документів, матеріалів) щодо звільнення судді з посади або припинення його повноважень</w:t>
      </w:r>
      <w:r w:rsidR="001D3CAF" w:rsidRPr="00FA4C33">
        <w:rPr>
          <w:sz w:val="26"/>
          <w:szCs w:val="26"/>
          <w:u w:color="000000"/>
          <w:bdr w:val="nil"/>
          <w:lang w:val="uk-UA" w:eastAsia="uk-UA"/>
        </w:rPr>
        <w:t>,</w:t>
      </w:r>
      <w:r w:rsidR="00C3311C" w:rsidRPr="00FA4C33">
        <w:rPr>
          <w:sz w:val="26"/>
          <w:szCs w:val="26"/>
          <w:u w:color="000000"/>
          <w:bdr w:val="nil"/>
          <w:lang w:val="uk-UA" w:eastAsia="uk-UA"/>
        </w:rPr>
        <w:t xml:space="preserve"> суддівському досьє присвоюється статус «Припинено ведення», після чого загальний доступ до нього припиняється.</w:t>
      </w:r>
    </w:p>
    <w:p w14:paraId="25801526" w14:textId="06B76B11" w:rsidR="00C3311C" w:rsidRPr="00FA4C33" w:rsidRDefault="00A970ED" w:rsidP="00C3311C">
      <w:pPr>
        <w:pBdr>
          <w:top w:val="nil"/>
          <w:left w:val="nil"/>
          <w:bottom w:val="nil"/>
          <w:right w:val="nil"/>
          <w:between w:val="nil"/>
          <w:bar w:val="nil"/>
        </w:pBdr>
        <w:ind w:firstLine="709"/>
        <w:jc w:val="both"/>
        <w:rPr>
          <w:sz w:val="26"/>
          <w:szCs w:val="26"/>
          <w:u w:color="000000"/>
          <w:bdr w:val="nil"/>
          <w:lang w:val="uk-UA" w:eastAsia="uk-UA"/>
        </w:rPr>
      </w:pPr>
      <w:r w:rsidRPr="00FA4C33">
        <w:rPr>
          <w:sz w:val="26"/>
          <w:szCs w:val="26"/>
          <w:u w:color="000000"/>
          <w:bdr w:val="nil"/>
          <w:lang w:val="uk-UA" w:eastAsia="uk-UA"/>
        </w:rPr>
        <w:t>3</w:t>
      </w:r>
      <w:r w:rsidR="00E12195" w:rsidRPr="00FA4C33">
        <w:rPr>
          <w:sz w:val="26"/>
          <w:szCs w:val="26"/>
          <w:u w:color="000000"/>
          <w:bdr w:val="nil"/>
          <w:lang w:val="uk-UA" w:eastAsia="uk-UA"/>
        </w:rPr>
        <w:t>7</w:t>
      </w:r>
      <w:r w:rsidRPr="00FA4C33">
        <w:rPr>
          <w:sz w:val="26"/>
          <w:szCs w:val="26"/>
          <w:u w:color="000000"/>
          <w:bdr w:val="nil"/>
          <w:lang w:val="uk-UA" w:eastAsia="uk-UA"/>
        </w:rPr>
        <w:t xml:space="preserve">. </w:t>
      </w:r>
      <w:r w:rsidR="00C3311C" w:rsidRPr="00FA4C33">
        <w:rPr>
          <w:sz w:val="26"/>
          <w:szCs w:val="26"/>
          <w:u w:color="000000"/>
          <w:bdr w:val="nil"/>
          <w:lang w:val="uk-UA" w:eastAsia="uk-UA"/>
        </w:rPr>
        <w:t>Відповідно до пункту 4.32 Порядку фіксація руху суддівських досьє, а також усіх дій під час його формування, ведення та зберігання в автоматизованій системі обліковується у відповідних електронних реєстрах автоматизованої системи.</w:t>
      </w:r>
    </w:p>
    <w:p w14:paraId="3FE129FB" w14:textId="3A7D9D12" w:rsidR="00337163" w:rsidRPr="00FA4C33" w:rsidRDefault="00E12195" w:rsidP="00337163">
      <w:pPr>
        <w:ind w:firstLine="709"/>
        <w:jc w:val="both"/>
        <w:rPr>
          <w:rFonts w:eastAsia="Arial Unicode MS"/>
          <w:sz w:val="26"/>
          <w:szCs w:val="26"/>
          <w:bdr w:val="nil"/>
          <w:lang w:val="uk-UA"/>
        </w:rPr>
      </w:pPr>
      <w:r w:rsidRPr="00FA4C33">
        <w:rPr>
          <w:rFonts w:eastAsia="Arial Unicode MS"/>
          <w:sz w:val="26"/>
          <w:szCs w:val="26"/>
          <w:bdr w:val="nil"/>
          <w:lang w:val="uk-UA"/>
        </w:rPr>
        <w:t>38</w:t>
      </w:r>
      <w:r w:rsidR="00A970ED" w:rsidRPr="00FA4C33">
        <w:rPr>
          <w:rFonts w:eastAsia="Arial Unicode MS"/>
          <w:sz w:val="26"/>
          <w:szCs w:val="26"/>
          <w:bdr w:val="nil"/>
          <w:lang w:val="uk-UA"/>
        </w:rPr>
        <w:t xml:space="preserve">. </w:t>
      </w:r>
      <w:r w:rsidR="00337163" w:rsidRPr="00FA4C33">
        <w:rPr>
          <w:rFonts w:eastAsia="Arial Unicode MS"/>
          <w:sz w:val="26"/>
          <w:szCs w:val="26"/>
          <w:bdr w:val="nil"/>
          <w:lang w:val="uk-UA"/>
        </w:rPr>
        <w:t>Згідно з пунктом 6.5 Порядку зберігання у Комісії суддівських досьє здійснюється відповідно до встановлених правил організації діловодства та архівного зберігання документів.</w:t>
      </w:r>
    </w:p>
    <w:p w14:paraId="36BED27C" w14:textId="7E8560F2" w:rsidR="00123A30" w:rsidRPr="00FA4C33" w:rsidRDefault="00A970ED" w:rsidP="00247C2C">
      <w:pPr>
        <w:pStyle w:val="rtejustify"/>
        <w:shd w:val="clear" w:color="auto" w:fill="FFFFFF"/>
        <w:spacing w:before="0" w:beforeAutospacing="0" w:after="0" w:afterAutospacing="0"/>
        <w:ind w:firstLine="709"/>
        <w:jc w:val="both"/>
        <w:rPr>
          <w:sz w:val="26"/>
          <w:szCs w:val="26"/>
          <w:u w:color="C0504D"/>
          <w:bdr w:val="nil"/>
        </w:rPr>
      </w:pPr>
      <w:r w:rsidRPr="00FA4C33">
        <w:rPr>
          <w:sz w:val="26"/>
          <w:szCs w:val="26"/>
          <w:u w:color="C0504D"/>
          <w:bdr w:val="nil"/>
        </w:rPr>
        <w:t xml:space="preserve">41. </w:t>
      </w:r>
      <w:r w:rsidR="00337163" w:rsidRPr="00FA4C33">
        <w:rPr>
          <w:sz w:val="26"/>
          <w:szCs w:val="26"/>
          <w:u w:color="C0504D"/>
          <w:bdr w:val="nil"/>
        </w:rPr>
        <w:t xml:space="preserve">Ураховуючи, що рішенням Комісії у складі </w:t>
      </w:r>
      <w:r w:rsidR="000A74D3" w:rsidRPr="00FA4C33">
        <w:rPr>
          <w:sz w:val="26"/>
          <w:szCs w:val="26"/>
          <w:u w:color="C0504D"/>
          <w:bdr w:val="nil"/>
        </w:rPr>
        <w:t>к</w:t>
      </w:r>
      <w:r w:rsidR="00337163" w:rsidRPr="00FA4C33">
        <w:rPr>
          <w:sz w:val="26"/>
          <w:szCs w:val="26"/>
          <w:u w:color="C0504D"/>
          <w:bdr w:val="nil"/>
        </w:rPr>
        <w:t xml:space="preserve">олегії від </w:t>
      </w:r>
      <w:r w:rsidR="00C9448C" w:rsidRPr="00FA4C33">
        <w:rPr>
          <w:sz w:val="26"/>
          <w:szCs w:val="26"/>
        </w:rPr>
        <w:t>22 серпня 2024 року № 130/ко-24 припин</w:t>
      </w:r>
      <w:r w:rsidR="00B167A0" w:rsidRPr="00FA4C33">
        <w:rPr>
          <w:sz w:val="26"/>
          <w:szCs w:val="26"/>
        </w:rPr>
        <w:t>ено</w:t>
      </w:r>
      <w:r w:rsidR="00C9448C" w:rsidRPr="00FA4C33">
        <w:rPr>
          <w:sz w:val="26"/>
          <w:szCs w:val="26"/>
        </w:rPr>
        <w:t xml:space="preserve"> кваліфікаційне оцінювання Чернюк С.О. як судді Добровеличківського районного суду Кіровоградської області на відповідність займаній посаді</w:t>
      </w:r>
      <w:r w:rsidR="000A74D3" w:rsidRPr="00FA4C33">
        <w:rPr>
          <w:sz w:val="26"/>
          <w:szCs w:val="26"/>
        </w:rPr>
        <w:t xml:space="preserve">, </w:t>
      </w:r>
      <w:r w:rsidR="0064269A" w:rsidRPr="00FA4C33">
        <w:rPr>
          <w:rFonts w:eastAsiaTheme="minorHAnsi"/>
          <w:sz w:val="26"/>
          <w:szCs w:val="26"/>
        </w:rPr>
        <w:t xml:space="preserve">Комісія у </w:t>
      </w:r>
      <w:r w:rsidR="00F725C1" w:rsidRPr="00FA4C33">
        <w:rPr>
          <w:rFonts w:eastAsiaTheme="minorHAnsi"/>
          <w:sz w:val="26"/>
          <w:szCs w:val="26"/>
        </w:rPr>
        <w:t xml:space="preserve">пленарному складі </w:t>
      </w:r>
      <w:r w:rsidR="00F058F5" w:rsidRPr="00FA4C33">
        <w:rPr>
          <w:rFonts w:eastAsiaTheme="minorHAnsi"/>
          <w:sz w:val="26"/>
          <w:szCs w:val="26"/>
        </w:rPr>
        <w:t>дійшла висновку</w:t>
      </w:r>
      <w:r w:rsidR="0064269A" w:rsidRPr="00FA4C33">
        <w:rPr>
          <w:rFonts w:eastAsiaTheme="minorHAnsi"/>
          <w:sz w:val="26"/>
          <w:szCs w:val="26"/>
        </w:rPr>
        <w:t xml:space="preserve"> про </w:t>
      </w:r>
      <w:r w:rsidR="007D53FC" w:rsidRPr="00FA4C33">
        <w:rPr>
          <w:rFonts w:eastAsiaTheme="minorHAnsi"/>
          <w:sz w:val="26"/>
          <w:szCs w:val="26"/>
        </w:rPr>
        <w:t>необхідність</w:t>
      </w:r>
      <w:r w:rsidR="0064269A" w:rsidRPr="00FA4C33">
        <w:rPr>
          <w:rFonts w:eastAsiaTheme="minorHAnsi"/>
          <w:sz w:val="26"/>
          <w:szCs w:val="26"/>
        </w:rPr>
        <w:t xml:space="preserve"> припинення </w:t>
      </w:r>
      <w:r w:rsidR="00621A35" w:rsidRPr="00FA4C33">
        <w:rPr>
          <w:sz w:val="26"/>
          <w:szCs w:val="26"/>
        </w:rPr>
        <w:t xml:space="preserve">ведення суддівського досьє Чернюк </w:t>
      </w:r>
      <w:r w:rsidR="00F725C1" w:rsidRPr="00FA4C33">
        <w:rPr>
          <w:sz w:val="26"/>
          <w:szCs w:val="26"/>
        </w:rPr>
        <w:t>С.О.</w:t>
      </w:r>
      <w:r w:rsidR="00247C2C" w:rsidRPr="00FA4C33">
        <w:rPr>
          <w:sz w:val="26"/>
          <w:szCs w:val="26"/>
        </w:rPr>
        <w:t>,</w:t>
      </w:r>
      <w:r w:rsidR="00621A35" w:rsidRPr="00FA4C33">
        <w:rPr>
          <w:sz w:val="26"/>
          <w:szCs w:val="26"/>
        </w:rPr>
        <w:t xml:space="preserve"> передання його на архівне </w:t>
      </w:r>
      <w:r w:rsidR="00621A35" w:rsidRPr="00FA4C33">
        <w:rPr>
          <w:sz w:val="26"/>
          <w:szCs w:val="26"/>
        </w:rPr>
        <w:lastRenderedPageBreak/>
        <w:t>зберігання, облік даних посади судді Добровеличківського районного суду Кіровоградської області, на яку призначено Чернюк С</w:t>
      </w:r>
      <w:r w:rsidR="001D3CAF" w:rsidRPr="00FA4C33">
        <w:rPr>
          <w:sz w:val="26"/>
          <w:szCs w:val="26"/>
        </w:rPr>
        <w:t>.</w:t>
      </w:r>
      <w:r w:rsidR="00621A35" w:rsidRPr="00FA4C33">
        <w:rPr>
          <w:sz w:val="26"/>
          <w:szCs w:val="26"/>
        </w:rPr>
        <w:t>О</w:t>
      </w:r>
      <w:r w:rsidR="001D3CAF" w:rsidRPr="00FA4C33">
        <w:rPr>
          <w:sz w:val="26"/>
          <w:szCs w:val="26"/>
        </w:rPr>
        <w:t>.</w:t>
      </w:r>
      <w:r w:rsidR="008F509B" w:rsidRPr="00FA4C33">
        <w:rPr>
          <w:sz w:val="26"/>
          <w:szCs w:val="26"/>
        </w:rPr>
        <w:t xml:space="preserve"> здійснювати</w:t>
      </w:r>
      <w:r w:rsidR="00621A35" w:rsidRPr="00FA4C33">
        <w:rPr>
          <w:sz w:val="26"/>
          <w:szCs w:val="26"/>
        </w:rPr>
        <w:t xml:space="preserve"> як вакантної.</w:t>
      </w:r>
    </w:p>
    <w:p w14:paraId="3B5AAD87" w14:textId="3675D5C7" w:rsidR="00B411E2" w:rsidRPr="00FA4C33" w:rsidRDefault="00A970ED" w:rsidP="00213D66">
      <w:pPr>
        <w:shd w:val="clear" w:color="auto" w:fill="FFFFFF"/>
        <w:ind w:firstLine="709"/>
        <w:jc w:val="both"/>
        <w:rPr>
          <w:rFonts w:eastAsiaTheme="minorHAnsi"/>
          <w:sz w:val="26"/>
          <w:szCs w:val="26"/>
          <w:lang w:val="uk-UA" w:eastAsia="uk-UA"/>
        </w:rPr>
      </w:pPr>
      <w:r w:rsidRPr="00FA4C33">
        <w:rPr>
          <w:rFonts w:eastAsiaTheme="minorHAnsi"/>
          <w:sz w:val="26"/>
          <w:szCs w:val="26"/>
          <w:lang w:val="uk-UA" w:eastAsia="uk-UA"/>
        </w:rPr>
        <w:t>42</w:t>
      </w:r>
      <w:r w:rsidR="00B17CA7" w:rsidRPr="00FA4C33">
        <w:rPr>
          <w:rFonts w:eastAsiaTheme="minorHAnsi"/>
          <w:sz w:val="26"/>
          <w:szCs w:val="26"/>
          <w:lang w:val="uk-UA" w:eastAsia="uk-UA"/>
        </w:rPr>
        <w:t xml:space="preserve">. </w:t>
      </w:r>
      <w:r w:rsidR="0060433C" w:rsidRPr="00FA4C33">
        <w:rPr>
          <w:rFonts w:eastAsiaTheme="minorHAnsi"/>
          <w:sz w:val="26"/>
          <w:szCs w:val="26"/>
          <w:lang w:val="uk-UA" w:eastAsia="uk-UA"/>
        </w:rPr>
        <w:t xml:space="preserve">Ураховуючи викладене, керуючись статтями 93, 101 Закону України «Про судоустрій і статус суддів», Регламентом Вищої кваліфікаційної комісії суддів України, Вища кваліфікаційна комісія суддів України </w:t>
      </w:r>
      <w:r w:rsidR="00302C85" w:rsidRPr="00FA4C33">
        <w:rPr>
          <w:rFonts w:eastAsiaTheme="minorHAnsi"/>
          <w:sz w:val="26"/>
          <w:szCs w:val="26"/>
          <w:lang w:val="uk-UA" w:eastAsia="uk-UA"/>
        </w:rPr>
        <w:t>дванадцятьма голосами «За» і двома «Проти»,</w:t>
      </w:r>
    </w:p>
    <w:p w14:paraId="4E3CC256" w14:textId="77777777" w:rsidR="00213D66" w:rsidRPr="00FA4C33" w:rsidRDefault="00213D66" w:rsidP="00213D66">
      <w:pPr>
        <w:shd w:val="clear" w:color="auto" w:fill="FFFFFF"/>
        <w:ind w:firstLine="709"/>
        <w:jc w:val="both"/>
        <w:rPr>
          <w:sz w:val="26"/>
          <w:szCs w:val="26"/>
          <w:lang w:val="uk-UA" w:eastAsia="uk-UA"/>
        </w:rPr>
      </w:pPr>
    </w:p>
    <w:p w14:paraId="7E8023FC" w14:textId="77777777" w:rsidR="00B411E2" w:rsidRPr="00FA4C33" w:rsidRDefault="00B411E2" w:rsidP="009D2BDB">
      <w:pPr>
        <w:shd w:val="clear" w:color="auto" w:fill="FFFFFF"/>
        <w:spacing w:before="10" w:after="10"/>
        <w:ind w:hanging="3"/>
        <w:jc w:val="center"/>
        <w:rPr>
          <w:sz w:val="26"/>
          <w:szCs w:val="26"/>
          <w:lang w:val="uk-UA" w:eastAsia="uk-UA"/>
        </w:rPr>
      </w:pPr>
      <w:r w:rsidRPr="00FA4C33">
        <w:rPr>
          <w:sz w:val="26"/>
          <w:szCs w:val="26"/>
          <w:lang w:val="uk-UA" w:eastAsia="uk-UA"/>
        </w:rPr>
        <w:t>вирішила:</w:t>
      </w:r>
    </w:p>
    <w:p w14:paraId="14F17B47" w14:textId="77777777" w:rsidR="00B411E2" w:rsidRPr="00FA4C33" w:rsidRDefault="00B411E2" w:rsidP="009D2BDB">
      <w:pPr>
        <w:shd w:val="clear" w:color="auto" w:fill="FFFFFF"/>
        <w:spacing w:before="10" w:after="10"/>
        <w:ind w:hanging="3"/>
        <w:jc w:val="center"/>
        <w:rPr>
          <w:sz w:val="26"/>
          <w:szCs w:val="26"/>
          <w:lang w:val="uk-UA" w:eastAsia="uk-UA"/>
        </w:rPr>
      </w:pPr>
    </w:p>
    <w:p w14:paraId="4D8A60E1" w14:textId="20F45E0A" w:rsidR="00247C2C" w:rsidRPr="00FA4C33" w:rsidRDefault="001D3CAF" w:rsidP="001D3CAF">
      <w:pPr>
        <w:pStyle w:val="rtejustify"/>
        <w:shd w:val="clear" w:color="auto" w:fill="FFFFFF"/>
        <w:spacing w:before="0" w:beforeAutospacing="0" w:after="0" w:afterAutospacing="0"/>
        <w:jc w:val="both"/>
        <w:rPr>
          <w:sz w:val="26"/>
          <w:szCs w:val="26"/>
          <w:u w:color="C0504D"/>
          <w:bdr w:val="nil"/>
        </w:rPr>
      </w:pPr>
      <w:r w:rsidRPr="00FA4C33">
        <w:rPr>
          <w:sz w:val="26"/>
          <w:szCs w:val="26"/>
        </w:rPr>
        <w:t>п</w:t>
      </w:r>
      <w:r w:rsidR="00683345" w:rsidRPr="00FA4C33">
        <w:rPr>
          <w:sz w:val="26"/>
          <w:szCs w:val="26"/>
        </w:rPr>
        <w:t xml:space="preserve">рипинити ведення </w:t>
      </w:r>
      <w:r w:rsidR="00247C2C" w:rsidRPr="00FA4C33">
        <w:rPr>
          <w:sz w:val="26"/>
          <w:szCs w:val="26"/>
        </w:rPr>
        <w:t>суддівського досьє Чернюк С</w:t>
      </w:r>
      <w:r w:rsidR="008F509B" w:rsidRPr="00FA4C33">
        <w:rPr>
          <w:sz w:val="26"/>
          <w:szCs w:val="26"/>
        </w:rPr>
        <w:t xml:space="preserve">вітлани </w:t>
      </w:r>
      <w:r w:rsidR="00247C2C" w:rsidRPr="00FA4C33">
        <w:rPr>
          <w:sz w:val="26"/>
          <w:szCs w:val="26"/>
        </w:rPr>
        <w:t>О</w:t>
      </w:r>
      <w:r w:rsidR="008F509B" w:rsidRPr="00FA4C33">
        <w:rPr>
          <w:sz w:val="26"/>
          <w:szCs w:val="26"/>
        </w:rPr>
        <w:t>лександрівни</w:t>
      </w:r>
      <w:r w:rsidR="00247C2C" w:rsidRPr="00FA4C33">
        <w:rPr>
          <w:sz w:val="26"/>
          <w:szCs w:val="26"/>
        </w:rPr>
        <w:t>, передати його на архівне зберігання</w:t>
      </w:r>
      <w:r w:rsidR="008F509B" w:rsidRPr="00FA4C33">
        <w:rPr>
          <w:sz w:val="26"/>
          <w:szCs w:val="26"/>
        </w:rPr>
        <w:t>,</w:t>
      </w:r>
      <w:r w:rsidR="00247C2C" w:rsidRPr="00FA4C33">
        <w:rPr>
          <w:i/>
          <w:sz w:val="26"/>
          <w:szCs w:val="26"/>
        </w:rPr>
        <w:t xml:space="preserve"> </w:t>
      </w:r>
      <w:r w:rsidR="00247C2C" w:rsidRPr="00FA4C33">
        <w:rPr>
          <w:sz w:val="26"/>
          <w:szCs w:val="26"/>
        </w:rPr>
        <w:t>облік даних посади судді Добровеличківського районного суду Кіровоградської області, на яку</w:t>
      </w:r>
      <w:r w:rsidR="00302C85" w:rsidRPr="00FA4C33">
        <w:rPr>
          <w:sz w:val="26"/>
          <w:szCs w:val="26"/>
        </w:rPr>
        <w:t xml:space="preserve"> було</w:t>
      </w:r>
      <w:r w:rsidR="00247C2C" w:rsidRPr="00FA4C33">
        <w:rPr>
          <w:sz w:val="26"/>
          <w:szCs w:val="26"/>
        </w:rPr>
        <w:t xml:space="preserve"> призначено Чернюк</w:t>
      </w:r>
      <w:r w:rsidRPr="00FA4C33">
        <w:rPr>
          <w:sz w:val="26"/>
          <w:szCs w:val="26"/>
        </w:rPr>
        <w:t> </w:t>
      </w:r>
      <w:r w:rsidR="00247C2C" w:rsidRPr="00FA4C33">
        <w:rPr>
          <w:sz w:val="26"/>
          <w:szCs w:val="26"/>
        </w:rPr>
        <w:t>Світлану</w:t>
      </w:r>
      <w:r w:rsidRPr="00FA4C33">
        <w:rPr>
          <w:sz w:val="26"/>
          <w:szCs w:val="26"/>
        </w:rPr>
        <w:t> </w:t>
      </w:r>
      <w:r w:rsidR="00247C2C" w:rsidRPr="00FA4C33">
        <w:rPr>
          <w:sz w:val="26"/>
          <w:szCs w:val="26"/>
        </w:rPr>
        <w:t>Олександрівну</w:t>
      </w:r>
      <w:r w:rsidRPr="00FA4C33">
        <w:rPr>
          <w:sz w:val="26"/>
          <w:szCs w:val="26"/>
        </w:rPr>
        <w:t>,</w:t>
      </w:r>
      <w:r w:rsidR="008F509B" w:rsidRPr="00FA4C33">
        <w:rPr>
          <w:sz w:val="26"/>
          <w:szCs w:val="26"/>
        </w:rPr>
        <w:t xml:space="preserve"> здійснювати</w:t>
      </w:r>
      <w:r w:rsidR="00247C2C" w:rsidRPr="00FA4C33">
        <w:rPr>
          <w:sz w:val="26"/>
          <w:szCs w:val="26"/>
        </w:rPr>
        <w:t xml:space="preserve"> як вакантної.</w:t>
      </w:r>
    </w:p>
    <w:p w14:paraId="6D24A55D" w14:textId="59C862FF" w:rsidR="00683345" w:rsidRPr="00FA4C33" w:rsidRDefault="00683345" w:rsidP="009D2BDB">
      <w:pPr>
        <w:shd w:val="clear" w:color="auto" w:fill="FFFFFF"/>
        <w:spacing w:before="10" w:after="10"/>
        <w:ind w:firstLine="720"/>
        <w:jc w:val="both"/>
        <w:rPr>
          <w:sz w:val="26"/>
          <w:szCs w:val="26"/>
          <w:lang w:val="uk-UA" w:eastAsia="uk-UA"/>
        </w:rPr>
      </w:pPr>
    </w:p>
    <w:p w14:paraId="06ADA68E" w14:textId="77777777" w:rsidR="00B411E2" w:rsidRPr="00FA4C33" w:rsidRDefault="00B411E2" w:rsidP="009D2BDB">
      <w:pPr>
        <w:tabs>
          <w:tab w:val="left" w:pos="993"/>
        </w:tabs>
        <w:autoSpaceDE w:val="0"/>
        <w:autoSpaceDN w:val="0"/>
        <w:adjustRightInd w:val="0"/>
        <w:spacing w:before="10" w:after="10"/>
        <w:jc w:val="both"/>
        <w:rPr>
          <w:bCs/>
          <w:sz w:val="26"/>
          <w:szCs w:val="26"/>
          <w:lang w:val="uk-UA"/>
        </w:rPr>
      </w:pPr>
    </w:p>
    <w:p w14:paraId="4893E711" w14:textId="77777777" w:rsidR="00FD687C" w:rsidRPr="00FA4C33" w:rsidRDefault="00FD687C" w:rsidP="009D2BDB">
      <w:pPr>
        <w:shd w:val="clear" w:color="auto" w:fill="FFFFFF"/>
        <w:tabs>
          <w:tab w:val="left" w:pos="284"/>
          <w:tab w:val="left" w:pos="567"/>
        </w:tabs>
        <w:jc w:val="both"/>
        <w:rPr>
          <w:rStyle w:val="rvts0"/>
          <w:sz w:val="26"/>
          <w:szCs w:val="26"/>
          <w:lang w:val="uk-UA"/>
        </w:rPr>
      </w:pPr>
    </w:p>
    <w:p w14:paraId="6D14567B" w14:textId="3C6C0530" w:rsidR="00FD687C" w:rsidRPr="00FA4C33" w:rsidRDefault="00FD687C" w:rsidP="00473656">
      <w:pPr>
        <w:spacing w:line="276" w:lineRule="auto"/>
        <w:jc w:val="both"/>
        <w:rPr>
          <w:rStyle w:val="rvts0"/>
          <w:sz w:val="26"/>
          <w:szCs w:val="26"/>
          <w:lang w:val="uk-UA"/>
        </w:rPr>
      </w:pPr>
      <w:r w:rsidRPr="00FA4C33">
        <w:rPr>
          <w:rStyle w:val="rvts0"/>
          <w:sz w:val="26"/>
          <w:szCs w:val="26"/>
          <w:lang w:val="uk-UA"/>
        </w:rPr>
        <w:t>Головуючи</w:t>
      </w:r>
      <w:r w:rsidR="00245995" w:rsidRPr="00FA4C33">
        <w:rPr>
          <w:rStyle w:val="rvts0"/>
          <w:sz w:val="26"/>
          <w:szCs w:val="26"/>
          <w:lang w:val="uk-UA"/>
        </w:rPr>
        <w:t>й</w:t>
      </w:r>
      <w:r w:rsidR="00245995" w:rsidRPr="00FA4C33">
        <w:rPr>
          <w:rStyle w:val="rvts0"/>
          <w:sz w:val="26"/>
          <w:szCs w:val="26"/>
          <w:lang w:val="uk-UA"/>
        </w:rPr>
        <w:tab/>
      </w:r>
      <w:r w:rsidR="00245995" w:rsidRPr="00FA4C33">
        <w:rPr>
          <w:rStyle w:val="rvts0"/>
          <w:sz w:val="26"/>
          <w:szCs w:val="26"/>
          <w:lang w:val="uk-UA"/>
        </w:rPr>
        <w:tab/>
      </w:r>
      <w:r w:rsidR="00245995" w:rsidRPr="00FA4C33">
        <w:rPr>
          <w:rStyle w:val="rvts0"/>
          <w:sz w:val="26"/>
          <w:szCs w:val="26"/>
          <w:lang w:val="uk-UA"/>
        </w:rPr>
        <w:tab/>
      </w:r>
      <w:r w:rsidR="00245995" w:rsidRPr="00FA4C33">
        <w:rPr>
          <w:rStyle w:val="rvts0"/>
          <w:sz w:val="26"/>
          <w:szCs w:val="26"/>
          <w:lang w:val="uk-UA"/>
        </w:rPr>
        <w:tab/>
      </w:r>
      <w:r w:rsidR="00245995" w:rsidRPr="00FA4C33">
        <w:rPr>
          <w:rStyle w:val="rvts0"/>
          <w:sz w:val="26"/>
          <w:szCs w:val="26"/>
          <w:lang w:val="uk-UA"/>
        </w:rPr>
        <w:tab/>
      </w:r>
      <w:r w:rsidR="00245995" w:rsidRPr="00FA4C33">
        <w:rPr>
          <w:rStyle w:val="rvts0"/>
          <w:sz w:val="26"/>
          <w:szCs w:val="26"/>
          <w:lang w:val="uk-UA"/>
        </w:rPr>
        <w:tab/>
      </w:r>
      <w:r w:rsidR="00245995" w:rsidRPr="00FA4C33">
        <w:rPr>
          <w:rStyle w:val="rvts0"/>
          <w:sz w:val="26"/>
          <w:szCs w:val="26"/>
          <w:lang w:val="uk-UA"/>
        </w:rPr>
        <w:tab/>
      </w:r>
      <w:r w:rsidR="00B142BF" w:rsidRPr="00FA4C33">
        <w:rPr>
          <w:rStyle w:val="rvts0"/>
          <w:sz w:val="26"/>
          <w:szCs w:val="26"/>
          <w:lang w:val="uk-UA"/>
        </w:rPr>
        <w:t>Андрій</w:t>
      </w:r>
      <w:r w:rsidRPr="00FA4C33">
        <w:rPr>
          <w:rStyle w:val="rvts0"/>
          <w:sz w:val="26"/>
          <w:szCs w:val="26"/>
          <w:lang w:val="uk-UA"/>
        </w:rPr>
        <w:t xml:space="preserve"> </w:t>
      </w:r>
      <w:r w:rsidR="00E12195" w:rsidRPr="00FA4C33">
        <w:rPr>
          <w:rStyle w:val="rvts0"/>
          <w:sz w:val="26"/>
          <w:szCs w:val="26"/>
          <w:lang w:val="uk-UA"/>
        </w:rPr>
        <w:t>ПАСІЧНИК</w:t>
      </w:r>
      <w:r w:rsidR="005B64CD" w:rsidRPr="00FA4C33">
        <w:rPr>
          <w:rStyle w:val="rvts0"/>
          <w:sz w:val="26"/>
          <w:szCs w:val="26"/>
          <w:lang w:val="uk-UA"/>
        </w:rPr>
        <w:t xml:space="preserve"> </w:t>
      </w:r>
      <w:r w:rsidRPr="00FA4C33">
        <w:rPr>
          <w:rStyle w:val="rvts0"/>
          <w:sz w:val="26"/>
          <w:szCs w:val="26"/>
          <w:lang w:val="uk-UA"/>
        </w:rPr>
        <w:t>«</w:t>
      </w:r>
      <w:r w:rsidR="00814C6B" w:rsidRPr="00FA4C33">
        <w:rPr>
          <w:rStyle w:val="rvts0"/>
          <w:sz w:val="26"/>
          <w:szCs w:val="26"/>
          <w:lang w:val="uk-UA"/>
        </w:rPr>
        <w:t>За</w:t>
      </w:r>
      <w:r w:rsidRPr="00FA4C33">
        <w:rPr>
          <w:rStyle w:val="rvts0"/>
          <w:sz w:val="26"/>
          <w:szCs w:val="26"/>
          <w:lang w:val="uk-UA"/>
        </w:rPr>
        <w:t>»</w:t>
      </w:r>
    </w:p>
    <w:p w14:paraId="78702681" w14:textId="77777777" w:rsidR="00E8702D" w:rsidRPr="00FA4C33" w:rsidRDefault="00E8702D" w:rsidP="00473656">
      <w:pPr>
        <w:spacing w:line="276" w:lineRule="auto"/>
        <w:jc w:val="both"/>
        <w:rPr>
          <w:rStyle w:val="rvts0"/>
          <w:sz w:val="26"/>
          <w:szCs w:val="26"/>
          <w:lang w:val="uk-UA"/>
        </w:rPr>
      </w:pPr>
    </w:p>
    <w:p w14:paraId="4046AEAF" w14:textId="5DE52550" w:rsidR="00FD687C" w:rsidRDefault="00FD687C" w:rsidP="00473656">
      <w:pPr>
        <w:spacing w:line="276" w:lineRule="auto"/>
        <w:jc w:val="both"/>
        <w:rPr>
          <w:rStyle w:val="rvts0"/>
          <w:sz w:val="26"/>
          <w:szCs w:val="26"/>
          <w:lang w:val="uk-UA"/>
        </w:rPr>
      </w:pPr>
      <w:r w:rsidRPr="00FA4C33">
        <w:rPr>
          <w:rStyle w:val="rvts0"/>
          <w:sz w:val="26"/>
          <w:szCs w:val="26"/>
          <w:lang w:val="uk-UA"/>
        </w:rPr>
        <w:t>Члени Комісії:</w:t>
      </w:r>
      <w:r w:rsidR="00EA4A3E" w:rsidRPr="00FA4C33">
        <w:rPr>
          <w:rStyle w:val="rvts0"/>
          <w:sz w:val="26"/>
          <w:szCs w:val="26"/>
          <w:lang w:val="uk-UA"/>
        </w:rPr>
        <w:tab/>
      </w:r>
      <w:r w:rsidR="00EA4A3E" w:rsidRPr="00FA4C33">
        <w:rPr>
          <w:rStyle w:val="rvts0"/>
          <w:sz w:val="26"/>
          <w:szCs w:val="26"/>
          <w:lang w:val="uk-UA"/>
        </w:rPr>
        <w:tab/>
      </w:r>
      <w:r w:rsidR="00EA4A3E" w:rsidRPr="00FA4C33">
        <w:rPr>
          <w:rStyle w:val="rvts0"/>
          <w:sz w:val="26"/>
          <w:szCs w:val="26"/>
          <w:lang w:val="uk-UA"/>
        </w:rPr>
        <w:tab/>
      </w:r>
      <w:r w:rsidR="00EA4A3E" w:rsidRPr="00FA4C33">
        <w:rPr>
          <w:rStyle w:val="rvts0"/>
          <w:sz w:val="26"/>
          <w:szCs w:val="26"/>
          <w:lang w:val="uk-UA"/>
        </w:rPr>
        <w:tab/>
      </w:r>
      <w:r w:rsidR="00EA4A3E" w:rsidRPr="00FA4C33">
        <w:rPr>
          <w:rStyle w:val="rvts0"/>
          <w:sz w:val="26"/>
          <w:szCs w:val="26"/>
          <w:lang w:val="uk-UA"/>
        </w:rPr>
        <w:tab/>
      </w:r>
      <w:r w:rsidR="00EA4A3E" w:rsidRPr="00FA4C33">
        <w:rPr>
          <w:rStyle w:val="rvts0"/>
          <w:sz w:val="26"/>
          <w:szCs w:val="26"/>
          <w:lang w:val="uk-UA"/>
        </w:rPr>
        <w:tab/>
      </w:r>
      <w:r w:rsidR="00CE660F" w:rsidRPr="00FA4C33">
        <w:rPr>
          <w:sz w:val="26"/>
          <w:szCs w:val="26"/>
          <w:lang w:val="uk-UA" w:eastAsia="uk-UA"/>
        </w:rPr>
        <w:t>Михайло БОГОНІС</w:t>
      </w:r>
      <w:r w:rsidRPr="00FA4C33">
        <w:rPr>
          <w:rStyle w:val="rvts0"/>
          <w:sz w:val="26"/>
          <w:szCs w:val="26"/>
          <w:lang w:val="uk-UA"/>
        </w:rPr>
        <w:t xml:space="preserve"> «</w:t>
      </w:r>
      <w:r w:rsidR="00814C6B" w:rsidRPr="00FA4C33">
        <w:rPr>
          <w:rStyle w:val="rvts0"/>
          <w:sz w:val="26"/>
          <w:szCs w:val="26"/>
          <w:lang w:val="uk-UA"/>
        </w:rPr>
        <w:t>За</w:t>
      </w:r>
      <w:r w:rsidRPr="00FA4C33">
        <w:rPr>
          <w:rStyle w:val="rvts0"/>
          <w:sz w:val="26"/>
          <w:szCs w:val="26"/>
          <w:lang w:val="uk-UA"/>
        </w:rPr>
        <w:t>»</w:t>
      </w:r>
    </w:p>
    <w:p w14:paraId="3AD56294" w14:textId="27338C8D" w:rsidR="00FA4C33" w:rsidRDefault="00FA4C33" w:rsidP="00473656">
      <w:pPr>
        <w:spacing w:line="276" w:lineRule="auto"/>
        <w:jc w:val="both"/>
        <w:rPr>
          <w:rStyle w:val="rvts0"/>
          <w:sz w:val="26"/>
          <w:szCs w:val="26"/>
          <w:lang w:val="uk-UA"/>
        </w:rPr>
      </w:pPr>
    </w:p>
    <w:p w14:paraId="72A84F1B" w14:textId="1E4A4D6C"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CE660F" w:rsidRPr="00FA4C33">
        <w:rPr>
          <w:sz w:val="26"/>
          <w:szCs w:val="26"/>
          <w:lang w:val="uk-UA" w:eastAsia="uk-UA"/>
        </w:rPr>
        <w:t>Людмил</w:t>
      </w:r>
      <w:r w:rsidR="003E250B" w:rsidRPr="00FA4C33">
        <w:rPr>
          <w:sz w:val="26"/>
          <w:szCs w:val="26"/>
          <w:lang w:val="uk-UA" w:eastAsia="uk-UA"/>
        </w:rPr>
        <w:t>а</w:t>
      </w:r>
      <w:r w:rsidR="00CE660F" w:rsidRPr="00FA4C33">
        <w:rPr>
          <w:sz w:val="26"/>
          <w:szCs w:val="26"/>
          <w:lang w:val="uk-UA" w:eastAsia="uk-UA"/>
        </w:rPr>
        <w:t xml:space="preserve"> ВОЛКОВ</w:t>
      </w:r>
      <w:r w:rsidR="003E250B" w:rsidRPr="00FA4C33">
        <w:rPr>
          <w:sz w:val="26"/>
          <w:szCs w:val="26"/>
          <w:lang w:val="uk-UA" w:eastAsia="uk-UA"/>
        </w:rPr>
        <w:t>А</w:t>
      </w:r>
      <w:r w:rsidR="00CE660F" w:rsidRPr="00FA4C33">
        <w:rPr>
          <w:rStyle w:val="rvts0"/>
          <w:sz w:val="26"/>
          <w:szCs w:val="26"/>
          <w:lang w:val="uk-UA"/>
        </w:rPr>
        <w:t xml:space="preserve"> </w:t>
      </w:r>
      <w:r w:rsidR="00FD687C" w:rsidRPr="00FA4C33">
        <w:rPr>
          <w:rStyle w:val="rvts0"/>
          <w:sz w:val="26"/>
          <w:szCs w:val="26"/>
          <w:lang w:val="uk-UA"/>
        </w:rPr>
        <w:t>«</w:t>
      </w:r>
      <w:r w:rsidR="00814C6B" w:rsidRPr="00FA4C33">
        <w:rPr>
          <w:rStyle w:val="rvts0"/>
          <w:sz w:val="26"/>
          <w:szCs w:val="26"/>
          <w:lang w:val="uk-UA"/>
        </w:rPr>
        <w:t>За</w:t>
      </w:r>
      <w:r w:rsidR="00FD687C" w:rsidRPr="00FA4C33">
        <w:rPr>
          <w:rStyle w:val="rvts0"/>
          <w:sz w:val="26"/>
          <w:szCs w:val="26"/>
          <w:lang w:val="uk-UA"/>
        </w:rPr>
        <w:t>»</w:t>
      </w:r>
    </w:p>
    <w:p w14:paraId="2388DF02" w14:textId="54E02119" w:rsidR="00FA4C33" w:rsidRDefault="00FA4C33" w:rsidP="00FA4C33">
      <w:pPr>
        <w:spacing w:line="276" w:lineRule="auto"/>
        <w:jc w:val="both"/>
        <w:rPr>
          <w:rStyle w:val="rvts0"/>
          <w:sz w:val="26"/>
          <w:szCs w:val="26"/>
          <w:lang w:val="uk-UA"/>
        </w:rPr>
      </w:pPr>
    </w:p>
    <w:p w14:paraId="3DEFAF5A" w14:textId="408E530D"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В</w:t>
      </w:r>
      <w:r w:rsidR="003E250B" w:rsidRPr="00FA4C33">
        <w:rPr>
          <w:rStyle w:val="rvts0"/>
          <w:sz w:val="26"/>
          <w:szCs w:val="26"/>
          <w:lang w:val="uk-UA"/>
        </w:rPr>
        <w:t>італій</w:t>
      </w:r>
      <w:r w:rsidR="00FD687C" w:rsidRPr="00FA4C33">
        <w:rPr>
          <w:rStyle w:val="rvts0"/>
          <w:sz w:val="26"/>
          <w:szCs w:val="26"/>
          <w:lang w:val="uk-UA"/>
        </w:rPr>
        <w:t xml:space="preserve"> </w:t>
      </w:r>
      <w:r w:rsidR="003E250B" w:rsidRPr="00FA4C33">
        <w:rPr>
          <w:rStyle w:val="rvts0"/>
          <w:sz w:val="26"/>
          <w:szCs w:val="26"/>
          <w:lang w:val="uk-UA"/>
        </w:rPr>
        <w:t>ГАЦЕЛЮК</w:t>
      </w:r>
      <w:r w:rsidR="00FD687C" w:rsidRPr="00FA4C33">
        <w:rPr>
          <w:rStyle w:val="rvts0"/>
          <w:sz w:val="26"/>
          <w:szCs w:val="26"/>
          <w:lang w:val="uk-UA"/>
        </w:rPr>
        <w:t xml:space="preserve"> «</w:t>
      </w:r>
      <w:r w:rsidR="00814C6B" w:rsidRPr="00FA4C33">
        <w:rPr>
          <w:rStyle w:val="rvts0"/>
          <w:sz w:val="26"/>
          <w:szCs w:val="26"/>
          <w:lang w:val="uk-UA"/>
        </w:rPr>
        <w:t>За</w:t>
      </w:r>
      <w:r w:rsidR="00FD687C" w:rsidRPr="00FA4C33">
        <w:rPr>
          <w:rStyle w:val="rvts0"/>
          <w:sz w:val="26"/>
          <w:szCs w:val="26"/>
          <w:lang w:val="uk-UA"/>
        </w:rPr>
        <w:t>»</w:t>
      </w:r>
    </w:p>
    <w:p w14:paraId="2F14E181" w14:textId="4F1BEC27" w:rsidR="00FA4C33" w:rsidRDefault="00FA4C33" w:rsidP="00FA4C33">
      <w:pPr>
        <w:spacing w:line="276" w:lineRule="auto"/>
        <w:jc w:val="both"/>
        <w:rPr>
          <w:rStyle w:val="rvts0"/>
          <w:sz w:val="26"/>
          <w:szCs w:val="26"/>
          <w:lang w:val="uk-UA"/>
        </w:rPr>
      </w:pPr>
    </w:p>
    <w:p w14:paraId="2F26E2F1" w14:textId="00C822FA"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Я</w:t>
      </w:r>
      <w:r w:rsidR="003E250B" w:rsidRPr="00FA4C33">
        <w:rPr>
          <w:rStyle w:val="rvts0"/>
          <w:sz w:val="26"/>
          <w:szCs w:val="26"/>
          <w:lang w:val="uk-UA"/>
        </w:rPr>
        <w:t>рослав</w:t>
      </w:r>
      <w:r w:rsidR="00FD687C" w:rsidRPr="00FA4C33">
        <w:rPr>
          <w:rStyle w:val="rvts0"/>
          <w:sz w:val="26"/>
          <w:szCs w:val="26"/>
          <w:lang w:val="uk-UA"/>
        </w:rPr>
        <w:t xml:space="preserve"> </w:t>
      </w:r>
      <w:r w:rsidR="003E250B" w:rsidRPr="00FA4C33">
        <w:rPr>
          <w:rStyle w:val="rvts0"/>
          <w:sz w:val="26"/>
          <w:szCs w:val="26"/>
          <w:lang w:val="uk-UA"/>
        </w:rPr>
        <w:t>ДУХ</w:t>
      </w:r>
      <w:r w:rsidR="00FD687C" w:rsidRPr="00FA4C33">
        <w:rPr>
          <w:rStyle w:val="rvts0"/>
          <w:sz w:val="26"/>
          <w:szCs w:val="26"/>
          <w:lang w:val="uk-UA"/>
        </w:rPr>
        <w:t xml:space="preserve"> «</w:t>
      </w:r>
      <w:r w:rsidR="00814C6B" w:rsidRPr="00FA4C33">
        <w:rPr>
          <w:rStyle w:val="rvts0"/>
          <w:sz w:val="26"/>
          <w:szCs w:val="26"/>
          <w:lang w:val="uk-UA"/>
        </w:rPr>
        <w:t>За</w:t>
      </w:r>
      <w:r w:rsidR="00FD687C" w:rsidRPr="00FA4C33">
        <w:rPr>
          <w:rStyle w:val="rvts0"/>
          <w:sz w:val="26"/>
          <w:szCs w:val="26"/>
          <w:lang w:val="uk-UA"/>
        </w:rPr>
        <w:t>»</w:t>
      </w:r>
    </w:p>
    <w:p w14:paraId="18F28C17" w14:textId="2BF51BD6" w:rsidR="00FA4C33" w:rsidRDefault="00FA4C33" w:rsidP="00FA4C33">
      <w:pPr>
        <w:spacing w:line="276" w:lineRule="auto"/>
        <w:jc w:val="both"/>
        <w:rPr>
          <w:rStyle w:val="rvts0"/>
          <w:sz w:val="26"/>
          <w:szCs w:val="26"/>
          <w:lang w:val="uk-UA"/>
        </w:rPr>
      </w:pPr>
    </w:p>
    <w:p w14:paraId="01DD09D3" w14:textId="23ECD3CE"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3E250B" w:rsidRPr="00FA4C33">
        <w:rPr>
          <w:rStyle w:val="rvts0"/>
          <w:sz w:val="26"/>
          <w:szCs w:val="26"/>
          <w:lang w:val="uk-UA"/>
        </w:rPr>
        <w:t>Роман</w:t>
      </w:r>
      <w:r w:rsidR="00FD687C" w:rsidRPr="00FA4C33">
        <w:rPr>
          <w:rStyle w:val="rvts0"/>
          <w:sz w:val="26"/>
          <w:szCs w:val="26"/>
          <w:lang w:val="uk-UA"/>
        </w:rPr>
        <w:t xml:space="preserve"> </w:t>
      </w:r>
      <w:r w:rsidR="003E250B" w:rsidRPr="00FA4C33">
        <w:rPr>
          <w:sz w:val="26"/>
          <w:szCs w:val="26"/>
          <w:lang w:val="uk-UA" w:eastAsia="uk-UA"/>
        </w:rPr>
        <w:t>КИДИСЮК</w:t>
      </w:r>
      <w:r w:rsidR="00FD687C" w:rsidRPr="00FA4C33">
        <w:rPr>
          <w:rStyle w:val="rvts0"/>
          <w:sz w:val="26"/>
          <w:szCs w:val="26"/>
          <w:lang w:val="uk-UA"/>
        </w:rPr>
        <w:t xml:space="preserve"> «</w:t>
      </w:r>
      <w:r w:rsidR="00814C6B" w:rsidRPr="00FA4C33">
        <w:rPr>
          <w:rStyle w:val="rvts0"/>
          <w:sz w:val="26"/>
          <w:szCs w:val="26"/>
          <w:lang w:val="uk-UA"/>
        </w:rPr>
        <w:t>За</w:t>
      </w:r>
      <w:r w:rsidR="00FD687C" w:rsidRPr="00FA4C33">
        <w:rPr>
          <w:rStyle w:val="rvts0"/>
          <w:sz w:val="26"/>
          <w:szCs w:val="26"/>
          <w:lang w:val="uk-UA"/>
        </w:rPr>
        <w:t>»</w:t>
      </w:r>
    </w:p>
    <w:p w14:paraId="4F863AF6" w14:textId="6B90C0E3" w:rsidR="00FA4C33" w:rsidRDefault="00FA4C33" w:rsidP="00FA4C33">
      <w:pPr>
        <w:spacing w:line="276" w:lineRule="auto"/>
        <w:jc w:val="both"/>
        <w:rPr>
          <w:rStyle w:val="rvts0"/>
          <w:sz w:val="26"/>
          <w:szCs w:val="26"/>
          <w:lang w:val="uk-UA"/>
        </w:rPr>
      </w:pPr>
    </w:p>
    <w:p w14:paraId="17CEA811" w14:textId="1356DE05"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Н</w:t>
      </w:r>
      <w:r w:rsidR="001F67E3" w:rsidRPr="00FA4C33">
        <w:rPr>
          <w:rStyle w:val="rvts0"/>
          <w:sz w:val="26"/>
          <w:szCs w:val="26"/>
          <w:lang w:val="uk-UA"/>
        </w:rPr>
        <w:t>адія</w:t>
      </w:r>
      <w:r w:rsidR="00FD687C" w:rsidRPr="00FA4C33">
        <w:rPr>
          <w:rStyle w:val="rvts0"/>
          <w:sz w:val="26"/>
          <w:szCs w:val="26"/>
          <w:lang w:val="uk-UA"/>
        </w:rPr>
        <w:t xml:space="preserve"> </w:t>
      </w:r>
      <w:r w:rsidR="001F67E3" w:rsidRPr="00FA4C33">
        <w:rPr>
          <w:rStyle w:val="rvts0"/>
          <w:sz w:val="26"/>
          <w:szCs w:val="26"/>
          <w:lang w:val="uk-UA"/>
        </w:rPr>
        <w:t xml:space="preserve">КОБЕЦЬКА </w:t>
      </w:r>
      <w:r w:rsidR="00FD687C" w:rsidRPr="00FA4C33">
        <w:rPr>
          <w:rStyle w:val="rvts0"/>
          <w:sz w:val="26"/>
          <w:szCs w:val="26"/>
          <w:lang w:val="uk-UA"/>
        </w:rPr>
        <w:t>«</w:t>
      </w:r>
      <w:r w:rsidR="00814C6B" w:rsidRPr="00FA4C33">
        <w:rPr>
          <w:rStyle w:val="rvts0"/>
          <w:sz w:val="26"/>
          <w:szCs w:val="26"/>
          <w:lang w:val="uk-UA"/>
        </w:rPr>
        <w:t>За</w:t>
      </w:r>
      <w:r w:rsidR="00FD687C" w:rsidRPr="00FA4C33">
        <w:rPr>
          <w:rStyle w:val="rvts0"/>
          <w:sz w:val="26"/>
          <w:szCs w:val="26"/>
          <w:lang w:val="uk-UA"/>
        </w:rPr>
        <w:t>»</w:t>
      </w:r>
    </w:p>
    <w:p w14:paraId="06901360" w14:textId="60440E22" w:rsidR="00FA4C33" w:rsidRDefault="00FA4C33" w:rsidP="00FA4C33">
      <w:pPr>
        <w:spacing w:line="276" w:lineRule="auto"/>
        <w:jc w:val="both"/>
        <w:rPr>
          <w:rStyle w:val="rvts0"/>
          <w:sz w:val="26"/>
          <w:szCs w:val="26"/>
          <w:lang w:val="uk-UA"/>
        </w:rPr>
      </w:pPr>
    </w:p>
    <w:p w14:paraId="2BAC0DD1" w14:textId="1F7ED5CF" w:rsidR="00302C85"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302C85" w:rsidRPr="00FA4C33">
        <w:rPr>
          <w:rStyle w:val="rvts0"/>
          <w:sz w:val="26"/>
          <w:szCs w:val="26"/>
          <w:lang w:val="uk-UA"/>
        </w:rPr>
        <w:t>Олег КОЛІУШ</w:t>
      </w:r>
      <w:r w:rsidR="00814C6B" w:rsidRPr="00FA4C33">
        <w:rPr>
          <w:rStyle w:val="rvts0"/>
          <w:sz w:val="26"/>
          <w:szCs w:val="26"/>
          <w:lang w:val="uk-UA"/>
        </w:rPr>
        <w:t xml:space="preserve"> «Проти»</w:t>
      </w:r>
    </w:p>
    <w:p w14:paraId="5FDD2CA1" w14:textId="430612CD" w:rsidR="00FA4C33" w:rsidRDefault="00FA4C33" w:rsidP="00FA4C33">
      <w:pPr>
        <w:spacing w:line="276" w:lineRule="auto"/>
        <w:jc w:val="both"/>
        <w:rPr>
          <w:rStyle w:val="rvts0"/>
          <w:sz w:val="26"/>
          <w:szCs w:val="26"/>
          <w:lang w:val="uk-UA"/>
        </w:rPr>
      </w:pPr>
    </w:p>
    <w:p w14:paraId="4D652514" w14:textId="2C3BCB24"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5D1381" w:rsidRPr="00FA4C33">
        <w:rPr>
          <w:rStyle w:val="rvts0"/>
          <w:sz w:val="26"/>
          <w:szCs w:val="26"/>
          <w:lang w:val="uk-UA"/>
        </w:rPr>
        <w:t>Володимир</w:t>
      </w:r>
      <w:r w:rsidR="00FD687C" w:rsidRPr="00FA4C33">
        <w:rPr>
          <w:rStyle w:val="rvts0"/>
          <w:sz w:val="26"/>
          <w:szCs w:val="26"/>
          <w:lang w:val="uk-UA"/>
        </w:rPr>
        <w:t xml:space="preserve"> </w:t>
      </w:r>
      <w:r w:rsidR="005D1381" w:rsidRPr="00FA4C33">
        <w:rPr>
          <w:rStyle w:val="rvts0"/>
          <w:sz w:val="26"/>
          <w:szCs w:val="26"/>
          <w:lang w:val="uk-UA"/>
        </w:rPr>
        <w:t>ЛУГАНСЬКИЙ</w:t>
      </w:r>
      <w:r w:rsidR="00814C6B" w:rsidRPr="00FA4C33">
        <w:rPr>
          <w:rStyle w:val="rvts0"/>
          <w:sz w:val="26"/>
          <w:szCs w:val="26"/>
          <w:lang w:val="uk-UA"/>
        </w:rPr>
        <w:t xml:space="preserve"> </w:t>
      </w:r>
      <w:r w:rsidR="00FD687C" w:rsidRPr="00FA4C33">
        <w:rPr>
          <w:rStyle w:val="rvts0"/>
          <w:sz w:val="26"/>
          <w:szCs w:val="26"/>
          <w:lang w:val="uk-UA"/>
        </w:rPr>
        <w:t>«</w:t>
      </w:r>
      <w:r w:rsidR="00814C6B" w:rsidRPr="00FA4C33">
        <w:rPr>
          <w:rStyle w:val="rvts0"/>
          <w:sz w:val="26"/>
          <w:szCs w:val="26"/>
          <w:lang w:val="uk-UA"/>
        </w:rPr>
        <w:t>За</w:t>
      </w:r>
      <w:r w:rsidR="00FD687C" w:rsidRPr="00FA4C33">
        <w:rPr>
          <w:rStyle w:val="rvts0"/>
          <w:sz w:val="26"/>
          <w:szCs w:val="26"/>
          <w:lang w:val="uk-UA"/>
        </w:rPr>
        <w:t>»</w:t>
      </w:r>
    </w:p>
    <w:p w14:paraId="0CECF108" w14:textId="78E78849" w:rsidR="00FA4C33" w:rsidRDefault="00FA4C33" w:rsidP="00FA4C33">
      <w:pPr>
        <w:spacing w:line="276" w:lineRule="auto"/>
        <w:jc w:val="both"/>
        <w:rPr>
          <w:rStyle w:val="rvts0"/>
          <w:sz w:val="26"/>
          <w:szCs w:val="26"/>
          <w:lang w:val="uk-UA"/>
        </w:rPr>
      </w:pPr>
    </w:p>
    <w:p w14:paraId="3C4C3D84" w14:textId="63AE5D62"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Р</w:t>
      </w:r>
      <w:r w:rsidR="005D1381" w:rsidRPr="00FA4C33">
        <w:rPr>
          <w:rStyle w:val="rvts0"/>
          <w:sz w:val="26"/>
          <w:szCs w:val="26"/>
          <w:lang w:val="uk-UA"/>
        </w:rPr>
        <w:t>услан</w:t>
      </w:r>
      <w:r w:rsidR="00FD687C" w:rsidRPr="00FA4C33">
        <w:rPr>
          <w:rStyle w:val="rvts0"/>
          <w:sz w:val="26"/>
          <w:szCs w:val="26"/>
          <w:lang w:val="uk-UA"/>
        </w:rPr>
        <w:t xml:space="preserve"> </w:t>
      </w:r>
      <w:r w:rsidR="001F67E3" w:rsidRPr="00FA4C33">
        <w:rPr>
          <w:sz w:val="26"/>
          <w:szCs w:val="26"/>
          <w:lang w:val="uk-UA" w:eastAsia="uk-UA"/>
        </w:rPr>
        <w:t>МЕЛЬНИК</w:t>
      </w:r>
      <w:r w:rsidR="001F67E3" w:rsidRPr="00FA4C33">
        <w:rPr>
          <w:rStyle w:val="rvts0"/>
          <w:sz w:val="26"/>
          <w:szCs w:val="26"/>
          <w:lang w:val="uk-UA"/>
        </w:rPr>
        <w:t xml:space="preserve"> </w:t>
      </w:r>
      <w:r w:rsidR="00FD687C" w:rsidRPr="00FA4C33">
        <w:rPr>
          <w:rStyle w:val="rvts0"/>
          <w:sz w:val="26"/>
          <w:szCs w:val="26"/>
          <w:lang w:val="uk-UA"/>
        </w:rPr>
        <w:t>«</w:t>
      </w:r>
      <w:r w:rsidR="00814C6B" w:rsidRPr="00FA4C33">
        <w:rPr>
          <w:rStyle w:val="rvts0"/>
          <w:sz w:val="26"/>
          <w:szCs w:val="26"/>
          <w:lang w:val="uk-UA"/>
        </w:rPr>
        <w:t>За</w:t>
      </w:r>
      <w:r w:rsidR="00FD687C" w:rsidRPr="00FA4C33">
        <w:rPr>
          <w:rStyle w:val="rvts0"/>
          <w:sz w:val="26"/>
          <w:szCs w:val="26"/>
          <w:lang w:val="uk-UA"/>
        </w:rPr>
        <w:t>»</w:t>
      </w:r>
    </w:p>
    <w:p w14:paraId="33415E21" w14:textId="6DC4F68C" w:rsidR="00FA4C33" w:rsidRDefault="00FA4C33" w:rsidP="00FA4C33">
      <w:pPr>
        <w:spacing w:line="276" w:lineRule="auto"/>
        <w:jc w:val="both"/>
        <w:rPr>
          <w:rStyle w:val="rvts0"/>
          <w:sz w:val="26"/>
          <w:szCs w:val="26"/>
          <w:lang w:val="uk-UA"/>
        </w:rPr>
      </w:pPr>
    </w:p>
    <w:p w14:paraId="53E0D535" w14:textId="404394AA"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1F67E3" w:rsidRPr="00FA4C33">
        <w:rPr>
          <w:rStyle w:val="rvts0"/>
          <w:sz w:val="26"/>
          <w:szCs w:val="26"/>
          <w:lang w:val="uk-UA"/>
        </w:rPr>
        <w:t>Олексій</w:t>
      </w:r>
      <w:r w:rsidR="00FD687C" w:rsidRPr="00FA4C33">
        <w:rPr>
          <w:rStyle w:val="rvts0"/>
          <w:sz w:val="26"/>
          <w:szCs w:val="26"/>
          <w:lang w:val="uk-UA"/>
        </w:rPr>
        <w:t xml:space="preserve"> </w:t>
      </w:r>
      <w:r w:rsidR="001F67E3" w:rsidRPr="00FA4C33">
        <w:rPr>
          <w:rStyle w:val="rvts0"/>
          <w:sz w:val="26"/>
          <w:szCs w:val="26"/>
          <w:lang w:val="uk-UA"/>
        </w:rPr>
        <w:t>ОМЕЛЬЯН</w:t>
      </w:r>
      <w:r w:rsidR="00FD687C" w:rsidRPr="00FA4C33">
        <w:rPr>
          <w:rStyle w:val="rvts0"/>
          <w:sz w:val="26"/>
          <w:szCs w:val="26"/>
          <w:lang w:val="uk-UA"/>
        </w:rPr>
        <w:t xml:space="preserve"> «</w:t>
      </w:r>
      <w:r w:rsidR="00814C6B" w:rsidRPr="00FA4C33">
        <w:rPr>
          <w:rStyle w:val="rvts0"/>
          <w:sz w:val="26"/>
          <w:szCs w:val="26"/>
          <w:lang w:val="uk-UA"/>
        </w:rPr>
        <w:t>Проти</w:t>
      </w:r>
      <w:r w:rsidR="00FD687C" w:rsidRPr="00FA4C33">
        <w:rPr>
          <w:rStyle w:val="rvts0"/>
          <w:sz w:val="26"/>
          <w:szCs w:val="26"/>
          <w:lang w:val="uk-UA"/>
        </w:rPr>
        <w:t>»</w:t>
      </w:r>
    </w:p>
    <w:p w14:paraId="7BAB2681" w14:textId="6FF12084" w:rsidR="00FA4C33" w:rsidRDefault="00FA4C33" w:rsidP="00FA4C33">
      <w:pPr>
        <w:spacing w:line="276" w:lineRule="auto"/>
        <w:jc w:val="both"/>
        <w:rPr>
          <w:rStyle w:val="rvts0"/>
          <w:sz w:val="26"/>
          <w:szCs w:val="26"/>
          <w:lang w:val="uk-UA"/>
        </w:rPr>
      </w:pPr>
    </w:p>
    <w:p w14:paraId="4BBC2410" w14:textId="00309D87"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Р</w:t>
      </w:r>
      <w:r w:rsidR="001F67E3" w:rsidRPr="00FA4C33">
        <w:rPr>
          <w:rStyle w:val="rvts0"/>
          <w:sz w:val="26"/>
          <w:szCs w:val="26"/>
          <w:lang w:val="uk-UA"/>
        </w:rPr>
        <w:t>оман</w:t>
      </w:r>
      <w:r w:rsidR="00FD687C" w:rsidRPr="00FA4C33">
        <w:rPr>
          <w:rStyle w:val="rvts0"/>
          <w:sz w:val="26"/>
          <w:szCs w:val="26"/>
          <w:lang w:val="uk-UA"/>
        </w:rPr>
        <w:t xml:space="preserve"> </w:t>
      </w:r>
      <w:r w:rsidR="001F67E3" w:rsidRPr="00FA4C33">
        <w:rPr>
          <w:rStyle w:val="rvts0"/>
          <w:sz w:val="26"/>
          <w:szCs w:val="26"/>
          <w:lang w:val="uk-UA"/>
        </w:rPr>
        <w:t>САБОДАШ</w:t>
      </w:r>
      <w:r w:rsidR="00FD687C" w:rsidRPr="00FA4C33">
        <w:rPr>
          <w:rStyle w:val="rvts0"/>
          <w:sz w:val="26"/>
          <w:szCs w:val="26"/>
          <w:lang w:val="uk-UA"/>
        </w:rPr>
        <w:t xml:space="preserve"> «</w:t>
      </w:r>
      <w:r w:rsidR="00814C6B" w:rsidRPr="00FA4C33">
        <w:rPr>
          <w:rStyle w:val="rvts0"/>
          <w:sz w:val="26"/>
          <w:szCs w:val="26"/>
          <w:lang w:val="uk-UA"/>
        </w:rPr>
        <w:t>За</w:t>
      </w:r>
      <w:r w:rsidR="00FD687C" w:rsidRPr="00FA4C33">
        <w:rPr>
          <w:rStyle w:val="rvts0"/>
          <w:sz w:val="26"/>
          <w:szCs w:val="26"/>
          <w:lang w:val="uk-UA"/>
        </w:rPr>
        <w:t>»</w:t>
      </w:r>
    </w:p>
    <w:p w14:paraId="6417E66F" w14:textId="03F0187B" w:rsidR="00FA4C33" w:rsidRDefault="00FA4C33" w:rsidP="00FA4C33">
      <w:pPr>
        <w:spacing w:line="276" w:lineRule="auto"/>
        <w:jc w:val="both"/>
        <w:rPr>
          <w:rStyle w:val="rvts0"/>
          <w:sz w:val="26"/>
          <w:szCs w:val="26"/>
          <w:lang w:val="uk-UA"/>
        </w:rPr>
      </w:pPr>
    </w:p>
    <w:p w14:paraId="0BC055C1" w14:textId="7FC20603" w:rsidR="00FD687C" w:rsidRDefault="00FA4C33" w:rsidP="00FA4C33">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С</w:t>
      </w:r>
      <w:r w:rsidR="001F67E3" w:rsidRPr="00FA4C33">
        <w:rPr>
          <w:rStyle w:val="rvts0"/>
          <w:sz w:val="26"/>
          <w:szCs w:val="26"/>
          <w:lang w:val="uk-UA"/>
        </w:rPr>
        <w:t>ергій</w:t>
      </w:r>
      <w:r w:rsidR="00FD687C" w:rsidRPr="00FA4C33">
        <w:rPr>
          <w:rStyle w:val="rvts0"/>
          <w:sz w:val="26"/>
          <w:szCs w:val="26"/>
          <w:lang w:val="uk-UA"/>
        </w:rPr>
        <w:t xml:space="preserve"> </w:t>
      </w:r>
      <w:r w:rsidR="00775EF0" w:rsidRPr="00FA4C33">
        <w:rPr>
          <w:rStyle w:val="rvts0"/>
          <w:sz w:val="26"/>
          <w:szCs w:val="26"/>
          <w:lang w:val="uk-UA"/>
        </w:rPr>
        <w:t>ЧУМАК</w:t>
      </w:r>
      <w:r w:rsidR="00FD687C" w:rsidRPr="00FA4C33">
        <w:rPr>
          <w:rStyle w:val="rvts0"/>
          <w:sz w:val="26"/>
          <w:szCs w:val="26"/>
          <w:lang w:val="uk-UA"/>
        </w:rPr>
        <w:t xml:space="preserve"> «</w:t>
      </w:r>
      <w:r w:rsidR="00814C6B" w:rsidRPr="00FA4C33">
        <w:rPr>
          <w:rStyle w:val="rvts0"/>
          <w:sz w:val="26"/>
          <w:szCs w:val="26"/>
          <w:lang w:val="uk-UA"/>
        </w:rPr>
        <w:t>За</w:t>
      </w:r>
      <w:r w:rsidR="00FD687C" w:rsidRPr="00FA4C33">
        <w:rPr>
          <w:rStyle w:val="rvts0"/>
          <w:sz w:val="26"/>
          <w:szCs w:val="26"/>
          <w:lang w:val="uk-UA"/>
        </w:rPr>
        <w:t>»</w:t>
      </w:r>
    </w:p>
    <w:p w14:paraId="516D8F62" w14:textId="73228AD3" w:rsidR="00FA4C33" w:rsidRDefault="00FA4C33" w:rsidP="00FA4C33">
      <w:pPr>
        <w:spacing w:line="276" w:lineRule="auto"/>
        <w:jc w:val="both"/>
        <w:rPr>
          <w:rStyle w:val="rvts0"/>
          <w:sz w:val="26"/>
          <w:szCs w:val="26"/>
          <w:lang w:val="uk-UA"/>
        </w:rPr>
      </w:pPr>
    </w:p>
    <w:p w14:paraId="4D1239EF" w14:textId="1B821266" w:rsidR="001F3A22" w:rsidRPr="00FA4C33" w:rsidRDefault="00FA4C33" w:rsidP="00FA4C33">
      <w:pPr>
        <w:spacing w:line="276" w:lineRule="auto"/>
        <w:jc w:val="both"/>
        <w:rPr>
          <w:color w:val="1D1D1B"/>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sidR="00FD687C" w:rsidRPr="00FA4C33">
        <w:rPr>
          <w:rStyle w:val="rvts0"/>
          <w:sz w:val="26"/>
          <w:szCs w:val="26"/>
          <w:lang w:val="uk-UA"/>
        </w:rPr>
        <w:t>Г</w:t>
      </w:r>
      <w:r w:rsidR="00775EF0" w:rsidRPr="00FA4C33">
        <w:rPr>
          <w:rStyle w:val="rvts0"/>
          <w:sz w:val="26"/>
          <w:szCs w:val="26"/>
          <w:lang w:val="uk-UA"/>
        </w:rPr>
        <w:t>алина</w:t>
      </w:r>
      <w:r w:rsidR="00FD687C" w:rsidRPr="00FA4C33">
        <w:rPr>
          <w:rStyle w:val="rvts0"/>
          <w:sz w:val="26"/>
          <w:szCs w:val="26"/>
          <w:lang w:val="uk-UA"/>
        </w:rPr>
        <w:t xml:space="preserve"> </w:t>
      </w:r>
      <w:r w:rsidR="00775EF0" w:rsidRPr="00FA4C33">
        <w:rPr>
          <w:sz w:val="26"/>
          <w:szCs w:val="26"/>
          <w:lang w:val="uk-UA" w:eastAsia="uk-UA"/>
        </w:rPr>
        <w:t>ШЕВЧУК</w:t>
      </w:r>
      <w:r w:rsidR="00775EF0" w:rsidRPr="00FA4C33">
        <w:rPr>
          <w:rStyle w:val="rvts0"/>
          <w:sz w:val="26"/>
          <w:szCs w:val="26"/>
          <w:lang w:val="uk-UA"/>
        </w:rPr>
        <w:t xml:space="preserve"> </w:t>
      </w:r>
      <w:r w:rsidR="00FD687C" w:rsidRPr="00FA4C33">
        <w:rPr>
          <w:rStyle w:val="rvts0"/>
          <w:sz w:val="26"/>
          <w:szCs w:val="26"/>
          <w:lang w:val="uk-UA"/>
        </w:rPr>
        <w:t>«</w:t>
      </w:r>
      <w:r w:rsidR="00814C6B" w:rsidRPr="00FA4C33">
        <w:rPr>
          <w:rStyle w:val="rvts0"/>
          <w:sz w:val="26"/>
          <w:szCs w:val="26"/>
          <w:lang w:val="uk-UA"/>
        </w:rPr>
        <w:t>За»</w:t>
      </w:r>
    </w:p>
    <w:sectPr w:rsidR="001F3A22" w:rsidRPr="00FA4C33" w:rsidSect="00800F5E">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C22C5" w14:textId="77777777" w:rsidR="00402243" w:rsidRDefault="00402243" w:rsidP="00A31BBB">
      <w:r>
        <w:separator/>
      </w:r>
    </w:p>
  </w:endnote>
  <w:endnote w:type="continuationSeparator" w:id="0">
    <w:p w14:paraId="6C2F4992" w14:textId="77777777" w:rsidR="00402243" w:rsidRDefault="00402243"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66CC7" w14:textId="77777777" w:rsidR="00402243" w:rsidRDefault="00402243" w:rsidP="00A31BBB">
      <w:r>
        <w:separator/>
      </w:r>
    </w:p>
  </w:footnote>
  <w:footnote w:type="continuationSeparator" w:id="0">
    <w:p w14:paraId="0CB0BBCD" w14:textId="77777777" w:rsidR="00402243" w:rsidRDefault="00402243"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640162"/>
      <w:docPartObj>
        <w:docPartGallery w:val="Page Numbers (Top of Page)"/>
        <w:docPartUnique/>
      </w:docPartObj>
    </w:sdtPr>
    <w:sdtEndPr/>
    <w:sdtContent>
      <w:p w14:paraId="0A9A3444" w14:textId="441137C3" w:rsidR="00A31BBB" w:rsidRDefault="00A31BBB">
        <w:pPr>
          <w:pStyle w:val="a7"/>
          <w:jc w:val="center"/>
        </w:pPr>
        <w:r>
          <w:fldChar w:fldCharType="begin"/>
        </w:r>
        <w:r>
          <w:instrText>PAGE   \* MERGEFORMAT</w:instrText>
        </w:r>
        <w:r>
          <w:fldChar w:fldCharType="separate"/>
        </w:r>
        <w:r w:rsidR="0069698A" w:rsidRPr="0069698A">
          <w:rPr>
            <w:noProof/>
            <w:lang w:val="uk-UA"/>
          </w:rPr>
          <w:t>8</w:t>
        </w:r>
        <w:r>
          <w:fldChar w:fldCharType="end"/>
        </w:r>
      </w:p>
    </w:sdtContent>
  </w:sdt>
  <w:p w14:paraId="24B82F36" w14:textId="77777777" w:rsidR="00A31BBB" w:rsidRDefault="00A31BB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1113449"/>
      <w:docPartObj>
        <w:docPartGallery w:val="Page Numbers (Top of Page)"/>
        <w:docPartUnique/>
      </w:docPartObj>
    </w:sdtPr>
    <w:sdtEndPr/>
    <w:sdtContent>
      <w:p w14:paraId="7CB4E3CD" w14:textId="775B48BD" w:rsidR="00800F5E" w:rsidRDefault="00402243">
        <w:pPr>
          <w:pStyle w:val="a7"/>
          <w:jc w:val="center"/>
        </w:pPr>
      </w:p>
    </w:sdtContent>
  </w:sdt>
  <w:p w14:paraId="497E9BD9" w14:textId="77777777" w:rsidR="00800F5E" w:rsidRDefault="00800F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1737"/>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 w15:restartNumberingAfterBreak="0">
    <w:nsid w:val="05FD5AE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30C9E"/>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B033610"/>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 w15:restartNumberingAfterBreak="0">
    <w:nsid w:val="0B5564D6"/>
    <w:multiLevelType w:val="multilevel"/>
    <w:tmpl w:val="73E0B4B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F67912"/>
    <w:multiLevelType w:val="multilevel"/>
    <w:tmpl w:val="D242B0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42E6B"/>
    <w:multiLevelType w:val="multilevel"/>
    <w:tmpl w:val="1A78D66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936915"/>
    <w:multiLevelType w:val="multilevel"/>
    <w:tmpl w:val="433A97D2"/>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A10E56"/>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7361AED"/>
    <w:multiLevelType w:val="multilevel"/>
    <w:tmpl w:val="3F82DB7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52045"/>
    <w:multiLevelType w:val="multilevel"/>
    <w:tmpl w:val="387EC4C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1" w15:restartNumberingAfterBreak="0">
    <w:nsid w:val="1F3C711C"/>
    <w:multiLevelType w:val="multilevel"/>
    <w:tmpl w:val="5AD884B6"/>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2" w15:restartNumberingAfterBreak="0">
    <w:nsid w:val="233C6CB3"/>
    <w:multiLevelType w:val="multilevel"/>
    <w:tmpl w:val="C9624C7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6268AC"/>
    <w:multiLevelType w:val="multilevel"/>
    <w:tmpl w:val="9EC2FF3C"/>
    <w:lvl w:ilvl="0">
      <w:start w:val="1"/>
      <w:numFmt w:val="decimal"/>
      <w:lvlText w:val="%1."/>
      <w:lvlJc w:val="left"/>
      <w:pPr>
        <w:ind w:left="360" w:hanging="360"/>
      </w:pPr>
      <w:rPr>
        <w:rFonts w:hint="default"/>
      </w:rPr>
    </w:lvl>
    <w:lvl w:ilvl="1">
      <w:start w:val="1"/>
      <w:numFmt w:val="decimal"/>
      <w:lvlText w:val="%1.%2."/>
      <w:lvlJc w:val="left"/>
      <w:pPr>
        <w:tabs>
          <w:tab w:val="num" w:pos="170"/>
        </w:tabs>
        <w:ind w:left="397" w:hanging="34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8026DF"/>
    <w:multiLevelType w:val="multilevel"/>
    <w:tmpl w:val="FE269D1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E5B8B"/>
    <w:multiLevelType w:val="multilevel"/>
    <w:tmpl w:val="79567B2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71DA4"/>
    <w:multiLevelType w:val="multilevel"/>
    <w:tmpl w:val="3F4A74CA"/>
    <w:lvl w:ilvl="0">
      <w:start w:val="43"/>
      <w:numFmt w:val="decimal"/>
      <w:lvlText w:val="%1."/>
      <w:lvlJc w:val="left"/>
      <w:pPr>
        <w:ind w:left="1084" w:hanging="516"/>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2C80774C"/>
    <w:multiLevelType w:val="multilevel"/>
    <w:tmpl w:val="FDE6F25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4F6099"/>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2EED7FA5"/>
    <w:multiLevelType w:val="multilevel"/>
    <w:tmpl w:val="424CB304"/>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70C4C"/>
    <w:multiLevelType w:val="multilevel"/>
    <w:tmpl w:val="D64218A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0F1451"/>
    <w:multiLevelType w:val="multilevel"/>
    <w:tmpl w:val="4CC8062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4B6FDB"/>
    <w:multiLevelType w:val="multilevel"/>
    <w:tmpl w:val="BEB81D74"/>
    <w:lvl w:ilvl="0">
      <w:start w:val="66"/>
      <w:numFmt w:val="decimal"/>
      <w:lvlText w:val="%1."/>
      <w:lvlJc w:val="left"/>
      <w:pPr>
        <w:tabs>
          <w:tab w:val="num" w:pos="928"/>
        </w:tabs>
        <w:ind w:left="928"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3E63B41"/>
    <w:multiLevelType w:val="multilevel"/>
    <w:tmpl w:val="E74A9100"/>
    <w:lvl w:ilvl="0">
      <w:start w:val="3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15:restartNumberingAfterBreak="0">
    <w:nsid w:val="35CA3A65"/>
    <w:multiLevelType w:val="multilevel"/>
    <w:tmpl w:val="F15C0BF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B87211"/>
    <w:multiLevelType w:val="multilevel"/>
    <w:tmpl w:val="90CC87C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380985"/>
    <w:multiLevelType w:val="multilevel"/>
    <w:tmpl w:val="25A8243C"/>
    <w:lvl w:ilvl="0">
      <w:start w:val="81"/>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C0A7E78"/>
    <w:multiLevelType w:val="multilevel"/>
    <w:tmpl w:val="501C9F5C"/>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D309A5"/>
    <w:multiLevelType w:val="multilevel"/>
    <w:tmpl w:val="6A20BACA"/>
    <w:lvl w:ilvl="0">
      <w:start w:val="85"/>
      <w:numFmt w:val="decimal"/>
      <w:lvlText w:val="%1."/>
      <w:lvlJc w:val="left"/>
      <w:pPr>
        <w:ind w:left="516" w:hanging="51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48DB4760"/>
    <w:multiLevelType w:val="multilevel"/>
    <w:tmpl w:val="C4963604"/>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BC6DA6"/>
    <w:multiLevelType w:val="hybridMultilevel"/>
    <w:tmpl w:val="6CDA40C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9B11A8"/>
    <w:multiLevelType w:val="multilevel"/>
    <w:tmpl w:val="76586F38"/>
    <w:lvl w:ilvl="0">
      <w:start w:val="7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517D77E5"/>
    <w:multiLevelType w:val="multilevel"/>
    <w:tmpl w:val="D6E80F5E"/>
    <w:lvl w:ilvl="0">
      <w:start w:val="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79711E"/>
    <w:multiLevelType w:val="multilevel"/>
    <w:tmpl w:val="DAB4DAA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12749"/>
    <w:multiLevelType w:val="multilevel"/>
    <w:tmpl w:val="00E2300A"/>
    <w:lvl w:ilvl="0">
      <w:start w:val="1"/>
      <w:numFmt w:val="decimal"/>
      <w:lvlText w:val="%1."/>
      <w:lvlJc w:val="left"/>
      <w:pPr>
        <w:ind w:left="1429" w:hanging="360"/>
      </w:pPr>
    </w:lvl>
    <w:lvl w:ilvl="1">
      <w:start w:val="4"/>
      <w:numFmt w:val="decimal"/>
      <w:isLgl/>
      <w:lvlText w:val="%1.%2."/>
      <w:lvlJc w:val="left"/>
      <w:pPr>
        <w:ind w:left="1864" w:hanging="795"/>
      </w:pPr>
      <w:rPr>
        <w:rFonts w:eastAsia="Times New Roman" w:hint="default"/>
        <w:b w:val="0"/>
      </w:rPr>
    </w:lvl>
    <w:lvl w:ilvl="2">
      <w:start w:val="1"/>
      <w:numFmt w:val="decimal"/>
      <w:isLgl/>
      <w:lvlText w:val="%1.%2.%3."/>
      <w:lvlJc w:val="left"/>
      <w:pPr>
        <w:ind w:left="1864" w:hanging="795"/>
      </w:pPr>
      <w:rPr>
        <w:rFonts w:eastAsia="Times New Roman" w:hint="default"/>
        <w:b w:val="0"/>
      </w:rPr>
    </w:lvl>
    <w:lvl w:ilvl="3">
      <w:start w:val="1"/>
      <w:numFmt w:val="decimal"/>
      <w:isLgl/>
      <w:lvlText w:val="%1.%2.%3.%4."/>
      <w:lvlJc w:val="left"/>
      <w:pPr>
        <w:ind w:left="2149" w:hanging="1080"/>
      </w:pPr>
      <w:rPr>
        <w:rFonts w:eastAsia="Times New Roman" w:hint="default"/>
        <w:b w:val="0"/>
      </w:rPr>
    </w:lvl>
    <w:lvl w:ilvl="4">
      <w:start w:val="1"/>
      <w:numFmt w:val="decimal"/>
      <w:isLgl/>
      <w:lvlText w:val="%1.%2.%3.%4.%5."/>
      <w:lvlJc w:val="left"/>
      <w:pPr>
        <w:ind w:left="2149" w:hanging="1080"/>
      </w:pPr>
      <w:rPr>
        <w:rFonts w:eastAsia="Times New Roman" w:hint="default"/>
        <w:b w:val="0"/>
      </w:rPr>
    </w:lvl>
    <w:lvl w:ilvl="5">
      <w:start w:val="1"/>
      <w:numFmt w:val="decimal"/>
      <w:isLgl/>
      <w:lvlText w:val="%1.%2.%3.%4.%5.%6."/>
      <w:lvlJc w:val="left"/>
      <w:pPr>
        <w:ind w:left="2509" w:hanging="1440"/>
      </w:pPr>
      <w:rPr>
        <w:rFonts w:eastAsia="Times New Roman" w:hint="default"/>
        <w:b w:val="0"/>
      </w:rPr>
    </w:lvl>
    <w:lvl w:ilvl="6">
      <w:start w:val="1"/>
      <w:numFmt w:val="decimal"/>
      <w:isLgl/>
      <w:lvlText w:val="%1.%2.%3.%4.%5.%6.%7."/>
      <w:lvlJc w:val="left"/>
      <w:pPr>
        <w:ind w:left="2509" w:hanging="1440"/>
      </w:pPr>
      <w:rPr>
        <w:rFonts w:eastAsia="Times New Roman" w:hint="default"/>
        <w:b w:val="0"/>
      </w:rPr>
    </w:lvl>
    <w:lvl w:ilvl="7">
      <w:start w:val="1"/>
      <w:numFmt w:val="decimal"/>
      <w:isLgl/>
      <w:lvlText w:val="%1.%2.%3.%4.%5.%6.%7.%8."/>
      <w:lvlJc w:val="left"/>
      <w:pPr>
        <w:ind w:left="2869" w:hanging="1800"/>
      </w:pPr>
      <w:rPr>
        <w:rFonts w:eastAsia="Times New Roman" w:hint="default"/>
        <w:b w:val="0"/>
      </w:rPr>
    </w:lvl>
    <w:lvl w:ilvl="8">
      <w:start w:val="1"/>
      <w:numFmt w:val="decimal"/>
      <w:isLgl/>
      <w:lvlText w:val="%1.%2.%3.%4.%5.%6.%7.%8.%9."/>
      <w:lvlJc w:val="left"/>
      <w:pPr>
        <w:ind w:left="3229" w:hanging="2160"/>
      </w:pPr>
      <w:rPr>
        <w:rFonts w:eastAsia="Times New Roman" w:hint="default"/>
        <w:b w:val="0"/>
      </w:rPr>
    </w:lvl>
  </w:abstractNum>
  <w:abstractNum w:abstractNumId="35" w15:restartNumberingAfterBreak="0">
    <w:nsid w:val="5C3E76EE"/>
    <w:multiLevelType w:val="multilevel"/>
    <w:tmpl w:val="BA5E271E"/>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5A60BC"/>
    <w:multiLevelType w:val="multilevel"/>
    <w:tmpl w:val="CF744580"/>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7" w15:restartNumberingAfterBreak="0">
    <w:nsid w:val="649B5BDE"/>
    <w:multiLevelType w:val="multilevel"/>
    <w:tmpl w:val="56CC53E2"/>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B113B4"/>
    <w:multiLevelType w:val="multilevel"/>
    <w:tmpl w:val="059A57B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B66BF7"/>
    <w:multiLevelType w:val="multilevel"/>
    <w:tmpl w:val="7A2202B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105AB8"/>
    <w:multiLevelType w:val="multilevel"/>
    <w:tmpl w:val="3084B352"/>
    <w:lvl w:ilvl="0">
      <w:start w:val="29"/>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41" w15:restartNumberingAfterBreak="0">
    <w:nsid w:val="6E1E5689"/>
    <w:multiLevelType w:val="multilevel"/>
    <w:tmpl w:val="387EC4C4"/>
    <w:lvl w:ilvl="0">
      <w:start w:val="1"/>
      <w:numFmt w:val="decimal"/>
      <w:lvlText w:val="%1."/>
      <w:lvlJc w:val="left"/>
      <w:pPr>
        <w:ind w:left="1068" w:hanging="360"/>
      </w:pPr>
      <w:rPr>
        <w:rFonts w:hint="default"/>
        <w:b w:val="0"/>
        <w:color w:val="auto"/>
        <w:sz w:val="26"/>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2" w15:restartNumberingAfterBreak="0">
    <w:nsid w:val="788316EC"/>
    <w:multiLevelType w:val="multilevel"/>
    <w:tmpl w:val="32765214"/>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E80E26"/>
    <w:multiLevelType w:val="multilevel"/>
    <w:tmpl w:val="EC5E87B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BB77003"/>
    <w:multiLevelType w:val="multilevel"/>
    <w:tmpl w:val="FF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E30CF9"/>
    <w:multiLevelType w:val="multilevel"/>
    <w:tmpl w:val="B1164E40"/>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A91BCC"/>
    <w:multiLevelType w:val="multilevel"/>
    <w:tmpl w:val="24704E9E"/>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1"/>
  </w:num>
  <w:num w:numId="3">
    <w:abstractNumId w:val="36"/>
  </w:num>
  <w:num w:numId="4">
    <w:abstractNumId w:val="4"/>
  </w:num>
  <w:num w:numId="5">
    <w:abstractNumId w:val="23"/>
  </w:num>
  <w:num w:numId="6">
    <w:abstractNumId w:val="43"/>
  </w:num>
  <w:num w:numId="7">
    <w:abstractNumId w:val="9"/>
  </w:num>
  <w:num w:numId="8">
    <w:abstractNumId w:val="5"/>
  </w:num>
  <w:num w:numId="9">
    <w:abstractNumId w:val="17"/>
  </w:num>
  <w:num w:numId="10">
    <w:abstractNumId w:val="39"/>
  </w:num>
  <w:num w:numId="11">
    <w:abstractNumId w:val="38"/>
  </w:num>
  <w:num w:numId="12">
    <w:abstractNumId w:val="24"/>
  </w:num>
  <w:num w:numId="13">
    <w:abstractNumId w:val="14"/>
  </w:num>
  <w:num w:numId="14">
    <w:abstractNumId w:val="44"/>
  </w:num>
  <w:num w:numId="15">
    <w:abstractNumId w:val="1"/>
  </w:num>
  <w:num w:numId="16">
    <w:abstractNumId w:val="19"/>
  </w:num>
  <w:num w:numId="17">
    <w:abstractNumId w:val="33"/>
  </w:num>
  <w:num w:numId="18">
    <w:abstractNumId w:val="35"/>
  </w:num>
  <w:num w:numId="19">
    <w:abstractNumId w:val="6"/>
  </w:num>
  <w:num w:numId="20">
    <w:abstractNumId w:val="2"/>
  </w:num>
  <w:num w:numId="21">
    <w:abstractNumId w:val="37"/>
  </w:num>
  <w:num w:numId="22">
    <w:abstractNumId w:val="21"/>
  </w:num>
  <w:num w:numId="23">
    <w:abstractNumId w:val="45"/>
  </w:num>
  <w:num w:numId="24">
    <w:abstractNumId w:val="20"/>
  </w:num>
  <w:num w:numId="25">
    <w:abstractNumId w:val="29"/>
  </w:num>
  <w:num w:numId="26">
    <w:abstractNumId w:val="25"/>
  </w:num>
  <w:num w:numId="27">
    <w:abstractNumId w:val="31"/>
  </w:num>
  <w:num w:numId="28">
    <w:abstractNumId w:val="26"/>
  </w:num>
  <w:num w:numId="29">
    <w:abstractNumId w:val="27"/>
  </w:num>
  <w:num w:numId="30">
    <w:abstractNumId w:val="32"/>
  </w:num>
  <w:num w:numId="31">
    <w:abstractNumId w:val="7"/>
  </w:num>
  <w:num w:numId="32">
    <w:abstractNumId w:val="12"/>
  </w:num>
  <w:num w:numId="33">
    <w:abstractNumId w:val="42"/>
  </w:num>
  <w:num w:numId="34">
    <w:abstractNumId w:val="46"/>
  </w:num>
  <w:num w:numId="35">
    <w:abstractNumId w:val="15"/>
  </w:num>
  <w:num w:numId="36">
    <w:abstractNumId w:val="1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40"/>
  </w:num>
  <w:num w:numId="40">
    <w:abstractNumId w:val="11"/>
  </w:num>
  <w:num w:numId="41">
    <w:abstractNumId w:val="16"/>
  </w:num>
  <w:num w:numId="42">
    <w:abstractNumId w:val="22"/>
  </w:num>
  <w:num w:numId="43">
    <w:abstractNumId w:val="8"/>
  </w:num>
  <w:num w:numId="44">
    <w:abstractNumId w:val="28"/>
  </w:num>
  <w:num w:numId="45">
    <w:abstractNumId w:val="18"/>
  </w:num>
  <w:num w:numId="46">
    <w:abstractNumId w:val="13"/>
  </w:num>
  <w:num w:numId="47">
    <w:abstractNumId w:val="34"/>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1BB3"/>
    <w:rsid w:val="00003349"/>
    <w:rsid w:val="00003EE3"/>
    <w:rsid w:val="00005CB6"/>
    <w:rsid w:val="00010B7A"/>
    <w:rsid w:val="00011549"/>
    <w:rsid w:val="0001440C"/>
    <w:rsid w:val="000168C4"/>
    <w:rsid w:val="000171AD"/>
    <w:rsid w:val="00017B85"/>
    <w:rsid w:val="00017C5D"/>
    <w:rsid w:val="00023C7F"/>
    <w:rsid w:val="0002668C"/>
    <w:rsid w:val="00027F55"/>
    <w:rsid w:val="000347D9"/>
    <w:rsid w:val="00034F23"/>
    <w:rsid w:val="000359CA"/>
    <w:rsid w:val="00035A48"/>
    <w:rsid w:val="00036A2E"/>
    <w:rsid w:val="00044CE3"/>
    <w:rsid w:val="0004627E"/>
    <w:rsid w:val="000500B8"/>
    <w:rsid w:val="000519CB"/>
    <w:rsid w:val="00052417"/>
    <w:rsid w:val="00052B4D"/>
    <w:rsid w:val="00060600"/>
    <w:rsid w:val="0006613F"/>
    <w:rsid w:val="00070570"/>
    <w:rsid w:val="000712A8"/>
    <w:rsid w:val="00072495"/>
    <w:rsid w:val="00073A9B"/>
    <w:rsid w:val="0007573C"/>
    <w:rsid w:val="00075818"/>
    <w:rsid w:val="00076297"/>
    <w:rsid w:val="00081C91"/>
    <w:rsid w:val="00083921"/>
    <w:rsid w:val="000861D9"/>
    <w:rsid w:val="000876B7"/>
    <w:rsid w:val="00091AE0"/>
    <w:rsid w:val="000930B6"/>
    <w:rsid w:val="00093676"/>
    <w:rsid w:val="00094ED7"/>
    <w:rsid w:val="00095CA1"/>
    <w:rsid w:val="0009611F"/>
    <w:rsid w:val="000A0106"/>
    <w:rsid w:val="000A40ED"/>
    <w:rsid w:val="000A498A"/>
    <w:rsid w:val="000A4F86"/>
    <w:rsid w:val="000A56E5"/>
    <w:rsid w:val="000A74D3"/>
    <w:rsid w:val="000A7F7F"/>
    <w:rsid w:val="000B033E"/>
    <w:rsid w:val="000B3041"/>
    <w:rsid w:val="000B60E2"/>
    <w:rsid w:val="000B7DCF"/>
    <w:rsid w:val="000C3DD7"/>
    <w:rsid w:val="000C568B"/>
    <w:rsid w:val="000C61E8"/>
    <w:rsid w:val="000D02B3"/>
    <w:rsid w:val="000D1F05"/>
    <w:rsid w:val="000D4CBC"/>
    <w:rsid w:val="000D5528"/>
    <w:rsid w:val="000E7DDD"/>
    <w:rsid w:val="000E7FBF"/>
    <w:rsid w:val="000F6ACF"/>
    <w:rsid w:val="000F7185"/>
    <w:rsid w:val="000F7EF9"/>
    <w:rsid w:val="00100888"/>
    <w:rsid w:val="00105959"/>
    <w:rsid w:val="00107C3A"/>
    <w:rsid w:val="00112E80"/>
    <w:rsid w:val="00114792"/>
    <w:rsid w:val="001153AF"/>
    <w:rsid w:val="00116F66"/>
    <w:rsid w:val="00120160"/>
    <w:rsid w:val="0012085D"/>
    <w:rsid w:val="00122A6D"/>
    <w:rsid w:val="00122F7F"/>
    <w:rsid w:val="00123558"/>
    <w:rsid w:val="00123A30"/>
    <w:rsid w:val="0012443D"/>
    <w:rsid w:val="001248FE"/>
    <w:rsid w:val="001249A4"/>
    <w:rsid w:val="00126BC8"/>
    <w:rsid w:val="0012746A"/>
    <w:rsid w:val="0013183B"/>
    <w:rsid w:val="00131FCA"/>
    <w:rsid w:val="001328E0"/>
    <w:rsid w:val="00135DBB"/>
    <w:rsid w:val="00137FEC"/>
    <w:rsid w:val="00141250"/>
    <w:rsid w:val="00142690"/>
    <w:rsid w:val="0014450C"/>
    <w:rsid w:val="00144B7B"/>
    <w:rsid w:val="00145ADC"/>
    <w:rsid w:val="00146629"/>
    <w:rsid w:val="00151604"/>
    <w:rsid w:val="001518C8"/>
    <w:rsid w:val="00153E99"/>
    <w:rsid w:val="00155BF4"/>
    <w:rsid w:val="00156E94"/>
    <w:rsid w:val="00157009"/>
    <w:rsid w:val="001626C7"/>
    <w:rsid w:val="00163116"/>
    <w:rsid w:val="00163DB1"/>
    <w:rsid w:val="001642C8"/>
    <w:rsid w:val="00164C94"/>
    <w:rsid w:val="00165EA6"/>
    <w:rsid w:val="00173BF5"/>
    <w:rsid w:val="00174524"/>
    <w:rsid w:val="00174F05"/>
    <w:rsid w:val="00175CA6"/>
    <w:rsid w:val="0018252B"/>
    <w:rsid w:val="00184FA2"/>
    <w:rsid w:val="00185A2E"/>
    <w:rsid w:val="0018703F"/>
    <w:rsid w:val="00191639"/>
    <w:rsid w:val="0019757F"/>
    <w:rsid w:val="00197898"/>
    <w:rsid w:val="001A1E69"/>
    <w:rsid w:val="001B12B6"/>
    <w:rsid w:val="001B3DBF"/>
    <w:rsid w:val="001C08A2"/>
    <w:rsid w:val="001C0FC0"/>
    <w:rsid w:val="001C1264"/>
    <w:rsid w:val="001C2877"/>
    <w:rsid w:val="001C35C6"/>
    <w:rsid w:val="001C57E6"/>
    <w:rsid w:val="001C58D6"/>
    <w:rsid w:val="001C6690"/>
    <w:rsid w:val="001D1576"/>
    <w:rsid w:val="001D3BAD"/>
    <w:rsid w:val="001D3CAF"/>
    <w:rsid w:val="001D425B"/>
    <w:rsid w:val="001D4D8B"/>
    <w:rsid w:val="001D5F5F"/>
    <w:rsid w:val="001D603D"/>
    <w:rsid w:val="001D6FA9"/>
    <w:rsid w:val="001D7AE9"/>
    <w:rsid w:val="001E048A"/>
    <w:rsid w:val="001E198F"/>
    <w:rsid w:val="001E3A0B"/>
    <w:rsid w:val="001E600B"/>
    <w:rsid w:val="001E6FC4"/>
    <w:rsid w:val="001E7A07"/>
    <w:rsid w:val="001E7DCD"/>
    <w:rsid w:val="001F0BEB"/>
    <w:rsid w:val="001F3A22"/>
    <w:rsid w:val="001F3E3D"/>
    <w:rsid w:val="001F4753"/>
    <w:rsid w:val="001F4E93"/>
    <w:rsid w:val="001F67E3"/>
    <w:rsid w:val="002022C1"/>
    <w:rsid w:val="00213D66"/>
    <w:rsid w:val="0021635B"/>
    <w:rsid w:val="00220765"/>
    <w:rsid w:val="00222BBE"/>
    <w:rsid w:val="0022302E"/>
    <w:rsid w:val="00223808"/>
    <w:rsid w:val="0022422C"/>
    <w:rsid w:val="0022447C"/>
    <w:rsid w:val="0022460C"/>
    <w:rsid w:val="00224623"/>
    <w:rsid w:val="002253EE"/>
    <w:rsid w:val="00226A6B"/>
    <w:rsid w:val="00227E79"/>
    <w:rsid w:val="002314C5"/>
    <w:rsid w:val="00232C0D"/>
    <w:rsid w:val="00235CF8"/>
    <w:rsid w:val="0023697A"/>
    <w:rsid w:val="00237A5C"/>
    <w:rsid w:val="00241793"/>
    <w:rsid w:val="00241E4E"/>
    <w:rsid w:val="002439FF"/>
    <w:rsid w:val="00243CDA"/>
    <w:rsid w:val="00245995"/>
    <w:rsid w:val="00246B3C"/>
    <w:rsid w:val="00247C2C"/>
    <w:rsid w:val="00247D7E"/>
    <w:rsid w:val="0025029D"/>
    <w:rsid w:val="00253043"/>
    <w:rsid w:val="002536E6"/>
    <w:rsid w:val="00253EEA"/>
    <w:rsid w:val="0025574B"/>
    <w:rsid w:val="002557FF"/>
    <w:rsid w:val="002607C3"/>
    <w:rsid w:val="00260EC7"/>
    <w:rsid w:val="00261917"/>
    <w:rsid w:val="0026276F"/>
    <w:rsid w:val="002632FD"/>
    <w:rsid w:val="00263B0A"/>
    <w:rsid w:val="00263BA1"/>
    <w:rsid w:val="00266B88"/>
    <w:rsid w:val="00271B4B"/>
    <w:rsid w:val="00273446"/>
    <w:rsid w:val="00273C86"/>
    <w:rsid w:val="00275718"/>
    <w:rsid w:val="0027704A"/>
    <w:rsid w:val="0027776D"/>
    <w:rsid w:val="002853B9"/>
    <w:rsid w:val="002868A1"/>
    <w:rsid w:val="00287010"/>
    <w:rsid w:val="00290156"/>
    <w:rsid w:val="00292543"/>
    <w:rsid w:val="00293EE1"/>
    <w:rsid w:val="00294FDC"/>
    <w:rsid w:val="002A334B"/>
    <w:rsid w:val="002A3D20"/>
    <w:rsid w:val="002A4AF5"/>
    <w:rsid w:val="002B0BFB"/>
    <w:rsid w:val="002B2A17"/>
    <w:rsid w:val="002B2BAA"/>
    <w:rsid w:val="002B2F96"/>
    <w:rsid w:val="002B6D2F"/>
    <w:rsid w:val="002B7246"/>
    <w:rsid w:val="002C00F0"/>
    <w:rsid w:val="002C2AC1"/>
    <w:rsid w:val="002C4F08"/>
    <w:rsid w:val="002D05C4"/>
    <w:rsid w:val="002D3849"/>
    <w:rsid w:val="002D409B"/>
    <w:rsid w:val="002D6F49"/>
    <w:rsid w:val="002D7DE3"/>
    <w:rsid w:val="002E13D2"/>
    <w:rsid w:val="002E28A6"/>
    <w:rsid w:val="002E2DDA"/>
    <w:rsid w:val="002E42B8"/>
    <w:rsid w:val="002E4FA2"/>
    <w:rsid w:val="002E52C5"/>
    <w:rsid w:val="002E5E1B"/>
    <w:rsid w:val="002F16F0"/>
    <w:rsid w:val="002F215F"/>
    <w:rsid w:val="002F31D2"/>
    <w:rsid w:val="002F32C6"/>
    <w:rsid w:val="002F7C95"/>
    <w:rsid w:val="00301924"/>
    <w:rsid w:val="00302C85"/>
    <w:rsid w:val="00303C28"/>
    <w:rsid w:val="003042FC"/>
    <w:rsid w:val="00304C45"/>
    <w:rsid w:val="0030523F"/>
    <w:rsid w:val="003065D0"/>
    <w:rsid w:val="00306964"/>
    <w:rsid w:val="00307446"/>
    <w:rsid w:val="0030773F"/>
    <w:rsid w:val="0031043C"/>
    <w:rsid w:val="003105D0"/>
    <w:rsid w:val="00311DFF"/>
    <w:rsid w:val="00314E95"/>
    <w:rsid w:val="003153F9"/>
    <w:rsid w:val="00321CF9"/>
    <w:rsid w:val="0032300A"/>
    <w:rsid w:val="00323452"/>
    <w:rsid w:val="0032472F"/>
    <w:rsid w:val="0032594D"/>
    <w:rsid w:val="00330890"/>
    <w:rsid w:val="00337163"/>
    <w:rsid w:val="0034244D"/>
    <w:rsid w:val="0034440C"/>
    <w:rsid w:val="00345F0D"/>
    <w:rsid w:val="003460FD"/>
    <w:rsid w:val="003463E5"/>
    <w:rsid w:val="00351E76"/>
    <w:rsid w:val="0035266E"/>
    <w:rsid w:val="00353A96"/>
    <w:rsid w:val="0035582E"/>
    <w:rsid w:val="00362FD2"/>
    <w:rsid w:val="00370C3E"/>
    <w:rsid w:val="00373DC1"/>
    <w:rsid w:val="00377F55"/>
    <w:rsid w:val="00381609"/>
    <w:rsid w:val="0038395A"/>
    <w:rsid w:val="003872F2"/>
    <w:rsid w:val="003927DD"/>
    <w:rsid w:val="00396740"/>
    <w:rsid w:val="003971C5"/>
    <w:rsid w:val="00397B62"/>
    <w:rsid w:val="003A06ED"/>
    <w:rsid w:val="003A0A44"/>
    <w:rsid w:val="003A1956"/>
    <w:rsid w:val="003A1C40"/>
    <w:rsid w:val="003A7195"/>
    <w:rsid w:val="003B03CE"/>
    <w:rsid w:val="003B05C8"/>
    <w:rsid w:val="003B0CC6"/>
    <w:rsid w:val="003B19C3"/>
    <w:rsid w:val="003B19E3"/>
    <w:rsid w:val="003B3073"/>
    <w:rsid w:val="003B4623"/>
    <w:rsid w:val="003B7C1D"/>
    <w:rsid w:val="003C147F"/>
    <w:rsid w:val="003C2416"/>
    <w:rsid w:val="003C6CEE"/>
    <w:rsid w:val="003D0C01"/>
    <w:rsid w:val="003D12B2"/>
    <w:rsid w:val="003D4DA5"/>
    <w:rsid w:val="003D5443"/>
    <w:rsid w:val="003D5AAD"/>
    <w:rsid w:val="003E0F64"/>
    <w:rsid w:val="003E1764"/>
    <w:rsid w:val="003E250B"/>
    <w:rsid w:val="003E32E8"/>
    <w:rsid w:val="003E411E"/>
    <w:rsid w:val="003F2F9E"/>
    <w:rsid w:val="003F3C42"/>
    <w:rsid w:val="003F59A9"/>
    <w:rsid w:val="003F7E76"/>
    <w:rsid w:val="00402243"/>
    <w:rsid w:val="0040239B"/>
    <w:rsid w:val="00406293"/>
    <w:rsid w:val="004065D4"/>
    <w:rsid w:val="004069B2"/>
    <w:rsid w:val="00407732"/>
    <w:rsid w:val="00410B15"/>
    <w:rsid w:val="004123FC"/>
    <w:rsid w:val="004151C9"/>
    <w:rsid w:val="00422996"/>
    <w:rsid w:val="00422B1A"/>
    <w:rsid w:val="00423407"/>
    <w:rsid w:val="00425315"/>
    <w:rsid w:val="00425C3A"/>
    <w:rsid w:val="004302EA"/>
    <w:rsid w:val="004304BC"/>
    <w:rsid w:val="0043054B"/>
    <w:rsid w:val="00431650"/>
    <w:rsid w:val="004342A1"/>
    <w:rsid w:val="00434B6C"/>
    <w:rsid w:val="00435713"/>
    <w:rsid w:val="00435C68"/>
    <w:rsid w:val="00441B98"/>
    <w:rsid w:val="00445434"/>
    <w:rsid w:val="0044583E"/>
    <w:rsid w:val="00446584"/>
    <w:rsid w:val="00446A15"/>
    <w:rsid w:val="00446A35"/>
    <w:rsid w:val="00446B5A"/>
    <w:rsid w:val="004505FB"/>
    <w:rsid w:val="00452040"/>
    <w:rsid w:val="004536FB"/>
    <w:rsid w:val="0045529F"/>
    <w:rsid w:val="00455D16"/>
    <w:rsid w:val="0046123C"/>
    <w:rsid w:val="00462196"/>
    <w:rsid w:val="00464158"/>
    <w:rsid w:val="00464FA7"/>
    <w:rsid w:val="00466394"/>
    <w:rsid w:val="00466707"/>
    <w:rsid w:val="00473656"/>
    <w:rsid w:val="00480144"/>
    <w:rsid w:val="0048215F"/>
    <w:rsid w:val="00483FB3"/>
    <w:rsid w:val="00486037"/>
    <w:rsid w:val="00486305"/>
    <w:rsid w:val="0048696E"/>
    <w:rsid w:val="0049027F"/>
    <w:rsid w:val="00491081"/>
    <w:rsid w:val="004929D6"/>
    <w:rsid w:val="004936DA"/>
    <w:rsid w:val="00494D1D"/>
    <w:rsid w:val="0049572B"/>
    <w:rsid w:val="0049589C"/>
    <w:rsid w:val="00496114"/>
    <w:rsid w:val="004962EB"/>
    <w:rsid w:val="00497AF0"/>
    <w:rsid w:val="004A12EB"/>
    <w:rsid w:val="004A1A99"/>
    <w:rsid w:val="004A782B"/>
    <w:rsid w:val="004B354D"/>
    <w:rsid w:val="004B4249"/>
    <w:rsid w:val="004C4B0D"/>
    <w:rsid w:val="004C5CB1"/>
    <w:rsid w:val="004C721A"/>
    <w:rsid w:val="004C7E98"/>
    <w:rsid w:val="004D2EFD"/>
    <w:rsid w:val="004D596F"/>
    <w:rsid w:val="004D6367"/>
    <w:rsid w:val="004D698D"/>
    <w:rsid w:val="004E0263"/>
    <w:rsid w:val="004E23C7"/>
    <w:rsid w:val="004F0FA1"/>
    <w:rsid w:val="004F173F"/>
    <w:rsid w:val="004F4E55"/>
    <w:rsid w:val="004F63E2"/>
    <w:rsid w:val="004F6722"/>
    <w:rsid w:val="00500A9E"/>
    <w:rsid w:val="005038B7"/>
    <w:rsid w:val="0050527F"/>
    <w:rsid w:val="00512DD7"/>
    <w:rsid w:val="00514457"/>
    <w:rsid w:val="005146CD"/>
    <w:rsid w:val="00515759"/>
    <w:rsid w:val="0051647C"/>
    <w:rsid w:val="0051648E"/>
    <w:rsid w:val="0052492B"/>
    <w:rsid w:val="005250D2"/>
    <w:rsid w:val="0052710E"/>
    <w:rsid w:val="00530B3D"/>
    <w:rsid w:val="00537BB5"/>
    <w:rsid w:val="0054008E"/>
    <w:rsid w:val="00541077"/>
    <w:rsid w:val="00542222"/>
    <w:rsid w:val="00546630"/>
    <w:rsid w:val="005478E8"/>
    <w:rsid w:val="00547998"/>
    <w:rsid w:val="00561EF0"/>
    <w:rsid w:val="00562DCA"/>
    <w:rsid w:val="00564E71"/>
    <w:rsid w:val="00565DD9"/>
    <w:rsid w:val="00565ECE"/>
    <w:rsid w:val="00570B67"/>
    <w:rsid w:val="0057107C"/>
    <w:rsid w:val="005737B8"/>
    <w:rsid w:val="00573957"/>
    <w:rsid w:val="00573A9F"/>
    <w:rsid w:val="00574AC0"/>
    <w:rsid w:val="005759D3"/>
    <w:rsid w:val="0057627A"/>
    <w:rsid w:val="00577620"/>
    <w:rsid w:val="00577ECC"/>
    <w:rsid w:val="005805BE"/>
    <w:rsid w:val="005830E0"/>
    <w:rsid w:val="00583940"/>
    <w:rsid w:val="00583BB5"/>
    <w:rsid w:val="0058599A"/>
    <w:rsid w:val="00586ADA"/>
    <w:rsid w:val="005871BD"/>
    <w:rsid w:val="00590E33"/>
    <w:rsid w:val="00591C6F"/>
    <w:rsid w:val="00592125"/>
    <w:rsid w:val="00594FDB"/>
    <w:rsid w:val="00595B34"/>
    <w:rsid w:val="00596E90"/>
    <w:rsid w:val="005A133C"/>
    <w:rsid w:val="005A2B18"/>
    <w:rsid w:val="005A30A1"/>
    <w:rsid w:val="005A365B"/>
    <w:rsid w:val="005A3BD7"/>
    <w:rsid w:val="005A4742"/>
    <w:rsid w:val="005B225E"/>
    <w:rsid w:val="005B2A03"/>
    <w:rsid w:val="005B2CE9"/>
    <w:rsid w:val="005B3D69"/>
    <w:rsid w:val="005B640B"/>
    <w:rsid w:val="005B64CD"/>
    <w:rsid w:val="005B6551"/>
    <w:rsid w:val="005B69F9"/>
    <w:rsid w:val="005C0333"/>
    <w:rsid w:val="005C0C60"/>
    <w:rsid w:val="005C2C93"/>
    <w:rsid w:val="005C3B4A"/>
    <w:rsid w:val="005C50AC"/>
    <w:rsid w:val="005C531B"/>
    <w:rsid w:val="005C5CF9"/>
    <w:rsid w:val="005C629C"/>
    <w:rsid w:val="005C6C74"/>
    <w:rsid w:val="005C7D3F"/>
    <w:rsid w:val="005D0EB7"/>
    <w:rsid w:val="005D1381"/>
    <w:rsid w:val="005D1F02"/>
    <w:rsid w:val="005D23FC"/>
    <w:rsid w:val="005D65E0"/>
    <w:rsid w:val="005D6D20"/>
    <w:rsid w:val="005D7A8F"/>
    <w:rsid w:val="005E174F"/>
    <w:rsid w:val="005E4612"/>
    <w:rsid w:val="005E4F5E"/>
    <w:rsid w:val="005E59D3"/>
    <w:rsid w:val="005E7F51"/>
    <w:rsid w:val="005F06C0"/>
    <w:rsid w:val="005F19A6"/>
    <w:rsid w:val="005F24BB"/>
    <w:rsid w:val="005F2FE1"/>
    <w:rsid w:val="005F32A2"/>
    <w:rsid w:val="005F6B5A"/>
    <w:rsid w:val="005F769F"/>
    <w:rsid w:val="005F77F0"/>
    <w:rsid w:val="00600C8A"/>
    <w:rsid w:val="0060118B"/>
    <w:rsid w:val="006014E0"/>
    <w:rsid w:val="0060433C"/>
    <w:rsid w:val="00616A2F"/>
    <w:rsid w:val="00617459"/>
    <w:rsid w:val="00617A26"/>
    <w:rsid w:val="00617CA3"/>
    <w:rsid w:val="00621A35"/>
    <w:rsid w:val="006249C2"/>
    <w:rsid w:val="006255B7"/>
    <w:rsid w:val="006348C6"/>
    <w:rsid w:val="006376EE"/>
    <w:rsid w:val="0064078D"/>
    <w:rsid w:val="00641AA8"/>
    <w:rsid w:val="0064269A"/>
    <w:rsid w:val="006529EC"/>
    <w:rsid w:val="00655964"/>
    <w:rsid w:val="00655CD3"/>
    <w:rsid w:val="0065626D"/>
    <w:rsid w:val="006564A8"/>
    <w:rsid w:val="0066035A"/>
    <w:rsid w:val="006627A6"/>
    <w:rsid w:val="00670EEF"/>
    <w:rsid w:val="00674910"/>
    <w:rsid w:val="00677590"/>
    <w:rsid w:val="00680E3A"/>
    <w:rsid w:val="006811CC"/>
    <w:rsid w:val="00681314"/>
    <w:rsid w:val="006821CC"/>
    <w:rsid w:val="00682429"/>
    <w:rsid w:val="0068264C"/>
    <w:rsid w:val="00683345"/>
    <w:rsid w:val="006838E2"/>
    <w:rsid w:val="00683AC4"/>
    <w:rsid w:val="006870F8"/>
    <w:rsid w:val="00687499"/>
    <w:rsid w:val="00690F7E"/>
    <w:rsid w:val="00692601"/>
    <w:rsid w:val="00693AE9"/>
    <w:rsid w:val="006948B1"/>
    <w:rsid w:val="00695DD0"/>
    <w:rsid w:val="006960E4"/>
    <w:rsid w:val="0069698A"/>
    <w:rsid w:val="00696EA1"/>
    <w:rsid w:val="006B12A4"/>
    <w:rsid w:val="006B2591"/>
    <w:rsid w:val="006B3510"/>
    <w:rsid w:val="006B4C74"/>
    <w:rsid w:val="006C027E"/>
    <w:rsid w:val="006C1687"/>
    <w:rsid w:val="006C47A0"/>
    <w:rsid w:val="006C64D4"/>
    <w:rsid w:val="006D40C0"/>
    <w:rsid w:val="006D79FA"/>
    <w:rsid w:val="006E0063"/>
    <w:rsid w:val="006E0734"/>
    <w:rsid w:val="00700495"/>
    <w:rsid w:val="00702F51"/>
    <w:rsid w:val="00706972"/>
    <w:rsid w:val="00707D85"/>
    <w:rsid w:val="007100C4"/>
    <w:rsid w:val="00711A22"/>
    <w:rsid w:val="00713951"/>
    <w:rsid w:val="00716371"/>
    <w:rsid w:val="00721291"/>
    <w:rsid w:val="00731415"/>
    <w:rsid w:val="00731E75"/>
    <w:rsid w:val="007363FA"/>
    <w:rsid w:val="007368E4"/>
    <w:rsid w:val="007377B5"/>
    <w:rsid w:val="0074195C"/>
    <w:rsid w:val="00741FE0"/>
    <w:rsid w:val="00744195"/>
    <w:rsid w:val="00744C75"/>
    <w:rsid w:val="0075032B"/>
    <w:rsid w:val="00750711"/>
    <w:rsid w:val="007545AA"/>
    <w:rsid w:val="00754FFE"/>
    <w:rsid w:val="007568C9"/>
    <w:rsid w:val="0076060F"/>
    <w:rsid w:val="00761D10"/>
    <w:rsid w:val="0076403F"/>
    <w:rsid w:val="0076425B"/>
    <w:rsid w:val="00764C04"/>
    <w:rsid w:val="00773BA6"/>
    <w:rsid w:val="00773D10"/>
    <w:rsid w:val="00775EF0"/>
    <w:rsid w:val="007828B6"/>
    <w:rsid w:val="00784142"/>
    <w:rsid w:val="00784202"/>
    <w:rsid w:val="0078521F"/>
    <w:rsid w:val="00791A42"/>
    <w:rsid w:val="007939E5"/>
    <w:rsid w:val="00795288"/>
    <w:rsid w:val="00797034"/>
    <w:rsid w:val="007A044B"/>
    <w:rsid w:val="007A26BF"/>
    <w:rsid w:val="007A4ECC"/>
    <w:rsid w:val="007A77E0"/>
    <w:rsid w:val="007B0157"/>
    <w:rsid w:val="007B0C47"/>
    <w:rsid w:val="007B43C2"/>
    <w:rsid w:val="007C2ED3"/>
    <w:rsid w:val="007C59F4"/>
    <w:rsid w:val="007C6CD3"/>
    <w:rsid w:val="007D21F4"/>
    <w:rsid w:val="007D4C8A"/>
    <w:rsid w:val="007D4E7A"/>
    <w:rsid w:val="007D53FC"/>
    <w:rsid w:val="007D5DA4"/>
    <w:rsid w:val="007D7848"/>
    <w:rsid w:val="007E09B3"/>
    <w:rsid w:val="007E0E8B"/>
    <w:rsid w:val="007E14BD"/>
    <w:rsid w:val="007E25C2"/>
    <w:rsid w:val="007E7D0D"/>
    <w:rsid w:val="007F3ED4"/>
    <w:rsid w:val="007F56E7"/>
    <w:rsid w:val="00800F5E"/>
    <w:rsid w:val="00805EB4"/>
    <w:rsid w:val="008111B5"/>
    <w:rsid w:val="0081276F"/>
    <w:rsid w:val="008145B1"/>
    <w:rsid w:val="00814C6B"/>
    <w:rsid w:val="008151AD"/>
    <w:rsid w:val="008222B5"/>
    <w:rsid w:val="00822E01"/>
    <w:rsid w:val="00823149"/>
    <w:rsid w:val="00823417"/>
    <w:rsid w:val="00825C64"/>
    <w:rsid w:val="00825FD1"/>
    <w:rsid w:val="008260EF"/>
    <w:rsid w:val="00831DA1"/>
    <w:rsid w:val="00834C18"/>
    <w:rsid w:val="00836ACC"/>
    <w:rsid w:val="00841DCB"/>
    <w:rsid w:val="00842BFF"/>
    <w:rsid w:val="008438FA"/>
    <w:rsid w:val="008439AA"/>
    <w:rsid w:val="00846C96"/>
    <w:rsid w:val="0084730B"/>
    <w:rsid w:val="008502CE"/>
    <w:rsid w:val="0085139B"/>
    <w:rsid w:val="00851C3F"/>
    <w:rsid w:val="00855376"/>
    <w:rsid w:val="00856B68"/>
    <w:rsid w:val="0086065D"/>
    <w:rsid w:val="008615D8"/>
    <w:rsid w:val="00861E36"/>
    <w:rsid w:val="00863FEB"/>
    <w:rsid w:val="008640C0"/>
    <w:rsid w:val="008640C4"/>
    <w:rsid w:val="008643E1"/>
    <w:rsid w:val="00864C44"/>
    <w:rsid w:val="00864FC5"/>
    <w:rsid w:val="00871566"/>
    <w:rsid w:val="0087164E"/>
    <w:rsid w:val="00872AC1"/>
    <w:rsid w:val="00872CEB"/>
    <w:rsid w:val="00874F1F"/>
    <w:rsid w:val="00875D1B"/>
    <w:rsid w:val="00876ACA"/>
    <w:rsid w:val="00876CE1"/>
    <w:rsid w:val="00880EFE"/>
    <w:rsid w:val="00882453"/>
    <w:rsid w:val="00885891"/>
    <w:rsid w:val="008907F8"/>
    <w:rsid w:val="00893646"/>
    <w:rsid w:val="00894FD3"/>
    <w:rsid w:val="00895E60"/>
    <w:rsid w:val="008A1C6B"/>
    <w:rsid w:val="008A341E"/>
    <w:rsid w:val="008A41B7"/>
    <w:rsid w:val="008A4461"/>
    <w:rsid w:val="008A7179"/>
    <w:rsid w:val="008B025F"/>
    <w:rsid w:val="008B064B"/>
    <w:rsid w:val="008B0C0D"/>
    <w:rsid w:val="008B16DE"/>
    <w:rsid w:val="008B772B"/>
    <w:rsid w:val="008C069D"/>
    <w:rsid w:val="008C36DA"/>
    <w:rsid w:val="008C5A5B"/>
    <w:rsid w:val="008D202F"/>
    <w:rsid w:val="008D6645"/>
    <w:rsid w:val="008E164B"/>
    <w:rsid w:val="008E3D32"/>
    <w:rsid w:val="008E3F1C"/>
    <w:rsid w:val="008E54D9"/>
    <w:rsid w:val="008E649D"/>
    <w:rsid w:val="008E7849"/>
    <w:rsid w:val="008F00E9"/>
    <w:rsid w:val="008F1A9A"/>
    <w:rsid w:val="008F3D4D"/>
    <w:rsid w:val="008F509B"/>
    <w:rsid w:val="008F7F8D"/>
    <w:rsid w:val="0090008B"/>
    <w:rsid w:val="00901CA4"/>
    <w:rsid w:val="00902092"/>
    <w:rsid w:val="00902ACC"/>
    <w:rsid w:val="0090630B"/>
    <w:rsid w:val="00910D22"/>
    <w:rsid w:val="0091250D"/>
    <w:rsid w:val="009145D0"/>
    <w:rsid w:val="00916464"/>
    <w:rsid w:val="009172B4"/>
    <w:rsid w:val="00923B42"/>
    <w:rsid w:val="009243FF"/>
    <w:rsid w:val="00925BB2"/>
    <w:rsid w:val="00926E50"/>
    <w:rsid w:val="009308CB"/>
    <w:rsid w:val="009356A1"/>
    <w:rsid w:val="00937A58"/>
    <w:rsid w:val="0094072D"/>
    <w:rsid w:val="00942487"/>
    <w:rsid w:val="00942F67"/>
    <w:rsid w:val="00943BF8"/>
    <w:rsid w:val="00946E0B"/>
    <w:rsid w:val="0094718C"/>
    <w:rsid w:val="009508BB"/>
    <w:rsid w:val="00956072"/>
    <w:rsid w:val="0096027E"/>
    <w:rsid w:val="00962331"/>
    <w:rsid w:val="009642B6"/>
    <w:rsid w:val="00966AC6"/>
    <w:rsid w:val="00966F55"/>
    <w:rsid w:val="009707A9"/>
    <w:rsid w:val="00971612"/>
    <w:rsid w:val="00972400"/>
    <w:rsid w:val="009734D5"/>
    <w:rsid w:val="009737D3"/>
    <w:rsid w:val="0097586F"/>
    <w:rsid w:val="0097629B"/>
    <w:rsid w:val="009819D7"/>
    <w:rsid w:val="009844E7"/>
    <w:rsid w:val="00984FF4"/>
    <w:rsid w:val="00987EEB"/>
    <w:rsid w:val="00992D43"/>
    <w:rsid w:val="0099340F"/>
    <w:rsid w:val="009A127D"/>
    <w:rsid w:val="009A38B1"/>
    <w:rsid w:val="009A38FB"/>
    <w:rsid w:val="009A6AD7"/>
    <w:rsid w:val="009A7F1C"/>
    <w:rsid w:val="009B24D0"/>
    <w:rsid w:val="009B2B14"/>
    <w:rsid w:val="009B42FC"/>
    <w:rsid w:val="009B78B3"/>
    <w:rsid w:val="009B797D"/>
    <w:rsid w:val="009C0B1A"/>
    <w:rsid w:val="009C32ED"/>
    <w:rsid w:val="009C3F0F"/>
    <w:rsid w:val="009C7004"/>
    <w:rsid w:val="009D28A2"/>
    <w:rsid w:val="009D2BDB"/>
    <w:rsid w:val="009D556D"/>
    <w:rsid w:val="009D663C"/>
    <w:rsid w:val="009E1C8C"/>
    <w:rsid w:val="009E3B96"/>
    <w:rsid w:val="009E5861"/>
    <w:rsid w:val="009E58D3"/>
    <w:rsid w:val="009F4272"/>
    <w:rsid w:val="009F49E0"/>
    <w:rsid w:val="009F5993"/>
    <w:rsid w:val="009F6B72"/>
    <w:rsid w:val="00A00BE8"/>
    <w:rsid w:val="00A04443"/>
    <w:rsid w:val="00A067D2"/>
    <w:rsid w:val="00A07792"/>
    <w:rsid w:val="00A108AB"/>
    <w:rsid w:val="00A13FD4"/>
    <w:rsid w:val="00A144D0"/>
    <w:rsid w:val="00A153FE"/>
    <w:rsid w:val="00A21846"/>
    <w:rsid w:val="00A21F91"/>
    <w:rsid w:val="00A24309"/>
    <w:rsid w:val="00A25A52"/>
    <w:rsid w:val="00A27BF6"/>
    <w:rsid w:val="00A30DDF"/>
    <w:rsid w:val="00A30E48"/>
    <w:rsid w:val="00A31BBB"/>
    <w:rsid w:val="00A43F6F"/>
    <w:rsid w:val="00A465C5"/>
    <w:rsid w:val="00A52101"/>
    <w:rsid w:val="00A52CFA"/>
    <w:rsid w:val="00A5302D"/>
    <w:rsid w:val="00A61E61"/>
    <w:rsid w:val="00A62081"/>
    <w:rsid w:val="00A6229B"/>
    <w:rsid w:val="00A62560"/>
    <w:rsid w:val="00A63EA5"/>
    <w:rsid w:val="00A6565A"/>
    <w:rsid w:val="00A67611"/>
    <w:rsid w:val="00A703DC"/>
    <w:rsid w:val="00A713FA"/>
    <w:rsid w:val="00A7312F"/>
    <w:rsid w:val="00A738AA"/>
    <w:rsid w:val="00A76A66"/>
    <w:rsid w:val="00A7770A"/>
    <w:rsid w:val="00A77C93"/>
    <w:rsid w:val="00A80F97"/>
    <w:rsid w:val="00A825C3"/>
    <w:rsid w:val="00A839B9"/>
    <w:rsid w:val="00A84358"/>
    <w:rsid w:val="00A84BA5"/>
    <w:rsid w:val="00A86E7A"/>
    <w:rsid w:val="00A90BB6"/>
    <w:rsid w:val="00A91335"/>
    <w:rsid w:val="00A91DBA"/>
    <w:rsid w:val="00A92347"/>
    <w:rsid w:val="00A95AF7"/>
    <w:rsid w:val="00A970ED"/>
    <w:rsid w:val="00A971C9"/>
    <w:rsid w:val="00A971D6"/>
    <w:rsid w:val="00AA06FC"/>
    <w:rsid w:val="00AA2985"/>
    <w:rsid w:val="00AA5A4A"/>
    <w:rsid w:val="00AA71C8"/>
    <w:rsid w:val="00AB22ED"/>
    <w:rsid w:val="00AB3F82"/>
    <w:rsid w:val="00AC18DE"/>
    <w:rsid w:val="00AC3FE6"/>
    <w:rsid w:val="00AC440B"/>
    <w:rsid w:val="00AC634D"/>
    <w:rsid w:val="00AC6CB4"/>
    <w:rsid w:val="00AD02A7"/>
    <w:rsid w:val="00AD0ADE"/>
    <w:rsid w:val="00AD1C87"/>
    <w:rsid w:val="00AE0558"/>
    <w:rsid w:val="00AE3AA8"/>
    <w:rsid w:val="00AE3D4D"/>
    <w:rsid w:val="00AE62B2"/>
    <w:rsid w:val="00AF0448"/>
    <w:rsid w:val="00AF05BA"/>
    <w:rsid w:val="00AF18A9"/>
    <w:rsid w:val="00AF1EAD"/>
    <w:rsid w:val="00AF37AB"/>
    <w:rsid w:val="00AF4D0F"/>
    <w:rsid w:val="00AF5ECC"/>
    <w:rsid w:val="00B02BB9"/>
    <w:rsid w:val="00B037B0"/>
    <w:rsid w:val="00B07135"/>
    <w:rsid w:val="00B07E02"/>
    <w:rsid w:val="00B142BF"/>
    <w:rsid w:val="00B167A0"/>
    <w:rsid w:val="00B17CA7"/>
    <w:rsid w:val="00B20240"/>
    <w:rsid w:val="00B20241"/>
    <w:rsid w:val="00B21163"/>
    <w:rsid w:val="00B22C52"/>
    <w:rsid w:val="00B237F4"/>
    <w:rsid w:val="00B267DC"/>
    <w:rsid w:val="00B26D95"/>
    <w:rsid w:val="00B278F0"/>
    <w:rsid w:val="00B31FD0"/>
    <w:rsid w:val="00B32C0F"/>
    <w:rsid w:val="00B33141"/>
    <w:rsid w:val="00B37B96"/>
    <w:rsid w:val="00B4069D"/>
    <w:rsid w:val="00B40C01"/>
    <w:rsid w:val="00B410AB"/>
    <w:rsid w:val="00B411E2"/>
    <w:rsid w:val="00B414D6"/>
    <w:rsid w:val="00B4292A"/>
    <w:rsid w:val="00B432DA"/>
    <w:rsid w:val="00B4391B"/>
    <w:rsid w:val="00B43D95"/>
    <w:rsid w:val="00B47CDE"/>
    <w:rsid w:val="00B50580"/>
    <w:rsid w:val="00B51CD0"/>
    <w:rsid w:val="00B56C6D"/>
    <w:rsid w:val="00B6061F"/>
    <w:rsid w:val="00B62303"/>
    <w:rsid w:val="00B65D9A"/>
    <w:rsid w:val="00B71253"/>
    <w:rsid w:val="00B743CA"/>
    <w:rsid w:val="00B77315"/>
    <w:rsid w:val="00B817C0"/>
    <w:rsid w:val="00B821D7"/>
    <w:rsid w:val="00B82A46"/>
    <w:rsid w:val="00B84652"/>
    <w:rsid w:val="00B94EF7"/>
    <w:rsid w:val="00B95680"/>
    <w:rsid w:val="00BA041E"/>
    <w:rsid w:val="00BA0D64"/>
    <w:rsid w:val="00BA17AE"/>
    <w:rsid w:val="00BA1B19"/>
    <w:rsid w:val="00BA344C"/>
    <w:rsid w:val="00BA4510"/>
    <w:rsid w:val="00BA64F2"/>
    <w:rsid w:val="00BB16A4"/>
    <w:rsid w:val="00BB377B"/>
    <w:rsid w:val="00BB4637"/>
    <w:rsid w:val="00BB55CB"/>
    <w:rsid w:val="00BB633B"/>
    <w:rsid w:val="00BC13AE"/>
    <w:rsid w:val="00BC1491"/>
    <w:rsid w:val="00BC1CFD"/>
    <w:rsid w:val="00BC39C6"/>
    <w:rsid w:val="00BC67E9"/>
    <w:rsid w:val="00BD2D7D"/>
    <w:rsid w:val="00BE0B28"/>
    <w:rsid w:val="00BE38F9"/>
    <w:rsid w:val="00BE619A"/>
    <w:rsid w:val="00BE6327"/>
    <w:rsid w:val="00BE779E"/>
    <w:rsid w:val="00BF0AEC"/>
    <w:rsid w:val="00BF1CC3"/>
    <w:rsid w:val="00BF2550"/>
    <w:rsid w:val="00BF29DE"/>
    <w:rsid w:val="00BF5997"/>
    <w:rsid w:val="00C00EF1"/>
    <w:rsid w:val="00C032C1"/>
    <w:rsid w:val="00C047DC"/>
    <w:rsid w:val="00C05070"/>
    <w:rsid w:val="00C0714B"/>
    <w:rsid w:val="00C10198"/>
    <w:rsid w:val="00C13ADD"/>
    <w:rsid w:val="00C14DC5"/>
    <w:rsid w:val="00C1522D"/>
    <w:rsid w:val="00C15F99"/>
    <w:rsid w:val="00C21A86"/>
    <w:rsid w:val="00C24966"/>
    <w:rsid w:val="00C24BCE"/>
    <w:rsid w:val="00C24FEC"/>
    <w:rsid w:val="00C26322"/>
    <w:rsid w:val="00C3311C"/>
    <w:rsid w:val="00C348FE"/>
    <w:rsid w:val="00C35466"/>
    <w:rsid w:val="00C41567"/>
    <w:rsid w:val="00C42A53"/>
    <w:rsid w:val="00C4431C"/>
    <w:rsid w:val="00C44FE8"/>
    <w:rsid w:val="00C54EC5"/>
    <w:rsid w:val="00C55A2C"/>
    <w:rsid w:val="00C56FCE"/>
    <w:rsid w:val="00C61A3D"/>
    <w:rsid w:val="00C61C8E"/>
    <w:rsid w:val="00C626C6"/>
    <w:rsid w:val="00C65899"/>
    <w:rsid w:val="00C67803"/>
    <w:rsid w:val="00C7217F"/>
    <w:rsid w:val="00C75BA2"/>
    <w:rsid w:val="00C75F68"/>
    <w:rsid w:val="00C8079F"/>
    <w:rsid w:val="00C8217A"/>
    <w:rsid w:val="00C82647"/>
    <w:rsid w:val="00C83D49"/>
    <w:rsid w:val="00C864A6"/>
    <w:rsid w:val="00C87291"/>
    <w:rsid w:val="00C87FA1"/>
    <w:rsid w:val="00C92CB5"/>
    <w:rsid w:val="00C9448C"/>
    <w:rsid w:val="00C946E6"/>
    <w:rsid w:val="00C960B0"/>
    <w:rsid w:val="00C974A2"/>
    <w:rsid w:val="00CA1624"/>
    <w:rsid w:val="00CA45C9"/>
    <w:rsid w:val="00CA6478"/>
    <w:rsid w:val="00CA6AF9"/>
    <w:rsid w:val="00CA7F2A"/>
    <w:rsid w:val="00CB0005"/>
    <w:rsid w:val="00CB0192"/>
    <w:rsid w:val="00CB030C"/>
    <w:rsid w:val="00CB0588"/>
    <w:rsid w:val="00CB12B6"/>
    <w:rsid w:val="00CB294E"/>
    <w:rsid w:val="00CB4A41"/>
    <w:rsid w:val="00CB60F5"/>
    <w:rsid w:val="00CB6619"/>
    <w:rsid w:val="00CB6E0B"/>
    <w:rsid w:val="00CC01D9"/>
    <w:rsid w:val="00CC0C10"/>
    <w:rsid w:val="00CC3B9D"/>
    <w:rsid w:val="00CC69E3"/>
    <w:rsid w:val="00CD4889"/>
    <w:rsid w:val="00CD6A0E"/>
    <w:rsid w:val="00CD77B9"/>
    <w:rsid w:val="00CE0F51"/>
    <w:rsid w:val="00CE37C0"/>
    <w:rsid w:val="00CE63A8"/>
    <w:rsid w:val="00CE660F"/>
    <w:rsid w:val="00CE7B93"/>
    <w:rsid w:val="00CF3D34"/>
    <w:rsid w:val="00CF79E9"/>
    <w:rsid w:val="00D01D6F"/>
    <w:rsid w:val="00D063C2"/>
    <w:rsid w:val="00D11DC9"/>
    <w:rsid w:val="00D15B82"/>
    <w:rsid w:val="00D1648C"/>
    <w:rsid w:val="00D211AF"/>
    <w:rsid w:val="00D22914"/>
    <w:rsid w:val="00D25968"/>
    <w:rsid w:val="00D27077"/>
    <w:rsid w:val="00D319A5"/>
    <w:rsid w:val="00D322B4"/>
    <w:rsid w:val="00D33AD9"/>
    <w:rsid w:val="00D34127"/>
    <w:rsid w:val="00D3507C"/>
    <w:rsid w:val="00D43FBF"/>
    <w:rsid w:val="00D446E5"/>
    <w:rsid w:val="00D4554E"/>
    <w:rsid w:val="00D46497"/>
    <w:rsid w:val="00D46A76"/>
    <w:rsid w:val="00D46C7D"/>
    <w:rsid w:val="00D470BE"/>
    <w:rsid w:val="00D513DB"/>
    <w:rsid w:val="00D51CD1"/>
    <w:rsid w:val="00D57C53"/>
    <w:rsid w:val="00D607AF"/>
    <w:rsid w:val="00D607F0"/>
    <w:rsid w:val="00D70078"/>
    <w:rsid w:val="00D73504"/>
    <w:rsid w:val="00D77F6D"/>
    <w:rsid w:val="00D81A85"/>
    <w:rsid w:val="00D87CA6"/>
    <w:rsid w:val="00D901AA"/>
    <w:rsid w:val="00D92408"/>
    <w:rsid w:val="00D9242C"/>
    <w:rsid w:val="00D92F69"/>
    <w:rsid w:val="00D970D4"/>
    <w:rsid w:val="00D97F0F"/>
    <w:rsid w:val="00DA1D6A"/>
    <w:rsid w:val="00DA4EC2"/>
    <w:rsid w:val="00DA5696"/>
    <w:rsid w:val="00DA6781"/>
    <w:rsid w:val="00DA6C98"/>
    <w:rsid w:val="00DB04B6"/>
    <w:rsid w:val="00DB353F"/>
    <w:rsid w:val="00DB4334"/>
    <w:rsid w:val="00DB5867"/>
    <w:rsid w:val="00DC1471"/>
    <w:rsid w:val="00DC79BB"/>
    <w:rsid w:val="00DC7C80"/>
    <w:rsid w:val="00DC7CDA"/>
    <w:rsid w:val="00DD54D9"/>
    <w:rsid w:val="00DE0DEA"/>
    <w:rsid w:val="00DE0EA2"/>
    <w:rsid w:val="00DE439F"/>
    <w:rsid w:val="00DE6B33"/>
    <w:rsid w:val="00DE71FE"/>
    <w:rsid w:val="00DE763B"/>
    <w:rsid w:val="00DF1C31"/>
    <w:rsid w:val="00DF2046"/>
    <w:rsid w:val="00DF32E6"/>
    <w:rsid w:val="00DF560E"/>
    <w:rsid w:val="00E00599"/>
    <w:rsid w:val="00E04174"/>
    <w:rsid w:val="00E04612"/>
    <w:rsid w:val="00E0768E"/>
    <w:rsid w:val="00E07A4D"/>
    <w:rsid w:val="00E116ED"/>
    <w:rsid w:val="00E12195"/>
    <w:rsid w:val="00E14692"/>
    <w:rsid w:val="00E1517A"/>
    <w:rsid w:val="00E209CB"/>
    <w:rsid w:val="00E21A29"/>
    <w:rsid w:val="00E22A88"/>
    <w:rsid w:val="00E249BD"/>
    <w:rsid w:val="00E257CB"/>
    <w:rsid w:val="00E31EFD"/>
    <w:rsid w:val="00E352CD"/>
    <w:rsid w:val="00E356E4"/>
    <w:rsid w:val="00E41722"/>
    <w:rsid w:val="00E4315D"/>
    <w:rsid w:val="00E43E02"/>
    <w:rsid w:val="00E44835"/>
    <w:rsid w:val="00E45D7F"/>
    <w:rsid w:val="00E529F1"/>
    <w:rsid w:val="00E57342"/>
    <w:rsid w:val="00E57C5F"/>
    <w:rsid w:val="00E62418"/>
    <w:rsid w:val="00E62D82"/>
    <w:rsid w:val="00E67D84"/>
    <w:rsid w:val="00E712C8"/>
    <w:rsid w:val="00E714F1"/>
    <w:rsid w:val="00E74D94"/>
    <w:rsid w:val="00E74F98"/>
    <w:rsid w:val="00E76C5F"/>
    <w:rsid w:val="00E76C73"/>
    <w:rsid w:val="00E77C52"/>
    <w:rsid w:val="00E80FFD"/>
    <w:rsid w:val="00E817B7"/>
    <w:rsid w:val="00E82780"/>
    <w:rsid w:val="00E84C37"/>
    <w:rsid w:val="00E86E2F"/>
    <w:rsid w:val="00E8702D"/>
    <w:rsid w:val="00E900EB"/>
    <w:rsid w:val="00E901CE"/>
    <w:rsid w:val="00E923D8"/>
    <w:rsid w:val="00E93C1C"/>
    <w:rsid w:val="00E93CB8"/>
    <w:rsid w:val="00E94E2C"/>
    <w:rsid w:val="00E958B7"/>
    <w:rsid w:val="00E97ED8"/>
    <w:rsid w:val="00EA0200"/>
    <w:rsid w:val="00EA05C9"/>
    <w:rsid w:val="00EA1726"/>
    <w:rsid w:val="00EA19C4"/>
    <w:rsid w:val="00EA3391"/>
    <w:rsid w:val="00EA40A7"/>
    <w:rsid w:val="00EA4A3E"/>
    <w:rsid w:val="00EA52FE"/>
    <w:rsid w:val="00EA5C10"/>
    <w:rsid w:val="00EA7B0C"/>
    <w:rsid w:val="00EB1E69"/>
    <w:rsid w:val="00EB2D70"/>
    <w:rsid w:val="00EB454B"/>
    <w:rsid w:val="00EB5E61"/>
    <w:rsid w:val="00EB792A"/>
    <w:rsid w:val="00EC0719"/>
    <w:rsid w:val="00EC0942"/>
    <w:rsid w:val="00EC1340"/>
    <w:rsid w:val="00EC67AB"/>
    <w:rsid w:val="00EC7AF8"/>
    <w:rsid w:val="00ED00AD"/>
    <w:rsid w:val="00ED086F"/>
    <w:rsid w:val="00ED0CA4"/>
    <w:rsid w:val="00ED110F"/>
    <w:rsid w:val="00ED1515"/>
    <w:rsid w:val="00ED1882"/>
    <w:rsid w:val="00ED2813"/>
    <w:rsid w:val="00EE1349"/>
    <w:rsid w:val="00EE1E04"/>
    <w:rsid w:val="00EE349A"/>
    <w:rsid w:val="00EE3B5C"/>
    <w:rsid w:val="00EE56A5"/>
    <w:rsid w:val="00EE6C8D"/>
    <w:rsid w:val="00EE7A4A"/>
    <w:rsid w:val="00EF0B3F"/>
    <w:rsid w:val="00EF1041"/>
    <w:rsid w:val="00EF1ACE"/>
    <w:rsid w:val="00EF336E"/>
    <w:rsid w:val="00EF5012"/>
    <w:rsid w:val="00EF6F4C"/>
    <w:rsid w:val="00EF72D2"/>
    <w:rsid w:val="00F01BA6"/>
    <w:rsid w:val="00F02367"/>
    <w:rsid w:val="00F03652"/>
    <w:rsid w:val="00F058F5"/>
    <w:rsid w:val="00F064CC"/>
    <w:rsid w:val="00F12CF5"/>
    <w:rsid w:val="00F13A4C"/>
    <w:rsid w:val="00F16CC6"/>
    <w:rsid w:val="00F16EB7"/>
    <w:rsid w:val="00F17649"/>
    <w:rsid w:val="00F20A4F"/>
    <w:rsid w:val="00F22D4D"/>
    <w:rsid w:val="00F230D2"/>
    <w:rsid w:val="00F250EE"/>
    <w:rsid w:val="00F271FA"/>
    <w:rsid w:val="00F272F5"/>
    <w:rsid w:val="00F27C89"/>
    <w:rsid w:val="00F3098C"/>
    <w:rsid w:val="00F35A8E"/>
    <w:rsid w:val="00F37C4D"/>
    <w:rsid w:val="00F43098"/>
    <w:rsid w:val="00F4563D"/>
    <w:rsid w:val="00F47576"/>
    <w:rsid w:val="00F4766F"/>
    <w:rsid w:val="00F52F6D"/>
    <w:rsid w:val="00F530BE"/>
    <w:rsid w:val="00F53A1B"/>
    <w:rsid w:val="00F53AFE"/>
    <w:rsid w:val="00F565F4"/>
    <w:rsid w:val="00F572B0"/>
    <w:rsid w:val="00F57F85"/>
    <w:rsid w:val="00F6042E"/>
    <w:rsid w:val="00F61DD5"/>
    <w:rsid w:val="00F6389B"/>
    <w:rsid w:val="00F6704A"/>
    <w:rsid w:val="00F71FCC"/>
    <w:rsid w:val="00F72211"/>
    <w:rsid w:val="00F725C1"/>
    <w:rsid w:val="00F729FF"/>
    <w:rsid w:val="00F74E74"/>
    <w:rsid w:val="00F76EED"/>
    <w:rsid w:val="00F77E60"/>
    <w:rsid w:val="00F8366D"/>
    <w:rsid w:val="00F86E09"/>
    <w:rsid w:val="00F9291A"/>
    <w:rsid w:val="00F951AA"/>
    <w:rsid w:val="00F952B7"/>
    <w:rsid w:val="00F9709C"/>
    <w:rsid w:val="00FA0135"/>
    <w:rsid w:val="00FA06CE"/>
    <w:rsid w:val="00FA2202"/>
    <w:rsid w:val="00FA44A0"/>
    <w:rsid w:val="00FA4C33"/>
    <w:rsid w:val="00FA586B"/>
    <w:rsid w:val="00FA5898"/>
    <w:rsid w:val="00FA5934"/>
    <w:rsid w:val="00FB0019"/>
    <w:rsid w:val="00FB457A"/>
    <w:rsid w:val="00FB78E1"/>
    <w:rsid w:val="00FC18EC"/>
    <w:rsid w:val="00FC1DF6"/>
    <w:rsid w:val="00FC2942"/>
    <w:rsid w:val="00FC2AAF"/>
    <w:rsid w:val="00FC2AB9"/>
    <w:rsid w:val="00FC36AD"/>
    <w:rsid w:val="00FC3F5A"/>
    <w:rsid w:val="00FC6C1E"/>
    <w:rsid w:val="00FC7233"/>
    <w:rsid w:val="00FD2172"/>
    <w:rsid w:val="00FD2235"/>
    <w:rsid w:val="00FD60FE"/>
    <w:rsid w:val="00FD687C"/>
    <w:rsid w:val="00FD6DF5"/>
    <w:rsid w:val="00FE1850"/>
    <w:rsid w:val="00FE2C72"/>
    <w:rsid w:val="00FE3845"/>
    <w:rsid w:val="00FE3912"/>
    <w:rsid w:val="00FE623A"/>
    <w:rsid w:val="00FE783E"/>
    <w:rsid w:val="00FF03E0"/>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paragraph" w:customStyle="1" w:styleId="rvps7">
    <w:name w:val="rvps7"/>
    <w:basedOn w:val="a"/>
    <w:rsid w:val="00B26D95"/>
    <w:pPr>
      <w:suppressAutoHyphens w:val="0"/>
      <w:spacing w:before="100" w:beforeAutospacing="1" w:after="100" w:afterAutospacing="1"/>
    </w:pPr>
    <w:rPr>
      <w:lang w:val="uk-UA" w:eastAsia="uk-UA"/>
    </w:rPr>
  </w:style>
  <w:style w:type="character" w:customStyle="1" w:styleId="rvts15">
    <w:name w:val="rvts15"/>
    <w:basedOn w:val="a0"/>
    <w:rsid w:val="00B26D95"/>
  </w:style>
  <w:style w:type="paragraph" w:customStyle="1" w:styleId="rvps2">
    <w:name w:val="rvps2"/>
    <w:basedOn w:val="a"/>
    <w:rsid w:val="00B26D95"/>
    <w:pPr>
      <w:suppressAutoHyphens w:val="0"/>
      <w:spacing w:before="100" w:beforeAutospacing="1" w:after="100" w:afterAutospacing="1"/>
    </w:pPr>
    <w:rPr>
      <w:lang w:val="uk-UA" w:eastAsia="uk-UA"/>
    </w:rPr>
  </w:style>
  <w:style w:type="character" w:customStyle="1" w:styleId="rvts23">
    <w:name w:val="rvts23"/>
    <w:basedOn w:val="a0"/>
    <w:rsid w:val="00B26D95"/>
  </w:style>
  <w:style w:type="paragraph" w:customStyle="1" w:styleId="rvps14">
    <w:name w:val="rvps14"/>
    <w:basedOn w:val="a"/>
    <w:rsid w:val="00B26D95"/>
    <w:pPr>
      <w:suppressAutoHyphens w:val="0"/>
      <w:spacing w:before="100" w:beforeAutospacing="1" w:after="100" w:afterAutospacing="1"/>
    </w:pPr>
    <w:rPr>
      <w:lang w:val="uk-UA" w:eastAsia="uk-UA"/>
    </w:rPr>
  </w:style>
  <w:style w:type="character" w:customStyle="1" w:styleId="rvts9">
    <w:name w:val="rvts9"/>
    <w:basedOn w:val="a0"/>
    <w:rsid w:val="00B26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170998425">
      <w:bodyDiv w:val="1"/>
      <w:marLeft w:val="0"/>
      <w:marRight w:val="0"/>
      <w:marTop w:val="0"/>
      <w:marBottom w:val="0"/>
      <w:divBdr>
        <w:top w:val="none" w:sz="0" w:space="0" w:color="auto"/>
        <w:left w:val="none" w:sz="0" w:space="0" w:color="auto"/>
        <w:bottom w:val="none" w:sz="0" w:space="0" w:color="auto"/>
        <w:right w:val="none" w:sz="0" w:space="0" w:color="auto"/>
      </w:divBdr>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728500740">
      <w:bodyDiv w:val="1"/>
      <w:marLeft w:val="0"/>
      <w:marRight w:val="0"/>
      <w:marTop w:val="0"/>
      <w:marBottom w:val="0"/>
      <w:divBdr>
        <w:top w:val="none" w:sz="0" w:space="0" w:color="auto"/>
        <w:left w:val="none" w:sz="0" w:space="0" w:color="auto"/>
        <w:bottom w:val="none" w:sz="0" w:space="0" w:color="auto"/>
        <w:right w:val="none" w:sz="0" w:space="0" w:color="auto"/>
      </w:divBdr>
      <w:divsChild>
        <w:div w:id="1940215118">
          <w:marLeft w:val="0"/>
          <w:marRight w:val="0"/>
          <w:marTop w:val="0"/>
          <w:marBottom w:val="150"/>
          <w:divBdr>
            <w:top w:val="none" w:sz="0" w:space="0" w:color="auto"/>
            <w:left w:val="none" w:sz="0" w:space="0" w:color="auto"/>
            <w:bottom w:val="none" w:sz="0" w:space="0" w:color="auto"/>
            <w:right w:val="none" w:sz="0" w:space="0" w:color="auto"/>
          </w:divBdr>
        </w:div>
      </w:divsChild>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36551065">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37807-E043-4850-91A3-4B9064F9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7680</Words>
  <Characters>4379</Characters>
  <Application>Microsoft Office Word</Application>
  <DocSecurity>0</DocSecurity>
  <Lines>36</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2024-09-17T08:49:00Z</cp:lastPrinted>
  <dcterms:created xsi:type="dcterms:W3CDTF">2024-10-11T09:12:00Z</dcterms:created>
  <dcterms:modified xsi:type="dcterms:W3CDTF">2024-10-11T10:12:00Z</dcterms:modified>
</cp:coreProperties>
</file>