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C67C61" w:rsidP="006E6023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4B28DB">
        <w:rPr>
          <w:rFonts w:ascii="Times New Roman" w:eastAsia="Times New Roman" w:hAnsi="Times New Roman" w:cs="Times New Roman"/>
          <w:sz w:val="26"/>
          <w:szCs w:val="26"/>
        </w:rPr>
        <w:t>4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3E41"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6E6023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E6023" w:rsidRDefault="001E5BA4" w:rsidP="006E602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6E6023">
        <w:rPr>
          <w:rFonts w:ascii="Times New Roman" w:eastAsia="Times New Roman" w:hAnsi="Times New Roman" w:cs="Times New Roman"/>
          <w:sz w:val="26"/>
          <w:szCs w:val="26"/>
          <w:u w:val="single"/>
        </w:rPr>
        <w:t>339/дс-24</w:t>
      </w:r>
    </w:p>
    <w:p w:rsidR="001540DF" w:rsidRPr="007C6814" w:rsidRDefault="001540DF" w:rsidP="006E6023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6E6023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6E6023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6E6023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6E6023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6E6023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6E6023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6E6023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E6023"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6E6023" w:rsidRPr="006E602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4B28DB">
        <w:rPr>
          <w:rFonts w:ascii="Times New Roman" w:eastAsia="Times New Roman" w:hAnsi="Times New Roman" w:cs="Times New Roman"/>
          <w:sz w:val="26"/>
          <w:szCs w:val="26"/>
        </w:rPr>
        <w:t>Бевзою</w:t>
      </w:r>
      <w:proofErr w:type="spellEnd"/>
      <w:r w:rsidR="004B28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6332">
        <w:rPr>
          <w:rFonts w:ascii="Times New Roman" w:eastAsia="Times New Roman" w:hAnsi="Times New Roman" w:cs="Times New Roman"/>
          <w:sz w:val="26"/>
          <w:szCs w:val="26"/>
        </w:rPr>
        <w:t>Володимиром Ігоровичем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6E6023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6E6023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6E6023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9C6332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Бевза Володимир Ігорович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5C2DC2">
        <w:rPr>
          <w:rFonts w:ascii="Times New Roman" w:eastAsia="Times New Roman" w:hAnsi="Times New Roman" w:cs="Times New Roman"/>
          <w:sz w:val="26"/>
          <w:szCs w:val="26"/>
        </w:rPr>
        <w:t>_________</w:t>
      </w:r>
      <w:bookmarkStart w:id="0" w:name="_GoBack"/>
      <w:bookmarkEnd w:id="0"/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</w:t>
      </w:r>
      <w:r w:rsidR="00A576E5">
        <w:rPr>
          <w:rFonts w:ascii="Times New Roman" w:eastAsia="Times New Roman" w:hAnsi="Times New Roman" w:cs="Times New Roman"/>
          <w:sz w:val="26"/>
          <w:szCs w:val="26"/>
        </w:rPr>
        <w:t>ин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:rsidR="00DE73B7" w:rsidRPr="003B5E8C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У 200</w:t>
      </w:r>
      <w:r w:rsidR="009C6332">
        <w:rPr>
          <w:rFonts w:ascii="Times New Roman" w:eastAsia="Times New Roman" w:hAnsi="Times New Roman" w:cs="Times New Roman"/>
          <w:spacing w:val="-4"/>
          <w:sz w:val="26"/>
          <w:szCs w:val="26"/>
        </w:rPr>
        <w:t>8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році </w:t>
      </w:r>
      <w:r w:rsidR="009C6332">
        <w:rPr>
          <w:rFonts w:ascii="Times New Roman" w:eastAsia="Times New Roman" w:hAnsi="Times New Roman" w:cs="Times New Roman"/>
          <w:spacing w:val="-4"/>
          <w:sz w:val="26"/>
          <w:szCs w:val="26"/>
        </w:rPr>
        <w:t>Бевза В.І.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закінчи</w:t>
      </w:r>
      <w:r w:rsidR="00A576E5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 </w:t>
      </w:r>
      <w:r w:rsidR="009C6332">
        <w:rPr>
          <w:rFonts w:ascii="Times New Roman" w:eastAsia="Times New Roman" w:hAnsi="Times New Roman" w:cs="Times New Roman"/>
          <w:spacing w:val="-4"/>
          <w:sz w:val="26"/>
          <w:szCs w:val="26"/>
        </w:rPr>
        <w:t>Національний університет державної податкової служби України</w:t>
      </w:r>
      <w:r w:rsidR="005660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, отрима</w:t>
      </w:r>
      <w:r w:rsidR="00DA7BB7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5660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повну вищу освіту за спеціальністю «Правознавство» 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та здобу</w:t>
      </w:r>
      <w:r w:rsidR="00DA7BB7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84357E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кваліфікацію </w:t>
      </w:r>
      <w:r w:rsidR="009C6332">
        <w:rPr>
          <w:rFonts w:ascii="Times New Roman" w:eastAsia="Times New Roman" w:hAnsi="Times New Roman" w:cs="Times New Roman"/>
          <w:spacing w:val="-4"/>
          <w:sz w:val="26"/>
          <w:szCs w:val="26"/>
        </w:rPr>
        <w:t>магістр</w:t>
      </w:r>
      <w:r w:rsidR="00EA3E41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права</w:t>
      </w:r>
      <w:r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DE73B7" w:rsidRPr="007C6814" w:rsidRDefault="00DE73B7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233A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36EEC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233A36">
        <w:rPr>
          <w:rFonts w:ascii="Times New Roman" w:eastAsia="Times New Roman" w:hAnsi="Times New Roman" w:cs="Times New Roman"/>
          <w:spacing w:val="-4"/>
          <w:sz w:val="26"/>
          <w:szCs w:val="26"/>
        </w:rPr>
        <w:t>Бевза В.І.</w:t>
      </w:r>
      <w:r w:rsidR="00233A36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E75FF9">
        <w:rPr>
          <w:rFonts w:ascii="Times New Roman" w:eastAsia="Times New Roman" w:hAnsi="Times New Roman" w:cs="Times New Roman"/>
          <w:spacing w:val="-2"/>
          <w:sz w:val="26"/>
          <w:szCs w:val="26"/>
        </w:rPr>
        <w:t>другого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14A0E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233A36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233A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.2017 надійшла заява </w:t>
      </w:r>
      <w:r w:rsidR="00233A36">
        <w:rPr>
          <w:rFonts w:ascii="Times New Roman" w:eastAsia="Times New Roman" w:hAnsi="Times New Roman" w:cs="Times New Roman"/>
          <w:spacing w:val="-4"/>
          <w:sz w:val="26"/>
          <w:szCs w:val="26"/>
        </w:rPr>
        <w:t>Бевзи В.І.</w:t>
      </w:r>
      <w:r w:rsidR="00233A36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3D39F6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014A0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5A190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5A190A">
        <w:rPr>
          <w:rFonts w:ascii="Times New Roman" w:eastAsia="Times New Roman" w:hAnsi="Times New Roman" w:cs="Times New Roman"/>
          <w:color w:val="000000"/>
          <w:sz w:val="26"/>
          <w:szCs w:val="26"/>
        </w:rPr>
        <w:t>48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5A190A">
        <w:rPr>
          <w:rFonts w:ascii="Times New Roman" w:eastAsia="Times New Roman" w:hAnsi="Times New Roman" w:cs="Times New Roman"/>
          <w:spacing w:val="-4"/>
          <w:sz w:val="26"/>
          <w:szCs w:val="26"/>
        </w:rPr>
        <w:t>Бевзу В.І.</w:t>
      </w:r>
      <w:r w:rsidR="005A190A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5A190A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3B4592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E75FF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5</w:t>
      </w:r>
      <w:r w:rsidR="005A190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5A190A">
        <w:rPr>
          <w:rFonts w:ascii="Times New Roman" w:eastAsia="Times New Roman" w:hAnsi="Times New Roman" w:cs="Times New Roman"/>
          <w:spacing w:val="-4"/>
          <w:sz w:val="26"/>
          <w:szCs w:val="26"/>
        </w:rPr>
        <w:t>Бевзу В.І.</w:t>
      </w:r>
      <w:r w:rsidR="005A190A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им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E73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6E6023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3D4500">
        <w:rPr>
          <w:color w:val="000000"/>
          <w:sz w:val="26"/>
          <w:szCs w:val="26"/>
        </w:rPr>
        <w:t>13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3D4500">
        <w:rPr>
          <w:spacing w:val="-4"/>
          <w:sz w:val="26"/>
          <w:szCs w:val="26"/>
        </w:rPr>
        <w:t>Бевзи В.І.</w:t>
      </w:r>
      <w:r w:rsidR="003D4500" w:rsidRPr="003B5E8C">
        <w:rPr>
          <w:spacing w:val="-4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3D4500">
        <w:rPr>
          <w:rFonts w:ascii="Times New Roman" w:eastAsia="Times New Roman" w:hAnsi="Times New Roman" w:cs="Times New Roman"/>
          <w:spacing w:val="-4"/>
          <w:sz w:val="26"/>
          <w:szCs w:val="26"/>
        </w:rPr>
        <w:t>Бевзи В.І.</w:t>
      </w:r>
      <w:r w:rsidR="003D4500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1D0BE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3D4500" w:rsidRPr="003D4500">
        <w:rPr>
          <w:rFonts w:ascii="Times New Roman" w:eastAsia="Times New Roman" w:hAnsi="Times New Roman" w:cs="Times New Roman"/>
          <w:sz w:val="26"/>
          <w:szCs w:val="26"/>
        </w:rPr>
        <w:t>Бевзу</w:t>
      </w:r>
      <w:r w:rsidR="003D4500">
        <w:rPr>
          <w:rFonts w:ascii="Times New Roman" w:eastAsia="Times New Roman" w:hAnsi="Times New Roman" w:cs="Times New Roman"/>
          <w:spacing w:val="-4"/>
          <w:sz w:val="26"/>
          <w:szCs w:val="26"/>
        </w:rPr>
        <w:t> В.І.</w:t>
      </w:r>
      <w:r w:rsidR="003D4500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3D4500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.12.2023 № 1</w:t>
      </w:r>
      <w:r w:rsidR="003D4500">
        <w:rPr>
          <w:rFonts w:ascii="Times New Roman" w:eastAsia="Times New Roman" w:hAnsi="Times New Roman" w:cs="Times New Roman"/>
          <w:color w:val="000000"/>
          <w:sz w:val="26"/>
          <w:szCs w:val="26"/>
        </w:rPr>
        <w:t>55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/зп-23 затверджено та оприлюднено рейтинг учасників конкурсу на посади суддів місцевих </w:t>
      </w:r>
      <w:r w:rsidR="003D4500">
        <w:rPr>
          <w:rFonts w:ascii="Times New Roman" w:eastAsia="Times New Roman" w:hAnsi="Times New Roman" w:cs="Times New Roman"/>
          <w:color w:val="000000"/>
          <w:sz w:val="26"/>
          <w:szCs w:val="26"/>
        </w:rPr>
        <w:t>адміністративних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судів у межах конкурсу, оголошеного рішенням Комісії від 14.09.2023 № 95/зп-23. Зокрема, визначено рейтинг кандидатів на посаду судді </w:t>
      </w:r>
      <w:r w:rsidR="003D4500">
        <w:rPr>
          <w:rFonts w:ascii="Times New Roman" w:eastAsia="Times New Roman" w:hAnsi="Times New Roman" w:cs="Times New Roman"/>
          <w:color w:val="000000"/>
          <w:sz w:val="26"/>
          <w:szCs w:val="26"/>
        </w:rPr>
        <w:t>Полтавського окружного адміністративного суду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3D4500">
        <w:rPr>
          <w:rFonts w:ascii="Times New Roman" w:eastAsia="Times New Roman" w:hAnsi="Times New Roman" w:cs="Times New Roman"/>
          <w:spacing w:val="-4"/>
          <w:sz w:val="26"/>
          <w:szCs w:val="26"/>
        </w:rPr>
        <w:t>Бевза В.І.</w:t>
      </w:r>
      <w:r w:rsidR="003D4500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3D450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1C5EC1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проведено співбесіду з </w:t>
      </w:r>
      <w:bookmarkStart w:id="1" w:name="_heading=h.1ga035dews66" w:colFirst="0" w:colLast="0"/>
      <w:bookmarkEnd w:id="1"/>
      <w:r w:rsidR="00713EFA">
        <w:rPr>
          <w:rFonts w:ascii="Times New Roman" w:eastAsia="Times New Roman" w:hAnsi="Times New Roman" w:cs="Times New Roman"/>
          <w:spacing w:val="-4"/>
          <w:sz w:val="26"/>
          <w:szCs w:val="26"/>
        </w:rPr>
        <w:t>Бевзою В.І.</w:t>
      </w:r>
    </w:p>
    <w:p w:rsidR="004964A9" w:rsidRP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54qajhbwcim5" w:colFirst="0" w:colLast="0"/>
      <w:bookmarkEnd w:id="2"/>
      <w:r w:rsidRPr="008E5130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Частинами першою та другою статті 79</w:t>
      </w:r>
      <w:r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8E513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8B4910" w:rsidRDefault="004964A9" w:rsidP="006E602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Отже, за результатами проведеної з </w:t>
      </w:r>
      <w:r w:rsidR="00713EFA">
        <w:rPr>
          <w:rFonts w:ascii="Times New Roman" w:eastAsia="Times New Roman" w:hAnsi="Times New Roman" w:cs="Times New Roman"/>
          <w:spacing w:val="-4"/>
          <w:sz w:val="26"/>
          <w:szCs w:val="26"/>
        </w:rPr>
        <w:t>Бевзою В.І.</w:t>
      </w:r>
      <w:r w:rsidR="00713EFA" w:rsidRPr="003B5E8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співбесіди Комісія дійшла висновку про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його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</w:t>
      </w:r>
      <w:r w:rsidR="004E6D72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судді </w:t>
      </w:r>
      <w:r w:rsidR="00713EFA">
        <w:rPr>
          <w:rFonts w:ascii="Times New Roman" w:eastAsia="Times New Roman" w:hAnsi="Times New Roman" w:cs="Times New Roman"/>
          <w:color w:val="000000"/>
          <w:sz w:val="26"/>
          <w:szCs w:val="26"/>
        </w:rPr>
        <w:t>Полтавського окружного адміністративного суду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6E6023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6E6023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6E6023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6E6023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6E6023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713EFA">
        <w:rPr>
          <w:rFonts w:ascii="Times New Roman" w:eastAsia="Times New Roman" w:hAnsi="Times New Roman" w:cs="Times New Roman"/>
          <w:sz w:val="26"/>
          <w:szCs w:val="26"/>
        </w:rPr>
        <w:t>Бевзу Володимира Ігоровича</w:t>
      </w:r>
      <w:r w:rsidR="00713EFA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713EFA">
        <w:rPr>
          <w:rFonts w:ascii="Times New Roman" w:eastAsia="Times New Roman" w:hAnsi="Times New Roman" w:cs="Times New Roman"/>
          <w:color w:val="000000"/>
          <w:sz w:val="26"/>
          <w:szCs w:val="26"/>
        </w:rPr>
        <w:t>Полтавського окружного адміністративного суду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Default="001540DF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Роман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bCs/>
          <w:sz w:val="26"/>
          <w:szCs w:val="26"/>
        </w:rPr>
        <w:t>САБОДАШ</w:t>
      </w: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Олексій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ОМЕЛЬЯН</w:t>
      </w: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6023" w:rsidRDefault="006E6023" w:rsidP="006E6023">
      <w:pPr>
        <w:shd w:val="clear" w:color="auto" w:fill="FFFFFF" w:themeFill="background1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ПАСІЧНИК</w:t>
      </w:r>
    </w:p>
    <w:sectPr w:rsidR="006E6023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46" w:rsidRDefault="00BE7546">
      <w:pPr>
        <w:spacing w:after="0" w:line="240" w:lineRule="auto"/>
      </w:pPr>
      <w:r>
        <w:separator/>
      </w:r>
    </w:p>
  </w:endnote>
  <w:endnote w:type="continuationSeparator" w:id="0">
    <w:p w:rsidR="00BE7546" w:rsidRDefault="00BE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46" w:rsidRDefault="00BE7546">
      <w:pPr>
        <w:spacing w:after="0" w:line="240" w:lineRule="auto"/>
      </w:pPr>
      <w:r>
        <w:separator/>
      </w:r>
    </w:p>
  </w:footnote>
  <w:footnote w:type="continuationSeparator" w:id="0">
    <w:p w:rsidR="00BE7546" w:rsidRDefault="00BE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C2DC2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4A0E"/>
    <w:rsid w:val="000E19C3"/>
    <w:rsid w:val="00116A5B"/>
    <w:rsid w:val="001540DF"/>
    <w:rsid w:val="00164DB6"/>
    <w:rsid w:val="001C5EC1"/>
    <w:rsid w:val="001D0BE2"/>
    <w:rsid w:val="001E5BA4"/>
    <w:rsid w:val="00210AE0"/>
    <w:rsid w:val="00224DDC"/>
    <w:rsid w:val="00225B4F"/>
    <w:rsid w:val="00233A36"/>
    <w:rsid w:val="002448A8"/>
    <w:rsid w:val="002629F2"/>
    <w:rsid w:val="00290325"/>
    <w:rsid w:val="002F2096"/>
    <w:rsid w:val="00320A77"/>
    <w:rsid w:val="00335AD7"/>
    <w:rsid w:val="00337373"/>
    <w:rsid w:val="00356B61"/>
    <w:rsid w:val="003B4592"/>
    <w:rsid w:val="003B5E8C"/>
    <w:rsid w:val="003D39F6"/>
    <w:rsid w:val="003D4500"/>
    <w:rsid w:val="003F6FB8"/>
    <w:rsid w:val="00486337"/>
    <w:rsid w:val="004964A9"/>
    <w:rsid w:val="004B28DB"/>
    <w:rsid w:val="004E6D72"/>
    <w:rsid w:val="00507D6B"/>
    <w:rsid w:val="0052477A"/>
    <w:rsid w:val="00535E28"/>
    <w:rsid w:val="00550F55"/>
    <w:rsid w:val="0056278E"/>
    <w:rsid w:val="0056607E"/>
    <w:rsid w:val="00567507"/>
    <w:rsid w:val="005A190A"/>
    <w:rsid w:val="005B5C32"/>
    <w:rsid w:val="005B7083"/>
    <w:rsid w:val="005C2DC2"/>
    <w:rsid w:val="005D2482"/>
    <w:rsid w:val="00600F2C"/>
    <w:rsid w:val="0061074C"/>
    <w:rsid w:val="00643C80"/>
    <w:rsid w:val="00664C3A"/>
    <w:rsid w:val="006A5FA8"/>
    <w:rsid w:val="006C2DE2"/>
    <w:rsid w:val="006D3035"/>
    <w:rsid w:val="006E6023"/>
    <w:rsid w:val="00710F01"/>
    <w:rsid w:val="00713EFA"/>
    <w:rsid w:val="00725A55"/>
    <w:rsid w:val="0074017A"/>
    <w:rsid w:val="007579F2"/>
    <w:rsid w:val="00782513"/>
    <w:rsid w:val="007B1180"/>
    <w:rsid w:val="007C6814"/>
    <w:rsid w:val="007E0C07"/>
    <w:rsid w:val="0084357E"/>
    <w:rsid w:val="00861AA1"/>
    <w:rsid w:val="00871022"/>
    <w:rsid w:val="0088303F"/>
    <w:rsid w:val="0089070D"/>
    <w:rsid w:val="00892A48"/>
    <w:rsid w:val="00897327"/>
    <w:rsid w:val="008B4910"/>
    <w:rsid w:val="008E5130"/>
    <w:rsid w:val="009C393A"/>
    <w:rsid w:val="009C596F"/>
    <w:rsid w:val="009C6332"/>
    <w:rsid w:val="009E1E9D"/>
    <w:rsid w:val="009E728D"/>
    <w:rsid w:val="00A15DFC"/>
    <w:rsid w:val="00A21FE6"/>
    <w:rsid w:val="00A35795"/>
    <w:rsid w:val="00A44784"/>
    <w:rsid w:val="00A576E5"/>
    <w:rsid w:val="00A96FBD"/>
    <w:rsid w:val="00AC7A2F"/>
    <w:rsid w:val="00B82138"/>
    <w:rsid w:val="00B92C3E"/>
    <w:rsid w:val="00BC3AC4"/>
    <w:rsid w:val="00BE7546"/>
    <w:rsid w:val="00C175D8"/>
    <w:rsid w:val="00C263EF"/>
    <w:rsid w:val="00C67C61"/>
    <w:rsid w:val="00C72D21"/>
    <w:rsid w:val="00CA0508"/>
    <w:rsid w:val="00CA6B06"/>
    <w:rsid w:val="00CE5528"/>
    <w:rsid w:val="00D36EEC"/>
    <w:rsid w:val="00D50922"/>
    <w:rsid w:val="00D52AF7"/>
    <w:rsid w:val="00DA7BB7"/>
    <w:rsid w:val="00DC05C5"/>
    <w:rsid w:val="00DE73B7"/>
    <w:rsid w:val="00E26032"/>
    <w:rsid w:val="00E32351"/>
    <w:rsid w:val="00E54128"/>
    <w:rsid w:val="00E744E2"/>
    <w:rsid w:val="00E75FF9"/>
    <w:rsid w:val="00EA3E41"/>
    <w:rsid w:val="00EC520D"/>
    <w:rsid w:val="00F20ACF"/>
    <w:rsid w:val="00F3568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2024-02-16T13:14:00Z</cp:lastPrinted>
  <dcterms:created xsi:type="dcterms:W3CDTF">2024-03-26T14:26:00Z</dcterms:created>
  <dcterms:modified xsi:type="dcterms:W3CDTF">2024-03-27T06:26:00Z</dcterms:modified>
</cp:coreProperties>
</file>