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BE94DA" w14:textId="77777777" w:rsidR="00C762E6" w:rsidRPr="00C52EBE" w:rsidRDefault="00C762E6" w:rsidP="008F1C04">
      <w:pPr>
        <w:spacing w:after="0"/>
        <w:jc w:val="center"/>
        <w:rPr>
          <w:rFonts w:ascii="Times New Roman" w:eastAsia="Times New Roman" w:hAnsi="Times New Roman" w:cs="Times New Roman"/>
          <w:sz w:val="24"/>
          <w:szCs w:val="24"/>
          <w:lang w:eastAsia="ru-RU"/>
        </w:rPr>
      </w:pPr>
      <w:r w:rsidRPr="00C52EBE">
        <w:rPr>
          <w:rFonts w:ascii="Times New Roman" w:eastAsia="Times New Roman" w:hAnsi="Times New Roman" w:cs="Times New Roman"/>
          <w:noProof/>
          <w:kern w:val="2"/>
          <w:sz w:val="24"/>
          <w:szCs w:val="24"/>
          <w:lang w:eastAsia="uk-UA"/>
        </w:rPr>
        <w:drawing>
          <wp:inline distT="0" distB="0" distL="0" distR="0" wp14:anchorId="307F325C" wp14:editId="1ABBB057">
            <wp:extent cx="542925" cy="714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36617984" w14:textId="77777777" w:rsidR="00C762E6" w:rsidRPr="00C52EBE" w:rsidRDefault="00C762E6" w:rsidP="008F1C04">
      <w:pPr>
        <w:spacing w:after="0"/>
        <w:rPr>
          <w:rFonts w:ascii="Times New Roman" w:eastAsia="Times New Roman" w:hAnsi="Times New Roman" w:cs="Times New Roman"/>
          <w:sz w:val="24"/>
          <w:szCs w:val="24"/>
          <w:lang w:eastAsia="ru-RU"/>
        </w:rPr>
      </w:pPr>
    </w:p>
    <w:p w14:paraId="547F7C6B" w14:textId="77777777" w:rsidR="00C762E6" w:rsidRPr="00C52EBE" w:rsidRDefault="00C762E6" w:rsidP="008F1C04">
      <w:pPr>
        <w:widowControl w:val="0"/>
        <w:suppressAutoHyphens/>
        <w:spacing w:after="0"/>
        <w:jc w:val="center"/>
        <w:rPr>
          <w:rFonts w:ascii="Times New Roman" w:eastAsia="Times New Roman" w:hAnsi="Times New Roman" w:cs="Times New Roman"/>
          <w:bCs/>
          <w:kern w:val="2"/>
          <w:sz w:val="36"/>
          <w:szCs w:val="36"/>
          <w:lang w:eastAsia="hi-IN" w:bidi="hi-IN"/>
        </w:rPr>
      </w:pPr>
      <w:r w:rsidRPr="00C52EBE">
        <w:rPr>
          <w:rFonts w:ascii="Times New Roman" w:eastAsia="Times New Roman" w:hAnsi="Times New Roman" w:cs="Times New Roman"/>
          <w:bCs/>
          <w:kern w:val="2"/>
          <w:sz w:val="36"/>
          <w:szCs w:val="36"/>
          <w:lang w:eastAsia="hi-IN" w:bidi="hi-IN"/>
        </w:rPr>
        <w:t>ВИЩА КВАЛІФІКАЦІЙНА КОМІСІЯ СУДДІВ УКРАЇНИ</w:t>
      </w:r>
    </w:p>
    <w:p w14:paraId="39D4E8F1" w14:textId="77777777" w:rsidR="00C762E6" w:rsidRPr="00C52EBE" w:rsidRDefault="00C762E6" w:rsidP="008F1C04">
      <w:pPr>
        <w:spacing w:after="0"/>
        <w:jc w:val="center"/>
        <w:rPr>
          <w:rFonts w:ascii="Times New Roman" w:eastAsia="Times New Roman" w:hAnsi="Times New Roman" w:cs="Times New Roman"/>
          <w:bCs/>
          <w:sz w:val="24"/>
          <w:szCs w:val="24"/>
          <w:lang w:eastAsia="ru-RU"/>
        </w:rPr>
      </w:pPr>
    </w:p>
    <w:p w14:paraId="37F937BF" w14:textId="77777777" w:rsidR="00C762E6" w:rsidRPr="00C52EBE" w:rsidRDefault="00C762E6" w:rsidP="008F1C04">
      <w:pPr>
        <w:spacing w:after="0"/>
        <w:jc w:val="center"/>
        <w:rPr>
          <w:rFonts w:ascii="Times New Roman" w:eastAsia="Times New Roman" w:hAnsi="Times New Roman" w:cs="Times New Roman"/>
          <w:sz w:val="26"/>
          <w:szCs w:val="26"/>
          <w:lang w:eastAsia="ru-RU"/>
        </w:rPr>
      </w:pPr>
    </w:p>
    <w:p w14:paraId="6EDC7E30" w14:textId="327C2539" w:rsidR="00C762E6" w:rsidRPr="00C52EBE" w:rsidRDefault="00E80DD7" w:rsidP="008F1C04">
      <w:pPr>
        <w:spacing w:after="0"/>
        <w:rPr>
          <w:rFonts w:ascii="Times New Roman" w:eastAsia="Times New Roman" w:hAnsi="Times New Roman" w:cs="Times New Roman"/>
          <w:sz w:val="25"/>
          <w:szCs w:val="25"/>
          <w:lang w:eastAsia="ru-RU"/>
        </w:rPr>
      </w:pPr>
      <w:r w:rsidRPr="00C52EBE">
        <w:rPr>
          <w:rFonts w:ascii="Times New Roman" w:eastAsia="Times New Roman" w:hAnsi="Times New Roman" w:cs="Times New Roman"/>
          <w:sz w:val="25"/>
          <w:szCs w:val="25"/>
          <w:lang w:eastAsia="ru-RU"/>
        </w:rPr>
        <w:t>29</w:t>
      </w:r>
      <w:r w:rsidR="00C762E6" w:rsidRPr="00C52EBE">
        <w:rPr>
          <w:rFonts w:ascii="Times New Roman" w:eastAsia="Times New Roman" w:hAnsi="Times New Roman" w:cs="Times New Roman"/>
          <w:sz w:val="25"/>
          <w:szCs w:val="25"/>
          <w:lang w:eastAsia="ru-RU"/>
        </w:rPr>
        <w:t xml:space="preserve"> січня 2024 року                                                                                         </w:t>
      </w:r>
      <w:r w:rsidR="004F6801" w:rsidRPr="00C52EBE">
        <w:rPr>
          <w:rFonts w:ascii="Times New Roman" w:eastAsia="Times New Roman" w:hAnsi="Times New Roman" w:cs="Times New Roman"/>
          <w:sz w:val="25"/>
          <w:szCs w:val="25"/>
          <w:lang w:eastAsia="ru-RU"/>
        </w:rPr>
        <w:t xml:space="preserve"> </w:t>
      </w:r>
      <w:r w:rsidR="00C762E6" w:rsidRPr="00C52EBE">
        <w:rPr>
          <w:rFonts w:ascii="Times New Roman" w:eastAsia="Times New Roman" w:hAnsi="Times New Roman" w:cs="Times New Roman"/>
          <w:sz w:val="25"/>
          <w:szCs w:val="25"/>
          <w:lang w:eastAsia="ru-RU"/>
        </w:rPr>
        <w:t xml:space="preserve">              </w:t>
      </w:r>
      <w:r w:rsidR="00A46594" w:rsidRPr="00C52EBE">
        <w:rPr>
          <w:rFonts w:ascii="Times New Roman" w:eastAsia="Times New Roman" w:hAnsi="Times New Roman" w:cs="Times New Roman"/>
          <w:sz w:val="25"/>
          <w:szCs w:val="25"/>
          <w:lang w:eastAsia="ru-RU"/>
        </w:rPr>
        <w:t xml:space="preserve">     </w:t>
      </w:r>
      <w:r w:rsidR="00C762E6" w:rsidRPr="00C52EBE">
        <w:rPr>
          <w:rFonts w:ascii="Times New Roman" w:eastAsia="Times New Roman" w:hAnsi="Times New Roman" w:cs="Times New Roman"/>
          <w:sz w:val="25"/>
          <w:szCs w:val="25"/>
          <w:lang w:eastAsia="ru-RU"/>
        </w:rPr>
        <w:t xml:space="preserve"> м. Київ</w:t>
      </w:r>
    </w:p>
    <w:p w14:paraId="1BE1F58B" w14:textId="77777777" w:rsidR="00C762E6" w:rsidRPr="00C52EBE" w:rsidRDefault="00C762E6" w:rsidP="008F1C04">
      <w:pPr>
        <w:spacing w:after="0"/>
        <w:rPr>
          <w:rFonts w:ascii="Times New Roman" w:eastAsia="Times New Roman" w:hAnsi="Times New Roman" w:cs="Times New Roman"/>
          <w:sz w:val="25"/>
          <w:szCs w:val="25"/>
          <w:lang w:eastAsia="ru-RU"/>
        </w:rPr>
      </w:pPr>
    </w:p>
    <w:p w14:paraId="4695A3F2" w14:textId="14C12689" w:rsidR="00C762E6" w:rsidRPr="00C52EBE" w:rsidRDefault="00C762E6" w:rsidP="008F1C04">
      <w:pPr>
        <w:spacing w:after="0"/>
        <w:jc w:val="center"/>
        <w:rPr>
          <w:rFonts w:ascii="Times New Roman" w:eastAsia="Times New Roman" w:hAnsi="Times New Roman" w:cs="Times New Roman"/>
          <w:bCs/>
          <w:sz w:val="25"/>
          <w:szCs w:val="25"/>
          <w:lang w:eastAsia="ru-RU"/>
        </w:rPr>
      </w:pPr>
      <w:r w:rsidRPr="00C52EBE">
        <w:rPr>
          <w:rFonts w:ascii="Times New Roman" w:eastAsia="Times New Roman" w:hAnsi="Times New Roman" w:cs="Times New Roman"/>
          <w:bCs/>
          <w:sz w:val="25"/>
          <w:szCs w:val="25"/>
          <w:lang w:eastAsia="ru-RU"/>
        </w:rPr>
        <w:t xml:space="preserve">Р І Ш Е Н </w:t>
      </w:r>
      <w:proofErr w:type="spellStart"/>
      <w:r w:rsidRPr="00C52EBE">
        <w:rPr>
          <w:rFonts w:ascii="Times New Roman" w:eastAsia="Times New Roman" w:hAnsi="Times New Roman" w:cs="Times New Roman"/>
          <w:bCs/>
          <w:sz w:val="25"/>
          <w:szCs w:val="25"/>
          <w:lang w:eastAsia="ru-RU"/>
        </w:rPr>
        <w:t>Н</w:t>
      </w:r>
      <w:proofErr w:type="spellEnd"/>
      <w:r w:rsidRPr="00C52EBE">
        <w:rPr>
          <w:rFonts w:ascii="Times New Roman" w:eastAsia="Times New Roman" w:hAnsi="Times New Roman" w:cs="Times New Roman"/>
          <w:bCs/>
          <w:sz w:val="25"/>
          <w:szCs w:val="25"/>
          <w:lang w:eastAsia="ru-RU"/>
        </w:rPr>
        <w:t xml:space="preserve"> Я №</w:t>
      </w:r>
      <w:r w:rsidRPr="00C52EBE">
        <w:rPr>
          <w:rFonts w:ascii="Times New Roman" w:eastAsia="Times New Roman" w:hAnsi="Times New Roman" w:cs="Times New Roman"/>
          <w:bCs/>
          <w:sz w:val="25"/>
          <w:szCs w:val="25"/>
          <w:lang w:val="ru-RU" w:eastAsia="ru-RU"/>
        </w:rPr>
        <w:t xml:space="preserve"> </w:t>
      </w:r>
      <w:r w:rsidR="00AF01BB" w:rsidRPr="00C52EBE">
        <w:rPr>
          <w:rFonts w:ascii="Times New Roman" w:eastAsia="Times New Roman" w:hAnsi="Times New Roman" w:cs="Times New Roman"/>
          <w:bCs/>
          <w:sz w:val="25"/>
          <w:szCs w:val="25"/>
          <w:u w:val="single"/>
          <w:lang w:eastAsia="ru-RU"/>
        </w:rPr>
        <w:t>34/ко-24</w:t>
      </w:r>
    </w:p>
    <w:p w14:paraId="75BF5B92" w14:textId="77777777" w:rsidR="00C762E6" w:rsidRPr="00C52EBE" w:rsidRDefault="00C762E6" w:rsidP="008F1C04">
      <w:pPr>
        <w:shd w:val="clear" w:color="auto" w:fill="FFFFFF"/>
        <w:rPr>
          <w:rFonts w:ascii="Times New Roman" w:eastAsia="Times New Roman" w:hAnsi="Times New Roman" w:cs="Times New Roman"/>
          <w:b/>
          <w:bCs/>
          <w:sz w:val="25"/>
          <w:szCs w:val="25"/>
          <w:lang w:eastAsia="uk-UA"/>
        </w:rPr>
      </w:pPr>
    </w:p>
    <w:p w14:paraId="4928D604" w14:textId="77777777" w:rsidR="00C762E6" w:rsidRPr="00C52EBE" w:rsidRDefault="00C762E6" w:rsidP="008F1C04">
      <w:pPr>
        <w:shd w:val="clear" w:color="auto" w:fill="FFFFFF"/>
        <w:spacing w:after="240"/>
        <w:jc w:val="both"/>
        <w:rPr>
          <w:rFonts w:ascii="Times New Roman" w:eastAsia="Times New Roman" w:hAnsi="Times New Roman" w:cs="Times New Roman"/>
          <w:sz w:val="25"/>
          <w:szCs w:val="25"/>
          <w:lang w:eastAsia="uk-UA"/>
        </w:rPr>
      </w:pPr>
      <w:r w:rsidRPr="00C52EBE">
        <w:rPr>
          <w:rFonts w:ascii="Times New Roman" w:eastAsia="Times New Roman" w:hAnsi="Times New Roman" w:cs="Times New Roman"/>
          <w:sz w:val="25"/>
          <w:szCs w:val="25"/>
          <w:lang w:eastAsia="uk-UA"/>
        </w:rPr>
        <w:t>Вища кваліфікаційна комісія суддів України у пленарному складі:</w:t>
      </w:r>
    </w:p>
    <w:p w14:paraId="3EA73989" w14:textId="3B2685C2" w:rsidR="00C762E6" w:rsidRPr="00C52EBE" w:rsidRDefault="00C762E6" w:rsidP="008F1C04">
      <w:pPr>
        <w:pStyle w:val="rtejustify"/>
        <w:shd w:val="clear" w:color="auto" w:fill="FFFFFF"/>
        <w:spacing w:before="0" w:beforeAutospacing="0" w:after="240" w:afterAutospacing="0" w:line="276" w:lineRule="auto"/>
        <w:jc w:val="both"/>
        <w:rPr>
          <w:sz w:val="25"/>
          <w:szCs w:val="25"/>
        </w:rPr>
      </w:pPr>
      <w:r w:rsidRPr="00C52EBE">
        <w:rPr>
          <w:sz w:val="25"/>
          <w:szCs w:val="25"/>
        </w:rPr>
        <w:t xml:space="preserve">головуючого – </w:t>
      </w:r>
      <w:r w:rsidR="009E2C87" w:rsidRPr="00C52EBE">
        <w:rPr>
          <w:sz w:val="25"/>
          <w:szCs w:val="25"/>
        </w:rPr>
        <w:t>Ігнатова</w:t>
      </w:r>
      <w:r w:rsidR="00AB7186" w:rsidRPr="00C52EBE">
        <w:rPr>
          <w:sz w:val="25"/>
          <w:szCs w:val="25"/>
        </w:rPr>
        <w:t xml:space="preserve"> </w:t>
      </w:r>
      <w:r w:rsidR="00337C24" w:rsidRPr="00C52EBE">
        <w:rPr>
          <w:sz w:val="25"/>
          <w:szCs w:val="25"/>
        </w:rPr>
        <w:t>Р.М.,</w:t>
      </w:r>
    </w:p>
    <w:p w14:paraId="30570DB2" w14:textId="6E89BED0" w:rsidR="00C762E6" w:rsidRPr="00C52EBE" w:rsidRDefault="00C762E6" w:rsidP="008F1C04">
      <w:pPr>
        <w:pStyle w:val="rtejustify"/>
        <w:shd w:val="clear" w:color="auto" w:fill="FFFFFF"/>
        <w:spacing w:before="0" w:beforeAutospacing="0" w:after="240" w:afterAutospacing="0" w:line="276" w:lineRule="auto"/>
        <w:jc w:val="both"/>
        <w:rPr>
          <w:sz w:val="25"/>
          <w:szCs w:val="25"/>
        </w:rPr>
      </w:pPr>
      <w:r w:rsidRPr="00C52EBE">
        <w:rPr>
          <w:sz w:val="25"/>
          <w:szCs w:val="25"/>
        </w:rPr>
        <w:t xml:space="preserve">членів Комісії: </w:t>
      </w:r>
      <w:proofErr w:type="spellStart"/>
      <w:r w:rsidRPr="00C52EBE">
        <w:rPr>
          <w:sz w:val="25"/>
          <w:szCs w:val="25"/>
        </w:rPr>
        <w:t>Богоноса</w:t>
      </w:r>
      <w:proofErr w:type="spellEnd"/>
      <w:r w:rsidR="00A46594" w:rsidRPr="00C52EBE">
        <w:rPr>
          <w:sz w:val="25"/>
          <w:szCs w:val="25"/>
        </w:rPr>
        <w:t xml:space="preserve"> </w:t>
      </w:r>
      <w:r w:rsidRPr="00C52EBE">
        <w:rPr>
          <w:sz w:val="25"/>
          <w:szCs w:val="25"/>
        </w:rPr>
        <w:t xml:space="preserve">М.Б., </w:t>
      </w:r>
      <w:proofErr w:type="spellStart"/>
      <w:r w:rsidRPr="00C52EBE">
        <w:rPr>
          <w:sz w:val="25"/>
          <w:szCs w:val="25"/>
        </w:rPr>
        <w:t>Гацелюка</w:t>
      </w:r>
      <w:proofErr w:type="spellEnd"/>
      <w:r w:rsidRPr="00C52EBE">
        <w:rPr>
          <w:sz w:val="25"/>
          <w:szCs w:val="25"/>
        </w:rPr>
        <w:t xml:space="preserve"> В.О., </w:t>
      </w:r>
      <w:r w:rsidR="000B5B72" w:rsidRPr="00C52EBE">
        <w:rPr>
          <w:sz w:val="25"/>
          <w:szCs w:val="25"/>
        </w:rPr>
        <w:t xml:space="preserve">Духа Я.М., </w:t>
      </w:r>
      <w:proofErr w:type="spellStart"/>
      <w:r w:rsidRPr="00C52EBE">
        <w:rPr>
          <w:sz w:val="25"/>
          <w:szCs w:val="25"/>
        </w:rPr>
        <w:t>Кидисюка</w:t>
      </w:r>
      <w:proofErr w:type="spellEnd"/>
      <w:r w:rsidR="00A46594" w:rsidRPr="00C52EBE">
        <w:rPr>
          <w:sz w:val="25"/>
          <w:szCs w:val="25"/>
        </w:rPr>
        <w:t xml:space="preserve"> </w:t>
      </w:r>
      <w:r w:rsidRPr="00C52EBE">
        <w:rPr>
          <w:sz w:val="25"/>
          <w:szCs w:val="25"/>
        </w:rPr>
        <w:t xml:space="preserve">Р.А., </w:t>
      </w:r>
      <w:proofErr w:type="spellStart"/>
      <w:r w:rsidRPr="00C52EBE">
        <w:rPr>
          <w:sz w:val="25"/>
          <w:szCs w:val="25"/>
        </w:rPr>
        <w:t>Кобецької</w:t>
      </w:r>
      <w:proofErr w:type="spellEnd"/>
      <w:r w:rsidRPr="00C52EBE">
        <w:rPr>
          <w:sz w:val="25"/>
          <w:szCs w:val="25"/>
        </w:rPr>
        <w:t xml:space="preserve"> Н.Р. (доповідач), </w:t>
      </w:r>
      <w:proofErr w:type="spellStart"/>
      <w:r w:rsidRPr="00C52EBE">
        <w:rPr>
          <w:sz w:val="25"/>
          <w:szCs w:val="25"/>
        </w:rPr>
        <w:t>Коліуша</w:t>
      </w:r>
      <w:proofErr w:type="spellEnd"/>
      <w:r w:rsidR="00A46594" w:rsidRPr="00C52EBE">
        <w:rPr>
          <w:sz w:val="25"/>
          <w:szCs w:val="25"/>
        </w:rPr>
        <w:t xml:space="preserve"> О.Л., Мельника Р.І., </w:t>
      </w:r>
      <w:proofErr w:type="spellStart"/>
      <w:r w:rsidR="00A46594" w:rsidRPr="00C52EBE">
        <w:rPr>
          <w:sz w:val="25"/>
          <w:szCs w:val="25"/>
        </w:rPr>
        <w:t>Омельяна</w:t>
      </w:r>
      <w:proofErr w:type="spellEnd"/>
      <w:r w:rsidR="00A46594" w:rsidRPr="00C52EBE">
        <w:rPr>
          <w:sz w:val="25"/>
          <w:szCs w:val="25"/>
        </w:rPr>
        <w:t xml:space="preserve"> О.С., Пасічника А.В., </w:t>
      </w:r>
      <w:proofErr w:type="spellStart"/>
      <w:r w:rsidR="00A46594" w:rsidRPr="00C52EBE">
        <w:rPr>
          <w:sz w:val="25"/>
          <w:szCs w:val="25"/>
        </w:rPr>
        <w:t>Сабодаша</w:t>
      </w:r>
      <w:proofErr w:type="spellEnd"/>
      <w:r w:rsidR="00A46594" w:rsidRPr="00C52EBE">
        <w:rPr>
          <w:sz w:val="25"/>
          <w:szCs w:val="25"/>
        </w:rPr>
        <w:t xml:space="preserve"> </w:t>
      </w:r>
      <w:r w:rsidRPr="00C52EBE">
        <w:rPr>
          <w:sz w:val="25"/>
          <w:szCs w:val="25"/>
        </w:rPr>
        <w:t xml:space="preserve">Р.Б., </w:t>
      </w:r>
      <w:r w:rsidR="0028068E" w:rsidRPr="00C52EBE">
        <w:rPr>
          <w:sz w:val="25"/>
          <w:szCs w:val="25"/>
        </w:rPr>
        <w:t xml:space="preserve">Сидоровича Р.М., </w:t>
      </w:r>
      <w:r w:rsidR="00A46594" w:rsidRPr="00C52EBE">
        <w:rPr>
          <w:sz w:val="25"/>
          <w:szCs w:val="25"/>
        </w:rPr>
        <w:t xml:space="preserve">Чумака С.Ю., Шевчук </w:t>
      </w:r>
      <w:r w:rsidRPr="00C52EBE">
        <w:rPr>
          <w:sz w:val="25"/>
          <w:szCs w:val="25"/>
        </w:rPr>
        <w:t>Г.М.,</w:t>
      </w:r>
    </w:p>
    <w:p w14:paraId="16B51FBD" w14:textId="76E3023E" w:rsidR="00C762E6" w:rsidRPr="00C52EBE" w:rsidRDefault="00C762E6" w:rsidP="008F1C04">
      <w:pPr>
        <w:shd w:val="clear" w:color="auto" w:fill="FFFFFF"/>
        <w:tabs>
          <w:tab w:val="left" w:pos="7300"/>
        </w:tabs>
        <w:spacing w:after="0"/>
        <w:jc w:val="both"/>
        <w:rPr>
          <w:rFonts w:ascii="Times New Roman" w:hAnsi="Times New Roman" w:cs="Times New Roman"/>
          <w:sz w:val="25"/>
          <w:szCs w:val="25"/>
        </w:rPr>
      </w:pPr>
      <w:bookmarkStart w:id="0" w:name="_Hlk155863579"/>
      <w:r w:rsidRPr="00C52EBE">
        <w:rPr>
          <w:rFonts w:ascii="Times New Roman" w:eastAsia="Times New Roman" w:hAnsi="Times New Roman" w:cs="Times New Roman"/>
          <w:sz w:val="25"/>
          <w:szCs w:val="25"/>
          <w:lang w:eastAsia="uk-UA"/>
        </w:rPr>
        <w:t xml:space="preserve">розглянувши питання щодо відповідності </w:t>
      </w:r>
      <w:r w:rsidRPr="00C52EBE">
        <w:rPr>
          <w:rFonts w:ascii="Times New Roman" w:hAnsi="Times New Roman" w:cs="Times New Roman"/>
          <w:sz w:val="25"/>
          <w:szCs w:val="25"/>
        </w:rPr>
        <w:t xml:space="preserve">судді </w:t>
      </w:r>
      <w:r w:rsidR="00367475" w:rsidRPr="00C52EBE">
        <w:rPr>
          <w:rFonts w:ascii="Times New Roman" w:hAnsi="Times New Roman" w:cs="Times New Roman"/>
          <w:sz w:val="25"/>
          <w:szCs w:val="25"/>
        </w:rPr>
        <w:t>Солом’янського районного суду міста Києва</w:t>
      </w:r>
      <w:r w:rsidRPr="00C52EBE">
        <w:rPr>
          <w:rFonts w:ascii="Times New Roman" w:hAnsi="Times New Roman" w:cs="Times New Roman"/>
          <w:sz w:val="25"/>
          <w:szCs w:val="25"/>
        </w:rPr>
        <w:t xml:space="preserve"> </w:t>
      </w:r>
      <w:r w:rsidR="005E5B3F" w:rsidRPr="00C52EBE">
        <w:rPr>
          <w:rFonts w:ascii="Times New Roman" w:hAnsi="Times New Roman" w:cs="Times New Roman"/>
          <w:sz w:val="25"/>
          <w:szCs w:val="25"/>
        </w:rPr>
        <w:t>Лозинської Мари</w:t>
      </w:r>
      <w:r w:rsidR="00E55B67" w:rsidRPr="00C52EBE">
        <w:rPr>
          <w:rFonts w:ascii="Times New Roman" w:hAnsi="Times New Roman" w:cs="Times New Roman"/>
          <w:sz w:val="25"/>
          <w:szCs w:val="25"/>
        </w:rPr>
        <w:t>н</w:t>
      </w:r>
      <w:r w:rsidR="005E5B3F" w:rsidRPr="00C52EBE">
        <w:rPr>
          <w:rFonts w:ascii="Times New Roman" w:hAnsi="Times New Roman" w:cs="Times New Roman"/>
          <w:sz w:val="25"/>
          <w:szCs w:val="25"/>
        </w:rPr>
        <w:t>и Ігорівни</w:t>
      </w:r>
      <w:r w:rsidR="00E55B67" w:rsidRPr="00C52EBE">
        <w:rPr>
          <w:rFonts w:ascii="Times New Roman" w:hAnsi="Times New Roman" w:cs="Times New Roman"/>
          <w:sz w:val="25"/>
          <w:szCs w:val="25"/>
        </w:rPr>
        <w:t xml:space="preserve"> </w:t>
      </w:r>
      <w:r w:rsidRPr="00C52EBE">
        <w:rPr>
          <w:rFonts w:ascii="Times New Roman" w:hAnsi="Times New Roman" w:cs="Times New Roman"/>
          <w:sz w:val="25"/>
          <w:szCs w:val="25"/>
        </w:rPr>
        <w:t>займаній посаді,</w:t>
      </w:r>
    </w:p>
    <w:p w14:paraId="6620493F" w14:textId="01A7E12D" w:rsidR="00E55B67" w:rsidRPr="00C52EBE" w:rsidRDefault="00E55B67" w:rsidP="008F1C04">
      <w:pPr>
        <w:shd w:val="clear" w:color="auto" w:fill="FFFFFF"/>
        <w:tabs>
          <w:tab w:val="left" w:pos="7300"/>
        </w:tabs>
        <w:spacing w:after="0"/>
        <w:jc w:val="both"/>
        <w:rPr>
          <w:rFonts w:ascii="Times New Roman" w:hAnsi="Times New Roman" w:cs="Times New Roman"/>
          <w:sz w:val="25"/>
          <w:szCs w:val="25"/>
        </w:rPr>
      </w:pPr>
    </w:p>
    <w:bookmarkEnd w:id="0"/>
    <w:p w14:paraId="3D8F405F" w14:textId="77777777" w:rsidR="00C762E6" w:rsidRPr="00C52EBE" w:rsidRDefault="00C762E6" w:rsidP="008F1C04">
      <w:pPr>
        <w:shd w:val="clear" w:color="auto" w:fill="FFFFFF"/>
        <w:spacing w:after="240"/>
        <w:jc w:val="center"/>
        <w:rPr>
          <w:rFonts w:ascii="Times New Roman" w:eastAsia="Times New Roman" w:hAnsi="Times New Roman" w:cs="Times New Roman"/>
          <w:sz w:val="25"/>
          <w:szCs w:val="25"/>
          <w:lang w:eastAsia="uk-UA"/>
        </w:rPr>
      </w:pPr>
      <w:r w:rsidRPr="00C52EBE">
        <w:rPr>
          <w:rFonts w:ascii="Times New Roman" w:hAnsi="Times New Roman" w:cs="Times New Roman"/>
          <w:sz w:val="25"/>
          <w:szCs w:val="25"/>
        </w:rPr>
        <w:t>встановила:</w:t>
      </w:r>
    </w:p>
    <w:p w14:paraId="3BA54485" w14:textId="77777777" w:rsidR="00C762E6" w:rsidRPr="00C52EBE" w:rsidRDefault="00C762E6" w:rsidP="008F1C04">
      <w:pPr>
        <w:pStyle w:val="a3"/>
        <w:spacing w:line="276" w:lineRule="auto"/>
        <w:ind w:firstLine="708"/>
        <w:jc w:val="both"/>
        <w:rPr>
          <w:rFonts w:ascii="Times New Roman" w:hAnsi="Times New Roman" w:cs="Times New Roman"/>
          <w:b/>
          <w:sz w:val="25"/>
          <w:szCs w:val="25"/>
          <w:shd w:val="clear" w:color="auto" w:fill="FFFFFF"/>
        </w:rPr>
      </w:pPr>
      <w:r w:rsidRPr="00C52EBE">
        <w:rPr>
          <w:rFonts w:ascii="Times New Roman" w:hAnsi="Times New Roman" w:cs="Times New Roman"/>
          <w:b/>
          <w:sz w:val="25"/>
          <w:szCs w:val="25"/>
          <w:shd w:val="clear" w:color="auto" w:fill="FFFFFF"/>
        </w:rPr>
        <w:t>Інформація про кар’єру судді та проходження кваліфікаційного оцінювання.</w:t>
      </w:r>
    </w:p>
    <w:p w14:paraId="4E426B25" w14:textId="2DFBE1A8" w:rsidR="00C762E6" w:rsidRPr="00C52EBE" w:rsidRDefault="001E4BA6" w:rsidP="008F1C04">
      <w:pPr>
        <w:spacing w:after="0"/>
        <w:ind w:firstLine="709"/>
        <w:jc w:val="both"/>
        <w:rPr>
          <w:rFonts w:ascii="Times New Roman" w:hAnsi="Times New Roman" w:cs="Times New Roman"/>
          <w:sz w:val="25"/>
          <w:szCs w:val="25"/>
        </w:rPr>
      </w:pPr>
      <w:r w:rsidRPr="00C52EBE">
        <w:rPr>
          <w:rFonts w:ascii="Times New Roman" w:hAnsi="Times New Roman" w:cs="Times New Roman"/>
          <w:sz w:val="25"/>
          <w:szCs w:val="25"/>
        </w:rPr>
        <w:t>Указом Президента України «Про призначення суддів» від 16 квітня 2010 року №</w:t>
      </w:r>
      <w:r w:rsidRPr="00C52EBE">
        <w:rPr>
          <w:rFonts w:ascii="Times New Roman" w:hAnsi="Times New Roman" w:cs="Times New Roman"/>
          <w:sz w:val="25"/>
          <w:szCs w:val="25"/>
          <w:lang w:val="en-US"/>
        </w:rPr>
        <w:t> </w:t>
      </w:r>
      <w:r w:rsidRPr="00C52EBE">
        <w:rPr>
          <w:rFonts w:ascii="Times New Roman" w:hAnsi="Times New Roman" w:cs="Times New Roman"/>
          <w:sz w:val="25"/>
          <w:szCs w:val="25"/>
        </w:rPr>
        <w:t>244/2010 Лозинську М.І. призначено на посаду судді Солом’янського районного суду міста Києва строком на п’ять років</w:t>
      </w:r>
      <w:r w:rsidR="00C762E6" w:rsidRPr="00C52EBE">
        <w:rPr>
          <w:rFonts w:ascii="Times New Roman" w:hAnsi="Times New Roman" w:cs="Times New Roman"/>
          <w:sz w:val="25"/>
          <w:szCs w:val="25"/>
        </w:rPr>
        <w:t xml:space="preserve">. </w:t>
      </w:r>
    </w:p>
    <w:p w14:paraId="6515598F" w14:textId="45068DE7" w:rsidR="00C762E6" w:rsidRPr="00C52EBE" w:rsidRDefault="00C762E6" w:rsidP="008F1C04">
      <w:pPr>
        <w:spacing w:after="0"/>
        <w:ind w:firstLine="709"/>
        <w:jc w:val="both"/>
        <w:rPr>
          <w:rFonts w:ascii="Times New Roman" w:hAnsi="Times New Roman" w:cs="Times New Roman"/>
          <w:sz w:val="25"/>
          <w:szCs w:val="25"/>
        </w:rPr>
      </w:pPr>
      <w:r w:rsidRPr="00C52EBE">
        <w:rPr>
          <w:rFonts w:ascii="Times New Roman" w:hAnsi="Times New Roman" w:cs="Times New Roman"/>
          <w:sz w:val="25"/>
          <w:szCs w:val="25"/>
        </w:rPr>
        <w:t>Наказом</w:t>
      </w:r>
      <w:r w:rsidR="00A46594" w:rsidRPr="00C52EBE">
        <w:rPr>
          <w:rFonts w:ascii="Times New Roman" w:hAnsi="Times New Roman" w:cs="Times New Roman"/>
          <w:sz w:val="25"/>
          <w:szCs w:val="25"/>
        </w:rPr>
        <w:t xml:space="preserve"> голови </w:t>
      </w:r>
      <w:r w:rsidR="00AB7186" w:rsidRPr="00C52EBE">
        <w:rPr>
          <w:rFonts w:ascii="Times New Roman" w:hAnsi="Times New Roman" w:cs="Times New Roman"/>
          <w:sz w:val="25"/>
          <w:szCs w:val="25"/>
        </w:rPr>
        <w:t>Солом’янського районного суду міста Києва</w:t>
      </w:r>
      <w:r w:rsidRPr="00C52EBE">
        <w:rPr>
          <w:rFonts w:ascii="Times New Roman" w:hAnsi="Times New Roman" w:cs="Times New Roman"/>
          <w:sz w:val="25"/>
          <w:szCs w:val="25"/>
        </w:rPr>
        <w:t xml:space="preserve"> від</w:t>
      </w:r>
      <w:r w:rsidR="001E4BA6" w:rsidRPr="00C52EBE">
        <w:rPr>
          <w:rFonts w:ascii="Times New Roman" w:hAnsi="Times New Roman" w:cs="Times New Roman"/>
          <w:sz w:val="25"/>
          <w:szCs w:val="25"/>
          <w:lang w:val="ru-RU"/>
        </w:rPr>
        <w:t xml:space="preserve"> </w:t>
      </w:r>
      <w:r w:rsidR="001E4BA6" w:rsidRPr="00C52EBE">
        <w:rPr>
          <w:rFonts w:ascii="Times New Roman" w:hAnsi="Times New Roman" w:cs="Times New Roman"/>
          <w:sz w:val="25"/>
          <w:szCs w:val="25"/>
        </w:rPr>
        <w:t>14</w:t>
      </w:r>
      <w:r w:rsidRPr="00C52EBE">
        <w:rPr>
          <w:rFonts w:ascii="Times New Roman" w:hAnsi="Times New Roman" w:cs="Times New Roman"/>
          <w:sz w:val="25"/>
          <w:szCs w:val="25"/>
        </w:rPr>
        <w:t xml:space="preserve"> </w:t>
      </w:r>
      <w:r w:rsidR="001E4BA6" w:rsidRPr="00C52EBE">
        <w:rPr>
          <w:rFonts w:ascii="Times New Roman" w:hAnsi="Times New Roman" w:cs="Times New Roman"/>
          <w:sz w:val="25"/>
          <w:szCs w:val="25"/>
        </w:rPr>
        <w:t>травня</w:t>
      </w:r>
      <w:r w:rsidRPr="00C52EBE">
        <w:rPr>
          <w:rFonts w:ascii="Times New Roman" w:hAnsi="Times New Roman" w:cs="Times New Roman"/>
          <w:sz w:val="25"/>
          <w:szCs w:val="25"/>
        </w:rPr>
        <w:t xml:space="preserve"> 201</w:t>
      </w:r>
      <w:r w:rsidR="001E4BA6" w:rsidRPr="00C52EBE">
        <w:rPr>
          <w:rFonts w:ascii="Times New Roman" w:hAnsi="Times New Roman" w:cs="Times New Roman"/>
          <w:sz w:val="25"/>
          <w:szCs w:val="25"/>
        </w:rPr>
        <w:t>0</w:t>
      </w:r>
      <w:r w:rsidR="004F6801" w:rsidRPr="00C52EBE">
        <w:rPr>
          <w:rFonts w:ascii="Times New Roman" w:hAnsi="Times New Roman" w:cs="Times New Roman"/>
          <w:sz w:val="25"/>
          <w:szCs w:val="25"/>
        </w:rPr>
        <w:t> </w:t>
      </w:r>
      <w:r w:rsidRPr="00C52EBE">
        <w:rPr>
          <w:rFonts w:ascii="Times New Roman" w:hAnsi="Times New Roman" w:cs="Times New Roman"/>
          <w:sz w:val="25"/>
          <w:szCs w:val="25"/>
        </w:rPr>
        <w:t>року № </w:t>
      </w:r>
      <w:r w:rsidR="001E4BA6" w:rsidRPr="00C52EBE">
        <w:rPr>
          <w:rFonts w:ascii="Times New Roman" w:hAnsi="Times New Roman" w:cs="Times New Roman"/>
          <w:sz w:val="25"/>
          <w:szCs w:val="25"/>
        </w:rPr>
        <w:t>56</w:t>
      </w:r>
      <w:r w:rsidRPr="00C52EBE">
        <w:rPr>
          <w:rFonts w:ascii="Times New Roman" w:hAnsi="Times New Roman" w:cs="Times New Roman"/>
          <w:sz w:val="25"/>
          <w:szCs w:val="25"/>
        </w:rPr>
        <w:t>-</w:t>
      </w:r>
      <w:r w:rsidR="001E4BA6" w:rsidRPr="00C52EBE">
        <w:rPr>
          <w:rFonts w:ascii="Times New Roman" w:hAnsi="Times New Roman" w:cs="Times New Roman"/>
          <w:sz w:val="25"/>
          <w:szCs w:val="25"/>
        </w:rPr>
        <w:t xml:space="preserve">к Лозинську М.І. </w:t>
      </w:r>
      <w:r w:rsidRPr="00C52EBE">
        <w:rPr>
          <w:rFonts w:ascii="Times New Roman" w:hAnsi="Times New Roman" w:cs="Times New Roman"/>
          <w:sz w:val="25"/>
          <w:szCs w:val="25"/>
        </w:rPr>
        <w:t>зараховано до штату</w:t>
      </w:r>
      <w:r w:rsidR="00AB7186" w:rsidRPr="00C52EBE">
        <w:rPr>
          <w:rFonts w:ascii="Times New Roman" w:hAnsi="Times New Roman" w:cs="Times New Roman"/>
          <w:sz w:val="25"/>
          <w:szCs w:val="25"/>
        </w:rPr>
        <w:t xml:space="preserve"> суду</w:t>
      </w:r>
      <w:r w:rsidRPr="00C52EBE">
        <w:rPr>
          <w:rFonts w:ascii="Times New Roman" w:hAnsi="Times New Roman" w:cs="Times New Roman"/>
          <w:sz w:val="25"/>
          <w:szCs w:val="25"/>
        </w:rPr>
        <w:t>.</w:t>
      </w:r>
    </w:p>
    <w:p w14:paraId="7F19AB19" w14:textId="4B496082" w:rsidR="00C762E6" w:rsidRPr="00C52EBE" w:rsidRDefault="00C762E6" w:rsidP="008F1C04">
      <w:pPr>
        <w:spacing w:after="0"/>
        <w:ind w:firstLine="709"/>
        <w:jc w:val="both"/>
        <w:rPr>
          <w:rFonts w:ascii="Times New Roman" w:hAnsi="Times New Roman" w:cs="Times New Roman"/>
          <w:sz w:val="25"/>
          <w:szCs w:val="25"/>
        </w:rPr>
      </w:pPr>
      <w:r w:rsidRPr="00C52EBE">
        <w:rPr>
          <w:rFonts w:ascii="Times New Roman" w:hAnsi="Times New Roman" w:cs="Times New Roman"/>
          <w:sz w:val="25"/>
          <w:szCs w:val="25"/>
        </w:rPr>
        <w:t xml:space="preserve">Присягу судді </w:t>
      </w:r>
      <w:r w:rsidR="001E4BA6" w:rsidRPr="00C52EBE">
        <w:rPr>
          <w:rFonts w:ascii="Times New Roman" w:hAnsi="Times New Roman" w:cs="Times New Roman"/>
          <w:sz w:val="25"/>
          <w:szCs w:val="25"/>
        </w:rPr>
        <w:t xml:space="preserve">Лозинська М.І. </w:t>
      </w:r>
      <w:r w:rsidRPr="00C52EBE">
        <w:rPr>
          <w:rFonts w:ascii="Times New Roman" w:hAnsi="Times New Roman" w:cs="Times New Roman"/>
          <w:sz w:val="25"/>
          <w:szCs w:val="25"/>
        </w:rPr>
        <w:t>склала 1</w:t>
      </w:r>
      <w:r w:rsidR="00B546D2" w:rsidRPr="00C52EBE">
        <w:rPr>
          <w:rFonts w:ascii="Times New Roman" w:hAnsi="Times New Roman" w:cs="Times New Roman"/>
          <w:sz w:val="25"/>
          <w:szCs w:val="25"/>
        </w:rPr>
        <w:t>7</w:t>
      </w:r>
      <w:r w:rsidRPr="00C52EBE">
        <w:rPr>
          <w:rFonts w:ascii="Times New Roman" w:hAnsi="Times New Roman" w:cs="Times New Roman"/>
          <w:sz w:val="25"/>
          <w:szCs w:val="25"/>
        </w:rPr>
        <w:t xml:space="preserve"> </w:t>
      </w:r>
      <w:r w:rsidR="00B546D2" w:rsidRPr="00C52EBE">
        <w:rPr>
          <w:rFonts w:ascii="Times New Roman" w:hAnsi="Times New Roman" w:cs="Times New Roman"/>
          <w:sz w:val="25"/>
          <w:szCs w:val="25"/>
        </w:rPr>
        <w:t>серп</w:t>
      </w:r>
      <w:r w:rsidRPr="00C52EBE">
        <w:rPr>
          <w:rFonts w:ascii="Times New Roman" w:hAnsi="Times New Roman" w:cs="Times New Roman"/>
          <w:sz w:val="25"/>
          <w:szCs w:val="25"/>
        </w:rPr>
        <w:t>ня 201</w:t>
      </w:r>
      <w:r w:rsidR="00B546D2" w:rsidRPr="00C52EBE">
        <w:rPr>
          <w:rFonts w:ascii="Times New Roman" w:hAnsi="Times New Roman" w:cs="Times New Roman"/>
          <w:sz w:val="25"/>
          <w:szCs w:val="25"/>
        </w:rPr>
        <w:t>0</w:t>
      </w:r>
      <w:r w:rsidRPr="00C52EBE">
        <w:rPr>
          <w:rFonts w:ascii="Times New Roman" w:hAnsi="Times New Roman" w:cs="Times New Roman"/>
          <w:sz w:val="25"/>
          <w:szCs w:val="25"/>
        </w:rPr>
        <w:t xml:space="preserve"> року.</w:t>
      </w:r>
    </w:p>
    <w:p w14:paraId="16C5CA5B" w14:textId="215E31D7" w:rsidR="00C762E6" w:rsidRPr="00C52EBE" w:rsidRDefault="00C762E6" w:rsidP="008F1C04">
      <w:pPr>
        <w:spacing w:after="0"/>
        <w:ind w:firstLine="709"/>
        <w:jc w:val="both"/>
        <w:rPr>
          <w:rFonts w:ascii="Times New Roman" w:hAnsi="Times New Roman" w:cs="Times New Roman"/>
          <w:sz w:val="25"/>
          <w:szCs w:val="25"/>
        </w:rPr>
      </w:pPr>
      <w:r w:rsidRPr="00C52EBE">
        <w:rPr>
          <w:rFonts w:ascii="Times New Roman" w:hAnsi="Times New Roman" w:cs="Times New Roman"/>
          <w:sz w:val="25"/>
          <w:szCs w:val="25"/>
        </w:rPr>
        <w:t xml:space="preserve">У </w:t>
      </w:r>
      <w:r w:rsidR="001E4BA6" w:rsidRPr="00C52EBE">
        <w:rPr>
          <w:rFonts w:ascii="Times New Roman" w:hAnsi="Times New Roman" w:cs="Times New Roman"/>
          <w:sz w:val="25"/>
          <w:szCs w:val="25"/>
        </w:rPr>
        <w:t>Лозинськ</w:t>
      </w:r>
      <w:r w:rsidR="00B546D2" w:rsidRPr="00C52EBE">
        <w:rPr>
          <w:rFonts w:ascii="Times New Roman" w:hAnsi="Times New Roman" w:cs="Times New Roman"/>
          <w:sz w:val="25"/>
          <w:szCs w:val="25"/>
        </w:rPr>
        <w:t>ої</w:t>
      </w:r>
      <w:r w:rsidR="001E4BA6" w:rsidRPr="00C52EBE">
        <w:rPr>
          <w:rFonts w:ascii="Times New Roman" w:hAnsi="Times New Roman" w:cs="Times New Roman"/>
          <w:sz w:val="25"/>
          <w:szCs w:val="25"/>
        </w:rPr>
        <w:t xml:space="preserve"> М.І. </w:t>
      </w:r>
      <w:r w:rsidR="00B546D2" w:rsidRPr="00C52EBE">
        <w:rPr>
          <w:rFonts w:ascii="Times New Roman" w:hAnsi="Times New Roman" w:cs="Times New Roman"/>
          <w:sz w:val="25"/>
          <w:szCs w:val="25"/>
        </w:rPr>
        <w:t>1</w:t>
      </w:r>
      <w:r w:rsidR="005E5B3F" w:rsidRPr="00C52EBE">
        <w:rPr>
          <w:rFonts w:ascii="Times New Roman" w:hAnsi="Times New Roman" w:cs="Times New Roman"/>
          <w:sz w:val="25"/>
          <w:szCs w:val="25"/>
        </w:rPr>
        <w:t>5</w:t>
      </w:r>
      <w:r w:rsidRPr="00C52EBE">
        <w:rPr>
          <w:rFonts w:ascii="Times New Roman" w:hAnsi="Times New Roman" w:cs="Times New Roman"/>
          <w:sz w:val="25"/>
          <w:szCs w:val="25"/>
        </w:rPr>
        <w:t xml:space="preserve"> </w:t>
      </w:r>
      <w:r w:rsidR="00B546D2" w:rsidRPr="00C52EBE">
        <w:rPr>
          <w:rFonts w:ascii="Times New Roman" w:hAnsi="Times New Roman" w:cs="Times New Roman"/>
          <w:sz w:val="25"/>
          <w:szCs w:val="25"/>
        </w:rPr>
        <w:t>квіт</w:t>
      </w:r>
      <w:r w:rsidRPr="00C52EBE">
        <w:rPr>
          <w:rFonts w:ascii="Times New Roman" w:hAnsi="Times New Roman" w:cs="Times New Roman"/>
          <w:sz w:val="25"/>
          <w:szCs w:val="25"/>
        </w:rPr>
        <w:t>ня 201</w:t>
      </w:r>
      <w:r w:rsidR="00B546D2" w:rsidRPr="00C52EBE">
        <w:rPr>
          <w:rFonts w:ascii="Times New Roman" w:hAnsi="Times New Roman" w:cs="Times New Roman"/>
          <w:sz w:val="25"/>
          <w:szCs w:val="25"/>
        </w:rPr>
        <w:t>5</w:t>
      </w:r>
      <w:r w:rsidRPr="00C52EBE">
        <w:rPr>
          <w:rFonts w:ascii="Times New Roman" w:hAnsi="Times New Roman" w:cs="Times New Roman"/>
          <w:sz w:val="25"/>
          <w:szCs w:val="25"/>
        </w:rPr>
        <w:t xml:space="preserve"> року закінчився п’ятирічний строк повноважень судді.</w:t>
      </w:r>
    </w:p>
    <w:p w14:paraId="74D9E729" w14:textId="5A6A9E37" w:rsidR="00B546D2" w:rsidRPr="00C52EBE" w:rsidRDefault="00B546D2" w:rsidP="008F1C04">
      <w:pPr>
        <w:spacing w:after="0"/>
        <w:ind w:firstLine="709"/>
        <w:jc w:val="both"/>
        <w:rPr>
          <w:rStyle w:val="rvts0"/>
          <w:rFonts w:ascii="Times New Roman" w:hAnsi="Times New Roman" w:cs="Times New Roman"/>
          <w:sz w:val="25"/>
          <w:szCs w:val="25"/>
        </w:rPr>
      </w:pPr>
      <w:bookmarkStart w:id="1" w:name="_Hlk155810445"/>
      <w:r w:rsidRPr="00C52EBE">
        <w:rPr>
          <w:rStyle w:val="rvts0"/>
          <w:rFonts w:ascii="Times New Roman" w:hAnsi="Times New Roman" w:cs="Times New Roman"/>
          <w:sz w:val="25"/>
          <w:szCs w:val="25"/>
        </w:rPr>
        <w:t xml:space="preserve">Рішенням </w:t>
      </w:r>
      <w:r w:rsidRPr="00C52EBE">
        <w:rPr>
          <w:rFonts w:ascii="Times New Roman" w:hAnsi="Times New Roman" w:cs="Times New Roman"/>
          <w:sz w:val="25"/>
          <w:szCs w:val="25"/>
        </w:rPr>
        <w:t>Вищої кваліфікаційної комісії суддів України</w:t>
      </w:r>
      <w:r w:rsidRPr="00C52EBE">
        <w:rPr>
          <w:rStyle w:val="rvts0"/>
          <w:rFonts w:ascii="Times New Roman" w:hAnsi="Times New Roman" w:cs="Times New Roman"/>
          <w:sz w:val="25"/>
          <w:szCs w:val="25"/>
        </w:rPr>
        <w:t xml:space="preserve"> від 20 жовтня 2017 року № 106/зп-17 призначено кваліфікаційне оцінювання суддів місцевих та апеляційних судів на відповідність займаній посаді, зокрема судді Солом’янського районного суду міста Києва Лозинської М.І.</w:t>
      </w:r>
    </w:p>
    <w:p w14:paraId="47447D12" w14:textId="5551CBC5" w:rsidR="00C154FA" w:rsidRPr="00C52EBE" w:rsidRDefault="00C154FA" w:rsidP="008F1C04">
      <w:pPr>
        <w:spacing w:after="0"/>
        <w:ind w:firstLine="709"/>
        <w:jc w:val="both"/>
        <w:rPr>
          <w:rStyle w:val="rvts0"/>
          <w:rFonts w:ascii="Times New Roman" w:hAnsi="Times New Roman" w:cs="Times New Roman"/>
          <w:sz w:val="25"/>
          <w:szCs w:val="25"/>
        </w:rPr>
      </w:pPr>
      <w:r w:rsidRPr="00C52EBE">
        <w:rPr>
          <w:rStyle w:val="rvts0"/>
          <w:rFonts w:ascii="Times New Roman" w:hAnsi="Times New Roman" w:cs="Times New Roman"/>
          <w:sz w:val="25"/>
          <w:szCs w:val="25"/>
        </w:rPr>
        <w:t>Рішенням Комісії від 16 березня 2018 року № 54/зп-18 визначено результати першого етапу кваліфікаційного оцінювання суддів на відповідність займаній посаді «Іспит» та вирішено питання допуску суддів до другого етапу кваліфікаційного оцінювання «Дослідження досьє та проведення співбесіди»</w:t>
      </w:r>
      <w:r w:rsidR="00AB7186" w:rsidRPr="00C52EBE">
        <w:rPr>
          <w:rStyle w:val="rvts0"/>
          <w:rFonts w:ascii="Times New Roman" w:hAnsi="Times New Roman" w:cs="Times New Roman"/>
          <w:sz w:val="25"/>
          <w:szCs w:val="25"/>
        </w:rPr>
        <w:t xml:space="preserve"> за результатами іспиту. Відповідно до вказаного рішення Лозинську М.І. допущено до другого етапу кваліфікаційного</w:t>
      </w:r>
      <w:r w:rsidR="00AB7186" w:rsidRPr="00C52EBE">
        <w:rPr>
          <w:rStyle w:val="rvts0"/>
          <w:rFonts w:ascii="Times New Roman" w:hAnsi="Times New Roman" w:cs="Times New Roman"/>
          <w:sz w:val="16"/>
          <w:szCs w:val="16"/>
        </w:rPr>
        <w:t xml:space="preserve"> </w:t>
      </w:r>
      <w:r w:rsidR="00AB7186" w:rsidRPr="00C52EBE">
        <w:rPr>
          <w:rStyle w:val="rvts0"/>
          <w:rFonts w:ascii="Times New Roman" w:hAnsi="Times New Roman" w:cs="Times New Roman"/>
          <w:sz w:val="25"/>
          <w:szCs w:val="25"/>
        </w:rPr>
        <w:t>оцінювання</w:t>
      </w:r>
      <w:r w:rsidR="00AB7186" w:rsidRPr="00C52EBE">
        <w:rPr>
          <w:rStyle w:val="rvts0"/>
          <w:rFonts w:ascii="Times New Roman" w:hAnsi="Times New Roman" w:cs="Times New Roman"/>
          <w:sz w:val="16"/>
          <w:szCs w:val="16"/>
        </w:rPr>
        <w:t xml:space="preserve"> </w:t>
      </w:r>
      <w:r w:rsidR="00AB7186" w:rsidRPr="00C52EBE">
        <w:rPr>
          <w:rStyle w:val="rvts0"/>
          <w:rFonts w:ascii="Times New Roman" w:hAnsi="Times New Roman" w:cs="Times New Roman"/>
          <w:sz w:val="25"/>
          <w:szCs w:val="25"/>
        </w:rPr>
        <w:t>суддів на відповідність займаній посаді «Дослідження досьє та проведення співбесіди».</w:t>
      </w:r>
    </w:p>
    <w:bookmarkEnd w:id="1"/>
    <w:p w14:paraId="3433DE90" w14:textId="06072DBD" w:rsidR="00C154FA" w:rsidRPr="00C52EBE" w:rsidRDefault="00C154FA" w:rsidP="00BC3696">
      <w:pPr>
        <w:spacing w:after="0"/>
        <w:ind w:firstLine="709"/>
        <w:jc w:val="both"/>
        <w:rPr>
          <w:rFonts w:ascii="Times New Roman" w:hAnsi="Times New Roman" w:cs="Times New Roman"/>
          <w:sz w:val="25"/>
          <w:szCs w:val="25"/>
        </w:rPr>
      </w:pPr>
      <w:r w:rsidRPr="00C52EBE">
        <w:rPr>
          <w:rFonts w:ascii="Times New Roman" w:hAnsi="Times New Roman" w:cs="Times New Roman"/>
          <w:sz w:val="25"/>
          <w:szCs w:val="25"/>
        </w:rPr>
        <w:t xml:space="preserve">За результатами співбесіди </w:t>
      </w:r>
      <w:r w:rsidR="00BC3696" w:rsidRPr="00C52EBE">
        <w:rPr>
          <w:rFonts w:ascii="Times New Roman" w:hAnsi="Times New Roman" w:cs="Times New Roman"/>
          <w:sz w:val="25"/>
          <w:szCs w:val="25"/>
        </w:rPr>
        <w:t xml:space="preserve">Комісією ухвалено рішення від </w:t>
      </w:r>
      <w:r w:rsidRPr="00C52EBE">
        <w:rPr>
          <w:rFonts w:ascii="Times New Roman" w:hAnsi="Times New Roman" w:cs="Times New Roman"/>
          <w:sz w:val="25"/>
          <w:szCs w:val="25"/>
        </w:rPr>
        <w:t>17 квітня 2018 року</w:t>
      </w:r>
      <w:r w:rsidR="00BC3696" w:rsidRPr="00C52EBE">
        <w:rPr>
          <w:rFonts w:ascii="Times New Roman" w:hAnsi="Times New Roman" w:cs="Times New Roman"/>
          <w:sz w:val="25"/>
          <w:szCs w:val="25"/>
        </w:rPr>
        <w:t xml:space="preserve"> № 377/ко-18</w:t>
      </w:r>
      <w:r w:rsidRPr="00C52EBE">
        <w:rPr>
          <w:rFonts w:ascii="Times New Roman" w:hAnsi="Times New Roman" w:cs="Times New Roman"/>
          <w:sz w:val="25"/>
          <w:szCs w:val="25"/>
        </w:rPr>
        <w:t>,</w:t>
      </w:r>
      <w:r w:rsidR="00BC3696" w:rsidRPr="00C52EBE">
        <w:rPr>
          <w:rFonts w:ascii="Times New Roman" w:hAnsi="Times New Roman" w:cs="Times New Roman"/>
          <w:sz w:val="25"/>
          <w:szCs w:val="25"/>
        </w:rPr>
        <w:t xml:space="preserve"> яким визнано</w:t>
      </w:r>
      <w:r w:rsidRPr="00C52EBE">
        <w:rPr>
          <w:rFonts w:ascii="Times New Roman" w:hAnsi="Times New Roman" w:cs="Times New Roman"/>
          <w:sz w:val="25"/>
          <w:szCs w:val="25"/>
        </w:rPr>
        <w:t xml:space="preserve"> підтвердженою інформаці</w:t>
      </w:r>
      <w:r w:rsidR="00BC3696" w:rsidRPr="00C52EBE">
        <w:rPr>
          <w:rFonts w:ascii="Times New Roman" w:hAnsi="Times New Roman" w:cs="Times New Roman"/>
          <w:sz w:val="25"/>
          <w:szCs w:val="25"/>
        </w:rPr>
        <w:t>ю</w:t>
      </w:r>
      <w:r w:rsidRPr="00C52EBE">
        <w:rPr>
          <w:rFonts w:ascii="Times New Roman" w:hAnsi="Times New Roman" w:cs="Times New Roman"/>
          <w:sz w:val="25"/>
          <w:szCs w:val="25"/>
        </w:rPr>
        <w:t xml:space="preserve"> про недостовірність тверджень, </w:t>
      </w:r>
      <w:r w:rsidRPr="00C52EBE">
        <w:rPr>
          <w:rFonts w:ascii="Times New Roman" w:hAnsi="Times New Roman" w:cs="Times New Roman"/>
          <w:sz w:val="25"/>
          <w:szCs w:val="25"/>
        </w:rPr>
        <w:lastRenderedPageBreak/>
        <w:t>вказаних суддею Солом’янського районного суду міста Києва Лозинською М.І. в деклараціях доброчесності судді за 2016 та 2017 роки. Зупинено кваліфікаційне оцінювання судді Солом’янського районного суду міста Києва Лозинської М.І. зі зверненням до Вищої ради правосуддя для вирішення питання про відкриття дисциплінарної справи стосовно судді Лозинської М.І. чи відмову в її відкритті.</w:t>
      </w:r>
    </w:p>
    <w:p w14:paraId="44EE0504" w14:textId="1200BEC2" w:rsidR="00C154FA" w:rsidRPr="00C52EBE" w:rsidRDefault="00C154FA" w:rsidP="008F1C04">
      <w:pPr>
        <w:spacing w:after="0"/>
        <w:ind w:firstLine="709"/>
        <w:jc w:val="both"/>
        <w:rPr>
          <w:rFonts w:ascii="Times New Roman" w:hAnsi="Times New Roman" w:cs="Times New Roman"/>
          <w:sz w:val="25"/>
          <w:szCs w:val="25"/>
        </w:rPr>
      </w:pPr>
      <w:r w:rsidRPr="00C52EBE">
        <w:rPr>
          <w:rFonts w:ascii="Times New Roman" w:hAnsi="Times New Roman" w:cs="Times New Roman"/>
          <w:sz w:val="25"/>
          <w:szCs w:val="25"/>
        </w:rPr>
        <w:t>Ухвалою Третьої Дисциплінарної палати Вищої ради правосуддя від 29 серпня 2018</w:t>
      </w:r>
      <w:r w:rsidR="00F75F2E" w:rsidRPr="00C52EBE">
        <w:rPr>
          <w:rFonts w:ascii="Times New Roman" w:hAnsi="Times New Roman" w:cs="Times New Roman"/>
          <w:sz w:val="25"/>
          <w:szCs w:val="25"/>
        </w:rPr>
        <w:t> </w:t>
      </w:r>
      <w:r w:rsidRPr="00C52EBE">
        <w:rPr>
          <w:rFonts w:ascii="Times New Roman" w:hAnsi="Times New Roman" w:cs="Times New Roman"/>
          <w:sz w:val="25"/>
          <w:szCs w:val="25"/>
        </w:rPr>
        <w:t>року</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 xml:space="preserve">відкрито дисциплінарну справу стосовно судді Солом’янського районного суду міста Києва Лозинської М.І. за ознаками в її діях дисциплінарного проступку, передбаченого пунктом 19 частини першої статті 106 Закону України «Про судоустрій і статус суддів» </w:t>
      </w:r>
      <w:r w:rsidR="00F75F2E" w:rsidRPr="00C52EBE">
        <w:rPr>
          <w:rFonts w:ascii="Times New Roman" w:hAnsi="Times New Roman" w:cs="Times New Roman"/>
          <w:sz w:val="25"/>
          <w:szCs w:val="25"/>
        </w:rPr>
        <w:t xml:space="preserve">(далі – Закон) </w:t>
      </w:r>
      <w:r w:rsidRPr="00C52EBE">
        <w:rPr>
          <w:rFonts w:ascii="Times New Roman" w:hAnsi="Times New Roman" w:cs="Times New Roman"/>
          <w:sz w:val="25"/>
          <w:szCs w:val="25"/>
        </w:rPr>
        <w:t>(декларування завідомо недостовірних (у тому числі неповних) тверджень у декларації доброчесності судді).</w:t>
      </w:r>
    </w:p>
    <w:p w14:paraId="7A4347F6" w14:textId="7A367A5B" w:rsidR="00C154FA" w:rsidRPr="00C52EBE" w:rsidRDefault="00C154FA" w:rsidP="008F1C04">
      <w:pPr>
        <w:spacing w:after="0"/>
        <w:ind w:firstLine="709"/>
        <w:jc w:val="both"/>
        <w:rPr>
          <w:rFonts w:ascii="Times New Roman" w:hAnsi="Times New Roman" w:cs="Times New Roman"/>
          <w:sz w:val="25"/>
          <w:szCs w:val="25"/>
        </w:rPr>
      </w:pPr>
      <w:r w:rsidRPr="00C52EBE">
        <w:rPr>
          <w:rFonts w:ascii="Times New Roman" w:hAnsi="Times New Roman" w:cs="Times New Roman"/>
          <w:sz w:val="25"/>
          <w:szCs w:val="25"/>
        </w:rPr>
        <w:t>Рішенням Третьої Дисциплінарної палати Вищої ради правосуддя від 26 вересня 2018</w:t>
      </w:r>
      <w:r w:rsidR="00F75F2E" w:rsidRPr="00C52EBE">
        <w:rPr>
          <w:rFonts w:ascii="Times New Roman" w:hAnsi="Times New Roman" w:cs="Times New Roman"/>
          <w:sz w:val="25"/>
          <w:szCs w:val="25"/>
        </w:rPr>
        <w:t xml:space="preserve">  </w:t>
      </w:r>
      <w:r w:rsidRPr="00C52EBE">
        <w:rPr>
          <w:rFonts w:ascii="Times New Roman" w:hAnsi="Times New Roman" w:cs="Times New Roman"/>
          <w:sz w:val="25"/>
          <w:szCs w:val="25"/>
        </w:rPr>
        <w:t>року відмовлено у притягненні судді Солом’янського районного суду міста Києва Лозинської М.І. до дисциплінарної відповідальності та припинено дисциплінарне провадження.</w:t>
      </w:r>
    </w:p>
    <w:p w14:paraId="56F4F5F0" w14:textId="7FE870D8" w:rsidR="00733924" w:rsidRPr="00C52EBE" w:rsidRDefault="00733924" w:rsidP="008F1C04">
      <w:pPr>
        <w:spacing w:after="0"/>
        <w:ind w:firstLine="709"/>
        <w:jc w:val="both"/>
        <w:rPr>
          <w:rFonts w:ascii="Times New Roman" w:hAnsi="Times New Roman" w:cs="Times New Roman"/>
          <w:sz w:val="25"/>
          <w:szCs w:val="25"/>
        </w:rPr>
      </w:pPr>
      <w:r w:rsidRPr="00C52EBE">
        <w:rPr>
          <w:rFonts w:ascii="Times New Roman" w:hAnsi="Times New Roman" w:cs="Times New Roman"/>
          <w:sz w:val="25"/>
          <w:szCs w:val="25"/>
        </w:rPr>
        <w:t xml:space="preserve">Громадською радою доброчесності </w:t>
      </w:r>
      <w:r w:rsidR="00026CA5" w:rsidRPr="00C52EBE">
        <w:rPr>
          <w:rFonts w:ascii="Times New Roman" w:hAnsi="Times New Roman" w:cs="Times New Roman"/>
          <w:sz w:val="25"/>
          <w:szCs w:val="25"/>
        </w:rPr>
        <w:t xml:space="preserve">(далі – ГРД) </w:t>
      </w:r>
      <w:r w:rsidRPr="00C52EBE">
        <w:rPr>
          <w:rFonts w:ascii="Times New Roman" w:hAnsi="Times New Roman" w:cs="Times New Roman"/>
          <w:sz w:val="25"/>
          <w:szCs w:val="25"/>
        </w:rPr>
        <w:t>18 червня 2019 року засобами електронного зв’язку на</w:t>
      </w:r>
      <w:r w:rsidR="00C24465" w:rsidRPr="00C52EBE">
        <w:rPr>
          <w:rFonts w:ascii="Times New Roman" w:hAnsi="Times New Roman" w:cs="Times New Roman"/>
          <w:sz w:val="25"/>
          <w:szCs w:val="25"/>
        </w:rPr>
        <w:t>дісла</w:t>
      </w:r>
      <w:r w:rsidRPr="00C52EBE">
        <w:rPr>
          <w:rFonts w:ascii="Times New Roman" w:hAnsi="Times New Roman" w:cs="Times New Roman"/>
          <w:sz w:val="25"/>
          <w:szCs w:val="25"/>
        </w:rPr>
        <w:t>но до Комісії висновок про невідповідність судді Солом’янського районного суду міста Києва Лозинської М.І. критеріям доброчесності та професійної етики.</w:t>
      </w:r>
    </w:p>
    <w:p w14:paraId="022C9C96" w14:textId="58D40768" w:rsidR="00C154FA" w:rsidRPr="00C52EBE" w:rsidRDefault="00C154FA" w:rsidP="008F1C04">
      <w:pPr>
        <w:spacing w:after="0"/>
        <w:ind w:firstLine="709"/>
        <w:jc w:val="both"/>
        <w:rPr>
          <w:rFonts w:ascii="Times New Roman" w:hAnsi="Times New Roman" w:cs="Times New Roman"/>
          <w:sz w:val="25"/>
          <w:szCs w:val="25"/>
        </w:rPr>
      </w:pPr>
      <w:r w:rsidRPr="00C52EBE">
        <w:rPr>
          <w:rFonts w:ascii="Times New Roman" w:hAnsi="Times New Roman" w:cs="Times New Roman"/>
          <w:sz w:val="25"/>
          <w:szCs w:val="25"/>
        </w:rPr>
        <w:t>Комісією 02 жовтня 2019 року поновлено кваліфікаційне оцінювання судді Солом’янського районного суду міста Києва Лозинської М.І. та продовжено проведення співбесіди із суддею.</w:t>
      </w:r>
    </w:p>
    <w:p w14:paraId="592CF73F" w14:textId="7F28E15C" w:rsidR="00871E32" w:rsidRPr="00C52EBE" w:rsidRDefault="00871E32" w:rsidP="008F1C04">
      <w:pPr>
        <w:spacing w:after="0"/>
        <w:ind w:firstLine="709"/>
        <w:jc w:val="both"/>
        <w:rPr>
          <w:rFonts w:ascii="Times New Roman" w:hAnsi="Times New Roman" w:cs="Times New Roman"/>
          <w:sz w:val="25"/>
          <w:szCs w:val="25"/>
        </w:rPr>
      </w:pPr>
      <w:r w:rsidRPr="00C52EBE">
        <w:rPr>
          <w:rFonts w:ascii="Times New Roman" w:hAnsi="Times New Roman" w:cs="Times New Roman"/>
          <w:sz w:val="25"/>
          <w:szCs w:val="25"/>
        </w:rPr>
        <w:t>Лозинська М.І. надала</w:t>
      </w:r>
      <w:r w:rsidR="000F63EA" w:rsidRPr="00C52EBE">
        <w:rPr>
          <w:rFonts w:ascii="Times New Roman" w:hAnsi="Times New Roman" w:cs="Times New Roman"/>
          <w:sz w:val="25"/>
          <w:szCs w:val="25"/>
        </w:rPr>
        <w:t xml:space="preserve"> ґрунтовні</w:t>
      </w:r>
      <w:r w:rsidRPr="00C52EBE">
        <w:rPr>
          <w:rFonts w:ascii="Times New Roman" w:hAnsi="Times New Roman" w:cs="Times New Roman"/>
          <w:sz w:val="25"/>
          <w:szCs w:val="25"/>
        </w:rPr>
        <w:t xml:space="preserve"> письмові пояснення щодо обставин, викладених у висновку ГРД, які підтримала під час співбесіди, </w:t>
      </w:r>
      <w:r w:rsidR="00F75F2E" w:rsidRPr="00C52EBE">
        <w:rPr>
          <w:rFonts w:ascii="Times New Roman" w:hAnsi="Times New Roman" w:cs="Times New Roman"/>
          <w:sz w:val="25"/>
          <w:szCs w:val="25"/>
        </w:rPr>
        <w:t>т</w:t>
      </w:r>
      <w:r w:rsidRPr="00C52EBE">
        <w:rPr>
          <w:rFonts w:ascii="Times New Roman" w:hAnsi="Times New Roman" w:cs="Times New Roman"/>
          <w:sz w:val="25"/>
          <w:szCs w:val="25"/>
        </w:rPr>
        <w:t>а спростува</w:t>
      </w:r>
      <w:r w:rsidR="00F75F2E" w:rsidRPr="00C52EBE">
        <w:rPr>
          <w:rFonts w:ascii="Times New Roman" w:hAnsi="Times New Roman" w:cs="Times New Roman"/>
          <w:sz w:val="25"/>
          <w:szCs w:val="25"/>
        </w:rPr>
        <w:t>ла</w:t>
      </w:r>
      <w:r w:rsidRPr="00C52EBE">
        <w:rPr>
          <w:rFonts w:ascii="Times New Roman" w:hAnsi="Times New Roman" w:cs="Times New Roman"/>
          <w:sz w:val="25"/>
          <w:szCs w:val="25"/>
        </w:rPr>
        <w:t xml:space="preserve"> довод</w:t>
      </w:r>
      <w:r w:rsidR="00C24465" w:rsidRPr="00C52EBE">
        <w:rPr>
          <w:rFonts w:ascii="Times New Roman" w:hAnsi="Times New Roman" w:cs="Times New Roman"/>
          <w:sz w:val="25"/>
          <w:szCs w:val="25"/>
        </w:rPr>
        <w:t>и</w:t>
      </w:r>
      <w:r w:rsidRPr="00C52EBE">
        <w:rPr>
          <w:rFonts w:ascii="Times New Roman" w:hAnsi="Times New Roman" w:cs="Times New Roman"/>
          <w:sz w:val="25"/>
          <w:szCs w:val="25"/>
        </w:rPr>
        <w:t xml:space="preserve"> про її невідповідність критеріям доброчесності та професійної етики.</w:t>
      </w:r>
    </w:p>
    <w:p w14:paraId="3995D792" w14:textId="0B2A052B" w:rsidR="000F63EA" w:rsidRPr="00C52EBE" w:rsidRDefault="000F63EA" w:rsidP="008F1C04">
      <w:pPr>
        <w:shd w:val="clear" w:color="auto" w:fill="FFFFFF"/>
        <w:tabs>
          <w:tab w:val="left" w:pos="7300"/>
        </w:tabs>
        <w:spacing w:after="0"/>
        <w:ind w:firstLine="709"/>
        <w:jc w:val="both"/>
        <w:rPr>
          <w:rFonts w:ascii="Times New Roman" w:hAnsi="Times New Roman" w:cs="Times New Roman"/>
          <w:sz w:val="25"/>
          <w:szCs w:val="25"/>
        </w:rPr>
      </w:pPr>
      <w:r w:rsidRPr="00C52EBE">
        <w:rPr>
          <w:rFonts w:ascii="Times New Roman" w:hAnsi="Times New Roman" w:cs="Times New Roman"/>
          <w:sz w:val="25"/>
          <w:szCs w:val="25"/>
        </w:rPr>
        <w:t>Рішенням Вищої кваліфікаційної комісії суддів України у складі колегії від 02</w:t>
      </w:r>
      <w:r w:rsidR="004F6801" w:rsidRPr="00C52EBE">
        <w:rPr>
          <w:rFonts w:ascii="Times New Roman" w:hAnsi="Times New Roman" w:cs="Times New Roman"/>
          <w:sz w:val="25"/>
          <w:szCs w:val="25"/>
        </w:rPr>
        <w:t> </w:t>
      </w:r>
      <w:r w:rsidRPr="00C52EBE">
        <w:rPr>
          <w:rFonts w:ascii="Times New Roman" w:hAnsi="Times New Roman" w:cs="Times New Roman"/>
          <w:sz w:val="25"/>
          <w:szCs w:val="25"/>
        </w:rPr>
        <w:t>жовтня 2019 року №</w:t>
      </w:r>
      <w:r w:rsidR="004F6801" w:rsidRPr="00C52EBE">
        <w:rPr>
          <w:rFonts w:ascii="Times New Roman" w:hAnsi="Times New Roman" w:cs="Times New Roman"/>
          <w:sz w:val="25"/>
          <w:szCs w:val="25"/>
        </w:rPr>
        <w:t> </w:t>
      </w:r>
      <w:r w:rsidRPr="00C52EBE">
        <w:rPr>
          <w:rFonts w:ascii="Times New Roman" w:hAnsi="Times New Roman" w:cs="Times New Roman"/>
          <w:sz w:val="25"/>
          <w:szCs w:val="25"/>
        </w:rPr>
        <w:t xml:space="preserve">902/ко-19 визначено, що суддя </w:t>
      </w:r>
      <w:r w:rsidRPr="00C52EBE">
        <w:rPr>
          <w:rFonts w:ascii="Times New Roman" w:eastAsia="Times New Roman" w:hAnsi="Times New Roman" w:cs="Times New Roman"/>
          <w:sz w:val="25"/>
          <w:szCs w:val="25"/>
          <w:lang w:eastAsia="uk-UA"/>
        </w:rPr>
        <w:t>Солом’янського районного суду міста</w:t>
      </w:r>
      <w:r w:rsidRPr="00C52EBE">
        <w:rPr>
          <w:rFonts w:ascii="Times New Roman" w:eastAsia="Times New Roman" w:hAnsi="Times New Roman" w:cs="Times New Roman"/>
          <w:sz w:val="16"/>
          <w:szCs w:val="16"/>
          <w:lang w:eastAsia="uk-UA"/>
        </w:rPr>
        <w:t xml:space="preserve"> </w:t>
      </w:r>
      <w:r w:rsidRPr="00C52EBE">
        <w:rPr>
          <w:rFonts w:ascii="Times New Roman" w:eastAsia="Times New Roman" w:hAnsi="Times New Roman" w:cs="Times New Roman"/>
          <w:sz w:val="25"/>
          <w:szCs w:val="25"/>
          <w:lang w:eastAsia="uk-UA"/>
        </w:rPr>
        <w:t>Києва</w:t>
      </w:r>
      <w:r w:rsidRPr="00C52EBE">
        <w:rPr>
          <w:rFonts w:ascii="Times New Roman" w:eastAsia="Times New Roman" w:hAnsi="Times New Roman" w:cs="Times New Roman"/>
          <w:sz w:val="16"/>
          <w:szCs w:val="16"/>
          <w:lang w:eastAsia="uk-UA"/>
        </w:rPr>
        <w:t xml:space="preserve"> </w:t>
      </w:r>
      <w:r w:rsidRPr="00C52EBE">
        <w:rPr>
          <w:rFonts w:ascii="Times New Roman" w:eastAsia="Times New Roman" w:hAnsi="Times New Roman" w:cs="Times New Roman"/>
          <w:sz w:val="25"/>
          <w:szCs w:val="25"/>
          <w:lang w:eastAsia="uk-UA"/>
        </w:rPr>
        <w:t>Лозинська М.І.</w:t>
      </w:r>
      <w:r w:rsidRPr="00C52EBE">
        <w:rPr>
          <w:rFonts w:ascii="Times New Roman" w:hAnsi="Times New Roman" w:cs="Times New Roman"/>
          <w:sz w:val="25"/>
          <w:szCs w:val="25"/>
        </w:rPr>
        <w:t xml:space="preserve"> за результатами кваліфікаційного оцінювання суддів місцевих та апеляційних судів на відповідність займаній посаді набрала 706,875 бала, її визнано такою, що відповідає займаній посаді.</w:t>
      </w:r>
    </w:p>
    <w:p w14:paraId="447BDFD8" w14:textId="45D1355B" w:rsidR="000F63EA" w:rsidRPr="00C52EBE" w:rsidRDefault="000F63EA" w:rsidP="008F1C04">
      <w:pPr>
        <w:spacing w:after="0"/>
        <w:ind w:firstLine="709"/>
        <w:jc w:val="both"/>
        <w:rPr>
          <w:rFonts w:ascii="Times New Roman" w:hAnsi="Times New Roman" w:cs="Times New Roman"/>
          <w:sz w:val="25"/>
          <w:szCs w:val="25"/>
        </w:rPr>
      </w:pPr>
      <w:r w:rsidRPr="00C52EBE">
        <w:rPr>
          <w:rFonts w:ascii="Times New Roman" w:hAnsi="Times New Roman" w:cs="Times New Roman"/>
          <w:sz w:val="25"/>
          <w:szCs w:val="25"/>
        </w:rPr>
        <w:t xml:space="preserve">У </w:t>
      </w:r>
      <w:r w:rsidR="00C24465" w:rsidRPr="00C52EBE">
        <w:rPr>
          <w:rFonts w:ascii="Times New Roman" w:hAnsi="Times New Roman" w:cs="Times New Roman"/>
          <w:sz w:val="25"/>
          <w:szCs w:val="25"/>
        </w:rPr>
        <w:t xml:space="preserve">зазначеному </w:t>
      </w:r>
      <w:r w:rsidRPr="00C52EBE">
        <w:rPr>
          <w:rFonts w:ascii="Times New Roman" w:hAnsi="Times New Roman" w:cs="Times New Roman"/>
          <w:sz w:val="25"/>
          <w:szCs w:val="25"/>
        </w:rPr>
        <w:t>рішенні</w:t>
      </w:r>
      <w:r w:rsidR="00C24465" w:rsidRPr="00C52EBE">
        <w:rPr>
          <w:rFonts w:ascii="Times New Roman" w:hAnsi="Times New Roman" w:cs="Times New Roman"/>
          <w:sz w:val="25"/>
          <w:szCs w:val="25"/>
        </w:rPr>
        <w:t xml:space="preserve"> Комісією</w:t>
      </w:r>
      <w:r w:rsidRPr="00C52EBE">
        <w:rPr>
          <w:rFonts w:ascii="Times New Roman" w:hAnsi="Times New Roman" w:cs="Times New Roman"/>
          <w:sz w:val="25"/>
          <w:szCs w:val="25"/>
        </w:rPr>
        <w:t xml:space="preserve"> обґрунтовано кількість набраних балів за результатами</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оцінювання</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 xml:space="preserve">відповідності судді </w:t>
      </w:r>
      <w:r w:rsidR="00FF3CA4" w:rsidRPr="00C52EBE">
        <w:rPr>
          <w:rFonts w:ascii="Times New Roman" w:hAnsi="Times New Roman" w:cs="Times New Roman"/>
          <w:sz w:val="25"/>
          <w:szCs w:val="25"/>
        </w:rPr>
        <w:t xml:space="preserve">займаній посаді </w:t>
      </w:r>
      <w:r w:rsidRPr="00C52EBE">
        <w:rPr>
          <w:rFonts w:ascii="Times New Roman" w:hAnsi="Times New Roman" w:cs="Times New Roman"/>
          <w:sz w:val="25"/>
          <w:szCs w:val="25"/>
        </w:rPr>
        <w:t xml:space="preserve">за </w:t>
      </w:r>
      <w:r w:rsidR="00FF3CA4" w:rsidRPr="00C52EBE">
        <w:rPr>
          <w:rFonts w:ascii="Times New Roman" w:hAnsi="Times New Roman" w:cs="Times New Roman"/>
          <w:sz w:val="25"/>
          <w:szCs w:val="25"/>
        </w:rPr>
        <w:t xml:space="preserve">критеріями, </w:t>
      </w:r>
      <w:r w:rsidRPr="00C52EBE">
        <w:rPr>
          <w:rFonts w:ascii="Times New Roman" w:hAnsi="Times New Roman" w:cs="Times New Roman"/>
          <w:sz w:val="25"/>
          <w:szCs w:val="25"/>
        </w:rPr>
        <w:t>визначеним</w:t>
      </w:r>
      <w:r w:rsidR="00C24465" w:rsidRPr="00C52EBE">
        <w:rPr>
          <w:rFonts w:ascii="Times New Roman" w:hAnsi="Times New Roman" w:cs="Times New Roman"/>
          <w:sz w:val="25"/>
          <w:szCs w:val="25"/>
        </w:rPr>
        <w:t>и</w:t>
      </w:r>
      <w:r w:rsidRPr="00C52EBE">
        <w:rPr>
          <w:rFonts w:ascii="Times New Roman" w:hAnsi="Times New Roman" w:cs="Times New Roman"/>
          <w:sz w:val="25"/>
          <w:szCs w:val="25"/>
        </w:rPr>
        <w:t xml:space="preserve"> </w:t>
      </w:r>
      <w:r w:rsidR="00DF07B0" w:rsidRPr="00C52EBE">
        <w:rPr>
          <w:rFonts w:ascii="Times New Roman" w:hAnsi="Times New Roman" w:cs="Times New Roman"/>
          <w:sz w:val="25"/>
          <w:szCs w:val="25"/>
        </w:rPr>
        <w:t>З</w:t>
      </w:r>
      <w:r w:rsidR="00C24465" w:rsidRPr="00C52EBE">
        <w:rPr>
          <w:rFonts w:ascii="Times New Roman" w:hAnsi="Times New Roman" w:cs="Times New Roman"/>
          <w:sz w:val="25"/>
          <w:szCs w:val="25"/>
        </w:rPr>
        <w:t>а</w:t>
      </w:r>
      <w:r w:rsidRPr="00C52EBE">
        <w:rPr>
          <w:rFonts w:ascii="Times New Roman" w:hAnsi="Times New Roman" w:cs="Times New Roman"/>
          <w:sz w:val="25"/>
          <w:szCs w:val="25"/>
        </w:rPr>
        <w:t xml:space="preserve">коном. Так, </w:t>
      </w:r>
      <w:r w:rsidRPr="00C52EBE">
        <w:rPr>
          <w:rFonts w:ascii="Times New Roman" w:eastAsia="Times New Roman" w:hAnsi="Times New Roman" w:cs="Times New Roman"/>
          <w:sz w:val="25"/>
          <w:szCs w:val="25"/>
          <w:lang w:eastAsia="uk-UA"/>
        </w:rPr>
        <w:t>Лозинська М.І.</w:t>
      </w:r>
      <w:r w:rsidRPr="00C52EBE">
        <w:rPr>
          <w:rFonts w:ascii="Times New Roman" w:hAnsi="Times New Roman" w:cs="Times New Roman"/>
          <w:sz w:val="25"/>
          <w:szCs w:val="25"/>
        </w:rPr>
        <w:t xml:space="preserve"> за результатами склад</w:t>
      </w:r>
      <w:r w:rsidR="00FF3CA4" w:rsidRPr="00C52EBE">
        <w:rPr>
          <w:rFonts w:ascii="Times New Roman" w:hAnsi="Times New Roman" w:cs="Times New Roman"/>
          <w:sz w:val="25"/>
          <w:szCs w:val="25"/>
        </w:rPr>
        <w:t>а</w:t>
      </w:r>
      <w:r w:rsidRPr="00C52EBE">
        <w:rPr>
          <w:rFonts w:ascii="Times New Roman" w:hAnsi="Times New Roman" w:cs="Times New Roman"/>
          <w:sz w:val="25"/>
          <w:szCs w:val="25"/>
        </w:rPr>
        <w:t>ння анонімного письмового тестування набрала 88,875 бала; за результатами виконання практичного завдання – 94</w:t>
      </w:r>
      <w:r w:rsidR="004F6801" w:rsidRPr="00C52EBE">
        <w:rPr>
          <w:rFonts w:ascii="Times New Roman" w:hAnsi="Times New Roman" w:cs="Times New Roman"/>
          <w:sz w:val="25"/>
          <w:szCs w:val="25"/>
        </w:rPr>
        <w:t> </w:t>
      </w:r>
      <w:r w:rsidRPr="00C52EBE">
        <w:rPr>
          <w:rFonts w:ascii="Times New Roman" w:hAnsi="Times New Roman" w:cs="Times New Roman"/>
          <w:sz w:val="25"/>
          <w:szCs w:val="25"/>
        </w:rPr>
        <w:t>бал</w:t>
      </w:r>
      <w:r w:rsidR="00C24465" w:rsidRPr="00C52EBE">
        <w:rPr>
          <w:rFonts w:ascii="Times New Roman" w:hAnsi="Times New Roman" w:cs="Times New Roman"/>
          <w:sz w:val="25"/>
          <w:szCs w:val="25"/>
        </w:rPr>
        <w:t>и</w:t>
      </w:r>
      <w:r w:rsidRPr="00C52EBE">
        <w:rPr>
          <w:rFonts w:ascii="Times New Roman" w:hAnsi="Times New Roman" w:cs="Times New Roman"/>
          <w:sz w:val="25"/>
          <w:szCs w:val="25"/>
        </w:rPr>
        <w:t>, а отже на етапі складення іспиту суддя загалом набрала 182,875 бала; за результатами співбесіди Комісією у складі колегії ефективність здійснення правосуддя, підвищення фахового рівня, особист</w:t>
      </w:r>
      <w:r w:rsidR="00FF3CA4" w:rsidRPr="00C52EBE">
        <w:rPr>
          <w:rFonts w:ascii="Times New Roman" w:hAnsi="Times New Roman" w:cs="Times New Roman"/>
          <w:sz w:val="25"/>
          <w:szCs w:val="25"/>
        </w:rPr>
        <w:t>у</w:t>
      </w:r>
      <w:r w:rsidRPr="00C52EBE">
        <w:rPr>
          <w:rFonts w:ascii="Times New Roman" w:hAnsi="Times New Roman" w:cs="Times New Roman"/>
          <w:sz w:val="25"/>
          <w:szCs w:val="25"/>
        </w:rPr>
        <w:t xml:space="preserve"> та соціальн</w:t>
      </w:r>
      <w:r w:rsidR="00FF3CA4" w:rsidRPr="00C52EBE">
        <w:rPr>
          <w:rFonts w:ascii="Times New Roman" w:hAnsi="Times New Roman" w:cs="Times New Roman"/>
          <w:sz w:val="25"/>
          <w:szCs w:val="25"/>
        </w:rPr>
        <w:t>у</w:t>
      </w:r>
      <w:r w:rsidRPr="00C52EBE">
        <w:rPr>
          <w:rFonts w:ascii="Times New Roman" w:hAnsi="Times New Roman" w:cs="Times New Roman"/>
          <w:sz w:val="25"/>
          <w:szCs w:val="25"/>
        </w:rPr>
        <w:t xml:space="preserve"> компетентн</w:t>
      </w:r>
      <w:r w:rsidR="00FF3CA4" w:rsidRPr="00C52EBE">
        <w:rPr>
          <w:rFonts w:ascii="Times New Roman" w:hAnsi="Times New Roman" w:cs="Times New Roman"/>
          <w:sz w:val="25"/>
          <w:szCs w:val="25"/>
        </w:rPr>
        <w:t>ість</w:t>
      </w:r>
      <w:r w:rsidRPr="00C52EBE">
        <w:rPr>
          <w:rFonts w:ascii="Times New Roman" w:hAnsi="Times New Roman" w:cs="Times New Roman"/>
          <w:sz w:val="25"/>
          <w:szCs w:val="25"/>
        </w:rPr>
        <w:t>, професійн</w:t>
      </w:r>
      <w:r w:rsidR="00FF3CA4" w:rsidRPr="00C52EBE">
        <w:rPr>
          <w:rFonts w:ascii="Times New Roman" w:hAnsi="Times New Roman" w:cs="Times New Roman"/>
          <w:sz w:val="25"/>
          <w:szCs w:val="25"/>
        </w:rPr>
        <w:t>у етику</w:t>
      </w:r>
      <w:r w:rsidRPr="00C52EBE">
        <w:rPr>
          <w:rFonts w:ascii="Times New Roman" w:hAnsi="Times New Roman" w:cs="Times New Roman"/>
          <w:sz w:val="25"/>
          <w:szCs w:val="25"/>
        </w:rPr>
        <w:t xml:space="preserve"> та </w:t>
      </w:r>
      <w:r w:rsidR="00FF3CA4" w:rsidRPr="00C52EBE">
        <w:rPr>
          <w:rFonts w:ascii="Times New Roman" w:hAnsi="Times New Roman" w:cs="Times New Roman"/>
          <w:sz w:val="25"/>
          <w:szCs w:val="25"/>
        </w:rPr>
        <w:t>доброчесні</w:t>
      </w:r>
      <w:r w:rsidRPr="00C52EBE">
        <w:rPr>
          <w:rFonts w:ascii="Times New Roman" w:hAnsi="Times New Roman" w:cs="Times New Roman"/>
          <w:sz w:val="25"/>
          <w:szCs w:val="25"/>
        </w:rPr>
        <w:t>ст</w:t>
      </w:r>
      <w:r w:rsidR="00FF3CA4" w:rsidRPr="00C52EBE">
        <w:rPr>
          <w:rFonts w:ascii="Times New Roman" w:hAnsi="Times New Roman" w:cs="Times New Roman"/>
          <w:sz w:val="25"/>
          <w:szCs w:val="25"/>
        </w:rPr>
        <w:t xml:space="preserve">ь </w:t>
      </w:r>
      <w:r w:rsidRPr="00C52EBE">
        <w:rPr>
          <w:rFonts w:ascii="Times New Roman" w:hAnsi="Times New Roman" w:cs="Times New Roman"/>
          <w:sz w:val="25"/>
          <w:szCs w:val="25"/>
        </w:rPr>
        <w:t>судді оцінено у 524</w:t>
      </w:r>
      <w:r w:rsidR="00DF07B0" w:rsidRPr="00C52EBE">
        <w:rPr>
          <w:rFonts w:ascii="Times New Roman" w:hAnsi="Times New Roman" w:cs="Times New Roman"/>
          <w:sz w:val="25"/>
          <w:szCs w:val="25"/>
        </w:rPr>
        <w:t> </w:t>
      </w:r>
      <w:r w:rsidRPr="00C52EBE">
        <w:rPr>
          <w:rFonts w:ascii="Times New Roman" w:hAnsi="Times New Roman" w:cs="Times New Roman"/>
          <w:sz w:val="25"/>
          <w:szCs w:val="25"/>
        </w:rPr>
        <w:t>бал</w:t>
      </w:r>
      <w:r w:rsidR="00FF3CA4" w:rsidRPr="00C52EBE">
        <w:rPr>
          <w:rFonts w:ascii="Times New Roman" w:hAnsi="Times New Roman" w:cs="Times New Roman"/>
          <w:sz w:val="25"/>
          <w:szCs w:val="25"/>
        </w:rPr>
        <w:t>и</w:t>
      </w:r>
      <w:r w:rsidRPr="00C52EBE">
        <w:rPr>
          <w:rFonts w:ascii="Times New Roman" w:hAnsi="Times New Roman" w:cs="Times New Roman"/>
          <w:sz w:val="25"/>
          <w:szCs w:val="25"/>
        </w:rPr>
        <w:t>.</w:t>
      </w:r>
    </w:p>
    <w:p w14:paraId="5F473935" w14:textId="77777777" w:rsidR="000F63EA" w:rsidRPr="00C52EBE" w:rsidRDefault="000F63EA" w:rsidP="008F1C04">
      <w:pPr>
        <w:shd w:val="clear" w:color="auto" w:fill="FFFFFF"/>
        <w:tabs>
          <w:tab w:val="left" w:pos="7300"/>
        </w:tabs>
        <w:spacing w:after="0"/>
        <w:ind w:firstLine="709"/>
        <w:jc w:val="both"/>
        <w:rPr>
          <w:rFonts w:ascii="Times New Roman" w:hAnsi="Times New Roman" w:cs="Times New Roman"/>
          <w:sz w:val="25"/>
          <w:szCs w:val="25"/>
        </w:rPr>
      </w:pPr>
      <w:r w:rsidRPr="00C52EBE">
        <w:rPr>
          <w:rFonts w:ascii="Times New Roman" w:hAnsi="Times New Roman" w:cs="Times New Roman"/>
          <w:sz w:val="25"/>
          <w:szCs w:val="25"/>
        </w:rPr>
        <w:t xml:space="preserve">Таким чином, суддя </w:t>
      </w:r>
      <w:r w:rsidRPr="00C52EBE">
        <w:rPr>
          <w:rFonts w:ascii="Times New Roman" w:eastAsia="Times New Roman" w:hAnsi="Times New Roman" w:cs="Times New Roman"/>
          <w:sz w:val="25"/>
          <w:szCs w:val="25"/>
          <w:lang w:eastAsia="uk-UA"/>
        </w:rPr>
        <w:t xml:space="preserve">Солом’янського районного суду міста Києва Лозинська М.І. </w:t>
      </w:r>
      <w:r w:rsidRPr="00C52EBE">
        <w:rPr>
          <w:rFonts w:ascii="Times New Roman" w:hAnsi="Times New Roman" w:cs="Times New Roman"/>
          <w:sz w:val="25"/>
          <w:szCs w:val="25"/>
        </w:rPr>
        <w:t xml:space="preserve">набрала сумарно 706,875 </w:t>
      </w:r>
      <w:r w:rsidRPr="00C52EBE">
        <w:rPr>
          <w:rFonts w:ascii="Times New Roman" w:hAnsi="Times New Roman" w:cs="Times New Roman"/>
          <w:bCs/>
          <w:sz w:val="25"/>
          <w:szCs w:val="25"/>
        </w:rPr>
        <w:t>бала,</w:t>
      </w:r>
      <w:r w:rsidRPr="00C52EBE">
        <w:rPr>
          <w:rFonts w:ascii="Times New Roman" w:hAnsi="Times New Roman" w:cs="Times New Roman"/>
          <w:sz w:val="25"/>
          <w:szCs w:val="25"/>
        </w:rPr>
        <w:t xml:space="preserve"> що становить більше 67 відсотків від суми максимально можливих балів за результатами кваліфікаційного оцінювання всіх критеріїв.</w:t>
      </w:r>
    </w:p>
    <w:p w14:paraId="555E8FC3" w14:textId="2C48327F" w:rsidR="000F63EA" w:rsidRPr="00C52EBE" w:rsidRDefault="00DF07B0" w:rsidP="008F1C04">
      <w:pPr>
        <w:spacing w:after="0"/>
        <w:ind w:firstLine="709"/>
        <w:jc w:val="both"/>
        <w:rPr>
          <w:rFonts w:ascii="Times New Roman" w:hAnsi="Times New Roman" w:cs="Times New Roman"/>
          <w:sz w:val="25"/>
          <w:szCs w:val="25"/>
        </w:rPr>
      </w:pPr>
      <w:r w:rsidRPr="00C52EBE">
        <w:rPr>
          <w:rFonts w:ascii="Times New Roman" w:hAnsi="Times New Roman" w:cs="Times New Roman"/>
          <w:sz w:val="25"/>
          <w:szCs w:val="25"/>
        </w:rPr>
        <w:t>Отже, р</w:t>
      </w:r>
      <w:r w:rsidR="000F63EA" w:rsidRPr="00C52EBE">
        <w:rPr>
          <w:rFonts w:ascii="Times New Roman" w:hAnsi="Times New Roman" w:cs="Times New Roman"/>
          <w:sz w:val="25"/>
          <w:szCs w:val="25"/>
        </w:rPr>
        <w:t>ішенням Комісії від 02 жовтня 2019 року № 902/ко-19 суддю Солом’янського</w:t>
      </w:r>
      <w:r w:rsidR="000F63EA" w:rsidRPr="00C52EBE">
        <w:rPr>
          <w:rFonts w:ascii="Times New Roman" w:hAnsi="Times New Roman" w:cs="Times New Roman"/>
          <w:sz w:val="16"/>
          <w:szCs w:val="16"/>
        </w:rPr>
        <w:t xml:space="preserve"> </w:t>
      </w:r>
      <w:r w:rsidR="000F63EA" w:rsidRPr="00C52EBE">
        <w:rPr>
          <w:rFonts w:ascii="Times New Roman" w:hAnsi="Times New Roman" w:cs="Times New Roman"/>
          <w:sz w:val="25"/>
          <w:szCs w:val="25"/>
        </w:rPr>
        <w:t>районного</w:t>
      </w:r>
      <w:r w:rsidR="000F63EA" w:rsidRPr="00C52EBE">
        <w:rPr>
          <w:rFonts w:ascii="Times New Roman" w:hAnsi="Times New Roman" w:cs="Times New Roman"/>
          <w:sz w:val="16"/>
          <w:szCs w:val="16"/>
        </w:rPr>
        <w:t xml:space="preserve"> </w:t>
      </w:r>
      <w:r w:rsidR="000F63EA" w:rsidRPr="00C52EBE">
        <w:rPr>
          <w:rFonts w:ascii="Times New Roman" w:hAnsi="Times New Roman" w:cs="Times New Roman"/>
          <w:sz w:val="25"/>
          <w:szCs w:val="25"/>
        </w:rPr>
        <w:t>суду</w:t>
      </w:r>
      <w:r w:rsidR="000F63EA" w:rsidRPr="00C52EBE">
        <w:rPr>
          <w:rFonts w:ascii="Times New Roman" w:hAnsi="Times New Roman" w:cs="Times New Roman"/>
          <w:sz w:val="16"/>
          <w:szCs w:val="16"/>
        </w:rPr>
        <w:t xml:space="preserve"> </w:t>
      </w:r>
      <w:r w:rsidR="000F63EA" w:rsidRPr="00C52EBE">
        <w:rPr>
          <w:rFonts w:ascii="Times New Roman" w:hAnsi="Times New Roman" w:cs="Times New Roman"/>
          <w:sz w:val="25"/>
          <w:szCs w:val="25"/>
        </w:rPr>
        <w:t>міста</w:t>
      </w:r>
      <w:r w:rsidR="000F63EA" w:rsidRPr="00C52EBE">
        <w:rPr>
          <w:rFonts w:ascii="Times New Roman" w:hAnsi="Times New Roman" w:cs="Times New Roman"/>
          <w:sz w:val="16"/>
          <w:szCs w:val="16"/>
        </w:rPr>
        <w:t xml:space="preserve"> </w:t>
      </w:r>
      <w:r w:rsidR="000F63EA" w:rsidRPr="00C52EBE">
        <w:rPr>
          <w:rFonts w:ascii="Times New Roman" w:hAnsi="Times New Roman" w:cs="Times New Roman"/>
          <w:sz w:val="25"/>
          <w:szCs w:val="25"/>
        </w:rPr>
        <w:t xml:space="preserve">Києва Лозинську М.І. </w:t>
      </w:r>
      <w:r w:rsidRPr="00C52EBE">
        <w:rPr>
          <w:rFonts w:ascii="Times New Roman" w:hAnsi="Times New Roman" w:cs="Times New Roman"/>
          <w:sz w:val="25"/>
          <w:szCs w:val="25"/>
        </w:rPr>
        <w:t xml:space="preserve">визнано </w:t>
      </w:r>
      <w:r w:rsidR="000F63EA" w:rsidRPr="00C52EBE">
        <w:rPr>
          <w:rFonts w:ascii="Times New Roman" w:hAnsi="Times New Roman" w:cs="Times New Roman"/>
          <w:sz w:val="25"/>
          <w:szCs w:val="25"/>
        </w:rPr>
        <w:t xml:space="preserve">такою, що відповідає займаній посаді. У </w:t>
      </w:r>
      <w:r w:rsidRPr="00C52EBE">
        <w:rPr>
          <w:rFonts w:ascii="Times New Roman" w:hAnsi="Times New Roman" w:cs="Times New Roman"/>
          <w:sz w:val="25"/>
          <w:szCs w:val="25"/>
        </w:rPr>
        <w:t>цьому р</w:t>
      </w:r>
      <w:r w:rsidR="000F63EA" w:rsidRPr="00C52EBE">
        <w:rPr>
          <w:rFonts w:ascii="Times New Roman" w:hAnsi="Times New Roman" w:cs="Times New Roman"/>
          <w:sz w:val="25"/>
          <w:szCs w:val="25"/>
        </w:rPr>
        <w:t xml:space="preserve">ішенні зазначено, що воно набирає чинності відповідно до </w:t>
      </w:r>
      <w:r w:rsidR="000F63EA" w:rsidRPr="00C52EBE">
        <w:rPr>
          <w:rFonts w:ascii="Times New Roman" w:hAnsi="Times New Roman" w:cs="Times New Roman"/>
          <w:sz w:val="25"/>
          <w:szCs w:val="25"/>
        </w:rPr>
        <w:lastRenderedPageBreak/>
        <w:t>абзацу</w:t>
      </w:r>
      <w:r w:rsidR="000F63EA" w:rsidRPr="00C52EBE">
        <w:rPr>
          <w:rFonts w:ascii="Times New Roman" w:hAnsi="Times New Roman" w:cs="Times New Roman"/>
          <w:sz w:val="16"/>
          <w:szCs w:val="16"/>
        </w:rPr>
        <w:t xml:space="preserve"> </w:t>
      </w:r>
      <w:r w:rsidR="000F63EA" w:rsidRPr="00C52EBE">
        <w:rPr>
          <w:rFonts w:ascii="Times New Roman" w:hAnsi="Times New Roman" w:cs="Times New Roman"/>
          <w:sz w:val="25"/>
          <w:szCs w:val="25"/>
        </w:rPr>
        <w:t>третього</w:t>
      </w:r>
      <w:r w:rsidR="000F63EA" w:rsidRPr="00C52EBE">
        <w:rPr>
          <w:rFonts w:ascii="Times New Roman" w:hAnsi="Times New Roman" w:cs="Times New Roman"/>
          <w:sz w:val="16"/>
          <w:szCs w:val="16"/>
        </w:rPr>
        <w:t xml:space="preserve"> </w:t>
      </w:r>
      <w:r w:rsidR="000F63EA" w:rsidRPr="00C52EBE">
        <w:rPr>
          <w:rFonts w:ascii="Times New Roman" w:hAnsi="Times New Roman" w:cs="Times New Roman"/>
          <w:sz w:val="25"/>
          <w:szCs w:val="25"/>
        </w:rPr>
        <w:t>підпункту</w:t>
      </w:r>
      <w:r w:rsidR="000F63EA" w:rsidRPr="00C52EBE">
        <w:rPr>
          <w:rFonts w:ascii="Times New Roman" w:hAnsi="Times New Roman" w:cs="Times New Roman"/>
          <w:sz w:val="16"/>
          <w:szCs w:val="16"/>
        </w:rPr>
        <w:t xml:space="preserve"> </w:t>
      </w:r>
      <w:r w:rsidR="000F63EA" w:rsidRPr="00C52EBE">
        <w:rPr>
          <w:rFonts w:ascii="Times New Roman" w:hAnsi="Times New Roman" w:cs="Times New Roman"/>
          <w:sz w:val="25"/>
          <w:szCs w:val="25"/>
        </w:rPr>
        <w:t>4.10.5</w:t>
      </w:r>
      <w:r w:rsidR="000F63EA" w:rsidRPr="00C52EBE">
        <w:rPr>
          <w:rFonts w:ascii="Times New Roman" w:hAnsi="Times New Roman" w:cs="Times New Roman"/>
          <w:sz w:val="16"/>
          <w:szCs w:val="16"/>
        </w:rPr>
        <w:t xml:space="preserve"> </w:t>
      </w:r>
      <w:r w:rsidR="000F63EA" w:rsidRPr="00C52EBE">
        <w:rPr>
          <w:rFonts w:ascii="Times New Roman" w:hAnsi="Times New Roman" w:cs="Times New Roman"/>
          <w:sz w:val="25"/>
          <w:szCs w:val="25"/>
        </w:rPr>
        <w:t>пункту</w:t>
      </w:r>
      <w:r w:rsidR="000F63EA" w:rsidRPr="00C52EBE">
        <w:rPr>
          <w:rFonts w:ascii="Times New Roman" w:hAnsi="Times New Roman" w:cs="Times New Roman"/>
          <w:sz w:val="16"/>
          <w:szCs w:val="16"/>
        </w:rPr>
        <w:t xml:space="preserve"> </w:t>
      </w:r>
      <w:r w:rsidR="000F63EA" w:rsidRPr="00C52EBE">
        <w:rPr>
          <w:rFonts w:ascii="Times New Roman" w:hAnsi="Times New Roman" w:cs="Times New Roman"/>
          <w:sz w:val="25"/>
          <w:szCs w:val="25"/>
        </w:rPr>
        <w:t>4.10</w:t>
      </w:r>
      <w:r w:rsidR="000F63EA" w:rsidRPr="00C52EBE">
        <w:rPr>
          <w:rFonts w:ascii="Times New Roman" w:hAnsi="Times New Roman" w:cs="Times New Roman"/>
          <w:sz w:val="16"/>
          <w:szCs w:val="16"/>
        </w:rPr>
        <w:t xml:space="preserve"> </w:t>
      </w:r>
      <w:r w:rsidR="000F63EA" w:rsidRPr="00C52EBE">
        <w:rPr>
          <w:rFonts w:ascii="Times New Roman" w:hAnsi="Times New Roman" w:cs="Times New Roman"/>
          <w:sz w:val="25"/>
          <w:szCs w:val="25"/>
        </w:rPr>
        <w:t>розділу</w:t>
      </w:r>
      <w:r w:rsidR="000F63EA" w:rsidRPr="00C52EBE">
        <w:rPr>
          <w:rFonts w:ascii="Times New Roman" w:hAnsi="Times New Roman" w:cs="Times New Roman"/>
          <w:sz w:val="16"/>
          <w:szCs w:val="16"/>
        </w:rPr>
        <w:t xml:space="preserve"> </w:t>
      </w:r>
      <w:r w:rsidR="000F63EA" w:rsidRPr="00C52EBE">
        <w:rPr>
          <w:rFonts w:ascii="Times New Roman" w:hAnsi="Times New Roman" w:cs="Times New Roman"/>
          <w:sz w:val="25"/>
          <w:szCs w:val="25"/>
        </w:rPr>
        <w:t>IV Регламенту Вищої кваліфікаційної комісії суддів України.</w:t>
      </w:r>
    </w:p>
    <w:p w14:paraId="3A1AAF6C" w14:textId="62B1E1BF" w:rsidR="00C762E6" w:rsidRPr="00C52EBE" w:rsidRDefault="00C762E6" w:rsidP="008F1C04">
      <w:pPr>
        <w:spacing w:after="0"/>
        <w:ind w:firstLine="709"/>
        <w:jc w:val="both"/>
        <w:rPr>
          <w:rFonts w:ascii="Times New Roman" w:hAnsi="Times New Roman" w:cs="Times New Roman"/>
          <w:sz w:val="25"/>
          <w:szCs w:val="25"/>
        </w:rPr>
      </w:pPr>
      <w:r w:rsidRPr="00C52EBE">
        <w:rPr>
          <w:rFonts w:ascii="Times New Roman" w:hAnsi="Times New Roman" w:cs="Times New Roman"/>
          <w:sz w:val="25"/>
          <w:szCs w:val="25"/>
        </w:rPr>
        <w:t>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від 16 жовтня 2019 року №</w:t>
      </w:r>
      <w:r w:rsidR="00A46594" w:rsidRPr="00C52EBE">
        <w:rPr>
          <w:rFonts w:ascii="Times New Roman" w:hAnsi="Times New Roman" w:cs="Times New Roman"/>
          <w:sz w:val="25"/>
          <w:szCs w:val="25"/>
        </w:rPr>
        <w:t> </w:t>
      </w:r>
      <w:r w:rsidRPr="00C52EBE">
        <w:rPr>
          <w:rFonts w:ascii="Times New Roman" w:hAnsi="Times New Roman" w:cs="Times New Roman"/>
          <w:sz w:val="25"/>
          <w:szCs w:val="25"/>
        </w:rPr>
        <w:t xml:space="preserve">193-ІХ повноваження членів Вищої кваліфікаційної комісії суддів України було припинено, що унеможливило завершення кваліфікаційного оцінювання суддів, зокрема стосовно судді </w:t>
      </w:r>
      <w:r w:rsidR="00367475" w:rsidRPr="00C52EBE">
        <w:rPr>
          <w:rFonts w:ascii="Times New Roman" w:hAnsi="Times New Roman" w:cs="Times New Roman"/>
          <w:sz w:val="25"/>
          <w:szCs w:val="25"/>
        </w:rPr>
        <w:t>Лозинської М.І.</w:t>
      </w:r>
    </w:p>
    <w:p w14:paraId="5D2E5060" w14:textId="6A66AC41" w:rsidR="00D5449D" w:rsidRPr="00C52EBE" w:rsidRDefault="00D5449D" w:rsidP="008F1C04">
      <w:pPr>
        <w:spacing w:after="0"/>
        <w:ind w:firstLine="709"/>
        <w:jc w:val="both"/>
        <w:rPr>
          <w:rFonts w:ascii="Times New Roman" w:hAnsi="Times New Roman" w:cs="Times New Roman"/>
          <w:sz w:val="25"/>
          <w:szCs w:val="25"/>
        </w:rPr>
      </w:pPr>
      <w:r w:rsidRPr="00C52EBE">
        <w:rPr>
          <w:rFonts w:ascii="Times New Roman" w:hAnsi="Times New Roman" w:cs="Times New Roman"/>
          <w:sz w:val="25"/>
          <w:szCs w:val="25"/>
        </w:rPr>
        <w:t>Відповідно</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до</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підпункту</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3</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пункту</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2 розділу ІІ «Прикінцеві та перехідні положення» Закону України «Про внесення змін до Закону України "Про судоустрій і статус суддів" щодо відрядження суддів та врегулювання інших питань забезпечення функціонування системи правосуддя в період відсутності повноважного складу Вищої кваліфікаційної комісії</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суддів</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України»</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від</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04</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червня 2020 року № 679-IX, який набрав чинності 20 червня 2020</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року,</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визначено,</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що</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Вища</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рада</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правосуддя</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у період відсутності повноважного складу Вищої</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кваліфікаційної</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комісії</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суддів</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України ухвалює без рекомендації чи подання Вищої кваліфікаційної</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комісії</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суддів</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України</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рішення</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про внесення Президенту України подання про призначення на посаду судді, повноваження якого припинилися у зв’язку із закінченням строку, на який його було призначено, якщо до набрання чинності цим Законом колегією Вищої кваліфікаційної комісії суддів України було визнано суддю таким, що відповідає займаній посаді.</w:t>
      </w:r>
    </w:p>
    <w:p w14:paraId="72AE7421" w14:textId="18ED264A" w:rsidR="00AC524C" w:rsidRPr="00C52EBE" w:rsidRDefault="00AC524C" w:rsidP="00801B53">
      <w:pPr>
        <w:spacing w:after="0"/>
        <w:ind w:firstLine="709"/>
        <w:jc w:val="both"/>
        <w:rPr>
          <w:rFonts w:ascii="Times New Roman" w:hAnsi="Times New Roman" w:cs="Times New Roman"/>
          <w:sz w:val="25"/>
          <w:szCs w:val="25"/>
        </w:rPr>
      </w:pPr>
      <w:r w:rsidRPr="00C52EBE">
        <w:rPr>
          <w:rFonts w:ascii="Times New Roman" w:hAnsi="Times New Roman" w:cs="Times New Roman"/>
          <w:sz w:val="25"/>
          <w:szCs w:val="25"/>
        </w:rPr>
        <w:t>Рішенням Вищої ради правосуддя від 24 грудня 2020 року № </w:t>
      </w:r>
      <w:r w:rsidR="00801B53" w:rsidRPr="00C52EBE">
        <w:rPr>
          <w:rFonts w:ascii="Times New Roman" w:hAnsi="Times New Roman" w:cs="Times New Roman"/>
          <w:sz w:val="25"/>
          <w:szCs w:val="25"/>
        </w:rPr>
        <w:t xml:space="preserve">3643/0/15-20 </w:t>
      </w:r>
      <w:r w:rsidRPr="00C52EBE">
        <w:rPr>
          <w:rFonts w:ascii="Times New Roman" w:hAnsi="Times New Roman" w:cs="Times New Roman"/>
          <w:sz w:val="25"/>
          <w:szCs w:val="25"/>
        </w:rPr>
        <w:t>внесено подання Президентові України про призначення Лозинської М.І. на посаду судді Солом’янського районного суду міста Києва.</w:t>
      </w:r>
    </w:p>
    <w:p w14:paraId="29AA1E0F" w14:textId="157B6F41" w:rsidR="00AC524C" w:rsidRPr="00C52EBE" w:rsidRDefault="00AC524C" w:rsidP="008F1C04">
      <w:pPr>
        <w:spacing w:after="0"/>
        <w:ind w:firstLine="709"/>
        <w:jc w:val="both"/>
        <w:rPr>
          <w:rFonts w:ascii="Times New Roman" w:hAnsi="Times New Roman" w:cs="Times New Roman"/>
          <w:sz w:val="25"/>
          <w:szCs w:val="25"/>
        </w:rPr>
      </w:pPr>
      <w:r w:rsidRPr="00C52EBE">
        <w:rPr>
          <w:rFonts w:ascii="Times New Roman" w:hAnsi="Times New Roman" w:cs="Times New Roman"/>
          <w:sz w:val="25"/>
          <w:szCs w:val="25"/>
        </w:rPr>
        <w:t>Указ</w:t>
      </w:r>
      <w:r w:rsidR="00430D0D" w:rsidRPr="00C52EBE">
        <w:rPr>
          <w:rFonts w:ascii="Times New Roman" w:hAnsi="Times New Roman" w:cs="Times New Roman"/>
          <w:sz w:val="25"/>
          <w:szCs w:val="25"/>
        </w:rPr>
        <w:t>у</w:t>
      </w:r>
      <w:r w:rsidRPr="00C52EBE">
        <w:rPr>
          <w:rFonts w:ascii="Times New Roman" w:hAnsi="Times New Roman" w:cs="Times New Roman"/>
          <w:sz w:val="25"/>
          <w:szCs w:val="25"/>
        </w:rPr>
        <w:t xml:space="preserve"> Президента України </w:t>
      </w:r>
      <w:r w:rsidR="00430D0D" w:rsidRPr="00C52EBE">
        <w:rPr>
          <w:rFonts w:ascii="Times New Roman" w:hAnsi="Times New Roman" w:cs="Times New Roman"/>
          <w:sz w:val="25"/>
          <w:szCs w:val="25"/>
        </w:rPr>
        <w:t>щ</w:t>
      </w:r>
      <w:r w:rsidR="00801B53" w:rsidRPr="00C52EBE">
        <w:rPr>
          <w:rFonts w:ascii="Times New Roman" w:hAnsi="Times New Roman" w:cs="Times New Roman"/>
          <w:sz w:val="25"/>
          <w:szCs w:val="25"/>
        </w:rPr>
        <w:t>о</w:t>
      </w:r>
      <w:r w:rsidR="00430D0D" w:rsidRPr="00C52EBE">
        <w:rPr>
          <w:rFonts w:ascii="Times New Roman" w:hAnsi="Times New Roman" w:cs="Times New Roman"/>
          <w:sz w:val="25"/>
          <w:szCs w:val="25"/>
        </w:rPr>
        <w:t>до призначення Лозинської М.І. на посаду судді немає</w:t>
      </w:r>
      <w:r w:rsidRPr="00C52EBE">
        <w:rPr>
          <w:rFonts w:ascii="Times New Roman" w:hAnsi="Times New Roman" w:cs="Times New Roman"/>
          <w:sz w:val="25"/>
          <w:szCs w:val="25"/>
        </w:rPr>
        <w:t>.</w:t>
      </w:r>
    </w:p>
    <w:p w14:paraId="2CC88CB7" w14:textId="6EF16BAF" w:rsidR="00C762E6" w:rsidRPr="00C52EBE" w:rsidRDefault="00C762E6" w:rsidP="008F1C04">
      <w:pPr>
        <w:spacing w:after="0"/>
        <w:ind w:firstLine="709"/>
        <w:jc w:val="both"/>
        <w:rPr>
          <w:rFonts w:ascii="Times New Roman" w:hAnsi="Times New Roman" w:cs="Times New Roman"/>
          <w:sz w:val="25"/>
          <w:szCs w:val="25"/>
        </w:rPr>
      </w:pPr>
      <w:r w:rsidRPr="00C52EBE">
        <w:rPr>
          <w:rFonts w:ascii="Times New Roman" w:hAnsi="Times New Roman" w:cs="Times New Roman"/>
          <w:sz w:val="25"/>
          <w:szCs w:val="25"/>
        </w:rPr>
        <w:t xml:space="preserve">Повноважний склад Вищої кваліфікаційної комісії суддів України сформовано </w:t>
      </w:r>
      <w:r w:rsidR="00A46594" w:rsidRPr="00C52EBE">
        <w:rPr>
          <w:rFonts w:ascii="Times New Roman" w:hAnsi="Times New Roman" w:cs="Times New Roman"/>
          <w:sz w:val="25"/>
          <w:szCs w:val="25"/>
        </w:rPr>
        <w:t>01 червня 2023 року.</w:t>
      </w:r>
    </w:p>
    <w:p w14:paraId="24CB1C8D" w14:textId="27F6651D" w:rsidR="00C762E6" w:rsidRPr="00C52EBE" w:rsidRDefault="00C762E6" w:rsidP="008F1C04">
      <w:pPr>
        <w:spacing w:after="0"/>
        <w:ind w:firstLine="709"/>
        <w:jc w:val="both"/>
        <w:rPr>
          <w:rFonts w:ascii="Times New Roman" w:hAnsi="Times New Roman" w:cs="Times New Roman"/>
          <w:sz w:val="25"/>
          <w:szCs w:val="25"/>
        </w:rPr>
      </w:pPr>
      <w:r w:rsidRPr="00C52EBE">
        <w:rPr>
          <w:rFonts w:ascii="Times New Roman" w:hAnsi="Times New Roman" w:cs="Times New Roman"/>
          <w:sz w:val="25"/>
          <w:szCs w:val="25"/>
        </w:rPr>
        <w:t>З метою вирішення питання продовження процедур оцінювання, передбачених Законом, рішенням Комісії від 20 липня 2023 року №</w:t>
      </w:r>
      <w:r w:rsidR="00A46594" w:rsidRPr="00C52EBE">
        <w:rPr>
          <w:rFonts w:ascii="Times New Roman" w:hAnsi="Times New Roman" w:cs="Times New Roman"/>
          <w:sz w:val="25"/>
          <w:szCs w:val="25"/>
        </w:rPr>
        <w:t> </w:t>
      </w:r>
      <w:r w:rsidRPr="00C52EBE">
        <w:rPr>
          <w:rFonts w:ascii="Times New Roman" w:hAnsi="Times New Roman" w:cs="Times New Roman"/>
          <w:sz w:val="25"/>
          <w:szCs w:val="25"/>
        </w:rPr>
        <w:t>34/зп-23 здійснено повторний автоматизований розподіл справ між членами Вищої кваліфікаційної комісії суддів України, зокрема, стосовно осіб, п’ятирічний строк призначення яких на посаду судді закінчився.</w:t>
      </w:r>
    </w:p>
    <w:p w14:paraId="1F131F6C" w14:textId="66535CD0" w:rsidR="00C762E6" w:rsidRPr="00C52EBE" w:rsidRDefault="00C762E6" w:rsidP="008F1C04">
      <w:pPr>
        <w:spacing w:after="0"/>
        <w:ind w:firstLine="709"/>
        <w:jc w:val="both"/>
        <w:rPr>
          <w:rFonts w:ascii="Times New Roman" w:hAnsi="Times New Roman" w:cs="Times New Roman"/>
          <w:sz w:val="25"/>
          <w:szCs w:val="25"/>
        </w:rPr>
      </w:pPr>
      <w:r w:rsidRPr="00C52EBE">
        <w:rPr>
          <w:rFonts w:ascii="Times New Roman" w:hAnsi="Times New Roman" w:cs="Times New Roman"/>
          <w:sz w:val="25"/>
          <w:szCs w:val="25"/>
        </w:rPr>
        <w:t>Згідно з протоколом повторного розподілу між членами Комісії від 2</w:t>
      </w:r>
      <w:r w:rsidRPr="00C52EBE">
        <w:rPr>
          <w:rFonts w:ascii="Times New Roman" w:hAnsi="Times New Roman" w:cs="Times New Roman"/>
          <w:sz w:val="25"/>
          <w:szCs w:val="25"/>
          <w:lang w:val="ru-RU"/>
        </w:rPr>
        <w:t>5</w:t>
      </w:r>
      <w:r w:rsidRPr="00C52EBE">
        <w:rPr>
          <w:rFonts w:ascii="Times New Roman" w:hAnsi="Times New Roman" w:cs="Times New Roman"/>
          <w:sz w:val="25"/>
          <w:szCs w:val="25"/>
        </w:rPr>
        <w:t xml:space="preserve"> липня 2023</w:t>
      </w:r>
      <w:r w:rsidR="004F6801" w:rsidRPr="00C52EBE">
        <w:rPr>
          <w:rFonts w:ascii="Times New Roman" w:hAnsi="Times New Roman" w:cs="Times New Roman"/>
          <w:sz w:val="25"/>
          <w:szCs w:val="25"/>
        </w:rPr>
        <w:t> </w:t>
      </w:r>
      <w:r w:rsidRPr="00C52EBE">
        <w:rPr>
          <w:rFonts w:ascii="Times New Roman" w:hAnsi="Times New Roman" w:cs="Times New Roman"/>
          <w:sz w:val="25"/>
          <w:szCs w:val="25"/>
        </w:rPr>
        <w:t xml:space="preserve">року доповідачем у справі визначено члена Комісії </w:t>
      </w:r>
      <w:proofErr w:type="spellStart"/>
      <w:r w:rsidRPr="00C52EBE">
        <w:rPr>
          <w:rFonts w:ascii="Times New Roman" w:hAnsi="Times New Roman" w:cs="Times New Roman"/>
          <w:sz w:val="25"/>
          <w:szCs w:val="25"/>
        </w:rPr>
        <w:t>Кобецьку</w:t>
      </w:r>
      <w:proofErr w:type="spellEnd"/>
      <w:r w:rsidRPr="00C52EBE">
        <w:rPr>
          <w:rFonts w:ascii="Times New Roman" w:hAnsi="Times New Roman" w:cs="Times New Roman"/>
          <w:sz w:val="25"/>
          <w:szCs w:val="25"/>
        </w:rPr>
        <w:t xml:space="preserve"> Н.Р.</w:t>
      </w:r>
    </w:p>
    <w:p w14:paraId="2893F246" w14:textId="5FBC7EFA" w:rsidR="0077069C" w:rsidRPr="00C52EBE" w:rsidRDefault="00430D0D" w:rsidP="00430D0D">
      <w:pPr>
        <w:spacing w:after="0"/>
        <w:ind w:firstLine="708"/>
        <w:jc w:val="both"/>
        <w:rPr>
          <w:rFonts w:ascii="Times New Roman" w:hAnsi="Times New Roman" w:cs="Times New Roman"/>
          <w:sz w:val="25"/>
          <w:szCs w:val="25"/>
        </w:rPr>
      </w:pPr>
      <w:r w:rsidRPr="00C52EBE">
        <w:rPr>
          <w:rFonts w:ascii="Times New Roman" w:hAnsi="Times New Roman" w:cs="Times New Roman"/>
          <w:sz w:val="25"/>
          <w:szCs w:val="25"/>
        </w:rPr>
        <w:t xml:space="preserve">З огляду на викладене вище </w:t>
      </w:r>
      <w:r w:rsidR="0077069C" w:rsidRPr="00C52EBE">
        <w:rPr>
          <w:rFonts w:ascii="Times New Roman" w:hAnsi="Times New Roman" w:cs="Times New Roman"/>
          <w:sz w:val="25"/>
          <w:szCs w:val="25"/>
        </w:rPr>
        <w:t>Комісія продовжила кваліфікаційн</w:t>
      </w:r>
      <w:r w:rsidRPr="00C52EBE">
        <w:rPr>
          <w:rFonts w:ascii="Times New Roman" w:hAnsi="Times New Roman" w:cs="Times New Roman"/>
          <w:sz w:val="25"/>
          <w:szCs w:val="25"/>
        </w:rPr>
        <w:t>е</w:t>
      </w:r>
      <w:r w:rsidR="0077069C" w:rsidRPr="00C52EBE">
        <w:rPr>
          <w:rFonts w:ascii="Times New Roman" w:hAnsi="Times New Roman" w:cs="Times New Roman"/>
          <w:sz w:val="25"/>
          <w:szCs w:val="25"/>
        </w:rPr>
        <w:t xml:space="preserve"> оцінювання судді Лозинської М.І. </w:t>
      </w:r>
      <w:r w:rsidR="00C51373" w:rsidRPr="00C52EBE">
        <w:rPr>
          <w:rFonts w:ascii="Times New Roman" w:hAnsi="Times New Roman" w:cs="Times New Roman"/>
          <w:sz w:val="25"/>
          <w:szCs w:val="25"/>
        </w:rPr>
        <w:t>і</w:t>
      </w:r>
      <w:r w:rsidR="0077069C" w:rsidRPr="00C52EBE">
        <w:rPr>
          <w:rFonts w:ascii="Times New Roman" w:hAnsi="Times New Roman" w:cs="Times New Roman"/>
          <w:sz w:val="25"/>
          <w:szCs w:val="25"/>
        </w:rPr>
        <w:t>з стадії підтримки рішення колегії пленарним складом Комісії.</w:t>
      </w:r>
    </w:p>
    <w:p w14:paraId="59BAD68B" w14:textId="56EAA6A8" w:rsidR="00CD59A7" w:rsidRPr="00C52EBE" w:rsidRDefault="00C51373" w:rsidP="008F1C04">
      <w:pPr>
        <w:spacing w:after="0"/>
        <w:ind w:firstLine="709"/>
        <w:jc w:val="both"/>
        <w:rPr>
          <w:rFonts w:ascii="Times New Roman" w:hAnsi="Times New Roman" w:cs="Times New Roman"/>
          <w:sz w:val="25"/>
          <w:szCs w:val="25"/>
        </w:rPr>
      </w:pPr>
      <w:r w:rsidRPr="00C52EBE">
        <w:rPr>
          <w:rFonts w:ascii="Times New Roman" w:hAnsi="Times New Roman" w:cs="Times New Roman"/>
          <w:sz w:val="25"/>
          <w:szCs w:val="25"/>
        </w:rPr>
        <w:t>До</w:t>
      </w:r>
      <w:r w:rsidRPr="00C52EBE">
        <w:rPr>
          <w:rFonts w:ascii="Times New Roman" w:hAnsi="Times New Roman" w:cs="Times New Roman"/>
          <w:sz w:val="16"/>
          <w:szCs w:val="16"/>
        </w:rPr>
        <w:t xml:space="preserve"> </w:t>
      </w:r>
      <w:r w:rsidR="00CD59A7" w:rsidRPr="00C52EBE">
        <w:rPr>
          <w:rFonts w:ascii="Times New Roman" w:hAnsi="Times New Roman" w:cs="Times New Roman"/>
          <w:sz w:val="25"/>
          <w:szCs w:val="25"/>
        </w:rPr>
        <w:t>Комісії</w:t>
      </w:r>
      <w:r w:rsidR="00CD59A7" w:rsidRPr="00C52EBE">
        <w:rPr>
          <w:rFonts w:ascii="Times New Roman" w:hAnsi="Times New Roman" w:cs="Times New Roman"/>
          <w:sz w:val="16"/>
          <w:szCs w:val="16"/>
        </w:rPr>
        <w:t xml:space="preserve"> </w:t>
      </w:r>
      <w:r w:rsidRPr="00C52EBE">
        <w:rPr>
          <w:rFonts w:ascii="Times New Roman" w:hAnsi="Times New Roman" w:cs="Times New Roman"/>
          <w:sz w:val="25"/>
          <w:szCs w:val="25"/>
        </w:rPr>
        <w:t>08</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листопада</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2023</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року</w:t>
      </w:r>
      <w:r w:rsidRPr="00C52EBE">
        <w:rPr>
          <w:rFonts w:ascii="Times New Roman" w:hAnsi="Times New Roman" w:cs="Times New Roman"/>
          <w:sz w:val="16"/>
          <w:szCs w:val="16"/>
        </w:rPr>
        <w:t xml:space="preserve"> </w:t>
      </w:r>
      <w:r w:rsidR="00CD59A7" w:rsidRPr="00C52EBE">
        <w:rPr>
          <w:rFonts w:ascii="Times New Roman" w:hAnsi="Times New Roman" w:cs="Times New Roman"/>
          <w:sz w:val="25"/>
          <w:szCs w:val="25"/>
        </w:rPr>
        <w:t>від</w:t>
      </w:r>
      <w:r w:rsidR="00CD59A7" w:rsidRPr="00C52EBE">
        <w:rPr>
          <w:rFonts w:ascii="Times New Roman" w:hAnsi="Times New Roman" w:cs="Times New Roman"/>
          <w:sz w:val="16"/>
          <w:szCs w:val="16"/>
        </w:rPr>
        <w:t xml:space="preserve"> </w:t>
      </w:r>
      <w:r w:rsidR="00CD59A7" w:rsidRPr="00C52EBE">
        <w:rPr>
          <w:rFonts w:ascii="Times New Roman" w:hAnsi="Times New Roman" w:cs="Times New Roman"/>
          <w:sz w:val="25"/>
          <w:szCs w:val="25"/>
        </w:rPr>
        <w:t xml:space="preserve">ГРД надійшов висновок у новій редакції </w:t>
      </w:r>
      <w:r w:rsidRPr="00C52EBE">
        <w:rPr>
          <w:rFonts w:ascii="Times New Roman" w:hAnsi="Times New Roman" w:cs="Times New Roman"/>
          <w:sz w:val="25"/>
          <w:szCs w:val="25"/>
        </w:rPr>
        <w:t xml:space="preserve">(далі – висновок) </w:t>
      </w:r>
      <w:r w:rsidR="00CD59A7" w:rsidRPr="00C52EBE">
        <w:rPr>
          <w:rFonts w:ascii="Times New Roman" w:hAnsi="Times New Roman" w:cs="Times New Roman"/>
          <w:sz w:val="25"/>
          <w:szCs w:val="25"/>
        </w:rPr>
        <w:t xml:space="preserve">про невідповідність судді </w:t>
      </w:r>
      <w:bookmarkStart w:id="2" w:name="_Hlk145575046"/>
      <w:r w:rsidR="00FD439E" w:rsidRPr="00C52EBE">
        <w:rPr>
          <w:rFonts w:ascii="Times New Roman" w:hAnsi="Times New Roman" w:cs="Times New Roman"/>
          <w:bCs/>
          <w:sz w:val="25"/>
          <w:szCs w:val="25"/>
        </w:rPr>
        <w:t xml:space="preserve">Солом’янського районного суду міста Києва </w:t>
      </w:r>
      <w:r w:rsidR="009864AC" w:rsidRPr="00C52EBE">
        <w:rPr>
          <w:rFonts w:ascii="Times New Roman" w:hAnsi="Times New Roman" w:cs="Times New Roman"/>
          <w:sz w:val="25"/>
          <w:szCs w:val="25"/>
        </w:rPr>
        <w:t>Лозинської</w:t>
      </w:r>
      <w:r w:rsidR="00FD439E" w:rsidRPr="00C52EBE">
        <w:rPr>
          <w:rFonts w:ascii="Times New Roman" w:hAnsi="Times New Roman" w:cs="Times New Roman"/>
          <w:sz w:val="25"/>
          <w:szCs w:val="25"/>
        </w:rPr>
        <w:t> </w:t>
      </w:r>
      <w:r w:rsidR="00CD59A7" w:rsidRPr="00C52EBE">
        <w:rPr>
          <w:rFonts w:ascii="Times New Roman" w:hAnsi="Times New Roman" w:cs="Times New Roman"/>
          <w:sz w:val="25"/>
          <w:szCs w:val="25"/>
        </w:rPr>
        <w:t>М.І. критеріям доброчесності та професійної етики</w:t>
      </w:r>
      <w:bookmarkEnd w:id="2"/>
      <w:r w:rsidR="00CD59A7" w:rsidRPr="00C52EBE">
        <w:rPr>
          <w:rFonts w:ascii="Times New Roman" w:hAnsi="Times New Roman" w:cs="Times New Roman"/>
          <w:sz w:val="25"/>
          <w:szCs w:val="25"/>
        </w:rPr>
        <w:t>.</w:t>
      </w:r>
    </w:p>
    <w:p w14:paraId="6FC567FD" w14:textId="7EC28CAB" w:rsidR="00CD59A7" w:rsidRPr="00C52EBE" w:rsidRDefault="00CD59A7" w:rsidP="008F1C04">
      <w:pPr>
        <w:spacing w:after="0"/>
        <w:ind w:firstLine="709"/>
        <w:jc w:val="both"/>
        <w:rPr>
          <w:rFonts w:ascii="Times New Roman" w:hAnsi="Times New Roman" w:cs="Times New Roman"/>
          <w:sz w:val="25"/>
          <w:szCs w:val="25"/>
        </w:rPr>
      </w:pPr>
      <w:r w:rsidRPr="00C52EBE">
        <w:rPr>
          <w:rFonts w:ascii="Times New Roman" w:hAnsi="Times New Roman" w:cs="Times New Roman"/>
          <w:sz w:val="25"/>
          <w:szCs w:val="25"/>
        </w:rPr>
        <w:t>Лозинсько</w:t>
      </w:r>
      <w:r w:rsidR="00C51373" w:rsidRPr="00C52EBE">
        <w:rPr>
          <w:rFonts w:ascii="Times New Roman" w:hAnsi="Times New Roman" w:cs="Times New Roman"/>
          <w:sz w:val="25"/>
          <w:szCs w:val="25"/>
        </w:rPr>
        <w:t>ю</w:t>
      </w:r>
      <w:r w:rsidRPr="00C52EBE">
        <w:rPr>
          <w:rFonts w:ascii="Times New Roman" w:hAnsi="Times New Roman" w:cs="Times New Roman"/>
          <w:sz w:val="25"/>
          <w:szCs w:val="25"/>
        </w:rPr>
        <w:t xml:space="preserve"> М.І.</w:t>
      </w:r>
      <w:r w:rsidR="00C51373" w:rsidRPr="00C52EBE">
        <w:rPr>
          <w:rFonts w:ascii="Times New Roman" w:hAnsi="Times New Roman" w:cs="Times New Roman"/>
          <w:sz w:val="25"/>
          <w:szCs w:val="25"/>
        </w:rPr>
        <w:t xml:space="preserve"> </w:t>
      </w:r>
      <w:r w:rsidRPr="00C52EBE">
        <w:rPr>
          <w:rFonts w:ascii="Times New Roman" w:hAnsi="Times New Roman" w:cs="Times New Roman"/>
          <w:sz w:val="25"/>
          <w:szCs w:val="25"/>
        </w:rPr>
        <w:t>08 та 13 листопада 2023 року наді</w:t>
      </w:r>
      <w:r w:rsidR="00C51373" w:rsidRPr="00C52EBE">
        <w:rPr>
          <w:rFonts w:ascii="Times New Roman" w:hAnsi="Times New Roman" w:cs="Times New Roman"/>
          <w:sz w:val="25"/>
          <w:szCs w:val="25"/>
        </w:rPr>
        <w:t xml:space="preserve">слано Комісії </w:t>
      </w:r>
      <w:r w:rsidRPr="00C52EBE">
        <w:rPr>
          <w:rFonts w:ascii="Times New Roman" w:hAnsi="Times New Roman" w:cs="Times New Roman"/>
          <w:sz w:val="25"/>
          <w:szCs w:val="25"/>
        </w:rPr>
        <w:t xml:space="preserve">пояснення </w:t>
      </w:r>
      <w:r w:rsidR="00C51373" w:rsidRPr="00C52EBE">
        <w:rPr>
          <w:rFonts w:ascii="Times New Roman" w:hAnsi="Times New Roman" w:cs="Times New Roman"/>
          <w:sz w:val="25"/>
          <w:szCs w:val="25"/>
        </w:rPr>
        <w:t>щод</w:t>
      </w:r>
      <w:r w:rsidRPr="00C52EBE">
        <w:rPr>
          <w:rFonts w:ascii="Times New Roman" w:hAnsi="Times New Roman" w:cs="Times New Roman"/>
          <w:sz w:val="25"/>
          <w:szCs w:val="25"/>
        </w:rPr>
        <w:t>о</w:t>
      </w:r>
      <w:r w:rsidR="00C51373" w:rsidRPr="00C52EBE">
        <w:rPr>
          <w:rFonts w:ascii="Times New Roman" w:hAnsi="Times New Roman" w:cs="Times New Roman"/>
          <w:sz w:val="25"/>
          <w:szCs w:val="25"/>
        </w:rPr>
        <w:t xml:space="preserve"> обставин, викладених у висновку, у яких суддя </w:t>
      </w:r>
      <w:r w:rsidRPr="00C52EBE">
        <w:rPr>
          <w:rFonts w:ascii="Times New Roman" w:hAnsi="Times New Roman" w:cs="Times New Roman"/>
          <w:sz w:val="25"/>
          <w:szCs w:val="25"/>
        </w:rPr>
        <w:t xml:space="preserve">висловила незгоду з висновком та навела аргументи на спростування </w:t>
      </w:r>
      <w:r w:rsidR="00FD439E" w:rsidRPr="00C52EBE">
        <w:rPr>
          <w:rFonts w:ascii="Times New Roman" w:hAnsi="Times New Roman" w:cs="Times New Roman"/>
          <w:sz w:val="25"/>
          <w:szCs w:val="25"/>
        </w:rPr>
        <w:t xml:space="preserve">інформації, </w:t>
      </w:r>
      <w:r w:rsidRPr="00C52EBE">
        <w:rPr>
          <w:rFonts w:ascii="Times New Roman" w:hAnsi="Times New Roman" w:cs="Times New Roman"/>
          <w:sz w:val="25"/>
          <w:szCs w:val="25"/>
        </w:rPr>
        <w:t>наданої ГРД.</w:t>
      </w:r>
    </w:p>
    <w:p w14:paraId="0B4288F3" w14:textId="6895BE49" w:rsidR="00EB4C4D" w:rsidRPr="00C52EBE" w:rsidRDefault="00FD439E" w:rsidP="008F1C04">
      <w:pPr>
        <w:spacing w:after="0"/>
        <w:ind w:firstLine="709"/>
        <w:jc w:val="both"/>
        <w:rPr>
          <w:rFonts w:ascii="Times New Roman" w:hAnsi="Times New Roman" w:cs="Times New Roman"/>
          <w:sz w:val="25"/>
          <w:szCs w:val="25"/>
        </w:rPr>
      </w:pPr>
      <w:r w:rsidRPr="00C52EBE">
        <w:rPr>
          <w:rFonts w:ascii="Times New Roman" w:hAnsi="Times New Roman" w:cs="Times New Roman"/>
          <w:sz w:val="25"/>
          <w:szCs w:val="25"/>
        </w:rPr>
        <w:t xml:space="preserve">У </w:t>
      </w:r>
      <w:r w:rsidR="000F63EA" w:rsidRPr="00C52EBE">
        <w:rPr>
          <w:rFonts w:ascii="Times New Roman" w:hAnsi="Times New Roman" w:cs="Times New Roman"/>
          <w:sz w:val="25"/>
          <w:szCs w:val="25"/>
        </w:rPr>
        <w:t xml:space="preserve">засідання Комісії </w:t>
      </w:r>
      <w:r w:rsidR="00801B53" w:rsidRPr="00C52EBE">
        <w:rPr>
          <w:rFonts w:ascii="Times New Roman" w:hAnsi="Times New Roman" w:cs="Times New Roman"/>
          <w:sz w:val="25"/>
          <w:szCs w:val="25"/>
        </w:rPr>
        <w:t xml:space="preserve">у </w:t>
      </w:r>
      <w:r w:rsidR="000F63EA" w:rsidRPr="00C52EBE">
        <w:rPr>
          <w:rFonts w:ascii="Times New Roman" w:hAnsi="Times New Roman" w:cs="Times New Roman"/>
          <w:sz w:val="25"/>
          <w:szCs w:val="25"/>
        </w:rPr>
        <w:t>пленарному складі</w:t>
      </w:r>
      <w:r w:rsidRPr="00C52EBE">
        <w:rPr>
          <w:rFonts w:ascii="Times New Roman" w:hAnsi="Times New Roman" w:cs="Times New Roman"/>
          <w:sz w:val="25"/>
          <w:szCs w:val="25"/>
        </w:rPr>
        <w:t xml:space="preserve"> 16 листопада 2023 року </w:t>
      </w:r>
      <w:proofErr w:type="spellStart"/>
      <w:r w:rsidR="000F63EA" w:rsidRPr="00C52EBE">
        <w:rPr>
          <w:rFonts w:ascii="Times New Roman" w:hAnsi="Times New Roman" w:cs="Times New Roman"/>
          <w:sz w:val="25"/>
          <w:szCs w:val="25"/>
        </w:rPr>
        <w:t>внесно</w:t>
      </w:r>
      <w:proofErr w:type="spellEnd"/>
      <w:r w:rsidR="000F63EA" w:rsidRPr="00C52EBE">
        <w:rPr>
          <w:rFonts w:ascii="Times New Roman" w:hAnsi="Times New Roman" w:cs="Times New Roman"/>
          <w:sz w:val="25"/>
          <w:szCs w:val="25"/>
        </w:rPr>
        <w:t xml:space="preserve"> питання про </w:t>
      </w:r>
      <w:r w:rsidR="00801B53" w:rsidRPr="00C52EBE">
        <w:rPr>
          <w:rFonts w:ascii="Times New Roman" w:hAnsi="Times New Roman" w:cs="Times New Roman"/>
          <w:sz w:val="25"/>
          <w:szCs w:val="25"/>
          <w:shd w:val="clear" w:color="auto" w:fill="FFFFFF"/>
        </w:rPr>
        <w:t>підтримку рішення колегії</w:t>
      </w:r>
      <w:r w:rsidR="000F63EA" w:rsidRPr="00C52EBE">
        <w:rPr>
          <w:rFonts w:ascii="Times New Roman" w:hAnsi="Times New Roman" w:cs="Times New Roman"/>
          <w:sz w:val="25"/>
          <w:szCs w:val="25"/>
          <w:shd w:val="clear" w:color="auto" w:fill="FFFFFF"/>
        </w:rPr>
        <w:t xml:space="preserve"> Комісії, ухваленого </w:t>
      </w:r>
      <w:r w:rsidRPr="00C52EBE">
        <w:rPr>
          <w:rFonts w:ascii="Times New Roman" w:hAnsi="Times New Roman" w:cs="Times New Roman"/>
          <w:sz w:val="25"/>
          <w:szCs w:val="25"/>
          <w:shd w:val="clear" w:color="auto" w:fill="FFFFFF"/>
        </w:rPr>
        <w:t>в</w:t>
      </w:r>
      <w:r w:rsidR="000F63EA" w:rsidRPr="00C52EBE">
        <w:rPr>
          <w:rFonts w:ascii="Times New Roman" w:hAnsi="Times New Roman" w:cs="Times New Roman"/>
          <w:sz w:val="25"/>
          <w:szCs w:val="25"/>
          <w:shd w:val="clear" w:color="auto" w:fill="FFFFFF"/>
        </w:rPr>
        <w:t xml:space="preserve"> межах кваліфікаційного оцінювання судді </w:t>
      </w:r>
      <w:r w:rsidR="000F63EA" w:rsidRPr="00C52EBE">
        <w:rPr>
          <w:rFonts w:ascii="Times New Roman" w:eastAsia="Times New Roman" w:hAnsi="Times New Roman" w:cs="Times New Roman"/>
          <w:sz w:val="25"/>
          <w:szCs w:val="25"/>
          <w:lang w:eastAsia="uk-UA"/>
        </w:rPr>
        <w:t>Солом’янського районного суду міста Києва Лозинської М</w:t>
      </w:r>
      <w:r w:rsidR="0089596F" w:rsidRPr="00C52EBE">
        <w:rPr>
          <w:rFonts w:ascii="Times New Roman" w:eastAsia="Times New Roman" w:hAnsi="Times New Roman" w:cs="Times New Roman"/>
          <w:sz w:val="25"/>
          <w:szCs w:val="25"/>
          <w:lang w:eastAsia="uk-UA"/>
        </w:rPr>
        <w:t>.</w:t>
      </w:r>
      <w:r w:rsidR="000F63EA" w:rsidRPr="00C52EBE">
        <w:rPr>
          <w:rFonts w:ascii="Times New Roman" w:eastAsia="Times New Roman" w:hAnsi="Times New Roman" w:cs="Times New Roman"/>
          <w:sz w:val="25"/>
          <w:szCs w:val="25"/>
          <w:lang w:eastAsia="uk-UA"/>
        </w:rPr>
        <w:t>І</w:t>
      </w:r>
      <w:r w:rsidR="0089596F" w:rsidRPr="00C52EBE">
        <w:rPr>
          <w:rFonts w:ascii="Times New Roman" w:eastAsia="Times New Roman" w:hAnsi="Times New Roman" w:cs="Times New Roman"/>
          <w:sz w:val="25"/>
          <w:szCs w:val="25"/>
          <w:lang w:eastAsia="uk-UA"/>
        </w:rPr>
        <w:t xml:space="preserve">. </w:t>
      </w:r>
      <w:r w:rsidR="000F63EA" w:rsidRPr="00C52EBE">
        <w:rPr>
          <w:rFonts w:ascii="Times New Roman" w:hAnsi="Times New Roman" w:cs="Times New Roman"/>
          <w:sz w:val="25"/>
          <w:szCs w:val="25"/>
          <w:shd w:val="clear" w:color="auto" w:fill="FFFFFF"/>
        </w:rPr>
        <w:t xml:space="preserve">на відповідність </w:t>
      </w:r>
      <w:r w:rsidR="000F63EA" w:rsidRPr="00C52EBE">
        <w:rPr>
          <w:rFonts w:ascii="Times New Roman" w:hAnsi="Times New Roman" w:cs="Times New Roman"/>
          <w:sz w:val="25"/>
          <w:szCs w:val="25"/>
          <w:shd w:val="clear" w:color="auto" w:fill="FFFFFF"/>
        </w:rPr>
        <w:lastRenderedPageBreak/>
        <w:t>займаній посаді</w:t>
      </w:r>
      <w:r w:rsidR="00EB4C4D" w:rsidRPr="00C52EBE">
        <w:rPr>
          <w:rFonts w:ascii="Times New Roman" w:hAnsi="Times New Roman" w:cs="Times New Roman"/>
          <w:sz w:val="25"/>
          <w:szCs w:val="25"/>
          <w:shd w:val="clear" w:color="auto" w:fill="FFFFFF"/>
        </w:rPr>
        <w:t xml:space="preserve">. </w:t>
      </w:r>
      <w:r w:rsidRPr="00C52EBE">
        <w:rPr>
          <w:rFonts w:ascii="Times New Roman" w:hAnsi="Times New Roman" w:cs="Times New Roman"/>
          <w:sz w:val="25"/>
          <w:szCs w:val="25"/>
          <w:shd w:val="clear" w:color="auto" w:fill="FFFFFF"/>
        </w:rPr>
        <w:t>Втім, розгляд питання відкладено у зв’</w:t>
      </w:r>
      <w:r w:rsidR="00EB4C4D" w:rsidRPr="00C52EBE">
        <w:rPr>
          <w:rFonts w:ascii="Times New Roman" w:hAnsi="Times New Roman" w:cs="Times New Roman"/>
          <w:sz w:val="25"/>
          <w:szCs w:val="25"/>
          <w:shd w:val="clear" w:color="auto" w:fill="FFFFFF"/>
        </w:rPr>
        <w:t xml:space="preserve">язку з </w:t>
      </w:r>
      <w:r w:rsidR="0089596F" w:rsidRPr="00C52EBE">
        <w:rPr>
          <w:rFonts w:ascii="Times New Roman" w:hAnsi="Times New Roman" w:cs="Times New Roman"/>
          <w:sz w:val="25"/>
          <w:szCs w:val="25"/>
          <w:shd w:val="clear" w:color="auto" w:fill="FFFFFF"/>
        </w:rPr>
        <w:t xml:space="preserve">неявкою Лозинської М.І. з поважних причин, </w:t>
      </w:r>
      <w:r w:rsidR="00C52EBE">
        <w:rPr>
          <w:rFonts w:ascii="Times New Roman" w:hAnsi="Times New Roman" w:cs="Times New Roman"/>
          <w:sz w:val="25"/>
          <w:szCs w:val="25"/>
          <w:shd w:val="clear" w:color="auto" w:fill="FFFFFF"/>
        </w:rPr>
        <w:t>ІНФОРМАЦІЯ_1</w:t>
      </w:r>
      <w:r w:rsidR="0089596F" w:rsidRPr="00C52EBE">
        <w:rPr>
          <w:rFonts w:ascii="Times New Roman" w:hAnsi="Times New Roman" w:cs="Times New Roman"/>
          <w:sz w:val="25"/>
          <w:szCs w:val="25"/>
          <w:shd w:val="clear" w:color="auto" w:fill="FFFFFF"/>
        </w:rPr>
        <w:t>.</w:t>
      </w:r>
    </w:p>
    <w:p w14:paraId="41D94A46" w14:textId="7015C1EC" w:rsidR="00C762E6" w:rsidRPr="00C52EBE" w:rsidRDefault="00C762E6" w:rsidP="008F1C04">
      <w:pPr>
        <w:shd w:val="clear" w:color="auto" w:fill="FFFFFF"/>
        <w:tabs>
          <w:tab w:val="left" w:pos="7300"/>
        </w:tabs>
        <w:spacing w:after="0"/>
        <w:ind w:firstLine="709"/>
        <w:jc w:val="both"/>
        <w:rPr>
          <w:rFonts w:ascii="Times New Roman" w:hAnsi="Times New Roman" w:cs="Times New Roman"/>
          <w:b/>
          <w:bCs/>
          <w:sz w:val="25"/>
          <w:szCs w:val="25"/>
        </w:rPr>
      </w:pPr>
      <w:r w:rsidRPr="00C52EBE">
        <w:rPr>
          <w:rFonts w:ascii="Times New Roman" w:hAnsi="Times New Roman" w:cs="Times New Roman"/>
          <w:b/>
          <w:bCs/>
          <w:sz w:val="25"/>
          <w:szCs w:val="25"/>
        </w:rPr>
        <w:t>Зміст висновку Громадської ради доброчесності та пояснень судді.</w:t>
      </w:r>
    </w:p>
    <w:p w14:paraId="5D687CA8" w14:textId="6E991C27" w:rsidR="001E3C46" w:rsidRPr="00C52EBE" w:rsidRDefault="00FD439E" w:rsidP="008F1C04">
      <w:pPr>
        <w:shd w:val="clear" w:color="auto" w:fill="FFFFFF"/>
        <w:tabs>
          <w:tab w:val="left" w:pos="7300"/>
        </w:tabs>
        <w:spacing w:after="0"/>
        <w:ind w:firstLine="709"/>
        <w:jc w:val="both"/>
        <w:rPr>
          <w:rFonts w:ascii="Times New Roman" w:eastAsiaTheme="minorHAnsi" w:hAnsi="Times New Roman" w:cs="Times New Roman"/>
          <w:sz w:val="25"/>
          <w:szCs w:val="25"/>
        </w:rPr>
      </w:pPr>
      <w:r w:rsidRPr="00C52EBE">
        <w:rPr>
          <w:rFonts w:ascii="Times New Roman" w:hAnsi="Times New Roman" w:cs="Times New Roman"/>
          <w:bCs/>
          <w:sz w:val="25"/>
          <w:szCs w:val="25"/>
        </w:rPr>
        <w:t xml:space="preserve">У висновку </w:t>
      </w:r>
      <w:r w:rsidR="00026CA5" w:rsidRPr="00C52EBE">
        <w:rPr>
          <w:rFonts w:ascii="Times New Roman" w:hAnsi="Times New Roman" w:cs="Times New Roman"/>
          <w:bCs/>
          <w:sz w:val="25"/>
          <w:szCs w:val="25"/>
        </w:rPr>
        <w:t xml:space="preserve">ГРД </w:t>
      </w:r>
      <w:r w:rsidR="00EA702C" w:rsidRPr="00C52EBE">
        <w:rPr>
          <w:rFonts w:ascii="Times New Roman" w:hAnsi="Times New Roman" w:cs="Times New Roman"/>
          <w:bCs/>
          <w:sz w:val="25"/>
          <w:szCs w:val="25"/>
        </w:rPr>
        <w:t>від 08 листопада 2023 року</w:t>
      </w:r>
      <w:r w:rsidR="002356E3" w:rsidRPr="00C52EBE">
        <w:rPr>
          <w:rFonts w:ascii="Times New Roman" w:hAnsi="Times New Roman" w:cs="Times New Roman"/>
          <w:bCs/>
          <w:sz w:val="25"/>
          <w:szCs w:val="25"/>
        </w:rPr>
        <w:t xml:space="preserve"> вказано, що</w:t>
      </w:r>
      <w:r w:rsidR="00C74234" w:rsidRPr="00C52EBE">
        <w:rPr>
          <w:rFonts w:ascii="Times New Roman" w:hAnsi="Times New Roman" w:cs="Times New Roman"/>
          <w:sz w:val="25"/>
          <w:szCs w:val="25"/>
        </w:rPr>
        <w:t xml:space="preserve"> суддя </w:t>
      </w:r>
      <w:r w:rsidR="00764AF0" w:rsidRPr="00C52EBE">
        <w:rPr>
          <w:rFonts w:ascii="Times New Roman" w:hAnsi="Times New Roman" w:cs="Times New Roman"/>
          <w:sz w:val="25"/>
          <w:szCs w:val="25"/>
        </w:rPr>
        <w:t xml:space="preserve">Лозинська М.І. </w:t>
      </w:r>
      <w:r w:rsidR="00C74234" w:rsidRPr="00C52EBE">
        <w:rPr>
          <w:rFonts w:ascii="Times New Roman" w:hAnsi="Times New Roman" w:cs="Times New Roman"/>
          <w:sz w:val="25"/>
          <w:szCs w:val="25"/>
        </w:rPr>
        <w:t xml:space="preserve">ухвалювала рішення, обумовлені політичними мотивами, </w:t>
      </w:r>
      <w:r w:rsidRPr="00C52EBE">
        <w:rPr>
          <w:rFonts w:ascii="Times New Roman" w:hAnsi="Times New Roman" w:cs="Times New Roman"/>
          <w:sz w:val="25"/>
          <w:szCs w:val="25"/>
        </w:rPr>
        <w:t xml:space="preserve">у зв’язку з чим </w:t>
      </w:r>
      <w:r w:rsidR="00C74234" w:rsidRPr="00C52EBE">
        <w:rPr>
          <w:rFonts w:ascii="Times New Roman" w:hAnsi="Times New Roman" w:cs="Times New Roman"/>
          <w:sz w:val="25"/>
          <w:szCs w:val="25"/>
        </w:rPr>
        <w:t xml:space="preserve">допустила поведінку, яка призвела до істотного порушення правил процесу </w:t>
      </w:r>
      <w:r w:rsidRPr="00C52EBE">
        <w:rPr>
          <w:rFonts w:ascii="Times New Roman" w:hAnsi="Times New Roman" w:cs="Times New Roman"/>
          <w:sz w:val="25"/>
          <w:szCs w:val="25"/>
        </w:rPr>
        <w:t>та</w:t>
      </w:r>
      <w:r w:rsidR="00C74234" w:rsidRPr="00C52EBE">
        <w:rPr>
          <w:rFonts w:ascii="Times New Roman" w:hAnsi="Times New Roman" w:cs="Times New Roman"/>
          <w:sz w:val="25"/>
          <w:szCs w:val="25"/>
        </w:rPr>
        <w:t xml:space="preserve"> порушення основоположних прав </w:t>
      </w:r>
      <w:r w:rsidR="00731A4F" w:rsidRPr="00C52EBE">
        <w:rPr>
          <w:rFonts w:ascii="Times New Roman" w:hAnsi="Times New Roman" w:cs="Times New Roman"/>
          <w:sz w:val="25"/>
          <w:szCs w:val="25"/>
        </w:rPr>
        <w:t xml:space="preserve">людини і </w:t>
      </w:r>
      <w:r w:rsidR="00764AF0" w:rsidRPr="00C52EBE">
        <w:rPr>
          <w:rFonts w:ascii="Times New Roman" w:hAnsi="Times New Roman" w:cs="Times New Roman"/>
          <w:sz w:val="25"/>
          <w:szCs w:val="25"/>
        </w:rPr>
        <w:t xml:space="preserve">основоположних свобод. </w:t>
      </w:r>
      <w:r w:rsidR="00EA702C" w:rsidRPr="00C52EBE">
        <w:rPr>
          <w:rFonts w:ascii="Times New Roman" w:hAnsi="Times New Roman" w:cs="Times New Roman"/>
          <w:sz w:val="25"/>
          <w:szCs w:val="25"/>
        </w:rPr>
        <w:t>Зокрема</w:t>
      </w:r>
      <w:r w:rsidR="00764AF0" w:rsidRPr="00C52EBE">
        <w:rPr>
          <w:rFonts w:ascii="Times New Roman" w:hAnsi="Times New Roman" w:cs="Times New Roman"/>
          <w:sz w:val="25"/>
          <w:szCs w:val="25"/>
        </w:rPr>
        <w:t>,</w:t>
      </w:r>
      <w:r w:rsidR="00EA702C" w:rsidRPr="00C52EBE">
        <w:rPr>
          <w:rFonts w:ascii="Times New Roman" w:hAnsi="Times New Roman" w:cs="Times New Roman"/>
          <w:sz w:val="25"/>
          <w:szCs w:val="25"/>
        </w:rPr>
        <w:t xml:space="preserve"> Лозинська М.І.</w:t>
      </w:r>
      <w:r w:rsidR="00ED6C6A" w:rsidRPr="00C52EBE">
        <w:rPr>
          <w:rFonts w:ascii="Times New Roman" w:hAnsi="Times New Roman" w:cs="Times New Roman"/>
          <w:sz w:val="25"/>
          <w:szCs w:val="25"/>
        </w:rPr>
        <w:t xml:space="preserve"> як слідчий суддя</w:t>
      </w:r>
      <w:r w:rsidR="00EA702C" w:rsidRPr="00C52EBE">
        <w:rPr>
          <w:rFonts w:ascii="Times New Roman" w:hAnsi="Times New Roman" w:cs="Times New Roman"/>
          <w:sz w:val="25"/>
          <w:szCs w:val="25"/>
        </w:rPr>
        <w:t xml:space="preserve"> постанови</w:t>
      </w:r>
      <w:r w:rsidR="00ED6C6A" w:rsidRPr="00C52EBE">
        <w:rPr>
          <w:rFonts w:ascii="Times New Roman" w:hAnsi="Times New Roman" w:cs="Times New Roman"/>
          <w:sz w:val="25"/>
          <w:szCs w:val="25"/>
        </w:rPr>
        <w:t>ла</w:t>
      </w:r>
      <w:r w:rsidR="00EA702C" w:rsidRPr="00C52EBE">
        <w:rPr>
          <w:rFonts w:ascii="Times New Roman" w:hAnsi="Times New Roman" w:cs="Times New Roman"/>
          <w:sz w:val="25"/>
          <w:szCs w:val="25"/>
        </w:rPr>
        <w:t xml:space="preserve"> ухвалу від 23 січня 2014 року у справі </w:t>
      </w:r>
      <w:r w:rsidR="00816B50" w:rsidRPr="00C52EBE">
        <w:rPr>
          <w:rFonts w:ascii="Times New Roman" w:hAnsi="Times New Roman" w:cs="Times New Roman"/>
          <w:sz w:val="25"/>
          <w:szCs w:val="25"/>
        </w:rPr>
        <w:t>№ 760/1372/14-к (провадження</w:t>
      </w:r>
      <w:r w:rsidR="00816B50" w:rsidRPr="00C52EBE">
        <w:rPr>
          <w:rFonts w:ascii="Times New Roman" w:hAnsi="Times New Roman" w:cs="Times New Roman"/>
          <w:sz w:val="16"/>
          <w:szCs w:val="16"/>
        </w:rPr>
        <w:t xml:space="preserve"> </w:t>
      </w:r>
      <w:r w:rsidR="00EA702C" w:rsidRPr="00C52EBE">
        <w:rPr>
          <w:rFonts w:ascii="Times New Roman" w:hAnsi="Times New Roman" w:cs="Times New Roman"/>
          <w:sz w:val="25"/>
          <w:szCs w:val="25"/>
        </w:rPr>
        <w:t>№</w:t>
      </w:r>
      <w:r w:rsidR="009C1384" w:rsidRPr="00C52EBE">
        <w:rPr>
          <w:rFonts w:ascii="Times New Roman" w:hAnsi="Times New Roman" w:cs="Times New Roman"/>
          <w:sz w:val="25"/>
          <w:szCs w:val="25"/>
        </w:rPr>
        <w:t> </w:t>
      </w:r>
      <w:r w:rsidR="00EA702C" w:rsidRPr="00C52EBE">
        <w:rPr>
          <w:rFonts w:ascii="Times New Roman" w:hAnsi="Times New Roman" w:cs="Times New Roman"/>
          <w:sz w:val="25"/>
          <w:szCs w:val="25"/>
        </w:rPr>
        <w:t>760/376/14</w:t>
      </w:r>
      <w:r w:rsidR="00816B50" w:rsidRPr="00C52EBE">
        <w:rPr>
          <w:rFonts w:ascii="Times New Roman" w:hAnsi="Times New Roman" w:cs="Times New Roman"/>
          <w:sz w:val="25"/>
          <w:szCs w:val="25"/>
        </w:rPr>
        <w:t>)</w:t>
      </w:r>
      <w:r w:rsidR="00ED6C6A" w:rsidRPr="00C52EBE">
        <w:rPr>
          <w:rFonts w:ascii="Times New Roman" w:hAnsi="Times New Roman" w:cs="Times New Roman"/>
          <w:sz w:val="25"/>
          <w:szCs w:val="25"/>
        </w:rPr>
        <w:t>,</w:t>
      </w:r>
      <w:r w:rsidR="00ED6C6A" w:rsidRPr="00C52EBE">
        <w:rPr>
          <w:rFonts w:ascii="Times New Roman" w:hAnsi="Times New Roman" w:cs="Times New Roman"/>
          <w:sz w:val="16"/>
          <w:szCs w:val="16"/>
        </w:rPr>
        <w:t xml:space="preserve"> </w:t>
      </w:r>
      <w:r w:rsidR="00ED6C6A" w:rsidRPr="00C52EBE">
        <w:rPr>
          <w:rFonts w:ascii="Times New Roman" w:hAnsi="Times New Roman" w:cs="Times New Roman"/>
          <w:sz w:val="25"/>
          <w:szCs w:val="25"/>
        </w:rPr>
        <w:t>якою</w:t>
      </w:r>
      <w:r w:rsidR="00EA702C" w:rsidRPr="00C52EBE">
        <w:rPr>
          <w:rFonts w:ascii="Times New Roman" w:hAnsi="Times New Roman" w:cs="Times New Roman"/>
          <w:sz w:val="16"/>
          <w:szCs w:val="16"/>
        </w:rPr>
        <w:t xml:space="preserve"> </w:t>
      </w:r>
      <w:r w:rsidR="00EA702C" w:rsidRPr="00C52EBE">
        <w:rPr>
          <w:rFonts w:ascii="Times New Roman" w:hAnsi="Times New Roman" w:cs="Times New Roman"/>
          <w:sz w:val="25"/>
          <w:szCs w:val="25"/>
        </w:rPr>
        <w:t>обрала</w:t>
      </w:r>
      <w:r w:rsidR="00EA702C" w:rsidRPr="00C52EBE">
        <w:rPr>
          <w:rFonts w:ascii="Times New Roman" w:hAnsi="Times New Roman" w:cs="Times New Roman"/>
          <w:sz w:val="16"/>
          <w:szCs w:val="16"/>
        </w:rPr>
        <w:t xml:space="preserve"> </w:t>
      </w:r>
      <w:r w:rsidR="00EA702C" w:rsidRPr="00C52EBE">
        <w:rPr>
          <w:rFonts w:ascii="Times New Roman" w:hAnsi="Times New Roman" w:cs="Times New Roman"/>
          <w:sz w:val="25"/>
          <w:szCs w:val="25"/>
        </w:rPr>
        <w:t>запобіжний</w:t>
      </w:r>
      <w:r w:rsidR="00EA702C" w:rsidRPr="00C52EBE">
        <w:rPr>
          <w:rFonts w:ascii="Times New Roman" w:hAnsi="Times New Roman" w:cs="Times New Roman"/>
          <w:sz w:val="16"/>
          <w:szCs w:val="16"/>
        </w:rPr>
        <w:t xml:space="preserve"> </w:t>
      </w:r>
      <w:r w:rsidR="00EA702C" w:rsidRPr="00C52EBE">
        <w:rPr>
          <w:rFonts w:ascii="Times New Roman" w:hAnsi="Times New Roman" w:cs="Times New Roman"/>
          <w:sz w:val="25"/>
          <w:szCs w:val="25"/>
        </w:rPr>
        <w:t>захід</w:t>
      </w:r>
      <w:r w:rsidR="00EA702C" w:rsidRPr="00C52EBE">
        <w:rPr>
          <w:rFonts w:ascii="Times New Roman" w:hAnsi="Times New Roman" w:cs="Times New Roman"/>
          <w:sz w:val="16"/>
          <w:szCs w:val="16"/>
        </w:rPr>
        <w:t xml:space="preserve"> </w:t>
      </w:r>
      <w:r w:rsidR="00EA702C" w:rsidRPr="00C52EBE">
        <w:rPr>
          <w:rFonts w:ascii="Times New Roman" w:hAnsi="Times New Roman" w:cs="Times New Roman"/>
          <w:sz w:val="25"/>
          <w:szCs w:val="25"/>
        </w:rPr>
        <w:t>у</w:t>
      </w:r>
      <w:r w:rsidR="00EA702C" w:rsidRPr="00C52EBE">
        <w:rPr>
          <w:rFonts w:ascii="Times New Roman" w:hAnsi="Times New Roman" w:cs="Times New Roman"/>
          <w:sz w:val="16"/>
          <w:szCs w:val="16"/>
        </w:rPr>
        <w:t xml:space="preserve"> </w:t>
      </w:r>
      <w:r w:rsidR="00EA702C" w:rsidRPr="00C52EBE">
        <w:rPr>
          <w:rFonts w:ascii="Times New Roman" w:hAnsi="Times New Roman" w:cs="Times New Roman"/>
          <w:sz w:val="25"/>
          <w:szCs w:val="25"/>
        </w:rPr>
        <w:t xml:space="preserve">вигляді тримання під вартою </w:t>
      </w:r>
      <w:r w:rsidR="00ED6C6A" w:rsidRPr="00C52EBE">
        <w:rPr>
          <w:rFonts w:ascii="Times New Roman" w:hAnsi="Times New Roman" w:cs="Times New Roman"/>
          <w:sz w:val="25"/>
          <w:szCs w:val="25"/>
        </w:rPr>
        <w:t xml:space="preserve">стосовно </w:t>
      </w:r>
      <w:r w:rsidR="00EA702C" w:rsidRPr="00C52EBE">
        <w:rPr>
          <w:rFonts w:ascii="Times New Roman" w:hAnsi="Times New Roman" w:cs="Times New Roman"/>
          <w:sz w:val="25"/>
          <w:szCs w:val="25"/>
        </w:rPr>
        <w:t>особи</w:t>
      </w:r>
      <w:r w:rsidR="00A17883" w:rsidRPr="00C52EBE">
        <w:rPr>
          <w:rFonts w:ascii="Times New Roman" w:hAnsi="Times New Roman" w:cs="Times New Roman"/>
          <w:sz w:val="25"/>
          <w:szCs w:val="25"/>
        </w:rPr>
        <w:t>,</w:t>
      </w:r>
      <w:r w:rsidR="00F779EA" w:rsidRPr="00C52EBE">
        <w:rPr>
          <w:rFonts w:ascii="Times New Roman" w:hAnsi="Times New Roman" w:cs="Times New Roman"/>
          <w:sz w:val="25"/>
          <w:szCs w:val="25"/>
        </w:rPr>
        <w:t xml:space="preserve"> затриманої</w:t>
      </w:r>
      <w:r w:rsidR="00EA702C" w:rsidRPr="00C52EBE">
        <w:rPr>
          <w:rFonts w:ascii="Times New Roman" w:hAnsi="Times New Roman" w:cs="Times New Roman"/>
          <w:sz w:val="25"/>
          <w:szCs w:val="25"/>
        </w:rPr>
        <w:t xml:space="preserve"> у зв’язку з участю в масових акціях протесту</w:t>
      </w:r>
      <w:r w:rsidR="00A17883" w:rsidRPr="00C52EBE">
        <w:rPr>
          <w:rFonts w:ascii="Times New Roman" w:hAnsi="Times New Roman" w:cs="Times New Roman"/>
          <w:sz w:val="25"/>
          <w:szCs w:val="25"/>
        </w:rPr>
        <w:t>. Втім</w:t>
      </w:r>
      <w:r w:rsidR="003F64A0" w:rsidRPr="00C52EBE">
        <w:rPr>
          <w:rFonts w:ascii="Times New Roman" w:hAnsi="Times New Roman" w:cs="Times New Roman"/>
          <w:sz w:val="25"/>
          <w:szCs w:val="25"/>
        </w:rPr>
        <w:t>,</w:t>
      </w:r>
      <w:r w:rsidR="00A17883" w:rsidRPr="00C52EBE">
        <w:rPr>
          <w:rFonts w:ascii="Times New Roman" w:hAnsi="Times New Roman" w:cs="Times New Roman"/>
          <w:sz w:val="25"/>
          <w:szCs w:val="25"/>
        </w:rPr>
        <w:t xml:space="preserve"> під час судового розгляду</w:t>
      </w:r>
      <w:r w:rsidR="00EA702C" w:rsidRPr="00C52EBE">
        <w:rPr>
          <w:rFonts w:ascii="Times New Roman" w:hAnsi="Times New Roman" w:cs="Times New Roman"/>
          <w:sz w:val="25"/>
          <w:szCs w:val="25"/>
        </w:rPr>
        <w:t xml:space="preserve"> </w:t>
      </w:r>
      <w:r w:rsidR="00764AF0" w:rsidRPr="00C52EBE">
        <w:rPr>
          <w:rFonts w:ascii="Times New Roman" w:hAnsi="Times New Roman" w:cs="Times New Roman"/>
          <w:sz w:val="25"/>
          <w:szCs w:val="25"/>
        </w:rPr>
        <w:t>не дотрималась</w:t>
      </w:r>
      <w:r w:rsidR="00ED6C6A" w:rsidRPr="00C52EBE">
        <w:rPr>
          <w:rFonts w:ascii="Times New Roman" w:hAnsi="Times New Roman" w:cs="Times New Roman"/>
          <w:sz w:val="25"/>
          <w:szCs w:val="25"/>
        </w:rPr>
        <w:t xml:space="preserve"> </w:t>
      </w:r>
      <w:r w:rsidR="00764AF0" w:rsidRPr="00C52EBE">
        <w:rPr>
          <w:rFonts w:ascii="Times New Roman" w:hAnsi="Times New Roman" w:cs="Times New Roman"/>
          <w:sz w:val="25"/>
          <w:szCs w:val="25"/>
        </w:rPr>
        <w:t>приписів</w:t>
      </w:r>
      <w:r w:rsidR="00ED6C6A" w:rsidRPr="00C52EBE">
        <w:rPr>
          <w:rFonts w:ascii="Times New Roman" w:hAnsi="Times New Roman" w:cs="Times New Roman"/>
          <w:sz w:val="25"/>
          <w:szCs w:val="25"/>
        </w:rPr>
        <w:t xml:space="preserve"> частин</w:t>
      </w:r>
      <w:r w:rsidR="00764AF0" w:rsidRPr="00C52EBE">
        <w:rPr>
          <w:rFonts w:ascii="Times New Roman" w:hAnsi="Times New Roman" w:cs="Times New Roman"/>
          <w:sz w:val="25"/>
          <w:szCs w:val="25"/>
        </w:rPr>
        <w:t xml:space="preserve"> </w:t>
      </w:r>
      <w:r w:rsidR="00ED6C6A" w:rsidRPr="00C52EBE">
        <w:rPr>
          <w:rFonts w:ascii="Times New Roman" w:hAnsi="Times New Roman" w:cs="Times New Roman"/>
          <w:sz w:val="25"/>
          <w:szCs w:val="25"/>
        </w:rPr>
        <w:t xml:space="preserve">шостої та сьомої статті 206 Кримінального процесуального кодексу України (далі – КПК України) </w:t>
      </w:r>
      <w:r w:rsidR="00764AF0" w:rsidRPr="00C52EBE">
        <w:rPr>
          <w:rFonts w:ascii="Times New Roman" w:hAnsi="Times New Roman" w:cs="Times New Roman"/>
          <w:sz w:val="25"/>
          <w:szCs w:val="25"/>
        </w:rPr>
        <w:t xml:space="preserve">та не </w:t>
      </w:r>
      <w:r w:rsidR="00EA702C" w:rsidRPr="00C52EBE">
        <w:rPr>
          <w:rFonts w:ascii="Times New Roman" w:hAnsi="Times New Roman" w:cs="Times New Roman"/>
          <w:sz w:val="25"/>
          <w:szCs w:val="25"/>
        </w:rPr>
        <w:t xml:space="preserve">надала належної оцінки обставинам </w:t>
      </w:r>
      <w:r w:rsidR="00FE15EE" w:rsidRPr="00C52EBE">
        <w:rPr>
          <w:rFonts w:ascii="Times New Roman" w:hAnsi="Times New Roman" w:cs="Times New Roman"/>
          <w:sz w:val="25"/>
          <w:szCs w:val="25"/>
        </w:rPr>
        <w:t xml:space="preserve">порушення вимог законодавства під час </w:t>
      </w:r>
      <w:r w:rsidR="00EA702C" w:rsidRPr="00C52EBE">
        <w:rPr>
          <w:rFonts w:ascii="Times New Roman" w:hAnsi="Times New Roman" w:cs="Times New Roman"/>
          <w:sz w:val="25"/>
          <w:szCs w:val="25"/>
        </w:rPr>
        <w:t>затримання підозрюваного</w:t>
      </w:r>
      <w:r w:rsidR="00FE15EE" w:rsidRPr="00C52EBE">
        <w:rPr>
          <w:rFonts w:ascii="Times New Roman" w:hAnsi="Times New Roman" w:cs="Times New Roman"/>
          <w:sz w:val="25"/>
          <w:szCs w:val="25"/>
        </w:rPr>
        <w:t>, який мав наявні ознаки тілесних ушкоджень</w:t>
      </w:r>
      <w:r w:rsidR="00ED6C6A" w:rsidRPr="00C52EBE">
        <w:rPr>
          <w:rFonts w:ascii="Times New Roman" w:hAnsi="Times New Roman" w:cs="Times New Roman"/>
          <w:sz w:val="25"/>
          <w:szCs w:val="25"/>
        </w:rPr>
        <w:t>.</w:t>
      </w:r>
      <w:r w:rsidR="001E3C46" w:rsidRPr="00C52EBE">
        <w:rPr>
          <w:rFonts w:ascii="Times New Roman" w:hAnsi="Times New Roman" w:cs="Times New Roman"/>
          <w:sz w:val="25"/>
          <w:szCs w:val="25"/>
        </w:rPr>
        <w:t xml:space="preserve"> Так, в</w:t>
      </w:r>
      <w:r w:rsidR="00C3071F" w:rsidRPr="00C52EBE">
        <w:rPr>
          <w:rFonts w:ascii="Times New Roman" w:eastAsiaTheme="minorHAnsi" w:hAnsi="Times New Roman" w:cs="Times New Roman"/>
          <w:sz w:val="25"/>
          <w:szCs w:val="25"/>
        </w:rPr>
        <w:t>ідповідно до довідки №</w:t>
      </w:r>
      <w:r w:rsidR="004F6801" w:rsidRPr="00C52EBE">
        <w:rPr>
          <w:rFonts w:ascii="Times New Roman" w:eastAsiaTheme="minorHAnsi" w:hAnsi="Times New Roman" w:cs="Times New Roman"/>
          <w:sz w:val="25"/>
          <w:szCs w:val="25"/>
        </w:rPr>
        <w:t> </w:t>
      </w:r>
      <w:r w:rsidR="00C3071F" w:rsidRPr="00C52EBE">
        <w:rPr>
          <w:rFonts w:ascii="Times New Roman" w:eastAsiaTheme="minorHAnsi" w:hAnsi="Times New Roman" w:cs="Times New Roman"/>
          <w:sz w:val="25"/>
          <w:szCs w:val="25"/>
        </w:rPr>
        <w:t>267 від 5 лютого 2014 року, наданої Київською міською</w:t>
      </w:r>
      <w:r w:rsidR="001E3C46" w:rsidRPr="00C52EBE">
        <w:rPr>
          <w:rFonts w:ascii="Times New Roman" w:eastAsiaTheme="minorHAnsi" w:hAnsi="Times New Roman" w:cs="Times New Roman"/>
          <w:sz w:val="25"/>
          <w:szCs w:val="25"/>
        </w:rPr>
        <w:t xml:space="preserve"> </w:t>
      </w:r>
      <w:r w:rsidR="00C3071F" w:rsidRPr="00C52EBE">
        <w:rPr>
          <w:rFonts w:ascii="Times New Roman" w:eastAsiaTheme="minorHAnsi" w:hAnsi="Times New Roman" w:cs="Times New Roman"/>
          <w:sz w:val="25"/>
          <w:szCs w:val="25"/>
        </w:rPr>
        <w:t>клінічною лікарнею швидкої медичної допомоги, постраждал</w:t>
      </w:r>
      <w:r w:rsidR="00764AF0" w:rsidRPr="00C52EBE">
        <w:rPr>
          <w:rFonts w:ascii="Times New Roman" w:eastAsiaTheme="minorHAnsi" w:hAnsi="Times New Roman" w:cs="Times New Roman"/>
          <w:sz w:val="25"/>
          <w:szCs w:val="25"/>
        </w:rPr>
        <w:t>ого</w:t>
      </w:r>
      <w:r w:rsidR="001E3C46" w:rsidRPr="00C52EBE">
        <w:rPr>
          <w:rFonts w:ascii="Times New Roman" w:eastAsiaTheme="minorHAnsi" w:hAnsi="Times New Roman" w:cs="Times New Roman"/>
          <w:sz w:val="25"/>
          <w:szCs w:val="25"/>
        </w:rPr>
        <w:t xml:space="preserve"> </w:t>
      </w:r>
      <w:r w:rsidR="00C3071F" w:rsidRPr="00C52EBE">
        <w:rPr>
          <w:rFonts w:ascii="Times New Roman" w:eastAsiaTheme="minorHAnsi" w:hAnsi="Times New Roman" w:cs="Times New Roman"/>
          <w:sz w:val="25"/>
          <w:szCs w:val="25"/>
        </w:rPr>
        <w:t>доставлен</w:t>
      </w:r>
      <w:r w:rsidR="00764AF0" w:rsidRPr="00C52EBE">
        <w:rPr>
          <w:rFonts w:ascii="Times New Roman" w:eastAsiaTheme="minorHAnsi" w:hAnsi="Times New Roman" w:cs="Times New Roman"/>
          <w:sz w:val="25"/>
          <w:szCs w:val="25"/>
        </w:rPr>
        <w:t>о</w:t>
      </w:r>
      <w:r w:rsidR="00C3071F" w:rsidRPr="00C52EBE">
        <w:rPr>
          <w:rFonts w:ascii="Times New Roman" w:eastAsiaTheme="minorHAnsi" w:hAnsi="Times New Roman" w:cs="Times New Roman"/>
          <w:sz w:val="25"/>
          <w:szCs w:val="25"/>
        </w:rPr>
        <w:t xml:space="preserve"> каретою швидкої допомоги 21 січня 2014</w:t>
      </w:r>
      <w:r w:rsidR="004F6801" w:rsidRPr="00C52EBE">
        <w:rPr>
          <w:rFonts w:ascii="Times New Roman" w:eastAsiaTheme="minorHAnsi" w:hAnsi="Times New Roman" w:cs="Times New Roman"/>
          <w:sz w:val="25"/>
          <w:szCs w:val="25"/>
        </w:rPr>
        <w:t> </w:t>
      </w:r>
      <w:r w:rsidR="00C3071F" w:rsidRPr="00C52EBE">
        <w:rPr>
          <w:rFonts w:ascii="Times New Roman" w:eastAsiaTheme="minorHAnsi" w:hAnsi="Times New Roman" w:cs="Times New Roman"/>
          <w:sz w:val="25"/>
          <w:szCs w:val="25"/>
        </w:rPr>
        <w:t>року о 20 год 50 хв у приймальне</w:t>
      </w:r>
      <w:r w:rsidR="001E3C46" w:rsidRPr="00C52EBE">
        <w:rPr>
          <w:rFonts w:ascii="Times New Roman" w:eastAsiaTheme="minorHAnsi" w:hAnsi="Times New Roman" w:cs="Times New Roman"/>
          <w:sz w:val="25"/>
          <w:szCs w:val="25"/>
        </w:rPr>
        <w:t xml:space="preserve"> </w:t>
      </w:r>
      <w:r w:rsidR="00C3071F" w:rsidRPr="00C52EBE">
        <w:rPr>
          <w:rFonts w:ascii="Times New Roman" w:eastAsiaTheme="minorHAnsi" w:hAnsi="Times New Roman" w:cs="Times New Roman"/>
          <w:sz w:val="25"/>
          <w:szCs w:val="25"/>
        </w:rPr>
        <w:t>відділення.</w:t>
      </w:r>
      <w:r w:rsidR="001E3C46" w:rsidRPr="00C52EBE">
        <w:rPr>
          <w:rFonts w:ascii="Times New Roman" w:eastAsiaTheme="minorHAnsi" w:hAnsi="Times New Roman" w:cs="Times New Roman"/>
          <w:sz w:val="25"/>
          <w:szCs w:val="25"/>
        </w:rPr>
        <w:t xml:space="preserve"> </w:t>
      </w:r>
      <w:r w:rsidR="00C3071F" w:rsidRPr="00C52EBE">
        <w:rPr>
          <w:rFonts w:ascii="Times New Roman" w:eastAsiaTheme="minorHAnsi" w:hAnsi="Times New Roman" w:cs="Times New Roman"/>
          <w:sz w:val="25"/>
          <w:szCs w:val="25"/>
        </w:rPr>
        <w:t>Встановлено діагноз: закрита черепно-мозкова травма, струс головного мозку,</w:t>
      </w:r>
      <w:r w:rsidR="001E3C46" w:rsidRPr="00C52EBE">
        <w:rPr>
          <w:rFonts w:ascii="Times New Roman" w:eastAsiaTheme="minorHAnsi" w:hAnsi="Times New Roman" w:cs="Times New Roman"/>
          <w:sz w:val="25"/>
          <w:szCs w:val="25"/>
        </w:rPr>
        <w:t xml:space="preserve"> </w:t>
      </w:r>
      <w:r w:rsidR="00C3071F" w:rsidRPr="00C52EBE">
        <w:rPr>
          <w:rFonts w:ascii="Times New Roman" w:eastAsiaTheme="minorHAnsi" w:hAnsi="Times New Roman" w:cs="Times New Roman"/>
          <w:sz w:val="25"/>
          <w:szCs w:val="25"/>
        </w:rPr>
        <w:t>забійна інфікована рана голови, закрита травма грудної кліт</w:t>
      </w:r>
      <w:r w:rsidR="00764AF0" w:rsidRPr="00C52EBE">
        <w:rPr>
          <w:rFonts w:ascii="Times New Roman" w:eastAsiaTheme="minorHAnsi" w:hAnsi="Times New Roman" w:cs="Times New Roman"/>
          <w:sz w:val="25"/>
          <w:szCs w:val="25"/>
        </w:rPr>
        <w:t>к</w:t>
      </w:r>
      <w:r w:rsidR="00C3071F" w:rsidRPr="00C52EBE">
        <w:rPr>
          <w:rFonts w:ascii="Times New Roman" w:eastAsiaTheme="minorHAnsi" w:hAnsi="Times New Roman" w:cs="Times New Roman"/>
          <w:sz w:val="25"/>
          <w:szCs w:val="25"/>
        </w:rPr>
        <w:t>и, забій поперекової</w:t>
      </w:r>
      <w:r w:rsidR="001E3C46" w:rsidRPr="00C52EBE">
        <w:rPr>
          <w:rFonts w:ascii="Times New Roman" w:eastAsiaTheme="minorHAnsi" w:hAnsi="Times New Roman" w:cs="Times New Roman"/>
          <w:sz w:val="25"/>
          <w:szCs w:val="25"/>
        </w:rPr>
        <w:t xml:space="preserve"> </w:t>
      </w:r>
      <w:r w:rsidR="00C3071F" w:rsidRPr="00C52EBE">
        <w:rPr>
          <w:rFonts w:ascii="Times New Roman" w:eastAsiaTheme="minorHAnsi" w:hAnsi="Times New Roman" w:cs="Times New Roman"/>
          <w:sz w:val="25"/>
          <w:szCs w:val="25"/>
        </w:rPr>
        <w:t>ділянки, забій та садно правого стегна з поверхневим некрозом.</w:t>
      </w:r>
      <w:r w:rsidR="001E3C46" w:rsidRPr="00C52EBE">
        <w:rPr>
          <w:rFonts w:ascii="Times New Roman" w:eastAsiaTheme="minorHAnsi" w:hAnsi="Times New Roman" w:cs="Times New Roman"/>
          <w:sz w:val="25"/>
          <w:szCs w:val="25"/>
        </w:rPr>
        <w:t xml:space="preserve"> </w:t>
      </w:r>
    </w:p>
    <w:p w14:paraId="2B3C548E" w14:textId="62CD21F3" w:rsidR="00EA702C" w:rsidRPr="00C52EBE" w:rsidRDefault="00627F7E" w:rsidP="008F1C04">
      <w:pPr>
        <w:shd w:val="clear" w:color="auto" w:fill="FFFFFF"/>
        <w:tabs>
          <w:tab w:val="left" w:pos="7300"/>
        </w:tabs>
        <w:spacing w:after="0"/>
        <w:ind w:firstLine="709"/>
        <w:jc w:val="both"/>
        <w:rPr>
          <w:rFonts w:ascii="Times New Roman" w:hAnsi="Times New Roman" w:cs="Times New Roman"/>
          <w:sz w:val="25"/>
          <w:szCs w:val="25"/>
        </w:rPr>
      </w:pPr>
      <w:r w:rsidRPr="00C52EBE">
        <w:rPr>
          <w:rFonts w:ascii="Times New Roman" w:hAnsi="Times New Roman" w:cs="Times New Roman"/>
          <w:sz w:val="25"/>
          <w:szCs w:val="25"/>
        </w:rPr>
        <w:t>Надалі</w:t>
      </w:r>
      <w:r w:rsidR="00A17883" w:rsidRPr="00C52EBE">
        <w:rPr>
          <w:rFonts w:ascii="Times New Roman" w:hAnsi="Times New Roman" w:cs="Times New Roman"/>
          <w:sz w:val="25"/>
          <w:szCs w:val="25"/>
        </w:rPr>
        <w:t xml:space="preserve">, кримінальне провадження стосовно особи, </w:t>
      </w:r>
      <w:r w:rsidR="0049106C" w:rsidRPr="00C52EBE">
        <w:rPr>
          <w:rFonts w:ascii="Times New Roman" w:hAnsi="Times New Roman" w:cs="Times New Roman"/>
          <w:sz w:val="25"/>
          <w:szCs w:val="25"/>
        </w:rPr>
        <w:t>щодо</w:t>
      </w:r>
      <w:r w:rsidR="00A17883" w:rsidRPr="00C52EBE">
        <w:rPr>
          <w:rFonts w:ascii="Times New Roman" w:hAnsi="Times New Roman" w:cs="Times New Roman"/>
          <w:sz w:val="25"/>
          <w:szCs w:val="25"/>
        </w:rPr>
        <w:t xml:space="preserve"> якої суддя вирішувала питання обрання запобіжного заходу </w:t>
      </w:r>
      <w:r w:rsidR="00731A4F" w:rsidRPr="00C52EBE">
        <w:rPr>
          <w:rFonts w:ascii="Times New Roman" w:hAnsi="Times New Roman" w:cs="Times New Roman"/>
          <w:sz w:val="25"/>
          <w:szCs w:val="25"/>
        </w:rPr>
        <w:t xml:space="preserve">у виді </w:t>
      </w:r>
      <w:r w:rsidR="00A17883" w:rsidRPr="00C52EBE">
        <w:rPr>
          <w:rFonts w:ascii="Times New Roman" w:hAnsi="Times New Roman" w:cs="Times New Roman"/>
          <w:sz w:val="25"/>
          <w:szCs w:val="25"/>
        </w:rPr>
        <w:t>тримання під вартою</w:t>
      </w:r>
      <w:r w:rsidRPr="00C52EBE">
        <w:rPr>
          <w:rFonts w:ascii="Times New Roman" w:hAnsi="Times New Roman" w:cs="Times New Roman"/>
          <w:sz w:val="25"/>
          <w:szCs w:val="25"/>
        </w:rPr>
        <w:t>,</w:t>
      </w:r>
      <w:r w:rsidR="00A17883" w:rsidRPr="00C52EBE">
        <w:rPr>
          <w:rFonts w:ascii="Times New Roman" w:hAnsi="Times New Roman" w:cs="Times New Roman"/>
          <w:sz w:val="16"/>
          <w:szCs w:val="16"/>
        </w:rPr>
        <w:t xml:space="preserve"> </w:t>
      </w:r>
      <w:r w:rsidR="00A17883" w:rsidRPr="00C52EBE">
        <w:rPr>
          <w:rFonts w:ascii="Times New Roman" w:hAnsi="Times New Roman" w:cs="Times New Roman"/>
          <w:sz w:val="25"/>
          <w:szCs w:val="25"/>
        </w:rPr>
        <w:t>було</w:t>
      </w:r>
      <w:r w:rsidR="00A17883" w:rsidRPr="00C52EBE">
        <w:rPr>
          <w:rFonts w:ascii="Times New Roman" w:hAnsi="Times New Roman" w:cs="Times New Roman"/>
          <w:sz w:val="16"/>
          <w:szCs w:val="16"/>
        </w:rPr>
        <w:t xml:space="preserve"> </w:t>
      </w:r>
      <w:r w:rsidR="00A17883" w:rsidRPr="00C52EBE">
        <w:rPr>
          <w:rFonts w:ascii="Times New Roman" w:hAnsi="Times New Roman" w:cs="Times New Roman"/>
          <w:sz w:val="25"/>
          <w:szCs w:val="25"/>
        </w:rPr>
        <w:t>закрит</w:t>
      </w:r>
      <w:r w:rsidR="0049106C" w:rsidRPr="00C52EBE">
        <w:rPr>
          <w:rFonts w:ascii="Times New Roman" w:hAnsi="Times New Roman" w:cs="Times New Roman"/>
          <w:sz w:val="25"/>
          <w:szCs w:val="25"/>
        </w:rPr>
        <w:t>о</w:t>
      </w:r>
      <w:r w:rsidR="00A17883" w:rsidRPr="00C52EBE">
        <w:rPr>
          <w:rFonts w:ascii="Times New Roman" w:hAnsi="Times New Roman" w:cs="Times New Roman"/>
          <w:sz w:val="25"/>
          <w:szCs w:val="25"/>
        </w:rPr>
        <w:t xml:space="preserve"> у зв’язку з відсутністю </w:t>
      </w:r>
      <w:r w:rsidRPr="00C52EBE">
        <w:rPr>
          <w:rFonts w:ascii="Times New Roman" w:hAnsi="Times New Roman" w:cs="Times New Roman"/>
          <w:sz w:val="25"/>
          <w:szCs w:val="25"/>
        </w:rPr>
        <w:t xml:space="preserve">в її діях </w:t>
      </w:r>
      <w:r w:rsidR="00A17883" w:rsidRPr="00C52EBE">
        <w:rPr>
          <w:rFonts w:ascii="Times New Roman" w:hAnsi="Times New Roman" w:cs="Times New Roman"/>
          <w:sz w:val="25"/>
          <w:szCs w:val="25"/>
        </w:rPr>
        <w:t>складу злочину (ухвала</w:t>
      </w:r>
      <w:r w:rsidR="00A17883" w:rsidRPr="00C52EBE">
        <w:rPr>
          <w:rFonts w:ascii="Times New Roman" w:hAnsi="Times New Roman" w:cs="Times New Roman"/>
          <w:sz w:val="16"/>
          <w:szCs w:val="16"/>
        </w:rPr>
        <w:t xml:space="preserve"> </w:t>
      </w:r>
      <w:r w:rsidR="00A17883" w:rsidRPr="00C52EBE">
        <w:rPr>
          <w:rFonts w:ascii="Times New Roman" w:hAnsi="Times New Roman" w:cs="Times New Roman"/>
          <w:sz w:val="25"/>
          <w:szCs w:val="25"/>
        </w:rPr>
        <w:t>суду</w:t>
      </w:r>
      <w:r w:rsidR="0049106C" w:rsidRPr="00C52EBE">
        <w:rPr>
          <w:rFonts w:ascii="Times New Roman" w:hAnsi="Times New Roman" w:cs="Times New Roman"/>
          <w:sz w:val="16"/>
          <w:szCs w:val="16"/>
        </w:rPr>
        <w:t xml:space="preserve"> </w:t>
      </w:r>
      <w:r w:rsidR="0049106C" w:rsidRPr="00C52EBE">
        <w:rPr>
          <w:rFonts w:ascii="Times New Roman" w:hAnsi="Times New Roman" w:cs="Times New Roman"/>
          <w:sz w:val="25"/>
          <w:szCs w:val="25"/>
        </w:rPr>
        <w:t>від</w:t>
      </w:r>
      <w:r w:rsidR="0049106C" w:rsidRPr="00C52EBE">
        <w:rPr>
          <w:rFonts w:ascii="Times New Roman" w:hAnsi="Times New Roman" w:cs="Times New Roman"/>
          <w:sz w:val="16"/>
          <w:szCs w:val="16"/>
        </w:rPr>
        <w:t xml:space="preserve"> </w:t>
      </w:r>
      <w:r w:rsidR="0049106C" w:rsidRPr="00C52EBE">
        <w:rPr>
          <w:rFonts w:ascii="Times New Roman" w:hAnsi="Times New Roman" w:cs="Times New Roman"/>
          <w:sz w:val="25"/>
          <w:szCs w:val="25"/>
        </w:rPr>
        <w:t>03</w:t>
      </w:r>
      <w:r w:rsidR="0049106C" w:rsidRPr="00C52EBE">
        <w:rPr>
          <w:rFonts w:ascii="Times New Roman" w:hAnsi="Times New Roman" w:cs="Times New Roman"/>
          <w:sz w:val="16"/>
          <w:szCs w:val="16"/>
        </w:rPr>
        <w:t xml:space="preserve"> </w:t>
      </w:r>
      <w:r w:rsidR="0049106C" w:rsidRPr="00C52EBE">
        <w:rPr>
          <w:rFonts w:ascii="Times New Roman" w:hAnsi="Times New Roman" w:cs="Times New Roman"/>
          <w:sz w:val="25"/>
          <w:szCs w:val="25"/>
        </w:rPr>
        <w:t>березня</w:t>
      </w:r>
      <w:r w:rsidR="0049106C" w:rsidRPr="00C52EBE">
        <w:rPr>
          <w:rFonts w:ascii="Times New Roman" w:hAnsi="Times New Roman" w:cs="Times New Roman"/>
          <w:sz w:val="16"/>
          <w:szCs w:val="16"/>
        </w:rPr>
        <w:t xml:space="preserve"> </w:t>
      </w:r>
      <w:r w:rsidR="0049106C" w:rsidRPr="00C52EBE">
        <w:rPr>
          <w:rFonts w:ascii="Times New Roman" w:hAnsi="Times New Roman" w:cs="Times New Roman"/>
          <w:sz w:val="25"/>
          <w:szCs w:val="25"/>
        </w:rPr>
        <w:t>2014</w:t>
      </w:r>
      <w:r w:rsidR="0049106C" w:rsidRPr="00C52EBE">
        <w:rPr>
          <w:rFonts w:ascii="Times New Roman" w:hAnsi="Times New Roman" w:cs="Times New Roman"/>
          <w:sz w:val="16"/>
          <w:szCs w:val="16"/>
        </w:rPr>
        <w:t xml:space="preserve"> </w:t>
      </w:r>
      <w:r w:rsidR="0049106C" w:rsidRPr="00C52EBE">
        <w:rPr>
          <w:rFonts w:ascii="Times New Roman" w:hAnsi="Times New Roman" w:cs="Times New Roman"/>
          <w:sz w:val="25"/>
          <w:szCs w:val="25"/>
        </w:rPr>
        <w:t>року</w:t>
      </w:r>
      <w:r w:rsidR="00A17883" w:rsidRPr="00C52EBE">
        <w:rPr>
          <w:rFonts w:ascii="Times New Roman" w:hAnsi="Times New Roman" w:cs="Times New Roman"/>
          <w:sz w:val="25"/>
          <w:szCs w:val="25"/>
        </w:rPr>
        <w:t xml:space="preserve"> </w:t>
      </w:r>
      <w:r w:rsidR="0049106C" w:rsidRPr="00C52EBE">
        <w:rPr>
          <w:rFonts w:ascii="Times New Roman" w:hAnsi="Times New Roman" w:cs="Times New Roman"/>
          <w:sz w:val="25"/>
          <w:szCs w:val="25"/>
        </w:rPr>
        <w:t>в</w:t>
      </w:r>
      <w:r w:rsidR="00A17883" w:rsidRPr="00C52EBE">
        <w:rPr>
          <w:rFonts w:ascii="Times New Roman" w:hAnsi="Times New Roman" w:cs="Times New Roman"/>
          <w:sz w:val="25"/>
          <w:szCs w:val="25"/>
        </w:rPr>
        <w:t xml:space="preserve"> судовій справі №</w:t>
      </w:r>
      <w:r w:rsidR="0049106C" w:rsidRPr="00C52EBE">
        <w:rPr>
          <w:rFonts w:ascii="Times New Roman" w:hAnsi="Times New Roman" w:cs="Times New Roman"/>
          <w:sz w:val="25"/>
          <w:szCs w:val="25"/>
        </w:rPr>
        <w:t> </w:t>
      </w:r>
      <w:r w:rsidR="00A17883" w:rsidRPr="00C52EBE">
        <w:rPr>
          <w:rFonts w:ascii="Times New Roman" w:hAnsi="Times New Roman" w:cs="Times New Roman"/>
          <w:sz w:val="25"/>
          <w:szCs w:val="25"/>
        </w:rPr>
        <w:t>760/3371/14-к).</w:t>
      </w:r>
      <w:r w:rsidR="003D2C69" w:rsidRPr="00C52EBE">
        <w:rPr>
          <w:rFonts w:ascii="Times New Roman" w:hAnsi="Times New Roman" w:cs="Times New Roman"/>
          <w:sz w:val="25"/>
          <w:szCs w:val="25"/>
        </w:rPr>
        <w:t xml:space="preserve"> </w:t>
      </w:r>
      <w:r w:rsidR="001E3C46" w:rsidRPr="00C52EBE">
        <w:rPr>
          <w:rFonts w:ascii="Times New Roman" w:hAnsi="Times New Roman" w:cs="Times New Roman"/>
          <w:sz w:val="25"/>
          <w:szCs w:val="25"/>
        </w:rPr>
        <w:t>Викладене</w:t>
      </w:r>
      <w:r w:rsidR="00D74D16" w:rsidRPr="00C52EBE">
        <w:rPr>
          <w:rFonts w:ascii="Times New Roman" w:hAnsi="Times New Roman" w:cs="Times New Roman"/>
          <w:sz w:val="25"/>
          <w:szCs w:val="25"/>
        </w:rPr>
        <w:t>, за доводами ГРД,</w:t>
      </w:r>
      <w:r w:rsidR="00A17883" w:rsidRPr="00C52EBE">
        <w:rPr>
          <w:rFonts w:ascii="Times New Roman" w:hAnsi="Times New Roman" w:cs="Times New Roman"/>
          <w:sz w:val="25"/>
          <w:szCs w:val="25"/>
        </w:rPr>
        <w:t xml:space="preserve"> свідч</w:t>
      </w:r>
      <w:r w:rsidRPr="00C52EBE">
        <w:rPr>
          <w:rFonts w:ascii="Times New Roman" w:hAnsi="Times New Roman" w:cs="Times New Roman"/>
          <w:sz w:val="25"/>
          <w:szCs w:val="25"/>
        </w:rPr>
        <w:t>и</w:t>
      </w:r>
      <w:r w:rsidR="00A17883" w:rsidRPr="00C52EBE">
        <w:rPr>
          <w:rFonts w:ascii="Times New Roman" w:hAnsi="Times New Roman" w:cs="Times New Roman"/>
          <w:sz w:val="25"/>
          <w:szCs w:val="25"/>
        </w:rPr>
        <w:t xml:space="preserve">ть </w:t>
      </w:r>
      <w:r w:rsidRPr="00C52EBE">
        <w:rPr>
          <w:rFonts w:ascii="Times New Roman" w:hAnsi="Times New Roman" w:cs="Times New Roman"/>
          <w:sz w:val="25"/>
          <w:szCs w:val="25"/>
        </w:rPr>
        <w:t xml:space="preserve">про </w:t>
      </w:r>
      <w:r w:rsidR="00731A4F" w:rsidRPr="00C52EBE">
        <w:rPr>
          <w:rFonts w:ascii="Times New Roman" w:hAnsi="Times New Roman" w:cs="Times New Roman"/>
          <w:sz w:val="25"/>
          <w:szCs w:val="25"/>
        </w:rPr>
        <w:t xml:space="preserve">ненадання </w:t>
      </w:r>
      <w:r w:rsidR="00A17883" w:rsidRPr="00C52EBE">
        <w:rPr>
          <w:rFonts w:ascii="Times New Roman" w:hAnsi="Times New Roman" w:cs="Times New Roman"/>
          <w:sz w:val="25"/>
          <w:szCs w:val="25"/>
        </w:rPr>
        <w:t xml:space="preserve">суддею </w:t>
      </w:r>
      <w:r w:rsidR="00731A4F" w:rsidRPr="00C52EBE">
        <w:rPr>
          <w:rFonts w:ascii="Times New Roman" w:hAnsi="Times New Roman" w:cs="Times New Roman"/>
          <w:sz w:val="25"/>
          <w:szCs w:val="25"/>
        </w:rPr>
        <w:t xml:space="preserve">належної </w:t>
      </w:r>
      <w:r w:rsidR="00A17883" w:rsidRPr="00C52EBE">
        <w:rPr>
          <w:rFonts w:ascii="Times New Roman" w:hAnsi="Times New Roman" w:cs="Times New Roman"/>
          <w:sz w:val="25"/>
          <w:szCs w:val="25"/>
        </w:rPr>
        <w:t>оцінки обґрунтованості</w:t>
      </w:r>
      <w:r w:rsidR="00731A4F" w:rsidRPr="00C52EBE">
        <w:rPr>
          <w:rFonts w:ascii="Times New Roman" w:hAnsi="Times New Roman" w:cs="Times New Roman"/>
          <w:sz w:val="25"/>
          <w:szCs w:val="25"/>
        </w:rPr>
        <w:t xml:space="preserve"> </w:t>
      </w:r>
      <w:r w:rsidR="00A17883" w:rsidRPr="00C52EBE">
        <w:rPr>
          <w:rFonts w:ascii="Times New Roman" w:hAnsi="Times New Roman" w:cs="Times New Roman"/>
          <w:sz w:val="25"/>
          <w:szCs w:val="25"/>
        </w:rPr>
        <w:t xml:space="preserve">підозри на етапі обрання запобіжного заходу всупереч </w:t>
      </w:r>
      <w:r w:rsidR="00731A4F" w:rsidRPr="00C52EBE">
        <w:rPr>
          <w:rFonts w:ascii="Times New Roman" w:hAnsi="Times New Roman" w:cs="Times New Roman"/>
          <w:sz w:val="25"/>
          <w:szCs w:val="25"/>
        </w:rPr>
        <w:t>вимог</w:t>
      </w:r>
      <w:r w:rsidR="00D74D16" w:rsidRPr="00C52EBE">
        <w:rPr>
          <w:rFonts w:ascii="Times New Roman" w:hAnsi="Times New Roman" w:cs="Times New Roman"/>
          <w:sz w:val="25"/>
          <w:szCs w:val="25"/>
        </w:rPr>
        <w:t>ам</w:t>
      </w:r>
      <w:r w:rsidR="00731A4F" w:rsidRPr="00C52EBE">
        <w:rPr>
          <w:rFonts w:ascii="Times New Roman" w:hAnsi="Times New Roman" w:cs="Times New Roman"/>
          <w:sz w:val="25"/>
          <w:szCs w:val="25"/>
        </w:rPr>
        <w:t xml:space="preserve"> </w:t>
      </w:r>
      <w:r w:rsidR="00A17883" w:rsidRPr="00C52EBE">
        <w:rPr>
          <w:rFonts w:ascii="Times New Roman" w:hAnsi="Times New Roman" w:cs="Times New Roman"/>
          <w:sz w:val="25"/>
          <w:szCs w:val="25"/>
        </w:rPr>
        <w:t>ч</w:t>
      </w:r>
      <w:r w:rsidR="00731A4F" w:rsidRPr="00C52EBE">
        <w:rPr>
          <w:rFonts w:ascii="Times New Roman" w:hAnsi="Times New Roman" w:cs="Times New Roman"/>
          <w:sz w:val="25"/>
          <w:szCs w:val="25"/>
        </w:rPr>
        <w:t>астини другої</w:t>
      </w:r>
      <w:r w:rsidR="00A17883" w:rsidRPr="00C52EBE">
        <w:rPr>
          <w:rFonts w:ascii="Times New Roman" w:hAnsi="Times New Roman" w:cs="Times New Roman"/>
          <w:sz w:val="25"/>
          <w:szCs w:val="25"/>
        </w:rPr>
        <w:t xml:space="preserve"> ст</w:t>
      </w:r>
      <w:r w:rsidR="00731A4F" w:rsidRPr="00C52EBE">
        <w:rPr>
          <w:rFonts w:ascii="Times New Roman" w:hAnsi="Times New Roman" w:cs="Times New Roman"/>
          <w:sz w:val="25"/>
          <w:szCs w:val="25"/>
        </w:rPr>
        <w:t>атті</w:t>
      </w:r>
      <w:r w:rsidR="00A17883" w:rsidRPr="00C52EBE">
        <w:rPr>
          <w:rFonts w:ascii="Times New Roman" w:hAnsi="Times New Roman" w:cs="Times New Roman"/>
          <w:sz w:val="25"/>
          <w:szCs w:val="25"/>
        </w:rPr>
        <w:t xml:space="preserve"> 177, п</w:t>
      </w:r>
      <w:r w:rsidR="00731A4F" w:rsidRPr="00C52EBE">
        <w:rPr>
          <w:rFonts w:ascii="Times New Roman" w:hAnsi="Times New Roman" w:cs="Times New Roman"/>
          <w:sz w:val="25"/>
          <w:szCs w:val="25"/>
        </w:rPr>
        <w:t>ункту</w:t>
      </w:r>
      <w:r w:rsidR="00A17883" w:rsidRPr="00C52EBE">
        <w:rPr>
          <w:rFonts w:ascii="Times New Roman" w:hAnsi="Times New Roman" w:cs="Times New Roman"/>
          <w:sz w:val="25"/>
          <w:szCs w:val="25"/>
        </w:rPr>
        <w:t xml:space="preserve"> 1 ч</w:t>
      </w:r>
      <w:r w:rsidR="00731A4F" w:rsidRPr="00C52EBE">
        <w:rPr>
          <w:rFonts w:ascii="Times New Roman" w:hAnsi="Times New Roman" w:cs="Times New Roman"/>
          <w:sz w:val="25"/>
          <w:szCs w:val="25"/>
        </w:rPr>
        <w:t xml:space="preserve">астини першої </w:t>
      </w:r>
      <w:r w:rsidR="00A17883" w:rsidRPr="00C52EBE">
        <w:rPr>
          <w:rFonts w:ascii="Times New Roman" w:hAnsi="Times New Roman" w:cs="Times New Roman"/>
          <w:sz w:val="25"/>
          <w:szCs w:val="25"/>
        </w:rPr>
        <w:t>ст</w:t>
      </w:r>
      <w:r w:rsidR="00731A4F" w:rsidRPr="00C52EBE">
        <w:rPr>
          <w:rFonts w:ascii="Times New Roman" w:hAnsi="Times New Roman" w:cs="Times New Roman"/>
          <w:sz w:val="25"/>
          <w:szCs w:val="25"/>
        </w:rPr>
        <w:t>атті</w:t>
      </w:r>
      <w:r w:rsidR="00A17883" w:rsidRPr="00C52EBE">
        <w:rPr>
          <w:rFonts w:ascii="Times New Roman" w:hAnsi="Times New Roman" w:cs="Times New Roman"/>
          <w:sz w:val="25"/>
          <w:szCs w:val="25"/>
        </w:rPr>
        <w:t xml:space="preserve"> 178 КПК України.</w:t>
      </w:r>
    </w:p>
    <w:p w14:paraId="54912E1B" w14:textId="29287D5F" w:rsidR="003F64A0" w:rsidRPr="00C52EBE" w:rsidRDefault="00627F7E" w:rsidP="008F1C04">
      <w:pPr>
        <w:spacing w:after="0"/>
        <w:ind w:firstLine="709"/>
        <w:jc w:val="both"/>
        <w:rPr>
          <w:rFonts w:ascii="Times New Roman" w:hAnsi="Times New Roman" w:cs="Times New Roman"/>
          <w:sz w:val="25"/>
          <w:szCs w:val="25"/>
        </w:rPr>
      </w:pPr>
      <w:r w:rsidRPr="00C52EBE">
        <w:rPr>
          <w:rFonts w:ascii="Times New Roman" w:hAnsi="Times New Roman" w:cs="Times New Roman"/>
          <w:sz w:val="25"/>
          <w:szCs w:val="25"/>
        </w:rPr>
        <w:t>У</w:t>
      </w:r>
      <w:r w:rsidR="00D74D16" w:rsidRPr="00C52EBE">
        <w:rPr>
          <w:rFonts w:ascii="Times New Roman" w:hAnsi="Times New Roman" w:cs="Times New Roman"/>
          <w:sz w:val="25"/>
          <w:szCs w:val="25"/>
        </w:rPr>
        <w:t>казані обста</w:t>
      </w:r>
      <w:r w:rsidRPr="00C52EBE">
        <w:rPr>
          <w:rFonts w:ascii="Times New Roman" w:hAnsi="Times New Roman" w:cs="Times New Roman"/>
          <w:sz w:val="25"/>
          <w:szCs w:val="25"/>
        </w:rPr>
        <w:t>вини, викладені у висновку ГРД від 08 листопада 2023 року</w:t>
      </w:r>
      <w:r w:rsidR="00D74D16" w:rsidRPr="00C52EBE">
        <w:rPr>
          <w:rFonts w:ascii="Times New Roman" w:hAnsi="Times New Roman" w:cs="Times New Roman"/>
          <w:sz w:val="25"/>
          <w:szCs w:val="25"/>
        </w:rPr>
        <w:t xml:space="preserve">, які були підставою і для </w:t>
      </w:r>
      <w:r w:rsidR="00C74234" w:rsidRPr="00C52EBE">
        <w:rPr>
          <w:rFonts w:ascii="Times New Roman" w:hAnsi="Times New Roman" w:cs="Times New Roman"/>
          <w:sz w:val="25"/>
          <w:szCs w:val="25"/>
        </w:rPr>
        <w:t>висновку</w:t>
      </w:r>
      <w:r w:rsidR="00D74D16" w:rsidRPr="00C52EBE">
        <w:rPr>
          <w:rFonts w:ascii="Times New Roman" w:hAnsi="Times New Roman" w:cs="Times New Roman"/>
          <w:sz w:val="25"/>
          <w:szCs w:val="25"/>
        </w:rPr>
        <w:t xml:space="preserve"> ГРД</w:t>
      </w:r>
      <w:r w:rsidR="00C74234" w:rsidRPr="00C52EBE">
        <w:rPr>
          <w:rFonts w:ascii="Times New Roman" w:hAnsi="Times New Roman" w:cs="Times New Roman"/>
          <w:sz w:val="25"/>
          <w:szCs w:val="25"/>
        </w:rPr>
        <w:t xml:space="preserve"> від 18 червня 2019 року,</w:t>
      </w:r>
      <w:r w:rsidR="00D74D16" w:rsidRPr="00C52EBE">
        <w:rPr>
          <w:rFonts w:ascii="Times New Roman" w:hAnsi="Times New Roman" w:cs="Times New Roman"/>
          <w:sz w:val="25"/>
          <w:szCs w:val="25"/>
        </w:rPr>
        <w:t xml:space="preserve"> додатково обґрунтован</w:t>
      </w:r>
      <w:r w:rsidRPr="00C52EBE">
        <w:rPr>
          <w:rFonts w:ascii="Times New Roman" w:hAnsi="Times New Roman" w:cs="Times New Roman"/>
          <w:sz w:val="25"/>
          <w:szCs w:val="25"/>
        </w:rPr>
        <w:t>о</w:t>
      </w:r>
      <w:r w:rsidR="00D74D16" w:rsidRPr="00C52EBE">
        <w:rPr>
          <w:rFonts w:ascii="Times New Roman" w:hAnsi="Times New Roman" w:cs="Times New Roman"/>
          <w:sz w:val="25"/>
          <w:szCs w:val="25"/>
        </w:rPr>
        <w:t xml:space="preserve"> посиланням</w:t>
      </w:r>
      <w:r w:rsidR="00D74D16" w:rsidRPr="00C52EBE">
        <w:rPr>
          <w:rFonts w:ascii="Times New Roman" w:hAnsi="Times New Roman" w:cs="Times New Roman"/>
          <w:sz w:val="16"/>
          <w:szCs w:val="16"/>
        </w:rPr>
        <w:t xml:space="preserve"> </w:t>
      </w:r>
      <w:r w:rsidR="00D74D16" w:rsidRPr="00C52EBE">
        <w:rPr>
          <w:rFonts w:ascii="Times New Roman" w:hAnsi="Times New Roman" w:cs="Times New Roman"/>
          <w:sz w:val="25"/>
          <w:szCs w:val="25"/>
        </w:rPr>
        <w:t>на</w:t>
      </w:r>
      <w:r w:rsidR="00D74D16" w:rsidRPr="00C52EBE">
        <w:rPr>
          <w:rFonts w:ascii="Times New Roman" w:hAnsi="Times New Roman" w:cs="Times New Roman"/>
          <w:sz w:val="16"/>
          <w:szCs w:val="16"/>
        </w:rPr>
        <w:t xml:space="preserve"> </w:t>
      </w:r>
      <w:r w:rsidR="00D74D16" w:rsidRPr="00C52EBE">
        <w:rPr>
          <w:rFonts w:ascii="Times New Roman" w:hAnsi="Times New Roman" w:cs="Times New Roman"/>
          <w:sz w:val="25"/>
          <w:szCs w:val="25"/>
        </w:rPr>
        <w:t>висновок</w:t>
      </w:r>
      <w:r w:rsidR="00D74D16" w:rsidRPr="00C52EBE">
        <w:rPr>
          <w:rFonts w:ascii="Times New Roman" w:hAnsi="Times New Roman" w:cs="Times New Roman"/>
          <w:sz w:val="16"/>
          <w:szCs w:val="16"/>
        </w:rPr>
        <w:t xml:space="preserve"> </w:t>
      </w:r>
      <w:r w:rsidR="00C74234" w:rsidRPr="00C52EBE">
        <w:rPr>
          <w:rFonts w:ascii="Times New Roman" w:hAnsi="Times New Roman" w:cs="Times New Roman"/>
          <w:sz w:val="25"/>
          <w:szCs w:val="25"/>
        </w:rPr>
        <w:t>Тимчасово</w:t>
      </w:r>
      <w:r w:rsidR="00D74D16" w:rsidRPr="00C52EBE">
        <w:rPr>
          <w:rFonts w:ascii="Times New Roman" w:hAnsi="Times New Roman" w:cs="Times New Roman"/>
          <w:sz w:val="25"/>
          <w:szCs w:val="25"/>
        </w:rPr>
        <w:t>ї</w:t>
      </w:r>
      <w:r w:rsidR="00C74234" w:rsidRPr="00C52EBE">
        <w:rPr>
          <w:rFonts w:ascii="Times New Roman" w:hAnsi="Times New Roman" w:cs="Times New Roman"/>
          <w:sz w:val="25"/>
          <w:szCs w:val="25"/>
        </w:rPr>
        <w:t xml:space="preserve"> спеціально</w:t>
      </w:r>
      <w:r w:rsidR="00D74D16" w:rsidRPr="00C52EBE">
        <w:rPr>
          <w:rFonts w:ascii="Times New Roman" w:hAnsi="Times New Roman" w:cs="Times New Roman"/>
          <w:sz w:val="25"/>
          <w:szCs w:val="25"/>
        </w:rPr>
        <w:t>ї</w:t>
      </w:r>
      <w:r w:rsidR="00C74234" w:rsidRPr="00C52EBE">
        <w:rPr>
          <w:rFonts w:ascii="Times New Roman" w:hAnsi="Times New Roman" w:cs="Times New Roman"/>
          <w:sz w:val="25"/>
          <w:szCs w:val="25"/>
        </w:rPr>
        <w:t xml:space="preserve"> комісі</w:t>
      </w:r>
      <w:r w:rsidR="00D74D16" w:rsidRPr="00C52EBE">
        <w:rPr>
          <w:rFonts w:ascii="Times New Roman" w:hAnsi="Times New Roman" w:cs="Times New Roman"/>
          <w:sz w:val="25"/>
          <w:szCs w:val="25"/>
        </w:rPr>
        <w:t>ї</w:t>
      </w:r>
      <w:r w:rsidR="00C74234" w:rsidRPr="00C52EBE">
        <w:rPr>
          <w:rFonts w:ascii="Times New Roman" w:hAnsi="Times New Roman" w:cs="Times New Roman"/>
          <w:sz w:val="25"/>
          <w:szCs w:val="25"/>
        </w:rPr>
        <w:t xml:space="preserve"> з перевірки суддів судів загальної юрисдикції</w:t>
      </w:r>
      <w:r w:rsidR="0060484B" w:rsidRPr="00C52EBE">
        <w:rPr>
          <w:rFonts w:ascii="Times New Roman" w:hAnsi="Times New Roman" w:cs="Times New Roman"/>
          <w:sz w:val="25"/>
          <w:szCs w:val="25"/>
        </w:rPr>
        <w:t xml:space="preserve"> (далі – ТСК)</w:t>
      </w:r>
      <w:r w:rsidR="00C74234" w:rsidRPr="00C52EBE">
        <w:rPr>
          <w:rFonts w:ascii="Times New Roman" w:hAnsi="Times New Roman" w:cs="Times New Roman"/>
          <w:sz w:val="25"/>
          <w:szCs w:val="25"/>
        </w:rPr>
        <w:t xml:space="preserve"> від 19 травня 2015 року №</w:t>
      </w:r>
      <w:r w:rsidRPr="00C52EBE">
        <w:rPr>
          <w:rFonts w:ascii="Times New Roman" w:hAnsi="Times New Roman" w:cs="Times New Roman"/>
          <w:sz w:val="25"/>
          <w:szCs w:val="25"/>
        </w:rPr>
        <w:t> </w:t>
      </w:r>
      <w:r w:rsidR="00C74234" w:rsidRPr="00C52EBE">
        <w:rPr>
          <w:rFonts w:ascii="Times New Roman" w:hAnsi="Times New Roman" w:cs="Times New Roman"/>
          <w:sz w:val="25"/>
          <w:szCs w:val="25"/>
        </w:rPr>
        <w:t>28/2-15, рішення Вищої ради юс</w:t>
      </w:r>
      <w:r w:rsidR="00AD1952" w:rsidRPr="00C52EBE">
        <w:rPr>
          <w:rFonts w:ascii="Times New Roman" w:hAnsi="Times New Roman" w:cs="Times New Roman"/>
          <w:sz w:val="25"/>
          <w:szCs w:val="25"/>
        </w:rPr>
        <w:t>тиції від 03 грудня 2015 року № </w:t>
      </w:r>
      <w:r w:rsidR="00C74234" w:rsidRPr="00C52EBE">
        <w:rPr>
          <w:rFonts w:ascii="Times New Roman" w:hAnsi="Times New Roman" w:cs="Times New Roman"/>
          <w:sz w:val="25"/>
          <w:szCs w:val="25"/>
        </w:rPr>
        <w:t>924/0/15-15</w:t>
      </w:r>
      <w:r w:rsidR="00AD1952" w:rsidRPr="00C52EBE">
        <w:rPr>
          <w:rFonts w:ascii="Times New Roman" w:hAnsi="Times New Roman" w:cs="Times New Roman"/>
          <w:sz w:val="25"/>
          <w:szCs w:val="25"/>
        </w:rPr>
        <w:t xml:space="preserve"> та</w:t>
      </w:r>
      <w:r w:rsidR="00C74234" w:rsidRPr="00C52EBE">
        <w:rPr>
          <w:rFonts w:ascii="Times New Roman" w:hAnsi="Times New Roman" w:cs="Times New Roman"/>
          <w:sz w:val="25"/>
          <w:szCs w:val="25"/>
        </w:rPr>
        <w:t xml:space="preserve"> рішенн</w:t>
      </w:r>
      <w:r w:rsidR="00AD1952" w:rsidRPr="00C52EBE">
        <w:rPr>
          <w:rFonts w:ascii="Times New Roman" w:hAnsi="Times New Roman" w:cs="Times New Roman"/>
          <w:sz w:val="25"/>
          <w:szCs w:val="25"/>
        </w:rPr>
        <w:t>я</w:t>
      </w:r>
      <w:r w:rsidR="00C74234" w:rsidRPr="00C52EBE">
        <w:rPr>
          <w:rFonts w:ascii="Times New Roman" w:hAnsi="Times New Roman" w:cs="Times New Roman"/>
          <w:sz w:val="25"/>
          <w:szCs w:val="25"/>
        </w:rPr>
        <w:t xml:space="preserve"> Є</w:t>
      </w:r>
      <w:r w:rsidR="00AD1952" w:rsidRPr="00C52EBE">
        <w:rPr>
          <w:rFonts w:ascii="Times New Roman" w:hAnsi="Times New Roman" w:cs="Times New Roman"/>
          <w:sz w:val="25"/>
          <w:szCs w:val="25"/>
        </w:rPr>
        <w:t>вропейського суду з прав людини</w:t>
      </w:r>
      <w:r w:rsidR="003F64A0" w:rsidRPr="00C52EBE">
        <w:rPr>
          <w:rFonts w:ascii="Times New Roman" w:hAnsi="Times New Roman" w:cs="Times New Roman"/>
          <w:sz w:val="25"/>
          <w:szCs w:val="25"/>
        </w:rPr>
        <w:t xml:space="preserve"> </w:t>
      </w:r>
      <w:r w:rsidR="00C74234" w:rsidRPr="00C52EBE">
        <w:rPr>
          <w:rFonts w:ascii="Times New Roman" w:hAnsi="Times New Roman" w:cs="Times New Roman"/>
          <w:sz w:val="25"/>
          <w:szCs w:val="25"/>
        </w:rPr>
        <w:t>«</w:t>
      </w:r>
      <w:proofErr w:type="spellStart"/>
      <w:r w:rsidR="00C74234" w:rsidRPr="00C52EBE">
        <w:rPr>
          <w:rFonts w:ascii="Times New Roman" w:hAnsi="Times New Roman" w:cs="Times New Roman"/>
          <w:sz w:val="25"/>
          <w:szCs w:val="25"/>
        </w:rPr>
        <w:t>Шморгунов</w:t>
      </w:r>
      <w:proofErr w:type="spellEnd"/>
      <w:r w:rsidR="00C74234" w:rsidRPr="00C52EBE">
        <w:rPr>
          <w:rFonts w:ascii="Times New Roman" w:hAnsi="Times New Roman" w:cs="Times New Roman"/>
          <w:sz w:val="16"/>
          <w:szCs w:val="16"/>
        </w:rPr>
        <w:t xml:space="preserve"> </w:t>
      </w:r>
      <w:r w:rsidR="00C74234" w:rsidRPr="00C52EBE">
        <w:rPr>
          <w:rFonts w:ascii="Times New Roman" w:hAnsi="Times New Roman" w:cs="Times New Roman"/>
          <w:sz w:val="25"/>
          <w:szCs w:val="25"/>
        </w:rPr>
        <w:t>та</w:t>
      </w:r>
      <w:r w:rsidR="00C74234" w:rsidRPr="00C52EBE">
        <w:rPr>
          <w:rFonts w:ascii="Times New Roman" w:hAnsi="Times New Roman" w:cs="Times New Roman"/>
          <w:sz w:val="16"/>
          <w:szCs w:val="16"/>
        </w:rPr>
        <w:t xml:space="preserve"> </w:t>
      </w:r>
      <w:r w:rsidR="00C74234" w:rsidRPr="00C52EBE">
        <w:rPr>
          <w:rFonts w:ascii="Times New Roman" w:hAnsi="Times New Roman" w:cs="Times New Roman"/>
          <w:sz w:val="25"/>
          <w:szCs w:val="25"/>
        </w:rPr>
        <w:t>інші проти України»,</w:t>
      </w:r>
      <w:r w:rsidR="00AD1952" w:rsidRPr="00C52EBE">
        <w:rPr>
          <w:rFonts w:ascii="Times New Roman" w:hAnsi="Times New Roman" w:cs="Times New Roman"/>
          <w:sz w:val="25"/>
          <w:szCs w:val="25"/>
        </w:rPr>
        <w:t xml:space="preserve"> </w:t>
      </w:r>
      <w:r w:rsidR="003F64A0" w:rsidRPr="00C52EBE">
        <w:rPr>
          <w:rFonts w:ascii="Times New Roman" w:hAnsi="Times New Roman" w:cs="Times New Roman"/>
          <w:sz w:val="25"/>
          <w:szCs w:val="25"/>
        </w:rPr>
        <w:t>«Воронцов та інші проти України». У висновку</w:t>
      </w:r>
      <w:r w:rsidR="0060484B" w:rsidRPr="00C52EBE">
        <w:rPr>
          <w:rFonts w:ascii="Times New Roman" w:hAnsi="Times New Roman" w:cs="Times New Roman"/>
          <w:sz w:val="25"/>
          <w:szCs w:val="25"/>
        </w:rPr>
        <w:t xml:space="preserve"> ГРД</w:t>
      </w:r>
      <w:r w:rsidR="003F64A0" w:rsidRPr="00C52EBE">
        <w:rPr>
          <w:rFonts w:ascii="Times New Roman" w:hAnsi="Times New Roman" w:cs="Times New Roman"/>
          <w:sz w:val="25"/>
          <w:szCs w:val="25"/>
        </w:rPr>
        <w:t xml:space="preserve"> </w:t>
      </w:r>
      <w:r w:rsidRPr="00C52EBE">
        <w:rPr>
          <w:rFonts w:ascii="Times New Roman" w:hAnsi="Times New Roman" w:cs="Times New Roman"/>
          <w:sz w:val="25"/>
          <w:szCs w:val="25"/>
        </w:rPr>
        <w:t xml:space="preserve">від 08 листопада 2023 року </w:t>
      </w:r>
      <w:r w:rsidR="003F64A0" w:rsidRPr="00C52EBE">
        <w:rPr>
          <w:rFonts w:ascii="Times New Roman" w:hAnsi="Times New Roman" w:cs="Times New Roman"/>
          <w:sz w:val="25"/>
          <w:szCs w:val="25"/>
        </w:rPr>
        <w:t xml:space="preserve">також </w:t>
      </w:r>
      <w:r w:rsidRPr="00C52EBE">
        <w:rPr>
          <w:rFonts w:ascii="Times New Roman" w:hAnsi="Times New Roman" w:cs="Times New Roman"/>
          <w:sz w:val="25"/>
          <w:szCs w:val="25"/>
        </w:rPr>
        <w:t>описа</w:t>
      </w:r>
      <w:r w:rsidR="003F64A0" w:rsidRPr="00C52EBE">
        <w:rPr>
          <w:rFonts w:ascii="Times New Roman" w:hAnsi="Times New Roman" w:cs="Times New Roman"/>
          <w:sz w:val="25"/>
          <w:szCs w:val="25"/>
        </w:rPr>
        <w:t>но</w:t>
      </w:r>
      <w:r w:rsidR="00C74234" w:rsidRPr="00C52EBE">
        <w:rPr>
          <w:rFonts w:ascii="Times New Roman" w:hAnsi="Times New Roman" w:cs="Times New Roman"/>
          <w:sz w:val="25"/>
          <w:szCs w:val="25"/>
        </w:rPr>
        <w:t xml:space="preserve"> </w:t>
      </w:r>
      <w:r w:rsidR="00AD1952" w:rsidRPr="00C52EBE">
        <w:rPr>
          <w:rFonts w:ascii="Times New Roman" w:hAnsi="Times New Roman" w:cs="Times New Roman"/>
          <w:sz w:val="25"/>
          <w:szCs w:val="25"/>
        </w:rPr>
        <w:t>хронологію подій, що відбувалися з 21</w:t>
      </w:r>
      <w:r w:rsidR="004F6801" w:rsidRPr="00C52EBE">
        <w:rPr>
          <w:rFonts w:ascii="Times New Roman" w:hAnsi="Times New Roman" w:cs="Times New Roman"/>
          <w:sz w:val="25"/>
          <w:szCs w:val="25"/>
        </w:rPr>
        <w:t> </w:t>
      </w:r>
      <w:r w:rsidR="00AD1952" w:rsidRPr="00C52EBE">
        <w:rPr>
          <w:rFonts w:ascii="Times New Roman" w:hAnsi="Times New Roman" w:cs="Times New Roman"/>
          <w:sz w:val="25"/>
          <w:szCs w:val="25"/>
        </w:rPr>
        <w:t>листопада 2013 року до 22 лютого 2014 року</w:t>
      </w:r>
      <w:r w:rsidRPr="00C52EBE">
        <w:rPr>
          <w:rFonts w:ascii="Times New Roman" w:hAnsi="Times New Roman" w:cs="Times New Roman"/>
          <w:sz w:val="25"/>
          <w:szCs w:val="25"/>
        </w:rPr>
        <w:t xml:space="preserve"> </w:t>
      </w:r>
      <w:r w:rsidR="00C74234" w:rsidRPr="00C52EBE">
        <w:rPr>
          <w:rFonts w:ascii="Times New Roman" w:hAnsi="Times New Roman" w:cs="Times New Roman"/>
          <w:sz w:val="25"/>
          <w:szCs w:val="25"/>
        </w:rPr>
        <w:t xml:space="preserve">на території України, </w:t>
      </w:r>
      <w:r w:rsidRPr="00C52EBE">
        <w:rPr>
          <w:rFonts w:ascii="Times New Roman" w:hAnsi="Times New Roman" w:cs="Times New Roman"/>
          <w:sz w:val="25"/>
          <w:szCs w:val="25"/>
        </w:rPr>
        <w:t>зокрема</w:t>
      </w:r>
      <w:r w:rsidR="00C74234" w:rsidRPr="00C52EBE">
        <w:rPr>
          <w:rFonts w:ascii="Times New Roman" w:hAnsi="Times New Roman" w:cs="Times New Roman"/>
          <w:sz w:val="25"/>
          <w:szCs w:val="25"/>
        </w:rPr>
        <w:t xml:space="preserve"> в Києві</w:t>
      </w:r>
      <w:r w:rsidR="003F64A0" w:rsidRPr="00C52EBE">
        <w:rPr>
          <w:rFonts w:ascii="Times New Roman" w:hAnsi="Times New Roman" w:cs="Times New Roman"/>
          <w:sz w:val="25"/>
          <w:szCs w:val="25"/>
        </w:rPr>
        <w:t xml:space="preserve">. </w:t>
      </w:r>
      <w:r w:rsidRPr="00C52EBE">
        <w:rPr>
          <w:rFonts w:ascii="Times New Roman" w:hAnsi="Times New Roman" w:cs="Times New Roman"/>
          <w:sz w:val="25"/>
          <w:szCs w:val="25"/>
        </w:rPr>
        <w:t>У</w:t>
      </w:r>
      <w:r w:rsidR="00C74234" w:rsidRPr="00C52EBE">
        <w:rPr>
          <w:rFonts w:ascii="Times New Roman" w:hAnsi="Times New Roman" w:cs="Times New Roman"/>
          <w:sz w:val="25"/>
          <w:szCs w:val="25"/>
        </w:rPr>
        <w:t xml:space="preserve"> цей період тривали масові мирні акції протесту проти розпорядження Кабінету Міністрів України</w:t>
      </w:r>
      <w:r w:rsidRPr="00C52EBE">
        <w:rPr>
          <w:rFonts w:ascii="Times New Roman" w:hAnsi="Times New Roman" w:cs="Times New Roman"/>
          <w:sz w:val="25"/>
          <w:szCs w:val="25"/>
        </w:rPr>
        <w:t xml:space="preserve"> щодо</w:t>
      </w:r>
      <w:r w:rsidR="00C74234" w:rsidRPr="00C52EBE">
        <w:rPr>
          <w:rFonts w:ascii="Times New Roman" w:hAnsi="Times New Roman" w:cs="Times New Roman"/>
          <w:sz w:val="25"/>
          <w:szCs w:val="25"/>
        </w:rPr>
        <w:t xml:space="preserve"> зупин</w:t>
      </w:r>
      <w:r w:rsidRPr="00C52EBE">
        <w:rPr>
          <w:rFonts w:ascii="Times New Roman" w:hAnsi="Times New Roman" w:cs="Times New Roman"/>
          <w:sz w:val="25"/>
          <w:szCs w:val="25"/>
        </w:rPr>
        <w:t>ення підготовки</w:t>
      </w:r>
      <w:r w:rsidR="00C74234" w:rsidRPr="00C52EBE">
        <w:rPr>
          <w:rFonts w:ascii="Times New Roman" w:hAnsi="Times New Roman" w:cs="Times New Roman"/>
          <w:sz w:val="25"/>
          <w:szCs w:val="25"/>
        </w:rPr>
        <w:t xml:space="preserve"> до підписання Угоди про асоціацією між Україною та Європейським Союзом</w:t>
      </w:r>
      <w:r w:rsidRPr="00C52EBE">
        <w:rPr>
          <w:rFonts w:ascii="Times New Roman" w:hAnsi="Times New Roman" w:cs="Times New Roman"/>
          <w:sz w:val="25"/>
          <w:szCs w:val="25"/>
        </w:rPr>
        <w:t>.</w:t>
      </w:r>
      <w:r w:rsidR="00C74234" w:rsidRPr="00C52EBE">
        <w:rPr>
          <w:rFonts w:ascii="Times New Roman" w:hAnsi="Times New Roman" w:cs="Times New Roman"/>
          <w:sz w:val="25"/>
          <w:szCs w:val="25"/>
        </w:rPr>
        <w:t xml:space="preserve"> </w:t>
      </w:r>
      <w:r w:rsidRPr="00C52EBE">
        <w:rPr>
          <w:rFonts w:ascii="Times New Roman" w:hAnsi="Times New Roman" w:cs="Times New Roman"/>
          <w:sz w:val="25"/>
          <w:szCs w:val="25"/>
        </w:rPr>
        <w:t>Д</w:t>
      </w:r>
      <w:r w:rsidR="00C74234" w:rsidRPr="00C52EBE">
        <w:rPr>
          <w:rFonts w:ascii="Times New Roman" w:hAnsi="Times New Roman" w:cs="Times New Roman"/>
          <w:sz w:val="25"/>
          <w:szCs w:val="25"/>
        </w:rPr>
        <w:t>о протестувальників було застосовано силовий розгін загонами спецпідрозділів (силовими відомствами) України</w:t>
      </w:r>
      <w:r w:rsidR="003F64A0" w:rsidRPr="00C52EBE">
        <w:rPr>
          <w:rFonts w:ascii="Times New Roman" w:hAnsi="Times New Roman" w:cs="Times New Roman"/>
          <w:sz w:val="25"/>
          <w:szCs w:val="25"/>
        </w:rPr>
        <w:t>;</w:t>
      </w:r>
      <w:r w:rsidR="00C74234" w:rsidRPr="00C52EBE">
        <w:rPr>
          <w:rFonts w:ascii="Times New Roman" w:hAnsi="Times New Roman" w:cs="Times New Roman"/>
          <w:sz w:val="25"/>
          <w:szCs w:val="25"/>
        </w:rPr>
        <w:t xml:space="preserve"> сутички між протестувальниками та працівниками міліції (інших силових органів) призвели до поранень</w:t>
      </w:r>
      <w:r w:rsidR="00C74234" w:rsidRPr="00C52EBE">
        <w:rPr>
          <w:rFonts w:ascii="Times New Roman" w:hAnsi="Times New Roman" w:cs="Times New Roman"/>
          <w:sz w:val="16"/>
          <w:szCs w:val="16"/>
        </w:rPr>
        <w:t xml:space="preserve"> </w:t>
      </w:r>
      <w:r w:rsidR="00C74234" w:rsidRPr="00C52EBE">
        <w:rPr>
          <w:rFonts w:ascii="Times New Roman" w:hAnsi="Times New Roman" w:cs="Times New Roman"/>
          <w:sz w:val="25"/>
          <w:szCs w:val="25"/>
        </w:rPr>
        <w:t>та</w:t>
      </w:r>
      <w:r w:rsidR="00C74234" w:rsidRPr="00C52EBE">
        <w:rPr>
          <w:rFonts w:ascii="Times New Roman" w:hAnsi="Times New Roman" w:cs="Times New Roman"/>
          <w:sz w:val="16"/>
          <w:szCs w:val="16"/>
        </w:rPr>
        <w:t xml:space="preserve"> </w:t>
      </w:r>
      <w:r w:rsidR="00C74234" w:rsidRPr="00C52EBE">
        <w:rPr>
          <w:rFonts w:ascii="Times New Roman" w:hAnsi="Times New Roman" w:cs="Times New Roman"/>
          <w:sz w:val="25"/>
          <w:szCs w:val="25"/>
        </w:rPr>
        <w:t>загибелі</w:t>
      </w:r>
      <w:r w:rsidR="00C74234" w:rsidRPr="00C52EBE">
        <w:rPr>
          <w:rFonts w:ascii="Times New Roman" w:hAnsi="Times New Roman" w:cs="Times New Roman"/>
          <w:sz w:val="16"/>
          <w:szCs w:val="16"/>
        </w:rPr>
        <w:t xml:space="preserve"> </w:t>
      </w:r>
      <w:r w:rsidR="00C74234" w:rsidRPr="00C52EBE">
        <w:rPr>
          <w:rFonts w:ascii="Times New Roman" w:hAnsi="Times New Roman" w:cs="Times New Roman"/>
          <w:sz w:val="25"/>
          <w:szCs w:val="25"/>
        </w:rPr>
        <w:t>протестувальників,</w:t>
      </w:r>
      <w:r w:rsidR="00C74234" w:rsidRPr="00C52EBE">
        <w:rPr>
          <w:rFonts w:ascii="Times New Roman" w:hAnsi="Times New Roman" w:cs="Times New Roman"/>
          <w:sz w:val="16"/>
          <w:szCs w:val="16"/>
        </w:rPr>
        <w:t xml:space="preserve"> </w:t>
      </w:r>
      <w:r w:rsidR="00C74234" w:rsidRPr="00C52EBE">
        <w:rPr>
          <w:rFonts w:ascii="Times New Roman" w:hAnsi="Times New Roman" w:cs="Times New Roman"/>
          <w:sz w:val="25"/>
          <w:szCs w:val="25"/>
        </w:rPr>
        <w:t>а</w:t>
      </w:r>
      <w:r w:rsidR="00C74234" w:rsidRPr="00C52EBE">
        <w:rPr>
          <w:rFonts w:ascii="Times New Roman" w:hAnsi="Times New Roman" w:cs="Times New Roman"/>
          <w:sz w:val="16"/>
          <w:szCs w:val="16"/>
        </w:rPr>
        <w:t xml:space="preserve"> </w:t>
      </w:r>
      <w:r w:rsidR="00C74234" w:rsidRPr="00C52EBE">
        <w:rPr>
          <w:rFonts w:ascii="Times New Roman" w:hAnsi="Times New Roman" w:cs="Times New Roman"/>
          <w:sz w:val="25"/>
          <w:szCs w:val="25"/>
        </w:rPr>
        <w:t>також</w:t>
      </w:r>
      <w:r w:rsidR="00C74234" w:rsidRPr="00C52EBE">
        <w:rPr>
          <w:rFonts w:ascii="Times New Roman" w:hAnsi="Times New Roman" w:cs="Times New Roman"/>
          <w:sz w:val="16"/>
          <w:szCs w:val="16"/>
        </w:rPr>
        <w:t xml:space="preserve"> </w:t>
      </w:r>
      <w:r w:rsidR="00C74234" w:rsidRPr="00C52EBE">
        <w:rPr>
          <w:rFonts w:ascii="Times New Roman" w:hAnsi="Times New Roman" w:cs="Times New Roman"/>
          <w:sz w:val="25"/>
          <w:szCs w:val="25"/>
        </w:rPr>
        <w:t>мирного</w:t>
      </w:r>
      <w:r w:rsidR="00C74234" w:rsidRPr="00C52EBE">
        <w:rPr>
          <w:rFonts w:ascii="Times New Roman" w:hAnsi="Times New Roman" w:cs="Times New Roman"/>
          <w:sz w:val="16"/>
          <w:szCs w:val="16"/>
        </w:rPr>
        <w:t xml:space="preserve"> </w:t>
      </w:r>
      <w:r w:rsidR="00C74234" w:rsidRPr="00C52EBE">
        <w:rPr>
          <w:rFonts w:ascii="Times New Roman" w:hAnsi="Times New Roman" w:cs="Times New Roman"/>
          <w:sz w:val="25"/>
          <w:szCs w:val="25"/>
        </w:rPr>
        <w:t>населення</w:t>
      </w:r>
      <w:r w:rsidR="003F64A0" w:rsidRPr="00C52EBE">
        <w:rPr>
          <w:rFonts w:ascii="Times New Roman" w:hAnsi="Times New Roman" w:cs="Times New Roman"/>
          <w:sz w:val="25"/>
          <w:szCs w:val="25"/>
        </w:rPr>
        <w:t xml:space="preserve">. </w:t>
      </w:r>
      <w:r w:rsidRPr="00C52EBE">
        <w:rPr>
          <w:rFonts w:ascii="Times New Roman" w:hAnsi="Times New Roman" w:cs="Times New Roman"/>
          <w:sz w:val="25"/>
          <w:szCs w:val="25"/>
        </w:rPr>
        <w:t>С</w:t>
      </w:r>
      <w:r w:rsidR="00C74234" w:rsidRPr="00C52EBE">
        <w:rPr>
          <w:rFonts w:ascii="Times New Roman" w:hAnsi="Times New Roman" w:cs="Times New Roman"/>
          <w:sz w:val="25"/>
          <w:szCs w:val="25"/>
        </w:rPr>
        <w:t xml:space="preserve">уддя Лозинська М.І. </w:t>
      </w:r>
      <w:r w:rsidRPr="00C52EBE">
        <w:rPr>
          <w:rFonts w:ascii="Times New Roman" w:hAnsi="Times New Roman" w:cs="Times New Roman"/>
          <w:sz w:val="25"/>
          <w:szCs w:val="25"/>
        </w:rPr>
        <w:t xml:space="preserve">21 січня 2014 року </w:t>
      </w:r>
      <w:r w:rsidR="00C74234" w:rsidRPr="00C52EBE">
        <w:rPr>
          <w:rFonts w:ascii="Times New Roman" w:hAnsi="Times New Roman" w:cs="Times New Roman"/>
          <w:sz w:val="25"/>
          <w:szCs w:val="25"/>
        </w:rPr>
        <w:t xml:space="preserve">ухвалила рішення щодо учасника таких акцій протесту саме під час ескалації конфлікту між протестувальниками та силовиками. </w:t>
      </w:r>
    </w:p>
    <w:p w14:paraId="5763F8BD" w14:textId="00F97962" w:rsidR="005B5CA4" w:rsidRPr="00C52EBE" w:rsidRDefault="005B5CA4" w:rsidP="008F1C04">
      <w:pPr>
        <w:spacing w:after="0"/>
        <w:ind w:firstLine="709"/>
        <w:jc w:val="both"/>
        <w:rPr>
          <w:rFonts w:ascii="Times New Roman" w:hAnsi="Times New Roman" w:cs="Times New Roman"/>
          <w:sz w:val="25"/>
          <w:szCs w:val="25"/>
        </w:rPr>
      </w:pPr>
      <w:r w:rsidRPr="00C52EBE">
        <w:rPr>
          <w:rFonts w:ascii="Times New Roman" w:hAnsi="Times New Roman" w:cs="Times New Roman"/>
          <w:sz w:val="25"/>
          <w:szCs w:val="25"/>
        </w:rPr>
        <w:t>Також</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у</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висновку</w:t>
      </w:r>
      <w:r w:rsidRPr="00C52EBE">
        <w:rPr>
          <w:rFonts w:ascii="Times New Roman" w:hAnsi="Times New Roman" w:cs="Times New Roman"/>
          <w:sz w:val="16"/>
          <w:szCs w:val="16"/>
        </w:rPr>
        <w:t xml:space="preserve"> </w:t>
      </w:r>
      <w:r w:rsidR="00627F7E" w:rsidRPr="00C52EBE">
        <w:rPr>
          <w:rFonts w:ascii="Times New Roman" w:hAnsi="Times New Roman" w:cs="Times New Roman"/>
          <w:sz w:val="25"/>
          <w:szCs w:val="25"/>
        </w:rPr>
        <w:t>ГРД</w:t>
      </w:r>
      <w:r w:rsidR="00627F7E" w:rsidRPr="00C52EBE">
        <w:rPr>
          <w:rFonts w:ascii="Times New Roman" w:hAnsi="Times New Roman" w:cs="Times New Roman"/>
          <w:sz w:val="16"/>
          <w:szCs w:val="16"/>
        </w:rPr>
        <w:t xml:space="preserve"> </w:t>
      </w:r>
      <w:r w:rsidR="00627F7E" w:rsidRPr="00C52EBE">
        <w:rPr>
          <w:rFonts w:ascii="Times New Roman" w:hAnsi="Times New Roman" w:cs="Times New Roman"/>
          <w:sz w:val="25"/>
          <w:szCs w:val="25"/>
        </w:rPr>
        <w:t>від</w:t>
      </w:r>
      <w:r w:rsidR="00627F7E" w:rsidRPr="00C52EBE">
        <w:rPr>
          <w:rFonts w:ascii="Times New Roman" w:hAnsi="Times New Roman" w:cs="Times New Roman"/>
          <w:sz w:val="16"/>
          <w:szCs w:val="16"/>
        </w:rPr>
        <w:t xml:space="preserve"> </w:t>
      </w:r>
      <w:r w:rsidR="00627F7E" w:rsidRPr="00C52EBE">
        <w:rPr>
          <w:rFonts w:ascii="Times New Roman" w:hAnsi="Times New Roman" w:cs="Times New Roman"/>
          <w:sz w:val="25"/>
          <w:szCs w:val="25"/>
        </w:rPr>
        <w:t>08 листопада 2023 року</w:t>
      </w:r>
      <w:r w:rsidRPr="00C52EBE">
        <w:rPr>
          <w:rFonts w:ascii="Times New Roman" w:hAnsi="Times New Roman" w:cs="Times New Roman"/>
          <w:sz w:val="25"/>
          <w:szCs w:val="25"/>
        </w:rPr>
        <w:t xml:space="preserve"> вказа</w:t>
      </w:r>
      <w:r w:rsidR="00CF599B" w:rsidRPr="00C52EBE">
        <w:rPr>
          <w:rFonts w:ascii="Times New Roman" w:hAnsi="Times New Roman" w:cs="Times New Roman"/>
          <w:sz w:val="25"/>
          <w:szCs w:val="25"/>
        </w:rPr>
        <w:t>н</w:t>
      </w:r>
      <w:r w:rsidRPr="00C52EBE">
        <w:rPr>
          <w:rFonts w:ascii="Times New Roman" w:hAnsi="Times New Roman" w:cs="Times New Roman"/>
          <w:sz w:val="25"/>
          <w:szCs w:val="25"/>
        </w:rPr>
        <w:t>о інформацію, яка не стала підставою для висновку, втім характеризує суддю та може бути врахована при оцінці критерію доброчесності та професійної етики судді</w:t>
      </w:r>
      <w:r w:rsidR="00CF599B" w:rsidRPr="00C52EBE">
        <w:rPr>
          <w:rFonts w:ascii="Times New Roman" w:hAnsi="Times New Roman" w:cs="Times New Roman"/>
          <w:sz w:val="25"/>
          <w:szCs w:val="25"/>
        </w:rPr>
        <w:t>, зокрема</w:t>
      </w:r>
      <w:r w:rsidRPr="00C52EBE">
        <w:rPr>
          <w:rFonts w:ascii="Times New Roman" w:hAnsi="Times New Roman" w:cs="Times New Roman"/>
          <w:sz w:val="25"/>
          <w:szCs w:val="25"/>
        </w:rPr>
        <w:t>:</w:t>
      </w:r>
    </w:p>
    <w:p w14:paraId="314A4B3E" w14:textId="45B02B78" w:rsidR="005B5CA4" w:rsidRPr="00C52EBE" w:rsidRDefault="005B5CA4" w:rsidP="008F1C04">
      <w:pPr>
        <w:spacing w:after="0"/>
        <w:ind w:firstLine="709"/>
        <w:jc w:val="both"/>
        <w:rPr>
          <w:rFonts w:ascii="Times New Roman" w:hAnsi="Times New Roman" w:cs="Times New Roman"/>
          <w:sz w:val="25"/>
          <w:szCs w:val="25"/>
        </w:rPr>
      </w:pPr>
      <w:r w:rsidRPr="00C52EBE">
        <w:rPr>
          <w:rFonts w:ascii="Times New Roman" w:hAnsi="Times New Roman" w:cs="Times New Roman"/>
          <w:sz w:val="25"/>
          <w:szCs w:val="25"/>
        </w:rPr>
        <w:lastRenderedPageBreak/>
        <w:t xml:space="preserve">- </w:t>
      </w:r>
      <w:r w:rsidR="00CF599B" w:rsidRPr="00C52EBE">
        <w:rPr>
          <w:rFonts w:ascii="Times New Roman" w:hAnsi="Times New Roman" w:cs="Times New Roman"/>
          <w:sz w:val="25"/>
          <w:szCs w:val="25"/>
        </w:rPr>
        <w:t xml:space="preserve">Лозинська М.І. </w:t>
      </w:r>
      <w:r w:rsidRPr="00C52EBE">
        <w:rPr>
          <w:rFonts w:ascii="Times New Roman" w:hAnsi="Times New Roman" w:cs="Times New Roman"/>
          <w:sz w:val="25"/>
          <w:szCs w:val="25"/>
        </w:rPr>
        <w:t xml:space="preserve">повідомила недостовірні відомості </w:t>
      </w:r>
      <w:r w:rsidR="00CF599B" w:rsidRPr="00C52EBE">
        <w:rPr>
          <w:rFonts w:ascii="Times New Roman" w:hAnsi="Times New Roman" w:cs="Times New Roman"/>
          <w:sz w:val="25"/>
          <w:szCs w:val="25"/>
        </w:rPr>
        <w:t>в</w:t>
      </w:r>
      <w:r w:rsidRPr="00C52EBE">
        <w:rPr>
          <w:rFonts w:ascii="Times New Roman" w:hAnsi="Times New Roman" w:cs="Times New Roman"/>
          <w:sz w:val="25"/>
          <w:szCs w:val="25"/>
        </w:rPr>
        <w:t xml:space="preserve"> декларації доброчесності </w:t>
      </w:r>
      <w:r w:rsidR="00CF599B" w:rsidRPr="00C52EBE">
        <w:rPr>
          <w:rFonts w:ascii="Times New Roman" w:hAnsi="Times New Roman" w:cs="Times New Roman"/>
          <w:sz w:val="25"/>
          <w:szCs w:val="25"/>
        </w:rPr>
        <w:t xml:space="preserve">судді </w:t>
      </w:r>
      <w:r w:rsidRPr="00C52EBE">
        <w:rPr>
          <w:rFonts w:ascii="Times New Roman" w:hAnsi="Times New Roman" w:cs="Times New Roman"/>
          <w:sz w:val="25"/>
          <w:szCs w:val="25"/>
        </w:rPr>
        <w:t>за 2016 рік</w:t>
      </w:r>
      <w:r w:rsidR="00CF599B" w:rsidRPr="00C52EBE">
        <w:rPr>
          <w:rFonts w:ascii="Times New Roman" w:hAnsi="Times New Roman" w:cs="Times New Roman"/>
          <w:sz w:val="25"/>
          <w:szCs w:val="25"/>
        </w:rPr>
        <w:t>. У</w:t>
      </w:r>
      <w:r w:rsidRPr="00C52EBE">
        <w:rPr>
          <w:rFonts w:ascii="Times New Roman" w:hAnsi="Times New Roman" w:cs="Times New Roman"/>
          <w:sz w:val="25"/>
          <w:szCs w:val="25"/>
        </w:rPr>
        <w:t xml:space="preserve"> пункті 17 </w:t>
      </w:r>
      <w:r w:rsidR="00CF599B" w:rsidRPr="00C52EBE">
        <w:rPr>
          <w:rFonts w:ascii="Times New Roman" w:hAnsi="Times New Roman" w:cs="Times New Roman"/>
          <w:sz w:val="25"/>
          <w:szCs w:val="25"/>
        </w:rPr>
        <w:t xml:space="preserve">вона </w:t>
      </w:r>
      <w:r w:rsidRPr="00C52EBE">
        <w:rPr>
          <w:rFonts w:ascii="Times New Roman" w:hAnsi="Times New Roman" w:cs="Times New Roman"/>
          <w:sz w:val="25"/>
          <w:szCs w:val="25"/>
        </w:rPr>
        <w:t xml:space="preserve">підтвердила, що не </w:t>
      </w:r>
      <w:r w:rsidR="00CF599B" w:rsidRPr="00C52EBE">
        <w:rPr>
          <w:rFonts w:ascii="Times New Roman" w:hAnsi="Times New Roman" w:cs="Times New Roman"/>
          <w:sz w:val="25"/>
          <w:szCs w:val="25"/>
        </w:rPr>
        <w:t>ухвалювала</w:t>
      </w:r>
      <w:r w:rsidRPr="00C52EBE">
        <w:rPr>
          <w:rFonts w:ascii="Times New Roman" w:hAnsi="Times New Roman" w:cs="Times New Roman"/>
          <w:sz w:val="25"/>
          <w:szCs w:val="25"/>
        </w:rPr>
        <w:t xml:space="preserve"> рішень, передбачених статтею 3 Закону України «Про відновлення довіри до судової влади»</w:t>
      </w:r>
      <w:r w:rsidR="00586CE0" w:rsidRPr="00C52EBE">
        <w:rPr>
          <w:rFonts w:ascii="Times New Roman" w:hAnsi="Times New Roman" w:cs="Times New Roman"/>
          <w:sz w:val="25"/>
          <w:szCs w:val="25"/>
        </w:rPr>
        <w:t>, п</w:t>
      </w:r>
      <w:r w:rsidRPr="00C52EBE">
        <w:rPr>
          <w:rFonts w:ascii="Times New Roman" w:hAnsi="Times New Roman" w:cs="Times New Roman"/>
          <w:sz w:val="25"/>
          <w:szCs w:val="25"/>
        </w:rPr>
        <w:t>роте ухвала від 21</w:t>
      </w:r>
      <w:r w:rsidR="004F6801" w:rsidRPr="00C52EBE">
        <w:rPr>
          <w:rFonts w:ascii="Times New Roman" w:hAnsi="Times New Roman" w:cs="Times New Roman"/>
          <w:sz w:val="25"/>
          <w:szCs w:val="25"/>
        </w:rPr>
        <w:t> </w:t>
      </w:r>
      <w:r w:rsidRPr="00C52EBE">
        <w:rPr>
          <w:rFonts w:ascii="Times New Roman" w:hAnsi="Times New Roman" w:cs="Times New Roman"/>
          <w:sz w:val="25"/>
          <w:szCs w:val="25"/>
        </w:rPr>
        <w:t>січня 2014 року про обрання запобіжного заходу тримання під вартою щодо учасника акцій</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протесту</w:t>
      </w:r>
      <w:r w:rsidR="00CF599B" w:rsidRPr="00C52EBE">
        <w:rPr>
          <w:rFonts w:ascii="Times New Roman" w:hAnsi="Times New Roman" w:cs="Times New Roman"/>
          <w:sz w:val="25"/>
          <w:szCs w:val="25"/>
        </w:rPr>
        <w:t>,</w:t>
      </w:r>
      <w:r w:rsidR="00CF599B" w:rsidRPr="00C52EBE">
        <w:rPr>
          <w:rFonts w:ascii="Times New Roman" w:hAnsi="Times New Roman" w:cs="Times New Roman"/>
          <w:sz w:val="16"/>
          <w:szCs w:val="16"/>
        </w:rPr>
        <w:t xml:space="preserve"> </w:t>
      </w:r>
      <w:r w:rsidR="00CF599B" w:rsidRPr="00C52EBE">
        <w:rPr>
          <w:rFonts w:ascii="Times New Roman" w:hAnsi="Times New Roman" w:cs="Times New Roman"/>
          <w:sz w:val="25"/>
          <w:szCs w:val="25"/>
        </w:rPr>
        <w:t>які</w:t>
      </w:r>
      <w:r w:rsidR="00CF599B" w:rsidRPr="00C52EBE">
        <w:rPr>
          <w:rFonts w:ascii="Times New Roman" w:hAnsi="Times New Roman" w:cs="Times New Roman"/>
          <w:sz w:val="16"/>
          <w:szCs w:val="16"/>
        </w:rPr>
        <w:t xml:space="preserve"> </w:t>
      </w:r>
      <w:r w:rsidR="00CF599B" w:rsidRPr="00C52EBE">
        <w:rPr>
          <w:rFonts w:ascii="Times New Roman" w:hAnsi="Times New Roman" w:cs="Times New Roman"/>
          <w:sz w:val="25"/>
          <w:szCs w:val="25"/>
        </w:rPr>
        <w:t>відбувалися</w:t>
      </w:r>
      <w:r w:rsidR="00CF599B" w:rsidRPr="00C52EBE">
        <w:rPr>
          <w:rFonts w:ascii="Times New Roman" w:hAnsi="Times New Roman" w:cs="Times New Roman"/>
          <w:sz w:val="16"/>
          <w:szCs w:val="16"/>
        </w:rPr>
        <w:t xml:space="preserve"> </w:t>
      </w:r>
      <w:r w:rsidR="00CF599B" w:rsidRPr="00C52EBE">
        <w:rPr>
          <w:rFonts w:ascii="Times New Roman" w:hAnsi="Times New Roman" w:cs="Times New Roman"/>
          <w:sz w:val="25"/>
          <w:szCs w:val="25"/>
        </w:rPr>
        <w:t>в</w:t>
      </w:r>
      <w:r w:rsidR="00CF599B" w:rsidRPr="00C52EBE">
        <w:rPr>
          <w:rFonts w:ascii="Times New Roman" w:hAnsi="Times New Roman" w:cs="Times New Roman"/>
          <w:sz w:val="16"/>
          <w:szCs w:val="16"/>
        </w:rPr>
        <w:t xml:space="preserve"> </w:t>
      </w:r>
      <w:r w:rsidR="00CF599B" w:rsidRPr="00C52EBE">
        <w:rPr>
          <w:rFonts w:ascii="Times New Roman" w:hAnsi="Times New Roman" w:cs="Times New Roman"/>
          <w:sz w:val="25"/>
          <w:szCs w:val="25"/>
        </w:rPr>
        <w:t>Києві</w:t>
      </w:r>
      <w:r w:rsidR="00CF599B" w:rsidRPr="00C52EBE">
        <w:rPr>
          <w:rFonts w:ascii="Times New Roman" w:hAnsi="Times New Roman" w:cs="Times New Roman"/>
          <w:sz w:val="16"/>
          <w:szCs w:val="16"/>
        </w:rPr>
        <w:t xml:space="preserve"> </w:t>
      </w:r>
      <w:r w:rsidR="00CF599B" w:rsidRPr="00C52EBE">
        <w:rPr>
          <w:rFonts w:ascii="Times New Roman" w:hAnsi="Times New Roman" w:cs="Times New Roman"/>
          <w:sz w:val="25"/>
          <w:szCs w:val="25"/>
        </w:rPr>
        <w:t>в</w:t>
      </w:r>
      <w:r w:rsidR="00CF599B" w:rsidRPr="00C52EBE">
        <w:rPr>
          <w:rFonts w:ascii="Times New Roman" w:hAnsi="Times New Roman" w:cs="Times New Roman"/>
          <w:sz w:val="16"/>
          <w:szCs w:val="16"/>
        </w:rPr>
        <w:t xml:space="preserve"> </w:t>
      </w:r>
      <w:r w:rsidR="00CF599B" w:rsidRPr="00C52EBE">
        <w:rPr>
          <w:rFonts w:ascii="Times New Roman" w:hAnsi="Times New Roman" w:cs="Times New Roman"/>
          <w:sz w:val="25"/>
          <w:szCs w:val="25"/>
        </w:rPr>
        <w:t>зазначений</w:t>
      </w:r>
      <w:r w:rsidR="00CF599B" w:rsidRPr="00C52EBE">
        <w:rPr>
          <w:rFonts w:ascii="Times New Roman" w:hAnsi="Times New Roman" w:cs="Times New Roman"/>
          <w:sz w:val="16"/>
          <w:szCs w:val="16"/>
        </w:rPr>
        <w:t xml:space="preserve"> </w:t>
      </w:r>
      <w:r w:rsidR="00CF599B" w:rsidRPr="00C52EBE">
        <w:rPr>
          <w:rFonts w:ascii="Times New Roman" w:hAnsi="Times New Roman" w:cs="Times New Roman"/>
          <w:sz w:val="25"/>
          <w:szCs w:val="25"/>
        </w:rPr>
        <w:t>вище</w:t>
      </w:r>
      <w:r w:rsidR="00CF599B" w:rsidRPr="00C52EBE">
        <w:rPr>
          <w:rFonts w:ascii="Times New Roman" w:hAnsi="Times New Roman" w:cs="Times New Roman"/>
          <w:sz w:val="16"/>
          <w:szCs w:val="16"/>
        </w:rPr>
        <w:t xml:space="preserve"> </w:t>
      </w:r>
      <w:r w:rsidR="00CF599B" w:rsidRPr="00C52EBE">
        <w:rPr>
          <w:rFonts w:ascii="Times New Roman" w:hAnsi="Times New Roman" w:cs="Times New Roman"/>
          <w:sz w:val="25"/>
          <w:szCs w:val="25"/>
        </w:rPr>
        <w:t>період,</w:t>
      </w:r>
      <w:r w:rsidRPr="00C52EBE">
        <w:rPr>
          <w:rFonts w:ascii="Times New Roman" w:hAnsi="Times New Roman" w:cs="Times New Roman"/>
          <w:sz w:val="25"/>
          <w:szCs w:val="25"/>
        </w:rPr>
        <w:t xml:space="preserve"> є одним із видів рішення, передбаченого пунктом 3 частини першої статті 3 Закону України «Про відновлення довіри до судової влади»;</w:t>
      </w:r>
    </w:p>
    <w:p w14:paraId="0A356889" w14:textId="154E0E0F" w:rsidR="005B5CA4" w:rsidRPr="00C52EBE" w:rsidRDefault="005B5CA4" w:rsidP="008F1C04">
      <w:pPr>
        <w:spacing w:after="0"/>
        <w:ind w:firstLine="709"/>
        <w:jc w:val="both"/>
        <w:rPr>
          <w:rFonts w:ascii="Times New Roman" w:hAnsi="Times New Roman" w:cs="Times New Roman"/>
          <w:sz w:val="25"/>
          <w:szCs w:val="25"/>
        </w:rPr>
      </w:pPr>
      <w:r w:rsidRPr="00C52EBE">
        <w:rPr>
          <w:rFonts w:ascii="Times New Roman" w:hAnsi="Times New Roman" w:cs="Times New Roman"/>
          <w:sz w:val="25"/>
          <w:szCs w:val="25"/>
        </w:rPr>
        <w:t xml:space="preserve">- відповідно до даних суддівського досьє </w:t>
      </w:r>
      <w:r w:rsidR="00CF599B" w:rsidRPr="00C52EBE">
        <w:rPr>
          <w:rFonts w:ascii="Times New Roman" w:hAnsi="Times New Roman" w:cs="Times New Roman"/>
          <w:sz w:val="25"/>
          <w:szCs w:val="25"/>
        </w:rPr>
        <w:t xml:space="preserve">Лозинська М.І. </w:t>
      </w:r>
      <w:r w:rsidRPr="00C52EBE">
        <w:rPr>
          <w:rFonts w:ascii="Times New Roman" w:hAnsi="Times New Roman" w:cs="Times New Roman"/>
          <w:sz w:val="25"/>
          <w:szCs w:val="25"/>
        </w:rPr>
        <w:t>після 2014 року неодноразово</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їздила</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до</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Москви</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(з</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30</w:t>
      </w:r>
      <w:r w:rsidR="00CF599B" w:rsidRPr="00C52EBE">
        <w:rPr>
          <w:rFonts w:ascii="Times New Roman" w:hAnsi="Times New Roman" w:cs="Times New Roman"/>
          <w:sz w:val="16"/>
          <w:szCs w:val="16"/>
        </w:rPr>
        <w:t xml:space="preserve"> </w:t>
      </w:r>
      <w:r w:rsidR="00CF599B" w:rsidRPr="00C52EBE">
        <w:rPr>
          <w:rFonts w:ascii="Times New Roman" w:hAnsi="Times New Roman" w:cs="Times New Roman"/>
          <w:sz w:val="25"/>
          <w:szCs w:val="25"/>
        </w:rPr>
        <w:t>грудня</w:t>
      </w:r>
      <w:r w:rsidR="00CF599B" w:rsidRPr="00C52EBE">
        <w:rPr>
          <w:rFonts w:ascii="Times New Roman" w:hAnsi="Times New Roman" w:cs="Times New Roman"/>
          <w:sz w:val="16"/>
          <w:szCs w:val="16"/>
        </w:rPr>
        <w:t xml:space="preserve"> </w:t>
      </w:r>
      <w:r w:rsidRPr="00C52EBE">
        <w:rPr>
          <w:rFonts w:ascii="Times New Roman" w:hAnsi="Times New Roman" w:cs="Times New Roman"/>
          <w:sz w:val="25"/>
          <w:szCs w:val="25"/>
        </w:rPr>
        <w:t xml:space="preserve">2014 </w:t>
      </w:r>
      <w:r w:rsidR="00CF599B" w:rsidRPr="00C52EBE">
        <w:rPr>
          <w:rFonts w:ascii="Times New Roman" w:hAnsi="Times New Roman" w:cs="Times New Roman"/>
          <w:sz w:val="25"/>
          <w:szCs w:val="25"/>
        </w:rPr>
        <w:t>року д</w:t>
      </w:r>
      <w:r w:rsidRPr="00C52EBE">
        <w:rPr>
          <w:rFonts w:ascii="Times New Roman" w:hAnsi="Times New Roman" w:cs="Times New Roman"/>
          <w:sz w:val="25"/>
          <w:szCs w:val="25"/>
        </w:rPr>
        <w:t>о 11</w:t>
      </w:r>
      <w:r w:rsidR="00CF599B" w:rsidRPr="00C52EBE">
        <w:rPr>
          <w:rFonts w:ascii="Times New Roman" w:hAnsi="Times New Roman" w:cs="Times New Roman"/>
          <w:sz w:val="25"/>
          <w:szCs w:val="25"/>
        </w:rPr>
        <w:t xml:space="preserve"> січня </w:t>
      </w:r>
      <w:r w:rsidRPr="00C52EBE">
        <w:rPr>
          <w:rFonts w:ascii="Times New Roman" w:hAnsi="Times New Roman" w:cs="Times New Roman"/>
          <w:sz w:val="25"/>
          <w:szCs w:val="25"/>
        </w:rPr>
        <w:t>2015</w:t>
      </w:r>
      <w:r w:rsidR="00CF599B" w:rsidRPr="00C52EBE">
        <w:rPr>
          <w:rFonts w:ascii="Times New Roman" w:hAnsi="Times New Roman" w:cs="Times New Roman"/>
          <w:sz w:val="25"/>
          <w:szCs w:val="25"/>
        </w:rPr>
        <w:t xml:space="preserve"> року</w:t>
      </w:r>
      <w:r w:rsidRPr="00C52EBE">
        <w:rPr>
          <w:rFonts w:ascii="Times New Roman" w:hAnsi="Times New Roman" w:cs="Times New Roman"/>
          <w:sz w:val="25"/>
          <w:szCs w:val="25"/>
        </w:rPr>
        <w:t xml:space="preserve"> та з 26</w:t>
      </w:r>
      <w:r w:rsidR="00CF599B" w:rsidRPr="00C52EBE">
        <w:rPr>
          <w:rFonts w:ascii="Times New Roman" w:hAnsi="Times New Roman" w:cs="Times New Roman"/>
          <w:sz w:val="25"/>
          <w:szCs w:val="25"/>
        </w:rPr>
        <w:t xml:space="preserve"> червня </w:t>
      </w:r>
      <w:r w:rsidRPr="00C52EBE">
        <w:rPr>
          <w:rFonts w:ascii="Times New Roman" w:hAnsi="Times New Roman" w:cs="Times New Roman"/>
          <w:sz w:val="25"/>
          <w:szCs w:val="25"/>
        </w:rPr>
        <w:t>2015</w:t>
      </w:r>
      <w:r w:rsidR="00CF599B" w:rsidRPr="00C52EBE">
        <w:rPr>
          <w:rFonts w:ascii="Times New Roman" w:hAnsi="Times New Roman" w:cs="Times New Roman"/>
          <w:sz w:val="25"/>
          <w:szCs w:val="25"/>
        </w:rPr>
        <w:t xml:space="preserve"> року</w:t>
      </w:r>
      <w:r w:rsidRPr="00C52EBE">
        <w:rPr>
          <w:rFonts w:ascii="Times New Roman" w:hAnsi="Times New Roman" w:cs="Times New Roman"/>
          <w:sz w:val="25"/>
          <w:szCs w:val="25"/>
        </w:rPr>
        <w:t xml:space="preserve"> </w:t>
      </w:r>
      <w:r w:rsidR="00CF599B" w:rsidRPr="00C52EBE">
        <w:rPr>
          <w:rFonts w:ascii="Times New Roman" w:hAnsi="Times New Roman" w:cs="Times New Roman"/>
          <w:sz w:val="25"/>
          <w:szCs w:val="25"/>
        </w:rPr>
        <w:t>д</w:t>
      </w:r>
      <w:r w:rsidRPr="00C52EBE">
        <w:rPr>
          <w:rFonts w:ascii="Times New Roman" w:hAnsi="Times New Roman" w:cs="Times New Roman"/>
          <w:sz w:val="25"/>
          <w:szCs w:val="25"/>
        </w:rPr>
        <w:t>о 12</w:t>
      </w:r>
      <w:r w:rsidR="00CF599B" w:rsidRPr="00C52EBE">
        <w:rPr>
          <w:rFonts w:ascii="Times New Roman" w:hAnsi="Times New Roman" w:cs="Times New Roman"/>
          <w:sz w:val="25"/>
          <w:szCs w:val="25"/>
        </w:rPr>
        <w:t xml:space="preserve"> липня </w:t>
      </w:r>
      <w:r w:rsidRPr="00C52EBE">
        <w:rPr>
          <w:rFonts w:ascii="Times New Roman" w:hAnsi="Times New Roman" w:cs="Times New Roman"/>
          <w:sz w:val="25"/>
          <w:szCs w:val="25"/>
        </w:rPr>
        <w:t>2015</w:t>
      </w:r>
      <w:r w:rsidR="00CF599B" w:rsidRPr="00C52EBE">
        <w:rPr>
          <w:rFonts w:ascii="Times New Roman" w:hAnsi="Times New Roman" w:cs="Times New Roman"/>
          <w:sz w:val="25"/>
          <w:szCs w:val="25"/>
        </w:rPr>
        <w:t xml:space="preserve"> року</w:t>
      </w:r>
      <w:r w:rsidRPr="00C52EBE">
        <w:rPr>
          <w:rFonts w:ascii="Times New Roman" w:hAnsi="Times New Roman" w:cs="Times New Roman"/>
          <w:sz w:val="25"/>
          <w:szCs w:val="25"/>
        </w:rPr>
        <w:t>) та Криму (30</w:t>
      </w:r>
      <w:r w:rsidR="00CF599B" w:rsidRPr="00C52EBE">
        <w:rPr>
          <w:rFonts w:ascii="Times New Roman" w:hAnsi="Times New Roman" w:cs="Times New Roman"/>
          <w:sz w:val="25"/>
          <w:szCs w:val="25"/>
        </w:rPr>
        <w:t xml:space="preserve"> квітня </w:t>
      </w:r>
      <w:r w:rsidRPr="00C52EBE">
        <w:rPr>
          <w:rFonts w:ascii="Times New Roman" w:hAnsi="Times New Roman" w:cs="Times New Roman"/>
          <w:sz w:val="25"/>
          <w:szCs w:val="25"/>
        </w:rPr>
        <w:t>2015</w:t>
      </w:r>
      <w:r w:rsidR="00CF599B" w:rsidRPr="00C52EBE">
        <w:rPr>
          <w:rFonts w:ascii="Times New Roman" w:hAnsi="Times New Roman" w:cs="Times New Roman"/>
          <w:sz w:val="25"/>
          <w:szCs w:val="25"/>
        </w:rPr>
        <w:t xml:space="preserve"> року</w:t>
      </w:r>
      <w:r w:rsidRPr="00C52EBE">
        <w:rPr>
          <w:rFonts w:ascii="Times New Roman" w:hAnsi="Times New Roman" w:cs="Times New Roman"/>
          <w:sz w:val="25"/>
          <w:szCs w:val="25"/>
        </w:rPr>
        <w:t>, 10</w:t>
      </w:r>
      <w:r w:rsidR="00CF599B" w:rsidRPr="00C52EBE">
        <w:rPr>
          <w:rFonts w:ascii="Times New Roman" w:hAnsi="Times New Roman" w:cs="Times New Roman"/>
          <w:sz w:val="25"/>
          <w:szCs w:val="25"/>
        </w:rPr>
        <w:t xml:space="preserve"> жовтня </w:t>
      </w:r>
      <w:r w:rsidRPr="00C52EBE">
        <w:rPr>
          <w:rFonts w:ascii="Times New Roman" w:hAnsi="Times New Roman" w:cs="Times New Roman"/>
          <w:sz w:val="25"/>
          <w:szCs w:val="25"/>
        </w:rPr>
        <w:t>2015</w:t>
      </w:r>
      <w:r w:rsidR="00CF599B" w:rsidRPr="00C52EBE">
        <w:rPr>
          <w:rFonts w:ascii="Times New Roman" w:hAnsi="Times New Roman" w:cs="Times New Roman"/>
          <w:sz w:val="25"/>
          <w:szCs w:val="25"/>
        </w:rPr>
        <w:t xml:space="preserve"> року</w:t>
      </w:r>
      <w:r w:rsidRPr="00C52EBE">
        <w:rPr>
          <w:rFonts w:ascii="Times New Roman" w:hAnsi="Times New Roman" w:cs="Times New Roman"/>
          <w:sz w:val="25"/>
          <w:szCs w:val="25"/>
        </w:rPr>
        <w:t>, 26</w:t>
      </w:r>
      <w:r w:rsidR="004F6801" w:rsidRPr="00C52EBE">
        <w:rPr>
          <w:rFonts w:ascii="Times New Roman" w:hAnsi="Times New Roman" w:cs="Times New Roman"/>
          <w:sz w:val="25"/>
          <w:szCs w:val="25"/>
        </w:rPr>
        <w:t> </w:t>
      </w:r>
      <w:r w:rsidR="00CF599B" w:rsidRPr="00C52EBE">
        <w:rPr>
          <w:rFonts w:ascii="Times New Roman" w:hAnsi="Times New Roman" w:cs="Times New Roman"/>
          <w:sz w:val="25"/>
          <w:szCs w:val="25"/>
        </w:rPr>
        <w:t xml:space="preserve">грудня </w:t>
      </w:r>
      <w:r w:rsidRPr="00C52EBE">
        <w:rPr>
          <w:rFonts w:ascii="Times New Roman" w:hAnsi="Times New Roman" w:cs="Times New Roman"/>
          <w:sz w:val="25"/>
          <w:szCs w:val="25"/>
        </w:rPr>
        <w:t>2015</w:t>
      </w:r>
      <w:r w:rsidR="00CF599B" w:rsidRPr="00C52EBE">
        <w:rPr>
          <w:rFonts w:ascii="Times New Roman" w:hAnsi="Times New Roman" w:cs="Times New Roman"/>
          <w:sz w:val="25"/>
          <w:szCs w:val="25"/>
        </w:rPr>
        <w:t xml:space="preserve"> року</w:t>
      </w:r>
      <w:r w:rsidRPr="00C52EBE">
        <w:rPr>
          <w:rFonts w:ascii="Times New Roman" w:hAnsi="Times New Roman" w:cs="Times New Roman"/>
          <w:sz w:val="25"/>
          <w:szCs w:val="25"/>
        </w:rPr>
        <w:t>, 25</w:t>
      </w:r>
      <w:r w:rsidR="00CF599B" w:rsidRPr="00C52EBE">
        <w:rPr>
          <w:rFonts w:ascii="Times New Roman" w:hAnsi="Times New Roman" w:cs="Times New Roman"/>
          <w:sz w:val="25"/>
          <w:szCs w:val="25"/>
        </w:rPr>
        <w:t xml:space="preserve"> червня </w:t>
      </w:r>
      <w:r w:rsidRPr="00C52EBE">
        <w:rPr>
          <w:rFonts w:ascii="Times New Roman" w:hAnsi="Times New Roman" w:cs="Times New Roman"/>
          <w:sz w:val="25"/>
          <w:szCs w:val="25"/>
        </w:rPr>
        <w:t>2016</w:t>
      </w:r>
      <w:r w:rsidR="00CF599B" w:rsidRPr="00C52EBE">
        <w:rPr>
          <w:rFonts w:ascii="Times New Roman" w:hAnsi="Times New Roman" w:cs="Times New Roman"/>
          <w:sz w:val="25"/>
          <w:szCs w:val="25"/>
        </w:rPr>
        <w:t xml:space="preserve"> року</w:t>
      </w:r>
      <w:r w:rsidRPr="00C52EBE">
        <w:rPr>
          <w:rFonts w:ascii="Times New Roman" w:hAnsi="Times New Roman" w:cs="Times New Roman"/>
          <w:sz w:val="25"/>
          <w:szCs w:val="25"/>
        </w:rPr>
        <w:t>, 30</w:t>
      </w:r>
      <w:r w:rsidR="00CF599B" w:rsidRPr="00C52EBE">
        <w:rPr>
          <w:rFonts w:ascii="Times New Roman" w:hAnsi="Times New Roman" w:cs="Times New Roman"/>
          <w:sz w:val="25"/>
          <w:szCs w:val="25"/>
        </w:rPr>
        <w:t xml:space="preserve"> грудня </w:t>
      </w:r>
      <w:r w:rsidRPr="00C52EBE">
        <w:rPr>
          <w:rFonts w:ascii="Times New Roman" w:hAnsi="Times New Roman" w:cs="Times New Roman"/>
          <w:sz w:val="25"/>
          <w:szCs w:val="25"/>
        </w:rPr>
        <w:t>2016</w:t>
      </w:r>
      <w:r w:rsidR="00CF599B" w:rsidRPr="00C52EBE">
        <w:rPr>
          <w:rFonts w:ascii="Times New Roman" w:hAnsi="Times New Roman" w:cs="Times New Roman"/>
          <w:sz w:val="25"/>
          <w:szCs w:val="25"/>
        </w:rPr>
        <w:t xml:space="preserve"> року</w:t>
      </w:r>
      <w:r w:rsidRPr="00C52EBE">
        <w:rPr>
          <w:rFonts w:ascii="Times New Roman" w:hAnsi="Times New Roman" w:cs="Times New Roman"/>
          <w:sz w:val="25"/>
          <w:szCs w:val="25"/>
        </w:rPr>
        <w:t>);</w:t>
      </w:r>
    </w:p>
    <w:p w14:paraId="3DF80F89" w14:textId="6FB94A9F" w:rsidR="005B5CA4" w:rsidRPr="00C52EBE" w:rsidRDefault="005B5CA4" w:rsidP="008F1C04">
      <w:pPr>
        <w:spacing w:after="0"/>
        <w:ind w:firstLine="709"/>
        <w:jc w:val="both"/>
        <w:rPr>
          <w:rFonts w:ascii="Times New Roman" w:hAnsi="Times New Roman" w:cs="Times New Roman"/>
          <w:sz w:val="25"/>
          <w:szCs w:val="25"/>
        </w:rPr>
      </w:pPr>
      <w:r w:rsidRPr="00C52EBE">
        <w:rPr>
          <w:rFonts w:ascii="Times New Roman" w:hAnsi="Times New Roman" w:cs="Times New Roman"/>
          <w:sz w:val="25"/>
          <w:szCs w:val="25"/>
        </w:rPr>
        <w:t>- за</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матеріалами</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суддівського</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досьє,</w:t>
      </w:r>
      <w:r w:rsidRPr="00C52EBE">
        <w:rPr>
          <w:rFonts w:ascii="Times New Roman" w:hAnsi="Times New Roman" w:cs="Times New Roman"/>
          <w:sz w:val="16"/>
          <w:szCs w:val="16"/>
        </w:rPr>
        <w:t xml:space="preserve"> </w:t>
      </w:r>
      <w:r w:rsidR="00CF599B" w:rsidRPr="00C52EBE">
        <w:rPr>
          <w:rFonts w:ascii="Times New Roman" w:hAnsi="Times New Roman" w:cs="Times New Roman"/>
          <w:sz w:val="25"/>
          <w:szCs w:val="25"/>
        </w:rPr>
        <w:t>Лозинська</w:t>
      </w:r>
      <w:r w:rsidR="00CF599B" w:rsidRPr="00C52EBE">
        <w:rPr>
          <w:rFonts w:ascii="Times New Roman" w:hAnsi="Times New Roman" w:cs="Times New Roman"/>
          <w:sz w:val="16"/>
          <w:szCs w:val="16"/>
        </w:rPr>
        <w:t xml:space="preserve"> </w:t>
      </w:r>
      <w:r w:rsidR="00CF599B" w:rsidRPr="00C52EBE">
        <w:rPr>
          <w:rFonts w:ascii="Times New Roman" w:hAnsi="Times New Roman" w:cs="Times New Roman"/>
          <w:sz w:val="25"/>
          <w:szCs w:val="25"/>
        </w:rPr>
        <w:t>М.І.</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 xml:space="preserve">у відповідні періоди перебувала на навчанні суддів (наприклад, з 11 </w:t>
      </w:r>
      <w:r w:rsidR="00CF599B" w:rsidRPr="00C52EBE">
        <w:rPr>
          <w:rFonts w:ascii="Times New Roman" w:hAnsi="Times New Roman" w:cs="Times New Roman"/>
          <w:sz w:val="25"/>
          <w:szCs w:val="25"/>
        </w:rPr>
        <w:t>до 16 червня 2012 року, з 07 д</w:t>
      </w:r>
      <w:r w:rsidRPr="00C52EBE">
        <w:rPr>
          <w:rFonts w:ascii="Times New Roman" w:hAnsi="Times New Roman" w:cs="Times New Roman"/>
          <w:sz w:val="25"/>
          <w:szCs w:val="25"/>
        </w:rPr>
        <w:t>о 18 квітня 2014 року), проте у це</w:t>
      </w:r>
      <w:r w:rsidR="00CF599B" w:rsidRPr="00C52EBE">
        <w:rPr>
          <w:rFonts w:ascii="Times New Roman" w:hAnsi="Times New Roman" w:cs="Times New Roman"/>
          <w:sz w:val="25"/>
          <w:szCs w:val="25"/>
        </w:rPr>
        <w:t>й час н</w:t>
      </w:r>
      <w:r w:rsidRPr="00C52EBE">
        <w:rPr>
          <w:rFonts w:ascii="Times New Roman" w:hAnsi="Times New Roman" w:cs="Times New Roman"/>
          <w:sz w:val="25"/>
          <w:szCs w:val="25"/>
        </w:rPr>
        <w:t>ею ухвалено 2 рішення, які прийняті або розглядалися у відкритому судовому засіданні (зокрема</w:t>
      </w:r>
      <w:r w:rsidR="00B47B5D" w:rsidRPr="00C52EBE">
        <w:rPr>
          <w:rFonts w:ascii="Times New Roman" w:hAnsi="Times New Roman" w:cs="Times New Roman"/>
          <w:sz w:val="25"/>
          <w:szCs w:val="25"/>
        </w:rPr>
        <w:t>,</w:t>
      </w:r>
      <w:r w:rsidRPr="00C52EBE">
        <w:rPr>
          <w:rFonts w:ascii="Times New Roman" w:hAnsi="Times New Roman" w:cs="Times New Roman"/>
          <w:sz w:val="25"/>
          <w:szCs w:val="25"/>
        </w:rPr>
        <w:t xml:space="preserve"> рішення у справах № 2609/9883/12, № 760/3986/14-а);</w:t>
      </w:r>
    </w:p>
    <w:p w14:paraId="7078C459" w14:textId="216FC623" w:rsidR="005B5CA4" w:rsidRPr="00C52EBE" w:rsidRDefault="005B5CA4" w:rsidP="008F1C04">
      <w:pPr>
        <w:spacing w:after="0"/>
        <w:ind w:firstLine="709"/>
        <w:jc w:val="both"/>
        <w:rPr>
          <w:rFonts w:ascii="Times New Roman" w:hAnsi="Times New Roman" w:cs="Times New Roman"/>
          <w:sz w:val="25"/>
          <w:szCs w:val="25"/>
        </w:rPr>
      </w:pPr>
      <w:r w:rsidRPr="00C52EBE">
        <w:rPr>
          <w:rFonts w:ascii="Times New Roman" w:hAnsi="Times New Roman" w:cs="Times New Roman"/>
          <w:sz w:val="25"/>
          <w:szCs w:val="25"/>
        </w:rPr>
        <w:t>- у</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2014</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році</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суддею набуто право користування квартирою, яку не задекларовано</w:t>
      </w:r>
      <w:r w:rsidR="00586CE0" w:rsidRPr="00C52EBE">
        <w:rPr>
          <w:rFonts w:ascii="Times New Roman" w:hAnsi="Times New Roman" w:cs="Times New Roman"/>
          <w:sz w:val="25"/>
          <w:szCs w:val="25"/>
        </w:rPr>
        <w:t xml:space="preserve"> </w:t>
      </w:r>
      <w:r w:rsidR="00B47B5D" w:rsidRPr="00C52EBE">
        <w:rPr>
          <w:rFonts w:ascii="Times New Roman" w:hAnsi="Times New Roman" w:cs="Times New Roman"/>
          <w:sz w:val="25"/>
          <w:szCs w:val="25"/>
        </w:rPr>
        <w:t>в</w:t>
      </w:r>
      <w:r w:rsidRPr="00C52EBE">
        <w:rPr>
          <w:rFonts w:ascii="Times New Roman" w:hAnsi="Times New Roman" w:cs="Times New Roman"/>
          <w:sz w:val="25"/>
          <w:szCs w:val="25"/>
        </w:rPr>
        <w:t xml:space="preserve"> майновій декларації за 2014 рік;</w:t>
      </w:r>
    </w:p>
    <w:p w14:paraId="64117268" w14:textId="58131BFD" w:rsidR="005B5CA4" w:rsidRPr="00C52EBE" w:rsidRDefault="005B5CA4" w:rsidP="008F1C04">
      <w:pPr>
        <w:spacing w:after="0"/>
        <w:ind w:firstLine="709"/>
        <w:jc w:val="both"/>
        <w:rPr>
          <w:rFonts w:ascii="Times New Roman" w:hAnsi="Times New Roman" w:cs="Times New Roman"/>
          <w:sz w:val="25"/>
          <w:szCs w:val="25"/>
        </w:rPr>
      </w:pPr>
      <w:r w:rsidRPr="00C52EBE">
        <w:rPr>
          <w:rFonts w:ascii="Times New Roman" w:hAnsi="Times New Roman" w:cs="Times New Roman"/>
          <w:sz w:val="25"/>
          <w:szCs w:val="25"/>
        </w:rPr>
        <w:t>- відповідно до майнових декларацій за 2017, 2018, 2019 роки суддя має право користування приміщенням у гуртожитку у зв’язку з реєстрацією місця проживання</w:t>
      </w:r>
      <w:r w:rsidR="00586CE0" w:rsidRPr="00C52EBE">
        <w:rPr>
          <w:rFonts w:ascii="Times New Roman" w:hAnsi="Times New Roman" w:cs="Times New Roman"/>
          <w:sz w:val="25"/>
          <w:szCs w:val="25"/>
        </w:rPr>
        <w:t>, дата</w:t>
      </w:r>
      <w:r w:rsidRPr="00C52EBE">
        <w:rPr>
          <w:rFonts w:ascii="Times New Roman" w:hAnsi="Times New Roman" w:cs="Times New Roman"/>
          <w:sz w:val="25"/>
          <w:szCs w:val="25"/>
        </w:rPr>
        <w:t xml:space="preserve"> набуття</w:t>
      </w:r>
      <w:r w:rsidRPr="00C52EBE">
        <w:rPr>
          <w:rFonts w:ascii="Times New Roman" w:hAnsi="Times New Roman" w:cs="Times New Roman"/>
          <w:sz w:val="16"/>
          <w:szCs w:val="16"/>
        </w:rPr>
        <w:t xml:space="preserve"> </w:t>
      </w:r>
      <w:r w:rsidR="00586CE0" w:rsidRPr="00C52EBE">
        <w:rPr>
          <w:rFonts w:ascii="Times New Roman" w:hAnsi="Times New Roman" w:cs="Times New Roman"/>
          <w:sz w:val="25"/>
          <w:szCs w:val="25"/>
        </w:rPr>
        <w:t>якого</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за</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 xml:space="preserve">деклараціями </w:t>
      </w:r>
      <w:r w:rsidR="00586CE0" w:rsidRPr="00C52EBE">
        <w:rPr>
          <w:rFonts w:ascii="Times New Roman" w:hAnsi="Times New Roman" w:cs="Times New Roman"/>
          <w:sz w:val="25"/>
          <w:szCs w:val="25"/>
        </w:rPr>
        <w:t>–</w:t>
      </w:r>
      <w:r w:rsidRPr="00C52EBE">
        <w:rPr>
          <w:rFonts w:ascii="Times New Roman" w:hAnsi="Times New Roman" w:cs="Times New Roman"/>
          <w:sz w:val="25"/>
          <w:szCs w:val="25"/>
        </w:rPr>
        <w:t xml:space="preserve"> 17</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січня</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2014</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року</w:t>
      </w:r>
      <w:r w:rsidR="00586CE0" w:rsidRPr="00C52EBE">
        <w:rPr>
          <w:rFonts w:ascii="Times New Roman" w:hAnsi="Times New Roman" w:cs="Times New Roman"/>
          <w:sz w:val="25"/>
          <w:szCs w:val="25"/>
        </w:rPr>
        <w:t>,</w:t>
      </w:r>
      <w:r w:rsidR="00586CE0" w:rsidRPr="00C52EBE">
        <w:rPr>
          <w:rFonts w:ascii="Times New Roman" w:hAnsi="Times New Roman" w:cs="Times New Roman"/>
          <w:sz w:val="16"/>
          <w:szCs w:val="16"/>
        </w:rPr>
        <w:t xml:space="preserve"> </w:t>
      </w:r>
      <w:r w:rsidR="00586CE0" w:rsidRPr="00C52EBE">
        <w:rPr>
          <w:rFonts w:ascii="Times New Roman" w:hAnsi="Times New Roman" w:cs="Times New Roman"/>
          <w:sz w:val="25"/>
          <w:szCs w:val="25"/>
        </w:rPr>
        <w:t>проте</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право користування цим майном не задекларовано в майнових деклараціях за 2014, 2015 (п), 2015 (е), 2016 роки.</w:t>
      </w:r>
    </w:p>
    <w:p w14:paraId="0C5EE52A" w14:textId="73405F99" w:rsidR="005B5CA4" w:rsidRPr="00C52EBE" w:rsidRDefault="00445C91" w:rsidP="008F1C04">
      <w:pPr>
        <w:spacing w:after="0"/>
        <w:ind w:firstLine="709"/>
        <w:jc w:val="both"/>
        <w:rPr>
          <w:rFonts w:ascii="Times New Roman" w:hAnsi="Times New Roman" w:cs="Times New Roman"/>
          <w:sz w:val="25"/>
          <w:szCs w:val="25"/>
        </w:rPr>
      </w:pPr>
      <w:r w:rsidRPr="00C52EBE">
        <w:rPr>
          <w:rFonts w:ascii="Times New Roman" w:hAnsi="Times New Roman" w:cs="Times New Roman"/>
          <w:sz w:val="25"/>
          <w:szCs w:val="25"/>
        </w:rPr>
        <w:t>Також д</w:t>
      </w:r>
      <w:r w:rsidR="00586CE0" w:rsidRPr="00C52EBE">
        <w:rPr>
          <w:rFonts w:ascii="Times New Roman" w:hAnsi="Times New Roman" w:cs="Times New Roman"/>
          <w:sz w:val="25"/>
          <w:szCs w:val="25"/>
        </w:rPr>
        <w:t>о</w:t>
      </w:r>
      <w:r w:rsidR="005B5CA4" w:rsidRPr="00C52EBE">
        <w:rPr>
          <w:rFonts w:ascii="Times New Roman" w:hAnsi="Times New Roman" w:cs="Times New Roman"/>
          <w:sz w:val="25"/>
          <w:szCs w:val="25"/>
        </w:rPr>
        <w:t xml:space="preserve"> Комісії 31 жовтня 2023 року </w:t>
      </w:r>
      <w:r w:rsidR="00EC0C40" w:rsidRPr="00C52EBE">
        <w:rPr>
          <w:rFonts w:ascii="Times New Roman" w:hAnsi="Times New Roman" w:cs="Times New Roman"/>
          <w:sz w:val="25"/>
          <w:szCs w:val="25"/>
        </w:rPr>
        <w:t>Г</w:t>
      </w:r>
      <w:r w:rsidR="005B5CA4" w:rsidRPr="00C52EBE">
        <w:rPr>
          <w:rFonts w:ascii="Times New Roman" w:hAnsi="Times New Roman" w:cs="Times New Roman"/>
          <w:sz w:val="25"/>
          <w:szCs w:val="25"/>
        </w:rPr>
        <w:t>ромадською організацією «Всеукраїнське об’єднання</w:t>
      </w:r>
      <w:r w:rsidR="005B5CA4" w:rsidRPr="00C52EBE">
        <w:rPr>
          <w:rFonts w:ascii="Times New Roman" w:hAnsi="Times New Roman" w:cs="Times New Roman"/>
          <w:sz w:val="16"/>
          <w:szCs w:val="16"/>
        </w:rPr>
        <w:t xml:space="preserve"> </w:t>
      </w:r>
      <w:r w:rsidR="005B5CA4" w:rsidRPr="00C52EBE">
        <w:rPr>
          <w:rFonts w:ascii="Times New Roman" w:hAnsi="Times New Roman" w:cs="Times New Roman"/>
          <w:sz w:val="25"/>
          <w:szCs w:val="25"/>
        </w:rPr>
        <w:t>«</w:t>
      </w:r>
      <w:proofErr w:type="spellStart"/>
      <w:r w:rsidR="005B5CA4" w:rsidRPr="00C52EBE">
        <w:rPr>
          <w:rFonts w:ascii="Times New Roman" w:hAnsi="Times New Roman" w:cs="Times New Roman"/>
          <w:sz w:val="25"/>
          <w:szCs w:val="25"/>
        </w:rPr>
        <w:t>Автомайдан</w:t>
      </w:r>
      <w:proofErr w:type="spellEnd"/>
      <w:r w:rsidR="005B5CA4" w:rsidRPr="00C52EBE">
        <w:rPr>
          <w:rFonts w:ascii="Times New Roman" w:hAnsi="Times New Roman" w:cs="Times New Roman"/>
          <w:sz w:val="25"/>
          <w:szCs w:val="25"/>
        </w:rPr>
        <w:t>»</w:t>
      </w:r>
      <w:r w:rsidR="005B5CA4" w:rsidRPr="00C52EBE">
        <w:rPr>
          <w:rFonts w:ascii="Times New Roman" w:hAnsi="Times New Roman" w:cs="Times New Roman"/>
          <w:sz w:val="16"/>
          <w:szCs w:val="16"/>
        </w:rPr>
        <w:t xml:space="preserve"> </w:t>
      </w:r>
      <w:r w:rsidR="005B5CA4" w:rsidRPr="00C52EBE">
        <w:rPr>
          <w:rFonts w:ascii="Times New Roman" w:hAnsi="Times New Roman" w:cs="Times New Roman"/>
          <w:sz w:val="25"/>
          <w:szCs w:val="25"/>
        </w:rPr>
        <w:t>подано</w:t>
      </w:r>
      <w:r w:rsidR="005B5CA4" w:rsidRPr="00C52EBE">
        <w:rPr>
          <w:rFonts w:ascii="Times New Roman" w:hAnsi="Times New Roman" w:cs="Times New Roman"/>
          <w:sz w:val="16"/>
          <w:szCs w:val="16"/>
        </w:rPr>
        <w:t xml:space="preserve"> </w:t>
      </w:r>
      <w:r w:rsidR="005B5CA4" w:rsidRPr="00C52EBE">
        <w:rPr>
          <w:rFonts w:ascii="Times New Roman" w:hAnsi="Times New Roman" w:cs="Times New Roman"/>
          <w:sz w:val="25"/>
          <w:szCs w:val="25"/>
        </w:rPr>
        <w:t>звернення,</w:t>
      </w:r>
      <w:r w:rsidR="005B5CA4" w:rsidRPr="00C52EBE">
        <w:rPr>
          <w:rFonts w:ascii="Times New Roman" w:hAnsi="Times New Roman" w:cs="Times New Roman"/>
          <w:sz w:val="16"/>
          <w:szCs w:val="16"/>
        </w:rPr>
        <w:t xml:space="preserve"> </w:t>
      </w:r>
      <w:r w:rsidR="005B5CA4" w:rsidRPr="00C52EBE">
        <w:rPr>
          <w:rFonts w:ascii="Times New Roman" w:hAnsi="Times New Roman" w:cs="Times New Roman"/>
          <w:sz w:val="25"/>
          <w:szCs w:val="25"/>
        </w:rPr>
        <w:t>у</w:t>
      </w:r>
      <w:r w:rsidR="005B5CA4" w:rsidRPr="00C52EBE">
        <w:rPr>
          <w:rFonts w:ascii="Times New Roman" w:hAnsi="Times New Roman" w:cs="Times New Roman"/>
          <w:sz w:val="16"/>
          <w:szCs w:val="16"/>
        </w:rPr>
        <w:t xml:space="preserve"> </w:t>
      </w:r>
      <w:r w:rsidR="005B5CA4" w:rsidRPr="00C52EBE">
        <w:rPr>
          <w:rFonts w:ascii="Times New Roman" w:hAnsi="Times New Roman" w:cs="Times New Roman"/>
          <w:sz w:val="25"/>
          <w:szCs w:val="25"/>
        </w:rPr>
        <w:t xml:space="preserve">якому </w:t>
      </w:r>
      <w:r w:rsidR="00B47B5D" w:rsidRPr="00C52EBE">
        <w:rPr>
          <w:rFonts w:ascii="Times New Roman" w:hAnsi="Times New Roman" w:cs="Times New Roman"/>
          <w:sz w:val="25"/>
          <w:szCs w:val="25"/>
        </w:rPr>
        <w:t>міститься</w:t>
      </w:r>
      <w:r w:rsidR="005B5CA4" w:rsidRPr="00C52EBE">
        <w:rPr>
          <w:rFonts w:ascii="Times New Roman" w:hAnsi="Times New Roman" w:cs="Times New Roman"/>
          <w:sz w:val="25"/>
          <w:szCs w:val="25"/>
        </w:rPr>
        <w:t xml:space="preserve"> інформаці</w:t>
      </w:r>
      <w:r w:rsidR="00B47B5D" w:rsidRPr="00C52EBE">
        <w:rPr>
          <w:rFonts w:ascii="Times New Roman" w:hAnsi="Times New Roman" w:cs="Times New Roman"/>
          <w:sz w:val="25"/>
          <w:szCs w:val="25"/>
        </w:rPr>
        <w:t>я</w:t>
      </w:r>
      <w:r w:rsidR="005B5CA4" w:rsidRPr="00C52EBE">
        <w:rPr>
          <w:rFonts w:ascii="Times New Roman" w:hAnsi="Times New Roman" w:cs="Times New Roman"/>
          <w:sz w:val="25"/>
          <w:szCs w:val="25"/>
        </w:rPr>
        <w:t xml:space="preserve"> стосовно судді Солом’янського районного суду міста Києва Лозинської М.І.</w:t>
      </w:r>
      <w:r w:rsidRPr="00C52EBE">
        <w:rPr>
          <w:rFonts w:ascii="Times New Roman" w:hAnsi="Times New Roman" w:cs="Times New Roman"/>
          <w:sz w:val="25"/>
          <w:szCs w:val="25"/>
        </w:rPr>
        <w:t xml:space="preserve"> </w:t>
      </w:r>
      <w:r w:rsidR="00B47B5D" w:rsidRPr="00C52EBE">
        <w:rPr>
          <w:rFonts w:ascii="Times New Roman" w:hAnsi="Times New Roman" w:cs="Times New Roman"/>
          <w:sz w:val="25"/>
          <w:szCs w:val="25"/>
        </w:rPr>
        <w:t xml:space="preserve">Зазначена </w:t>
      </w:r>
      <w:r w:rsidRPr="00C52EBE">
        <w:rPr>
          <w:rFonts w:ascii="Times New Roman" w:hAnsi="Times New Roman" w:cs="Times New Roman"/>
          <w:sz w:val="25"/>
          <w:szCs w:val="25"/>
        </w:rPr>
        <w:t>у зверненні</w:t>
      </w:r>
      <w:r w:rsidR="00B47B5D" w:rsidRPr="00C52EBE">
        <w:rPr>
          <w:rFonts w:ascii="Times New Roman" w:hAnsi="Times New Roman" w:cs="Times New Roman"/>
          <w:sz w:val="25"/>
          <w:szCs w:val="25"/>
        </w:rPr>
        <w:t xml:space="preserve"> інформація</w:t>
      </w:r>
      <w:r w:rsidRPr="00C52EBE">
        <w:rPr>
          <w:rFonts w:ascii="Times New Roman" w:hAnsi="Times New Roman" w:cs="Times New Roman"/>
          <w:sz w:val="25"/>
          <w:szCs w:val="25"/>
        </w:rPr>
        <w:t xml:space="preserve">, стосуються </w:t>
      </w:r>
      <w:r w:rsidR="00BB305C" w:rsidRPr="00C52EBE">
        <w:rPr>
          <w:rFonts w:ascii="Times New Roman" w:hAnsi="Times New Roman" w:cs="Times New Roman"/>
          <w:sz w:val="25"/>
          <w:szCs w:val="25"/>
        </w:rPr>
        <w:t xml:space="preserve">тих же </w:t>
      </w:r>
      <w:r w:rsidRPr="00C52EBE">
        <w:rPr>
          <w:rFonts w:ascii="Times New Roman" w:hAnsi="Times New Roman" w:cs="Times New Roman"/>
          <w:sz w:val="25"/>
          <w:szCs w:val="25"/>
        </w:rPr>
        <w:t>обставин,</w:t>
      </w:r>
      <w:r w:rsidR="00BB305C" w:rsidRPr="00C52EBE">
        <w:rPr>
          <w:rFonts w:ascii="Times New Roman" w:hAnsi="Times New Roman" w:cs="Times New Roman"/>
          <w:sz w:val="25"/>
          <w:szCs w:val="25"/>
        </w:rPr>
        <w:t xml:space="preserve"> що</w:t>
      </w:r>
      <w:r w:rsidRPr="00C52EBE">
        <w:rPr>
          <w:rFonts w:ascii="Times New Roman" w:hAnsi="Times New Roman" w:cs="Times New Roman"/>
          <w:sz w:val="25"/>
          <w:szCs w:val="25"/>
        </w:rPr>
        <w:t xml:space="preserve"> </w:t>
      </w:r>
      <w:r w:rsidR="005B5CA4" w:rsidRPr="00C52EBE">
        <w:rPr>
          <w:rFonts w:ascii="Times New Roman" w:hAnsi="Times New Roman" w:cs="Times New Roman"/>
          <w:sz w:val="25"/>
          <w:szCs w:val="25"/>
        </w:rPr>
        <w:t>викладен</w:t>
      </w:r>
      <w:r w:rsidR="00BB305C" w:rsidRPr="00C52EBE">
        <w:rPr>
          <w:rFonts w:ascii="Times New Roman" w:hAnsi="Times New Roman" w:cs="Times New Roman"/>
          <w:sz w:val="25"/>
          <w:szCs w:val="25"/>
        </w:rPr>
        <w:t>і</w:t>
      </w:r>
      <w:r w:rsidR="005B5CA4" w:rsidRPr="00C52EBE">
        <w:rPr>
          <w:rFonts w:ascii="Times New Roman" w:hAnsi="Times New Roman" w:cs="Times New Roman"/>
          <w:sz w:val="25"/>
          <w:szCs w:val="25"/>
        </w:rPr>
        <w:t xml:space="preserve"> у висновку ГРД</w:t>
      </w:r>
      <w:r w:rsidR="00586CE0" w:rsidRPr="00C52EBE">
        <w:rPr>
          <w:rFonts w:ascii="Times New Roman" w:hAnsi="Times New Roman" w:cs="Times New Roman"/>
          <w:sz w:val="25"/>
          <w:szCs w:val="25"/>
        </w:rPr>
        <w:t>.</w:t>
      </w:r>
    </w:p>
    <w:p w14:paraId="13FB03F9" w14:textId="478A40C4" w:rsidR="001E3C46" w:rsidRPr="00C52EBE" w:rsidRDefault="00222E07" w:rsidP="008F1C04">
      <w:pPr>
        <w:spacing w:after="0"/>
        <w:ind w:firstLine="709"/>
        <w:jc w:val="both"/>
        <w:rPr>
          <w:rFonts w:ascii="Times New Roman" w:hAnsi="Times New Roman" w:cs="Times New Roman"/>
          <w:sz w:val="25"/>
          <w:szCs w:val="25"/>
        </w:rPr>
      </w:pPr>
      <w:r w:rsidRPr="00C52EBE">
        <w:rPr>
          <w:rFonts w:ascii="Times New Roman" w:hAnsi="Times New Roman" w:cs="Times New Roman"/>
          <w:sz w:val="25"/>
          <w:szCs w:val="25"/>
        </w:rPr>
        <w:t>Суддя Лозинська М.І. заперечила доводи, викладені</w:t>
      </w:r>
      <w:r w:rsidR="00F73365" w:rsidRPr="00C52EBE">
        <w:rPr>
          <w:rFonts w:ascii="Times New Roman" w:hAnsi="Times New Roman" w:cs="Times New Roman"/>
          <w:sz w:val="25"/>
          <w:szCs w:val="25"/>
        </w:rPr>
        <w:t xml:space="preserve"> у висновку ГРД та зверненні Г</w:t>
      </w:r>
      <w:r w:rsidR="00EC0C40" w:rsidRPr="00C52EBE">
        <w:rPr>
          <w:rFonts w:ascii="Times New Roman" w:hAnsi="Times New Roman" w:cs="Times New Roman"/>
          <w:sz w:val="25"/>
          <w:szCs w:val="25"/>
        </w:rPr>
        <w:t xml:space="preserve">ромадської організації </w:t>
      </w:r>
      <w:r w:rsidR="00F73365" w:rsidRPr="00C52EBE">
        <w:rPr>
          <w:rFonts w:ascii="Times New Roman" w:hAnsi="Times New Roman" w:cs="Times New Roman"/>
          <w:sz w:val="25"/>
          <w:szCs w:val="25"/>
        </w:rPr>
        <w:t>«Всеукраїнське об’єднання «</w:t>
      </w:r>
      <w:proofErr w:type="spellStart"/>
      <w:r w:rsidR="00F73365" w:rsidRPr="00C52EBE">
        <w:rPr>
          <w:rFonts w:ascii="Times New Roman" w:hAnsi="Times New Roman" w:cs="Times New Roman"/>
          <w:sz w:val="25"/>
          <w:szCs w:val="25"/>
        </w:rPr>
        <w:t>Автомайдан</w:t>
      </w:r>
      <w:proofErr w:type="spellEnd"/>
      <w:r w:rsidR="00F73365" w:rsidRPr="00C52EBE">
        <w:rPr>
          <w:rFonts w:ascii="Times New Roman" w:hAnsi="Times New Roman" w:cs="Times New Roman"/>
          <w:sz w:val="25"/>
          <w:szCs w:val="25"/>
        </w:rPr>
        <w:t xml:space="preserve">», </w:t>
      </w:r>
      <w:r w:rsidR="006A2E70" w:rsidRPr="00C52EBE">
        <w:rPr>
          <w:rFonts w:ascii="Times New Roman" w:hAnsi="Times New Roman" w:cs="Times New Roman"/>
          <w:sz w:val="25"/>
          <w:szCs w:val="25"/>
        </w:rPr>
        <w:t xml:space="preserve">та </w:t>
      </w:r>
      <w:r w:rsidR="00576B5F" w:rsidRPr="00C52EBE">
        <w:rPr>
          <w:rFonts w:ascii="Times New Roman" w:hAnsi="Times New Roman" w:cs="Times New Roman"/>
          <w:sz w:val="25"/>
          <w:szCs w:val="25"/>
        </w:rPr>
        <w:t>поясни</w:t>
      </w:r>
      <w:r w:rsidR="006A2E70" w:rsidRPr="00C52EBE">
        <w:rPr>
          <w:rFonts w:ascii="Times New Roman" w:hAnsi="Times New Roman" w:cs="Times New Roman"/>
          <w:sz w:val="25"/>
          <w:szCs w:val="25"/>
        </w:rPr>
        <w:t>ла</w:t>
      </w:r>
      <w:r w:rsidR="00576B5F" w:rsidRPr="00C52EBE">
        <w:rPr>
          <w:rFonts w:ascii="Times New Roman" w:hAnsi="Times New Roman" w:cs="Times New Roman"/>
          <w:sz w:val="25"/>
          <w:szCs w:val="25"/>
        </w:rPr>
        <w:t>,</w:t>
      </w:r>
      <w:r w:rsidR="001E3C46" w:rsidRPr="00C52EBE">
        <w:rPr>
          <w:rFonts w:ascii="Times New Roman" w:hAnsi="Times New Roman" w:cs="Times New Roman"/>
          <w:sz w:val="25"/>
          <w:szCs w:val="25"/>
        </w:rPr>
        <w:t xml:space="preserve"> що</w:t>
      </w:r>
      <w:r w:rsidR="006773CC" w:rsidRPr="00C52EBE">
        <w:rPr>
          <w:rFonts w:ascii="Times New Roman" w:hAnsi="Times New Roman" w:cs="Times New Roman"/>
          <w:sz w:val="25"/>
          <w:szCs w:val="25"/>
        </w:rPr>
        <w:t>,</w:t>
      </w:r>
      <w:r w:rsidR="001E3C46" w:rsidRPr="00C52EBE">
        <w:rPr>
          <w:rFonts w:ascii="Times New Roman" w:hAnsi="Times New Roman" w:cs="Times New Roman"/>
          <w:sz w:val="25"/>
          <w:szCs w:val="25"/>
        </w:rPr>
        <w:t xml:space="preserve"> обираючи запобіжний захід підозрюваному у вчиненні кримінального правопорушення, передбаченого частиною другою статті 294 Кримінального кодексу України, у виді утримання під вартою строком на 60 днів, нею </w:t>
      </w:r>
      <w:r w:rsidR="006A2E70" w:rsidRPr="00C52EBE">
        <w:rPr>
          <w:rFonts w:ascii="Times New Roman" w:hAnsi="Times New Roman" w:cs="Times New Roman"/>
          <w:sz w:val="25"/>
          <w:szCs w:val="25"/>
        </w:rPr>
        <w:t xml:space="preserve">було </w:t>
      </w:r>
      <w:r w:rsidR="001E3C46" w:rsidRPr="00C52EBE">
        <w:rPr>
          <w:rFonts w:ascii="Times New Roman" w:hAnsi="Times New Roman" w:cs="Times New Roman"/>
          <w:sz w:val="25"/>
          <w:szCs w:val="25"/>
        </w:rPr>
        <w:t>оцін</w:t>
      </w:r>
      <w:r w:rsidR="006773CC" w:rsidRPr="00C52EBE">
        <w:rPr>
          <w:rFonts w:ascii="Times New Roman" w:hAnsi="Times New Roman" w:cs="Times New Roman"/>
          <w:sz w:val="25"/>
          <w:szCs w:val="25"/>
        </w:rPr>
        <w:t xml:space="preserve">ено </w:t>
      </w:r>
      <w:r w:rsidR="001E3C46" w:rsidRPr="00C52EBE">
        <w:rPr>
          <w:rFonts w:ascii="Times New Roman" w:hAnsi="Times New Roman" w:cs="Times New Roman"/>
          <w:sz w:val="25"/>
          <w:szCs w:val="25"/>
        </w:rPr>
        <w:t>фактичн</w:t>
      </w:r>
      <w:r w:rsidR="006773CC" w:rsidRPr="00C52EBE">
        <w:rPr>
          <w:rFonts w:ascii="Times New Roman" w:hAnsi="Times New Roman" w:cs="Times New Roman"/>
          <w:sz w:val="25"/>
          <w:szCs w:val="25"/>
        </w:rPr>
        <w:t>і</w:t>
      </w:r>
      <w:r w:rsidR="001E3C46" w:rsidRPr="00C52EBE">
        <w:rPr>
          <w:rFonts w:ascii="Times New Roman" w:hAnsi="Times New Roman" w:cs="Times New Roman"/>
          <w:sz w:val="25"/>
          <w:szCs w:val="25"/>
        </w:rPr>
        <w:t xml:space="preserve"> обставин</w:t>
      </w:r>
      <w:r w:rsidR="006773CC" w:rsidRPr="00C52EBE">
        <w:rPr>
          <w:rFonts w:ascii="Times New Roman" w:hAnsi="Times New Roman" w:cs="Times New Roman"/>
          <w:sz w:val="25"/>
          <w:szCs w:val="25"/>
        </w:rPr>
        <w:t>и</w:t>
      </w:r>
      <w:r w:rsidR="001E3C46" w:rsidRPr="00C52EBE">
        <w:rPr>
          <w:rFonts w:ascii="Times New Roman" w:hAnsi="Times New Roman" w:cs="Times New Roman"/>
          <w:sz w:val="25"/>
          <w:szCs w:val="25"/>
        </w:rPr>
        <w:t xml:space="preserve"> і надан</w:t>
      </w:r>
      <w:r w:rsidR="006773CC" w:rsidRPr="00C52EBE">
        <w:rPr>
          <w:rFonts w:ascii="Times New Roman" w:hAnsi="Times New Roman" w:cs="Times New Roman"/>
          <w:sz w:val="25"/>
          <w:szCs w:val="25"/>
        </w:rPr>
        <w:t>і</w:t>
      </w:r>
      <w:r w:rsidR="001E3C46" w:rsidRPr="00C52EBE">
        <w:rPr>
          <w:rFonts w:ascii="Times New Roman" w:hAnsi="Times New Roman" w:cs="Times New Roman"/>
          <w:sz w:val="25"/>
          <w:szCs w:val="25"/>
        </w:rPr>
        <w:t xml:space="preserve"> матеріал</w:t>
      </w:r>
      <w:r w:rsidR="006773CC" w:rsidRPr="00C52EBE">
        <w:rPr>
          <w:rFonts w:ascii="Times New Roman" w:hAnsi="Times New Roman" w:cs="Times New Roman"/>
          <w:sz w:val="25"/>
          <w:szCs w:val="25"/>
        </w:rPr>
        <w:t>и</w:t>
      </w:r>
      <w:r w:rsidR="001E3C46" w:rsidRPr="00C52EBE">
        <w:rPr>
          <w:rFonts w:ascii="Times New Roman" w:hAnsi="Times New Roman" w:cs="Times New Roman"/>
          <w:sz w:val="25"/>
          <w:szCs w:val="25"/>
        </w:rPr>
        <w:t>, відповідно до свого свідомого розуміння права, тобто на основі фактів</w:t>
      </w:r>
      <w:r w:rsidR="006773CC" w:rsidRPr="00C52EBE">
        <w:rPr>
          <w:rFonts w:ascii="Times New Roman" w:hAnsi="Times New Roman" w:cs="Times New Roman"/>
          <w:sz w:val="25"/>
          <w:szCs w:val="25"/>
        </w:rPr>
        <w:t>, згідно із</w:t>
      </w:r>
      <w:r w:rsidR="006773CC" w:rsidRPr="00C52EBE">
        <w:rPr>
          <w:rFonts w:ascii="Times New Roman" w:hAnsi="Times New Roman" w:cs="Times New Roman"/>
          <w:sz w:val="16"/>
          <w:szCs w:val="16"/>
        </w:rPr>
        <w:t xml:space="preserve"> </w:t>
      </w:r>
      <w:r w:rsidR="001E3C46" w:rsidRPr="00C52EBE">
        <w:rPr>
          <w:rFonts w:ascii="Times New Roman" w:hAnsi="Times New Roman" w:cs="Times New Roman"/>
          <w:sz w:val="25"/>
          <w:szCs w:val="25"/>
        </w:rPr>
        <w:t>закон</w:t>
      </w:r>
      <w:r w:rsidR="006773CC" w:rsidRPr="00C52EBE">
        <w:rPr>
          <w:rFonts w:ascii="Times New Roman" w:hAnsi="Times New Roman" w:cs="Times New Roman"/>
          <w:sz w:val="25"/>
          <w:szCs w:val="25"/>
        </w:rPr>
        <w:t>ом</w:t>
      </w:r>
      <w:r w:rsidR="001E3C46" w:rsidRPr="00C52EBE">
        <w:rPr>
          <w:rFonts w:ascii="Times New Roman" w:hAnsi="Times New Roman" w:cs="Times New Roman"/>
          <w:sz w:val="25"/>
          <w:szCs w:val="25"/>
        </w:rPr>
        <w:t>,</w:t>
      </w:r>
      <w:r w:rsidR="001E3C46" w:rsidRPr="00C52EBE">
        <w:rPr>
          <w:rFonts w:ascii="Times New Roman" w:hAnsi="Times New Roman" w:cs="Times New Roman"/>
          <w:sz w:val="16"/>
          <w:szCs w:val="16"/>
        </w:rPr>
        <w:t xml:space="preserve"> </w:t>
      </w:r>
      <w:r w:rsidR="001E3C46" w:rsidRPr="00C52EBE">
        <w:rPr>
          <w:rFonts w:ascii="Times New Roman" w:hAnsi="Times New Roman" w:cs="Times New Roman"/>
          <w:sz w:val="25"/>
          <w:szCs w:val="25"/>
        </w:rPr>
        <w:t>із</w:t>
      </w:r>
      <w:r w:rsidR="001E3C46" w:rsidRPr="00C52EBE">
        <w:rPr>
          <w:rFonts w:ascii="Times New Roman" w:hAnsi="Times New Roman" w:cs="Times New Roman"/>
          <w:sz w:val="16"/>
          <w:szCs w:val="16"/>
        </w:rPr>
        <w:t xml:space="preserve"> </w:t>
      </w:r>
      <w:r w:rsidR="001E3C46" w:rsidRPr="00C52EBE">
        <w:rPr>
          <w:rFonts w:ascii="Times New Roman" w:hAnsi="Times New Roman" w:cs="Times New Roman"/>
          <w:sz w:val="25"/>
          <w:szCs w:val="25"/>
        </w:rPr>
        <w:t>врахуванням</w:t>
      </w:r>
      <w:r w:rsidR="001E3C46" w:rsidRPr="00C52EBE">
        <w:rPr>
          <w:rFonts w:ascii="Times New Roman" w:hAnsi="Times New Roman" w:cs="Times New Roman"/>
          <w:sz w:val="16"/>
          <w:szCs w:val="16"/>
        </w:rPr>
        <w:t xml:space="preserve"> </w:t>
      </w:r>
      <w:r w:rsidR="001E3C46" w:rsidRPr="00C52EBE">
        <w:rPr>
          <w:rFonts w:ascii="Times New Roman" w:hAnsi="Times New Roman" w:cs="Times New Roman"/>
          <w:sz w:val="25"/>
          <w:szCs w:val="25"/>
        </w:rPr>
        <w:t>судової</w:t>
      </w:r>
      <w:r w:rsidR="001E3C46" w:rsidRPr="00C52EBE">
        <w:rPr>
          <w:rFonts w:ascii="Times New Roman" w:hAnsi="Times New Roman" w:cs="Times New Roman"/>
          <w:sz w:val="16"/>
          <w:szCs w:val="16"/>
        </w:rPr>
        <w:t xml:space="preserve"> </w:t>
      </w:r>
      <w:r w:rsidR="001E3C46" w:rsidRPr="00C52EBE">
        <w:rPr>
          <w:rFonts w:ascii="Times New Roman" w:hAnsi="Times New Roman" w:cs="Times New Roman"/>
          <w:sz w:val="25"/>
          <w:szCs w:val="25"/>
        </w:rPr>
        <w:t>практики,</w:t>
      </w:r>
      <w:r w:rsidR="001E3C46" w:rsidRPr="00C52EBE">
        <w:rPr>
          <w:rFonts w:ascii="Times New Roman" w:hAnsi="Times New Roman" w:cs="Times New Roman"/>
          <w:sz w:val="16"/>
          <w:szCs w:val="16"/>
        </w:rPr>
        <w:t xml:space="preserve"> </w:t>
      </w:r>
      <w:r w:rsidR="001E3C46" w:rsidRPr="00C52EBE">
        <w:rPr>
          <w:rFonts w:ascii="Times New Roman" w:hAnsi="Times New Roman" w:cs="Times New Roman"/>
          <w:sz w:val="25"/>
          <w:szCs w:val="25"/>
        </w:rPr>
        <w:t>безсторонньо, без будь-якого неправомірного впливу, спонуки, тиску, погроз або втручання, прямого чи непрямого, з будь-якого боку і з будь-яких би то не було причин.</w:t>
      </w:r>
    </w:p>
    <w:p w14:paraId="3FB0A86F" w14:textId="553344FF" w:rsidR="001632DD" w:rsidRPr="00C52EBE" w:rsidRDefault="006A2E70" w:rsidP="008F1C04">
      <w:pPr>
        <w:spacing w:after="0"/>
        <w:ind w:firstLine="709"/>
        <w:jc w:val="both"/>
        <w:rPr>
          <w:rFonts w:ascii="Times New Roman" w:hAnsi="Times New Roman" w:cs="Times New Roman"/>
          <w:sz w:val="25"/>
          <w:szCs w:val="25"/>
        </w:rPr>
      </w:pPr>
      <w:r w:rsidRPr="00C52EBE">
        <w:rPr>
          <w:rFonts w:ascii="Times New Roman" w:hAnsi="Times New Roman" w:cs="Times New Roman"/>
          <w:sz w:val="25"/>
          <w:szCs w:val="25"/>
        </w:rPr>
        <w:t>Крім того, стосовно неї проведено перевірку відповідно до положень</w:t>
      </w:r>
      <w:r w:rsidR="001632DD" w:rsidRPr="00C52EBE">
        <w:rPr>
          <w:rFonts w:ascii="Times New Roman" w:hAnsi="Times New Roman" w:cs="Times New Roman"/>
          <w:sz w:val="25"/>
          <w:szCs w:val="25"/>
        </w:rPr>
        <w:t xml:space="preserve"> Закону України</w:t>
      </w:r>
      <w:r w:rsidR="001632DD" w:rsidRPr="00C52EBE">
        <w:rPr>
          <w:rFonts w:ascii="Times New Roman" w:hAnsi="Times New Roman" w:cs="Times New Roman"/>
          <w:sz w:val="16"/>
          <w:szCs w:val="16"/>
        </w:rPr>
        <w:t xml:space="preserve"> </w:t>
      </w:r>
      <w:r w:rsidR="001632DD" w:rsidRPr="00C52EBE">
        <w:rPr>
          <w:rFonts w:ascii="Times New Roman" w:hAnsi="Times New Roman" w:cs="Times New Roman"/>
          <w:sz w:val="25"/>
          <w:szCs w:val="25"/>
        </w:rPr>
        <w:t>«Про</w:t>
      </w:r>
      <w:r w:rsidR="001632DD" w:rsidRPr="00C52EBE">
        <w:rPr>
          <w:rFonts w:ascii="Times New Roman" w:hAnsi="Times New Roman" w:cs="Times New Roman"/>
          <w:sz w:val="16"/>
          <w:szCs w:val="16"/>
        </w:rPr>
        <w:t xml:space="preserve"> </w:t>
      </w:r>
      <w:r w:rsidR="001632DD" w:rsidRPr="00C52EBE">
        <w:rPr>
          <w:rFonts w:ascii="Times New Roman" w:hAnsi="Times New Roman" w:cs="Times New Roman"/>
          <w:sz w:val="25"/>
          <w:szCs w:val="25"/>
        </w:rPr>
        <w:t>відновлення</w:t>
      </w:r>
      <w:r w:rsidR="001632DD" w:rsidRPr="00C52EBE">
        <w:rPr>
          <w:rFonts w:ascii="Times New Roman" w:hAnsi="Times New Roman" w:cs="Times New Roman"/>
          <w:sz w:val="16"/>
          <w:szCs w:val="16"/>
        </w:rPr>
        <w:t xml:space="preserve"> </w:t>
      </w:r>
      <w:r w:rsidR="001632DD" w:rsidRPr="00C52EBE">
        <w:rPr>
          <w:rFonts w:ascii="Times New Roman" w:hAnsi="Times New Roman" w:cs="Times New Roman"/>
          <w:sz w:val="25"/>
          <w:szCs w:val="25"/>
        </w:rPr>
        <w:t>довіри</w:t>
      </w:r>
      <w:r w:rsidR="001632DD" w:rsidRPr="00C52EBE">
        <w:rPr>
          <w:rFonts w:ascii="Times New Roman" w:hAnsi="Times New Roman" w:cs="Times New Roman"/>
          <w:sz w:val="16"/>
          <w:szCs w:val="16"/>
        </w:rPr>
        <w:t xml:space="preserve"> </w:t>
      </w:r>
      <w:r w:rsidR="001632DD" w:rsidRPr="00C52EBE">
        <w:rPr>
          <w:rFonts w:ascii="Times New Roman" w:hAnsi="Times New Roman" w:cs="Times New Roman"/>
          <w:sz w:val="25"/>
          <w:szCs w:val="25"/>
        </w:rPr>
        <w:t>до</w:t>
      </w:r>
      <w:r w:rsidR="001632DD" w:rsidRPr="00C52EBE">
        <w:rPr>
          <w:rFonts w:ascii="Times New Roman" w:hAnsi="Times New Roman" w:cs="Times New Roman"/>
          <w:sz w:val="16"/>
          <w:szCs w:val="16"/>
        </w:rPr>
        <w:t xml:space="preserve"> </w:t>
      </w:r>
      <w:r w:rsidR="001632DD" w:rsidRPr="00C52EBE">
        <w:rPr>
          <w:rFonts w:ascii="Times New Roman" w:hAnsi="Times New Roman" w:cs="Times New Roman"/>
          <w:sz w:val="25"/>
          <w:szCs w:val="25"/>
        </w:rPr>
        <w:t>судової</w:t>
      </w:r>
      <w:r w:rsidR="001632DD" w:rsidRPr="00C52EBE">
        <w:rPr>
          <w:rFonts w:ascii="Times New Roman" w:hAnsi="Times New Roman" w:cs="Times New Roman"/>
          <w:sz w:val="16"/>
          <w:szCs w:val="16"/>
        </w:rPr>
        <w:t xml:space="preserve"> </w:t>
      </w:r>
      <w:r w:rsidR="001632DD" w:rsidRPr="00C52EBE">
        <w:rPr>
          <w:rFonts w:ascii="Times New Roman" w:hAnsi="Times New Roman" w:cs="Times New Roman"/>
          <w:sz w:val="25"/>
          <w:szCs w:val="25"/>
        </w:rPr>
        <w:t>влади</w:t>
      </w:r>
      <w:r w:rsidR="001632DD" w:rsidRPr="00C52EBE">
        <w:rPr>
          <w:rFonts w:ascii="Times New Roman" w:hAnsi="Times New Roman" w:cs="Times New Roman"/>
          <w:sz w:val="16"/>
          <w:szCs w:val="16"/>
        </w:rPr>
        <w:t xml:space="preserve"> </w:t>
      </w:r>
      <w:r w:rsidR="001632DD" w:rsidRPr="00C52EBE">
        <w:rPr>
          <w:rFonts w:ascii="Times New Roman" w:hAnsi="Times New Roman" w:cs="Times New Roman"/>
          <w:sz w:val="25"/>
          <w:szCs w:val="25"/>
        </w:rPr>
        <w:t>в Україні»</w:t>
      </w:r>
      <w:r w:rsidRPr="00C52EBE">
        <w:rPr>
          <w:rFonts w:ascii="Times New Roman" w:hAnsi="Times New Roman" w:cs="Times New Roman"/>
          <w:sz w:val="25"/>
          <w:szCs w:val="25"/>
        </w:rPr>
        <w:t xml:space="preserve">, за результатами якої надано </w:t>
      </w:r>
      <w:r w:rsidR="001632DD" w:rsidRPr="00C52EBE">
        <w:rPr>
          <w:rFonts w:ascii="Times New Roman" w:hAnsi="Times New Roman" w:cs="Times New Roman"/>
          <w:sz w:val="25"/>
          <w:szCs w:val="25"/>
        </w:rPr>
        <w:t>висновок ТСК від 19</w:t>
      </w:r>
      <w:r w:rsidR="006773CC" w:rsidRPr="00C52EBE">
        <w:rPr>
          <w:rFonts w:ascii="Times New Roman" w:hAnsi="Times New Roman" w:cs="Times New Roman"/>
          <w:sz w:val="25"/>
          <w:szCs w:val="25"/>
        </w:rPr>
        <w:t xml:space="preserve"> травня </w:t>
      </w:r>
      <w:r w:rsidR="001632DD" w:rsidRPr="00C52EBE">
        <w:rPr>
          <w:rFonts w:ascii="Times New Roman" w:hAnsi="Times New Roman" w:cs="Times New Roman"/>
          <w:sz w:val="25"/>
          <w:szCs w:val="25"/>
        </w:rPr>
        <w:t>2015</w:t>
      </w:r>
      <w:r w:rsidR="006773CC" w:rsidRPr="00C52EBE">
        <w:rPr>
          <w:rFonts w:ascii="Times New Roman" w:hAnsi="Times New Roman" w:cs="Times New Roman"/>
          <w:sz w:val="25"/>
          <w:szCs w:val="25"/>
        </w:rPr>
        <w:t xml:space="preserve"> року</w:t>
      </w:r>
      <w:r w:rsidR="001632DD" w:rsidRPr="00C52EBE">
        <w:rPr>
          <w:rFonts w:ascii="Times New Roman" w:hAnsi="Times New Roman" w:cs="Times New Roman"/>
          <w:sz w:val="25"/>
          <w:szCs w:val="25"/>
        </w:rPr>
        <w:t xml:space="preserve"> №</w:t>
      </w:r>
      <w:r w:rsidR="006773CC" w:rsidRPr="00C52EBE">
        <w:rPr>
          <w:rFonts w:ascii="Times New Roman" w:hAnsi="Times New Roman" w:cs="Times New Roman"/>
          <w:sz w:val="25"/>
          <w:szCs w:val="25"/>
        </w:rPr>
        <w:t> </w:t>
      </w:r>
      <w:r w:rsidR="001632DD" w:rsidRPr="00C52EBE">
        <w:rPr>
          <w:rFonts w:ascii="Times New Roman" w:hAnsi="Times New Roman" w:cs="Times New Roman"/>
          <w:sz w:val="25"/>
          <w:szCs w:val="25"/>
        </w:rPr>
        <w:t>28/2-15 про наявність у діях судді Солом’янського районного суду міста Києва Лозинської М</w:t>
      </w:r>
      <w:r w:rsidR="006773CC" w:rsidRPr="00C52EBE">
        <w:rPr>
          <w:rFonts w:ascii="Times New Roman" w:hAnsi="Times New Roman" w:cs="Times New Roman"/>
          <w:sz w:val="25"/>
          <w:szCs w:val="25"/>
        </w:rPr>
        <w:t>.</w:t>
      </w:r>
      <w:r w:rsidR="001632DD" w:rsidRPr="00C52EBE">
        <w:rPr>
          <w:rFonts w:ascii="Times New Roman" w:hAnsi="Times New Roman" w:cs="Times New Roman"/>
          <w:sz w:val="25"/>
          <w:szCs w:val="25"/>
        </w:rPr>
        <w:t>І</w:t>
      </w:r>
      <w:r w:rsidR="006773CC" w:rsidRPr="00C52EBE">
        <w:rPr>
          <w:rFonts w:ascii="Times New Roman" w:hAnsi="Times New Roman" w:cs="Times New Roman"/>
          <w:sz w:val="25"/>
          <w:szCs w:val="25"/>
        </w:rPr>
        <w:t>.</w:t>
      </w:r>
      <w:r w:rsidR="001632DD" w:rsidRPr="00C52EBE">
        <w:rPr>
          <w:rFonts w:ascii="Times New Roman" w:hAnsi="Times New Roman" w:cs="Times New Roman"/>
          <w:sz w:val="25"/>
          <w:szCs w:val="25"/>
        </w:rPr>
        <w:t xml:space="preserve"> ознак порушення присяги судді, у зв’язку з чим матеріали перевірки скеровано до Вищої ради юстиції для розгляду та прийняття рішення</w:t>
      </w:r>
      <w:r w:rsidR="00576B5F" w:rsidRPr="00C52EBE">
        <w:rPr>
          <w:rFonts w:ascii="Times New Roman" w:hAnsi="Times New Roman" w:cs="Times New Roman"/>
          <w:sz w:val="25"/>
          <w:szCs w:val="25"/>
        </w:rPr>
        <w:t>.</w:t>
      </w:r>
    </w:p>
    <w:p w14:paraId="1C46016A" w14:textId="48119462" w:rsidR="001632DD" w:rsidRPr="00C52EBE" w:rsidRDefault="001632DD" w:rsidP="008F1C04">
      <w:pPr>
        <w:spacing w:after="0"/>
        <w:ind w:firstLine="709"/>
        <w:jc w:val="both"/>
        <w:rPr>
          <w:rFonts w:ascii="Times New Roman" w:hAnsi="Times New Roman" w:cs="Times New Roman"/>
          <w:sz w:val="25"/>
          <w:szCs w:val="25"/>
        </w:rPr>
      </w:pPr>
      <w:r w:rsidRPr="00C52EBE">
        <w:rPr>
          <w:rFonts w:ascii="Times New Roman" w:hAnsi="Times New Roman" w:cs="Times New Roman"/>
          <w:sz w:val="25"/>
          <w:szCs w:val="25"/>
        </w:rPr>
        <w:t xml:space="preserve">Вища рада юстиції з урахуванням дискреційних повноважень </w:t>
      </w:r>
      <w:r w:rsidR="00012D0C" w:rsidRPr="00C52EBE">
        <w:rPr>
          <w:rFonts w:ascii="Times New Roman" w:hAnsi="Times New Roman" w:cs="Times New Roman"/>
          <w:sz w:val="25"/>
          <w:szCs w:val="25"/>
        </w:rPr>
        <w:t>0</w:t>
      </w:r>
      <w:r w:rsidRPr="00C52EBE">
        <w:rPr>
          <w:rFonts w:ascii="Times New Roman" w:hAnsi="Times New Roman" w:cs="Times New Roman"/>
          <w:sz w:val="25"/>
          <w:szCs w:val="25"/>
        </w:rPr>
        <w:t>3 грудня 2015 року прийняла остаточне рішення, відповідно до якого розглянула висновок ТСК від 19</w:t>
      </w:r>
      <w:r w:rsidR="006773CC" w:rsidRPr="00C52EBE">
        <w:rPr>
          <w:rFonts w:ascii="Times New Roman" w:hAnsi="Times New Roman" w:cs="Times New Roman"/>
          <w:sz w:val="25"/>
          <w:szCs w:val="25"/>
        </w:rPr>
        <w:t xml:space="preserve"> травня </w:t>
      </w:r>
      <w:r w:rsidRPr="00C52EBE">
        <w:rPr>
          <w:rFonts w:ascii="Times New Roman" w:hAnsi="Times New Roman" w:cs="Times New Roman"/>
          <w:sz w:val="25"/>
          <w:szCs w:val="25"/>
        </w:rPr>
        <w:t>2015</w:t>
      </w:r>
      <w:r w:rsidR="006773CC" w:rsidRPr="00C52EBE">
        <w:rPr>
          <w:rFonts w:ascii="Times New Roman" w:hAnsi="Times New Roman" w:cs="Times New Roman"/>
          <w:sz w:val="25"/>
          <w:szCs w:val="25"/>
        </w:rPr>
        <w:t> року</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w:t>
      </w:r>
      <w:r w:rsidR="0046130D" w:rsidRPr="00C52EBE">
        <w:rPr>
          <w:rFonts w:ascii="Times New Roman" w:hAnsi="Times New Roman" w:cs="Times New Roman"/>
          <w:sz w:val="25"/>
          <w:szCs w:val="25"/>
        </w:rPr>
        <w:t> </w:t>
      </w:r>
      <w:r w:rsidRPr="00C52EBE">
        <w:rPr>
          <w:rFonts w:ascii="Times New Roman" w:hAnsi="Times New Roman" w:cs="Times New Roman"/>
          <w:sz w:val="25"/>
          <w:szCs w:val="25"/>
        </w:rPr>
        <w:t>28/2-15</w:t>
      </w:r>
      <w:r w:rsidRPr="00C52EBE">
        <w:rPr>
          <w:rFonts w:ascii="Times New Roman" w:hAnsi="Times New Roman" w:cs="Times New Roman"/>
          <w:sz w:val="16"/>
          <w:szCs w:val="16"/>
        </w:rPr>
        <w:t xml:space="preserve"> </w:t>
      </w:r>
      <w:r w:rsidR="00450602" w:rsidRPr="00C52EBE">
        <w:rPr>
          <w:rFonts w:ascii="Times New Roman" w:hAnsi="Times New Roman" w:cs="Times New Roman"/>
          <w:sz w:val="25"/>
          <w:szCs w:val="25"/>
        </w:rPr>
        <w:t>і</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відмовила у внесенні подання Президентові України про звільнення судді Солом’янського районного суду міста Києва Лозинської М.І. з посади у зв’язку з відсутністю в діях</w:t>
      </w:r>
      <w:r w:rsidR="00DB7ECC" w:rsidRPr="00C52EBE">
        <w:rPr>
          <w:rFonts w:ascii="Times New Roman" w:hAnsi="Times New Roman" w:cs="Times New Roman"/>
          <w:sz w:val="25"/>
          <w:szCs w:val="25"/>
        </w:rPr>
        <w:t xml:space="preserve"> судді</w:t>
      </w:r>
      <w:r w:rsidRPr="00C52EBE">
        <w:rPr>
          <w:rFonts w:ascii="Times New Roman" w:hAnsi="Times New Roman" w:cs="Times New Roman"/>
          <w:sz w:val="25"/>
          <w:szCs w:val="25"/>
        </w:rPr>
        <w:t xml:space="preserve"> ознак порушення присяги.</w:t>
      </w:r>
      <w:r w:rsidR="00F02249" w:rsidRPr="00C52EBE">
        <w:rPr>
          <w:rFonts w:ascii="Times New Roman" w:hAnsi="Times New Roman" w:cs="Times New Roman"/>
          <w:sz w:val="25"/>
          <w:szCs w:val="25"/>
        </w:rPr>
        <w:t xml:space="preserve"> </w:t>
      </w:r>
      <w:r w:rsidRPr="00C52EBE">
        <w:rPr>
          <w:rFonts w:ascii="Times New Roman" w:hAnsi="Times New Roman" w:cs="Times New Roman"/>
          <w:sz w:val="25"/>
          <w:szCs w:val="25"/>
        </w:rPr>
        <w:t xml:space="preserve">Таким чином, Вища рада юстиції як </w:t>
      </w:r>
      <w:r w:rsidRPr="00C52EBE">
        <w:rPr>
          <w:rFonts w:ascii="Times New Roman" w:hAnsi="Times New Roman" w:cs="Times New Roman"/>
          <w:sz w:val="25"/>
          <w:szCs w:val="25"/>
        </w:rPr>
        <w:lastRenderedPageBreak/>
        <w:t xml:space="preserve">повноважний орган встановила факт відсутності у </w:t>
      </w:r>
      <w:r w:rsidR="00DB7ECC" w:rsidRPr="00C52EBE">
        <w:rPr>
          <w:rFonts w:ascii="Times New Roman" w:hAnsi="Times New Roman" w:cs="Times New Roman"/>
          <w:sz w:val="25"/>
          <w:szCs w:val="25"/>
        </w:rPr>
        <w:t xml:space="preserve">її </w:t>
      </w:r>
      <w:r w:rsidRPr="00C52EBE">
        <w:rPr>
          <w:rFonts w:ascii="Times New Roman" w:hAnsi="Times New Roman" w:cs="Times New Roman"/>
          <w:sz w:val="25"/>
          <w:szCs w:val="25"/>
        </w:rPr>
        <w:t>діях будь-яких порушень,</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які</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 xml:space="preserve">могли </w:t>
      </w:r>
      <w:r w:rsidR="00DB7ECC" w:rsidRPr="00C52EBE">
        <w:rPr>
          <w:rFonts w:ascii="Times New Roman" w:hAnsi="Times New Roman" w:cs="Times New Roman"/>
          <w:sz w:val="25"/>
          <w:szCs w:val="25"/>
        </w:rPr>
        <w:t xml:space="preserve">б </w:t>
      </w:r>
      <w:r w:rsidRPr="00C52EBE">
        <w:rPr>
          <w:rFonts w:ascii="Times New Roman" w:hAnsi="Times New Roman" w:cs="Times New Roman"/>
          <w:sz w:val="25"/>
          <w:szCs w:val="25"/>
        </w:rPr>
        <w:t>мати</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наслідк</w:t>
      </w:r>
      <w:r w:rsidR="00DB7ECC" w:rsidRPr="00C52EBE">
        <w:rPr>
          <w:rFonts w:ascii="Times New Roman" w:hAnsi="Times New Roman" w:cs="Times New Roman"/>
          <w:sz w:val="25"/>
          <w:szCs w:val="25"/>
        </w:rPr>
        <w:t>ом</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звільнення</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судді</w:t>
      </w:r>
      <w:r w:rsidRPr="00C52EBE">
        <w:rPr>
          <w:rFonts w:ascii="Times New Roman" w:hAnsi="Times New Roman" w:cs="Times New Roman"/>
          <w:sz w:val="16"/>
          <w:szCs w:val="16"/>
        </w:rPr>
        <w:t xml:space="preserve"> </w:t>
      </w:r>
      <w:r w:rsidR="00DB7ECC" w:rsidRPr="00C52EBE">
        <w:rPr>
          <w:rFonts w:ascii="Times New Roman" w:hAnsi="Times New Roman" w:cs="Times New Roman"/>
          <w:sz w:val="25"/>
          <w:szCs w:val="25"/>
        </w:rPr>
        <w:t>і</w:t>
      </w:r>
      <w:r w:rsidRPr="00C52EBE">
        <w:rPr>
          <w:rFonts w:ascii="Times New Roman" w:hAnsi="Times New Roman" w:cs="Times New Roman"/>
          <w:sz w:val="25"/>
          <w:szCs w:val="25"/>
        </w:rPr>
        <w:t xml:space="preserve">з займаної посади, а отже посилання ГРД та </w:t>
      </w:r>
      <w:r w:rsidR="00DB7ECC" w:rsidRPr="00C52EBE">
        <w:rPr>
          <w:rFonts w:ascii="Times New Roman" w:hAnsi="Times New Roman" w:cs="Times New Roman"/>
          <w:sz w:val="25"/>
          <w:szCs w:val="25"/>
        </w:rPr>
        <w:t>Г</w:t>
      </w:r>
      <w:r w:rsidR="006F3246" w:rsidRPr="00C52EBE">
        <w:rPr>
          <w:rFonts w:ascii="Times New Roman" w:hAnsi="Times New Roman" w:cs="Times New Roman"/>
          <w:sz w:val="25"/>
          <w:szCs w:val="25"/>
        </w:rPr>
        <w:t>ромадської організації</w:t>
      </w:r>
      <w:r w:rsidR="006F3246" w:rsidRPr="00C52EBE">
        <w:rPr>
          <w:rFonts w:ascii="Times New Roman" w:hAnsi="Times New Roman" w:cs="Times New Roman"/>
          <w:sz w:val="16"/>
          <w:szCs w:val="16"/>
        </w:rPr>
        <w:t xml:space="preserve"> </w:t>
      </w:r>
      <w:r w:rsidR="00DB7ECC" w:rsidRPr="00C52EBE">
        <w:rPr>
          <w:rFonts w:ascii="Times New Roman" w:hAnsi="Times New Roman" w:cs="Times New Roman"/>
          <w:sz w:val="25"/>
          <w:szCs w:val="25"/>
        </w:rPr>
        <w:t>«Всеукраїнське</w:t>
      </w:r>
      <w:r w:rsidR="00DB7ECC" w:rsidRPr="00C52EBE">
        <w:rPr>
          <w:rFonts w:ascii="Times New Roman" w:hAnsi="Times New Roman" w:cs="Times New Roman"/>
          <w:sz w:val="16"/>
          <w:szCs w:val="16"/>
        </w:rPr>
        <w:t xml:space="preserve"> </w:t>
      </w:r>
      <w:r w:rsidR="00DB7ECC" w:rsidRPr="00C52EBE">
        <w:rPr>
          <w:rFonts w:ascii="Times New Roman" w:hAnsi="Times New Roman" w:cs="Times New Roman"/>
          <w:sz w:val="25"/>
          <w:szCs w:val="25"/>
        </w:rPr>
        <w:t>об’єднання «</w:t>
      </w:r>
      <w:proofErr w:type="spellStart"/>
      <w:r w:rsidR="00DB7ECC" w:rsidRPr="00C52EBE">
        <w:rPr>
          <w:rFonts w:ascii="Times New Roman" w:hAnsi="Times New Roman" w:cs="Times New Roman"/>
          <w:sz w:val="25"/>
          <w:szCs w:val="25"/>
        </w:rPr>
        <w:t>Автомайдан</w:t>
      </w:r>
      <w:proofErr w:type="spellEnd"/>
      <w:r w:rsidR="00DB7ECC" w:rsidRPr="00C52EBE">
        <w:rPr>
          <w:rFonts w:ascii="Times New Roman" w:hAnsi="Times New Roman" w:cs="Times New Roman"/>
          <w:sz w:val="25"/>
          <w:szCs w:val="25"/>
        </w:rPr>
        <w:t xml:space="preserve">» </w:t>
      </w:r>
      <w:r w:rsidRPr="00C52EBE">
        <w:rPr>
          <w:rFonts w:ascii="Times New Roman" w:hAnsi="Times New Roman" w:cs="Times New Roman"/>
          <w:sz w:val="25"/>
          <w:szCs w:val="25"/>
        </w:rPr>
        <w:t>на висновок ТСК</w:t>
      </w:r>
      <w:r w:rsidR="00DB7ECC" w:rsidRPr="00C52EBE">
        <w:rPr>
          <w:rFonts w:ascii="Times New Roman" w:hAnsi="Times New Roman" w:cs="Times New Roman"/>
          <w:sz w:val="25"/>
          <w:szCs w:val="25"/>
        </w:rPr>
        <w:t xml:space="preserve"> від 19 травня 2015 року № 28/2-15 та</w:t>
      </w:r>
      <w:r w:rsidRPr="00C52EBE">
        <w:rPr>
          <w:rFonts w:ascii="Times New Roman" w:hAnsi="Times New Roman" w:cs="Times New Roman"/>
          <w:sz w:val="25"/>
          <w:szCs w:val="25"/>
        </w:rPr>
        <w:t xml:space="preserve"> окрему думку членів В</w:t>
      </w:r>
      <w:r w:rsidR="00DB7ECC" w:rsidRPr="00C52EBE">
        <w:rPr>
          <w:rFonts w:ascii="Times New Roman" w:hAnsi="Times New Roman" w:cs="Times New Roman"/>
          <w:sz w:val="25"/>
          <w:szCs w:val="25"/>
        </w:rPr>
        <w:t xml:space="preserve">ищої ради юстиції є </w:t>
      </w:r>
      <w:r w:rsidRPr="00C52EBE">
        <w:rPr>
          <w:rFonts w:ascii="Times New Roman" w:hAnsi="Times New Roman" w:cs="Times New Roman"/>
          <w:sz w:val="25"/>
          <w:szCs w:val="25"/>
        </w:rPr>
        <w:t>маніпулятивним.</w:t>
      </w:r>
    </w:p>
    <w:p w14:paraId="2F7721BA" w14:textId="0CF1B8E2" w:rsidR="00F02249" w:rsidRPr="00C52EBE" w:rsidRDefault="00F02249" w:rsidP="008F1C04">
      <w:pPr>
        <w:spacing w:after="0"/>
        <w:ind w:firstLine="709"/>
        <w:jc w:val="both"/>
        <w:rPr>
          <w:rFonts w:ascii="Times New Roman" w:hAnsi="Times New Roman" w:cs="Times New Roman"/>
          <w:sz w:val="25"/>
          <w:szCs w:val="25"/>
        </w:rPr>
      </w:pPr>
      <w:r w:rsidRPr="00C52EBE">
        <w:rPr>
          <w:rFonts w:ascii="Times New Roman" w:hAnsi="Times New Roman" w:cs="Times New Roman"/>
          <w:sz w:val="25"/>
          <w:szCs w:val="25"/>
        </w:rPr>
        <w:t>Вищою радою юстиції не встановлено, що при розгляді клопотання про застосування запобіжного заходу щодо підозрюваного у вчиненні кримінального правопорушення, передбаченого частиною другою статті 294 К</w:t>
      </w:r>
      <w:r w:rsidR="00450602" w:rsidRPr="00C52EBE">
        <w:rPr>
          <w:rFonts w:ascii="Times New Roman" w:hAnsi="Times New Roman" w:cs="Times New Roman"/>
          <w:sz w:val="25"/>
          <w:szCs w:val="25"/>
        </w:rPr>
        <w:t>римінального кодексу</w:t>
      </w:r>
      <w:r w:rsidRPr="00C52EBE">
        <w:rPr>
          <w:rFonts w:ascii="Times New Roman" w:hAnsi="Times New Roman" w:cs="Times New Roman"/>
          <w:sz w:val="25"/>
          <w:szCs w:val="25"/>
        </w:rPr>
        <w:t xml:space="preserve"> України, слідчим-суддею було допущено немотивоване відхилення клопотань сторони захисту, безпідставно відмовлено </w:t>
      </w:r>
      <w:r w:rsidR="00450602" w:rsidRPr="00C52EBE">
        <w:rPr>
          <w:rFonts w:ascii="Times New Roman" w:hAnsi="Times New Roman" w:cs="Times New Roman"/>
          <w:sz w:val="25"/>
          <w:szCs w:val="25"/>
        </w:rPr>
        <w:t>в</w:t>
      </w:r>
      <w:r w:rsidRPr="00C52EBE">
        <w:rPr>
          <w:rFonts w:ascii="Times New Roman" w:hAnsi="Times New Roman" w:cs="Times New Roman"/>
          <w:sz w:val="25"/>
          <w:szCs w:val="25"/>
        </w:rPr>
        <w:t xml:space="preserve"> дослідженні обставин чи допущено порушення норм КПК</w:t>
      </w:r>
      <w:r w:rsidR="00450602" w:rsidRPr="00C52EBE">
        <w:rPr>
          <w:rFonts w:ascii="Times New Roman" w:hAnsi="Times New Roman" w:cs="Times New Roman"/>
          <w:sz w:val="25"/>
          <w:szCs w:val="25"/>
        </w:rPr>
        <w:t xml:space="preserve"> України, що свідчили б про необ’</w:t>
      </w:r>
      <w:r w:rsidRPr="00C52EBE">
        <w:rPr>
          <w:rFonts w:ascii="Times New Roman" w:hAnsi="Times New Roman" w:cs="Times New Roman"/>
          <w:sz w:val="25"/>
          <w:szCs w:val="25"/>
        </w:rPr>
        <w:t xml:space="preserve">єктивність, небезсторонність, упередженість судді та порушення нею принципу незалежності. </w:t>
      </w:r>
      <w:r w:rsidR="00450602" w:rsidRPr="00C52EBE">
        <w:rPr>
          <w:rFonts w:ascii="Times New Roman" w:hAnsi="Times New Roman" w:cs="Times New Roman"/>
          <w:sz w:val="25"/>
          <w:szCs w:val="25"/>
        </w:rPr>
        <w:t>Вищою р</w:t>
      </w:r>
      <w:r w:rsidRPr="00C52EBE">
        <w:rPr>
          <w:rFonts w:ascii="Times New Roman" w:hAnsi="Times New Roman" w:cs="Times New Roman"/>
          <w:sz w:val="25"/>
          <w:szCs w:val="25"/>
        </w:rPr>
        <w:t xml:space="preserve">адою </w:t>
      </w:r>
      <w:r w:rsidR="00450602" w:rsidRPr="00C52EBE">
        <w:rPr>
          <w:rFonts w:ascii="Times New Roman" w:hAnsi="Times New Roman" w:cs="Times New Roman"/>
          <w:sz w:val="25"/>
          <w:szCs w:val="25"/>
        </w:rPr>
        <w:t xml:space="preserve">юстиції </w:t>
      </w:r>
      <w:r w:rsidRPr="00C52EBE">
        <w:rPr>
          <w:rFonts w:ascii="Times New Roman" w:hAnsi="Times New Roman" w:cs="Times New Roman"/>
          <w:sz w:val="25"/>
          <w:szCs w:val="25"/>
        </w:rPr>
        <w:t>встановлено, що після постановлення 23 січня 2014 року ухвали про обрання щодо підозрюваного запобіжного заходу</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у</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 xml:space="preserve">вигляді тримання під вартою та до зміни запобіжного заходу на домашній арешт, останній проходив лікування </w:t>
      </w:r>
      <w:r w:rsidR="00450602" w:rsidRPr="00C52EBE">
        <w:rPr>
          <w:rFonts w:ascii="Times New Roman" w:hAnsi="Times New Roman" w:cs="Times New Roman"/>
          <w:sz w:val="25"/>
          <w:szCs w:val="25"/>
        </w:rPr>
        <w:t>в</w:t>
      </w:r>
      <w:r w:rsidRPr="00C52EBE">
        <w:rPr>
          <w:rFonts w:ascii="Times New Roman" w:hAnsi="Times New Roman" w:cs="Times New Roman"/>
          <w:sz w:val="25"/>
          <w:szCs w:val="25"/>
        </w:rPr>
        <w:t xml:space="preserve"> Київській міській клінічній лікарні швидкої медичної допомоги, наслідків для підозрюваного, </w:t>
      </w:r>
      <w:r w:rsidR="00450602" w:rsidRPr="00C52EBE">
        <w:rPr>
          <w:rFonts w:ascii="Times New Roman" w:hAnsi="Times New Roman" w:cs="Times New Roman"/>
          <w:sz w:val="25"/>
          <w:szCs w:val="25"/>
        </w:rPr>
        <w:t>у</w:t>
      </w:r>
      <w:r w:rsidRPr="00C52EBE">
        <w:rPr>
          <w:rFonts w:ascii="Times New Roman" w:hAnsi="Times New Roman" w:cs="Times New Roman"/>
          <w:sz w:val="25"/>
          <w:szCs w:val="25"/>
        </w:rPr>
        <w:t xml:space="preserve"> тому числі тяжких, зокре</w:t>
      </w:r>
      <w:r w:rsidR="00450602" w:rsidRPr="00C52EBE">
        <w:rPr>
          <w:rFonts w:ascii="Times New Roman" w:hAnsi="Times New Roman" w:cs="Times New Roman"/>
          <w:sz w:val="25"/>
          <w:szCs w:val="25"/>
        </w:rPr>
        <w:t>ма через</w:t>
      </w:r>
      <w:r w:rsidRPr="00C52EBE">
        <w:rPr>
          <w:rFonts w:ascii="Times New Roman" w:hAnsi="Times New Roman" w:cs="Times New Roman"/>
          <w:sz w:val="25"/>
          <w:szCs w:val="25"/>
        </w:rPr>
        <w:t xml:space="preserve"> постановлення слідчим суддею ухвали, не настало.</w:t>
      </w:r>
    </w:p>
    <w:p w14:paraId="682A0486" w14:textId="2DDFD4AB" w:rsidR="001D6623" w:rsidRPr="00C52EBE" w:rsidRDefault="00F02249" w:rsidP="008F1C04">
      <w:pPr>
        <w:spacing w:after="0"/>
        <w:ind w:firstLine="709"/>
        <w:jc w:val="both"/>
        <w:rPr>
          <w:rFonts w:ascii="Times New Roman" w:hAnsi="Times New Roman" w:cs="Times New Roman"/>
          <w:sz w:val="25"/>
          <w:szCs w:val="25"/>
          <w:lang w:val="ru-RU"/>
        </w:rPr>
      </w:pPr>
      <w:r w:rsidRPr="00C52EBE">
        <w:rPr>
          <w:rFonts w:ascii="Times New Roman" w:hAnsi="Times New Roman" w:cs="Times New Roman"/>
          <w:sz w:val="25"/>
          <w:szCs w:val="25"/>
        </w:rPr>
        <w:t>У рішенні Вищ</w:t>
      </w:r>
      <w:r w:rsidR="00450602" w:rsidRPr="00C52EBE">
        <w:rPr>
          <w:rFonts w:ascii="Times New Roman" w:hAnsi="Times New Roman" w:cs="Times New Roman"/>
          <w:sz w:val="25"/>
          <w:szCs w:val="25"/>
        </w:rPr>
        <w:t>ої</w:t>
      </w:r>
      <w:r w:rsidRPr="00C52EBE">
        <w:rPr>
          <w:rFonts w:ascii="Times New Roman" w:hAnsi="Times New Roman" w:cs="Times New Roman"/>
          <w:sz w:val="25"/>
          <w:szCs w:val="25"/>
        </w:rPr>
        <w:t xml:space="preserve"> рад</w:t>
      </w:r>
      <w:r w:rsidR="00450602" w:rsidRPr="00C52EBE">
        <w:rPr>
          <w:rFonts w:ascii="Times New Roman" w:hAnsi="Times New Roman" w:cs="Times New Roman"/>
          <w:sz w:val="25"/>
          <w:szCs w:val="25"/>
        </w:rPr>
        <w:t>и</w:t>
      </w:r>
      <w:r w:rsidRPr="00C52EBE">
        <w:rPr>
          <w:rFonts w:ascii="Times New Roman" w:hAnsi="Times New Roman" w:cs="Times New Roman"/>
          <w:sz w:val="25"/>
          <w:szCs w:val="25"/>
        </w:rPr>
        <w:t xml:space="preserve"> юстиції вказа</w:t>
      </w:r>
      <w:r w:rsidR="00450602" w:rsidRPr="00C52EBE">
        <w:rPr>
          <w:rFonts w:ascii="Times New Roman" w:hAnsi="Times New Roman" w:cs="Times New Roman"/>
          <w:sz w:val="25"/>
          <w:szCs w:val="25"/>
        </w:rPr>
        <w:t>но</w:t>
      </w:r>
      <w:r w:rsidRPr="00C52EBE">
        <w:rPr>
          <w:rFonts w:ascii="Times New Roman" w:hAnsi="Times New Roman" w:cs="Times New Roman"/>
          <w:sz w:val="25"/>
          <w:szCs w:val="25"/>
        </w:rPr>
        <w:t>, що підозрюваний та його захисник при розгляді питання про обрання запобіжного заходу фактично не спростували обґрунтованості підозри в інкримінованому правопорушенні.</w:t>
      </w:r>
    </w:p>
    <w:p w14:paraId="76FBF4CE" w14:textId="6F3D9327" w:rsidR="00F02249" w:rsidRPr="00C52EBE" w:rsidRDefault="001D6623" w:rsidP="008F1C04">
      <w:pPr>
        <w:spacing w:after="0"/>
        <w:ind w:firstLine="709"/>
        <w:jc w:val="both"/>
        <w:rPr>
          <w:rFonts w:ascii="Times New Roman" w:hAnsi="Times New Roman" w:cs="Times New Roman"/>
          <w:sz w:val="25"/>
          <w:szCs w:val="25"/>
        </w:rPr>
      </w:pPr>
      <w:r w:rsidRPr="00C52EBE">
        <w:rPr>
          <w:rFonts w:ascii="Times New Roman" w:hAnsi="Times New Roman" w:cs="Times New Roman"/>
          <w:sz w:val="25"/>
          <w:szCs w:val="25"/>
        </w:rPr>
        <w:t xml:space="preserve">Посилаючись на викладене вище </w:t>
      </w:r>
      <w:r w:rsidR="00634525" w:rsidRPr="00C52EBE">
        <w:rPr>
          <w:rFonts w:ascii="Times New Roman" w:hAnsi="Times New Roman" w:cs="Times New Roman"/>
          <w:sz w:val="25"/>
          <w:szCs w:val="25"/>
        </w:rPr>
        <w:t>Лозинськ</w:t>
      </w:r>
      <w:r w:rsidRPr="00C52EBE">
        <w:rPr>
          <w:rFonts w:ascii="Times New Roman" w:hAnsi="Times New Roman" w:cs="Times New Roman"/>
          <w:sz w:val="25"/>
          <w:szCs w:val="25"/>
        </w:rPr>
        <w:t>а</w:t>
      </w:r>
      <w:r w:rsidR="00634525" w:rsidRPr="00C52EBE">
        <w:rPr>
          <w:rFonts w:ascii="Times New Roman" w:hAnsi="Times New Roman" w:cs="Times New Roman"/>
          <w:sz w:val="25"/>
          <w:szCs w:val="25"/>
        </w:rPr>
        <w:t xml:space="preserve"> М.І.</w:t>
      </w:r>
      <w:r w:rsidR="004040AA" w:rsidRPr="00C52EBE">
        <w:rPr>
          <w:rFonts w:ascii="Times New Roman" w:hAnsi="Times New Roman" w:cs="Times New Roman"/>
          <w:sz w:val="25"/>
          <w:szCs w:val="25"/>
        </w:rPr>
        <w:t xml:space="preserve"> </w:t>
      </w:r>
      <w:r w:rsidRPr="00C52EBE">
        <w:rPr>
          <w:rFonts w:ascii="Times New Roman" w:hAnsi="Times New Roman" w:cs="Times New Roman"/>
          <w:sz w:val="25"/>
          <w:szCs w:val="25"/>
        </w:rPr>
        <w:t xml:space="preserve">вказала, що </w:t>
      </w:r>
      <w:r w:rsidR="00634525" w:rsidRPr="00C52EBE">
        <w:rPr>
          <w:rFonts w:ascii="Times New Roman" w:hAnsi="Times New Roman" w:cs="Times New Roman"/>
          <w:sz w:val="25"/>
          <w:szCs w:val="25"/>
        </w:rPr>
        <w:t>п</w:t>
      </w:r>
      <w:r w:rsidR="00F02249" w:rsidRPr="00C52EBE">
        <w:rPr>
          <w:rFonts w:ascii="Times New Roman" w:hAnsi="Times New Roman" w:cs="Times New Roman"/>
          <w:sz w:val="25"/>
          <w:szCs w:val="25"/>
        </w:rPr>
        <w:t xml:space="preserve">ід час судового розгляду </w:t>
      </w:r>
      <w:r w:rsidR="00634525" w:rsidRPr="00C52EBE">
        <w:rPr>
          <w:rFonts w:ascii="Times New Roman" w:hAnsi="Times New Roman" w:cs="Times New Roman"/>
          <w:sz w:val="25"/>
          <w:szCs w:val="25"/>
        </w:rPr>
        <w:t>нею</w:t>
      </w:r>
      <w:r w:rsidR="00F02249" w:rsidRPr="00C52EBE">
        <w:rPr>
          <w:rFonts w:ascii="Times New Roman" w:hAnsi="Times New Roman" w:cs="Times New Roman"/>
          <w:sz w:val="25"/>
          <w:szCs w:val="25"/>
        </w:rPr>
        <w:t xml:space="preserve"> як слідчим суддею</w:t>
      </w:r>
      <w:r w:rsidR="00634525" w:rsidRPr="00C52EBE">
        <w:rPr>
          <w:rFonts w:ascii="Times New Roman" w:hAnsi="Times New Roman" w:cs="Times New Roman"/>
          <w:sz w:val="25"/>
          <w:szCs w:val="25"/>
        </w:rPr>
        <w:t xml:space="preserve"> </w:t>
      </w:r>
      <w:r w:rsidR="00F02249" w:rsidRPr="00C52EBE">
        <w:rPr>
          <w:rFonts w:ascii="Times New Roman" w:hAnsi="Times New Roman" w:cs="Times New Roman"/>
          <w:sz w:val="25"/>
          <w:szCs w:val="25"/>
        </w:rPr>
        <w:t xml:space="preserve">було </w:t>
      </w:r>
      <w:proofErr w:type="spellStart"/>
      <w:r w:rsidR="00F02249" w:rsidRPr="00C52EBE">
        <w:rPr>
          <w:rFonts w:ascii="Times New Roman" w:hAnsi="Times New Roman" w:cs="Times New Roman"/>
          <w:sz w:val="25"/>
          <w:szCs w:val="25"/>
        </w:rPr>
        <w:t>зреаговано</w:t>
      </w:r>
      <w:proofErr w:type="spellEnd"/>
      <w:r w:rsidR="00F02249" w:rsidRPr="00C52EBE">
        <w:rPr>
          <w:rFonts w:ascii="Times New Roman" w:hAnsi="Times New Roman" w:cs="Times New Roman"/>
          <w:sz w:val="25"/>
          <w:szCs w:val="25"/>
        </w:rPr>
        <w:t xml:space="preserve"> на застереження, зазначені підозрюваним у протокол</w:t>
      </w:r>
      <w:r w:rsidRPr="00C52EBE">
        <w:rPr>
          <w:rFonts w:ascii="Times New Roman" w:hAnsi="Times New Roman" w:cs="Times New Roman"/>
          <w:sz w:val="25"/>
          <w:szCs w:val="25"/>
        </w:rPr>
        <w:t>ах</w:t>
      </w:r>
      <w:r w:rsidR="00F02249" w:rsidRPr="00C52EBE">
        <w:rPr>
          <w:rFonts w:ascii="Times New Roman" w:hAnsi="Times New Roman" w:cs="Times New Roman"/>
          <w:sz w:val="25"/>
          <w:szCs w:val="25"/>
        </w:rPr>
        <w:t xml:space="preserve"> затримання та допиту, оскільки прокурором </w:t>
      </w:r>
      <w:r w:rsidRPr="00C52EBE">
        <w:rPr>
          <w:rFonts w:ascii="Times New Roman" w:hAnsi="Times New Roman" w:cs="Times New Roman"/>
          <w:sz w:val="25"/>
          <w:szCs w:val="25"/>
        </w:rPr>
        <w:t>у</w:t>
      </w:r>
      <w:r w:rsidR="00F02249" w:rsidRPr="00C52EBE">
        <w:rPr>
          <w:rFonts w:ascii="Times New Roman" w:hAnsi="Times New Roman" w:cs="Times New Roman"/>
          <w:sz w:val="25"/>
          <w:szCs w:val="25"/>
        </w:rPr>
        <w:t xml:space="preserve"> судовому засіданні</w:t>
      </w:r>
      <w:r w:rsidR="00F02249" w:rsidRPr="00C52EBE">
        <w:rPr>
          <w:rFonts w:ascii="Times New Roman" w:hAnsi="Times New Roman" w:cs="Times New Roman"/>
          <w:sz w:val="16"/>
          <w:szCs w:val="16"/>
        </w:rPr>
        <w:t xml:space="preserve"> </w:t>
      </w:r>
      <w:r w:rsidR="00F02249" w:rsidRPr="00C52EBE">
        <w:rPr>
          <w:rFonts w:ascii="Times New Roman" w:hAnsi="Times New Roman" w:cs="Times New Roman"/>
          <w:sz w:val="25"/>
          <w:szCs w:val="25"/>
        </w:rPr>
        <w:t>повідомлено</w:t>
      </w:r>
      <w:r w:rsidR="00F02249" w:rsidRPr="00C52EBE">
        <w:rPr>
          <w:rFonts w:ascii="Times New Roman" w:hAnsi="Times New Roman" w:cs="Times New Roman"/>
          <w:sz w:val="16"/>
          <w:szCs w:val="16"/>
        </w:rPr>
        <w:t xml:space="preserve"> </w:t>
      </w:r>
      <w:r w:rsidR="00F02249" w:rsidRPr="00C52EBE">
        <w:rPr>
          <w:rFonts w:ascii="Times New Roman" w:hAnsi="Times New Roman" w:cs="Times New Roman"/>
          <w:sz w:val="25"/>
          <w:szCs w:val="25"/>
        </w:rPr>
        <w:t>про</w:t>
      </w:r>
      <w:r w:rsidR="00F02249" w:rsidRPr="00C52EBE">
        <w:rPr>
          <w:rFonts w:ascii="Times New Roman" w:hAnsi="Times New Roman" w:cs="Times New Roman"/>
          <w:sz w:val="16"/>
          <w:szCs w:val="16"/>
        </w:rPr>
        <w:t xml:space="preserve"> </w:t>
      </w:r>
      <w:r w:rsidR="00F02249" w:rsidRPr="00C52EBE">
        <w:rPr>
          <w:rFonts w:ascii="Times New Roman" w:hAnsi="Times New Roman" w:cs="Times New Roman"/>
          <w:sz w:val="25"/>
          <w:szCs w:val="25"/>
        </w:rPr>
        <w:t>проведення</w:t>
      </w:r>
      <w:r w:rsidR="00F02249" w:rsidRPr="00C52EBE">
        <w:rPr>
          <w:rFonts w:ascii="Times New Roman" w:hAnsi="Times New Roman" w:cs="Times New Roman"/>
          <w:sz w:val="16"/>
          <w:szCs w:val="16"/>
        </w:rPr>
        <w:t xml:space="preserve"> </w:t>
      </w:r>
      <w:r w:rsidR="00F02249" w:rsidRPr="00C52EBE">
        <w:rPr>
          <w:rFonts w:ascii="Times New Roman" w:hAnsi="Times New Roman" w:cs="Times New Roman"/>
          <w:sz w:val="25"/>
          <w:szCs w:val="25"/>
        </w:rPr>
        <w:t>перевірки</w:t>
      </w:r>
      <w:r w:rsidR="00F02249" w:rsidRPr="00C52EBE">
        <w:rPr>
          <w:rFonts w:ascii="Times New Roman" w:hAnsi="Times New Roman" w:cs="Times New Roman"/>
          <w:sz w:val="16"/>
          <w:szCs w:val="16"/>
        </w:rPr>
        <w:t xml:space="preserve"> </w:t>
      </w:r>
      <w:r w:rsidR="00634525" w:rsidRPr="00C52EBE">
        <w:rPr>
          <w:rFonts w:ascii="Times New Roman" w:hAnsi="Times New Roman" w:cs="Times New Roman"/>
          <w:sz w:val="25"/>
          <w:szCs w:val="25"/>
        </w:rPr>
        <w:t>за</w:t>
      </w:r>
      <w:r w:rsidR="00634525" w:rsidRPr="00C52EBE">
        <w:rPr>
          <w:rFonts w:ascii="Times New Roman" w:hAnsi="Times New Roman" w:cs="Times New Roman"/>
          <w:sz w:val="16"/>
          <w:szCs w:val="16"/>
        </w:rPr>
        <w:t xml:space="preserve"> </w:t>
      </w:r>
      <w:r w:rsidR="00634525" w:rsidRPr="00C52EBE">
        <w:rPr>
          <w:rFonts w:ascii="Times New Roman" w:hAnsi="Times New Roman" w:cs="Times New Roman"/>
          <w:sz w:val="25"/>
          <w:szCs w:val="25"/>
        </w:rPr>
        <w:t>заявою</w:t>
      </w:r>
      <w:r w:rsidR="00F02249" w:rsidRPr="00C52EBE">
        <w:rPr>
          <w:rFonts w:ascii="Times New Roman" w:hAnsi="Times New Roman" w:cs="Times New Roman"/>
          <w:sz w:val="25"/>
          <w:szCs w:val="25"/>
        </w:rPr>
        <w:t xml:space="preserve"> підозрюваного </w:t>
      </w:r>
      <w:r w:rsidRPr="00C52EBE">
        <w:rPr>
          <w:rFonts w:ascii="Times New Roman" w:hAnsi="Times New Roman" w:cs="Times New Roman"/>
          <w:sz w:val="25"/>
          <w:szCs w:val="25"/>
        </w:rPr>
        <w:t>щодо</w:t>
      </w:r>
      <w:r w:rsidR="00F02249" w:rsidRPr="00C52EBE">
        <w:rPr>
          <w:rFonts w:ascii="Times New Roman" w:hAnsi="Times New Roman" w:cs="Times New Roman"/>
          <w:sz w:val="25"/>
          <w:szCs w:val="25"/>
        </w:rPr>
        <w:t xml:space="preserve"> обставини його затримання;</w:t>
      </w:r>
      <w:r w:rsidR="00F64072" w:rsidRPr="00C52EBE">
        <w:rPr>
          <w:rFonts w:ascii="Times New Roman" w:hAnsi="Times New Roman" w:cs="Times New Roman"/>
          <w:sz w:val="25"/>
          <w:szCs w:val="25"/>
        </w:rPr>
        <w:t xml:space="preserve"> підозрюваний </w:t>
      </w:r>
      <w:r w:rsidR="00F02249" w:rsidRPr="00C52EBE">
        <w:rPr>
          <w:rFonts w:ascii="Times New Roman" w:hAnsi="Times New Roman" w:cs="Times New Roman"/>
          <w:sz w:val="25"/>
          <w:szCs w:val="25"/>
        </w:rPr>
        <w:t>проходив лікування у Київській міській клінічній лікарні швидкої медичної допомоги, звідки був доставлений до зали суду</w:t>
      </w:r>
      <w:r w:rsidR="00F64072" w:rsidRPr="00C52EBE">
        <w:rPr>
          <w:rFonts w:ascii="Times New Roman" w:hAnsi="Times New Roman" w:cs="Times New Roman"/>
          <w:sz w:val="25"/>
          <w:szCs w:val="25"/>
        </w:rPr>
        <w:t>,</w:t>
      </w:r>
      <w:r w:rsidR="00F02249" w:rsidRPr="00C52EBE">
        <w:rPr>
          <w:rFonts w:ascii="Times New Roman" w:hAnsi="Times New Roman" w:cs="Times New Roman"/>
          <w:sz w:val="25"/>
          <w:szCs w:val="25"/>
        </w:rPr>
        <w:t xml:space="preserve"> йому було забезпечено медичне обстеження</w:t>
      </w:r>
      <w:r w:rsidR="00F64072" w:rsidRPr="00C52EBE">
        <w:rPr>
          <w:rFonts w:ascii="Times New Roman" w:hAnsi="Times New Roman" w:cs="Times New Roman"/>
          <w:sz w:val="25"/>
          <w:szCs w:val="25"/>
        </w:rPr>
        <w:t>.</w:t>
      </w:r>
      <w:r w:rsidR="00F02249" w:rsidRPr="00C52EBE">
        <w:rPr>
          <w:rFonts w:ascii="Times New Roman" w:hAnsi="Times New Roman" w:cs="Times New Roman"/>
          <w:sz w:val="25"/>
          <w:szCs w:val="25"/>
        </w:rPr>
        <w:t xml:space="preserve"> </w:t>
      </w:r>
      <w:r w:rsidR="00F64072" w:rsidRPr="00C52EBE">
        <w:rPr>
          <w:rFonts w:ascii="Times New Roman" w:hAnsi="Times New Roman" w:cs="Times New Roman"/>
          <w:sz w:val="25"/>
          <w:szCs w:val="25"/>
        </w:rPr>
        <w:t>Т</w:t>
      </w:r>
      <w:r w:rsidR="00F02249" w:rsidRPr="00C52EBE">
        <w:rPr>
          <w:rFonts w:ascii="Times New Roman" w:hAnsi="Times New Roman" w:cs="Times New Roman"/>
          <w:sz w:val="25"/>
          <w:szCs w:val="25"/>
        </w:rPr>
        <w:t>акі дії судді відповідали положенням частини восьмої статті 206 КПК України.</w:t>
      </w:r>
    </w:p>
    <w:p w14:paraId="4DD6FF58" w14:textId="366E83A5" w:rsidR="0060484B" w:rsidRPr="00C52EBE" w:rsidRDefault="0060484B" w:rsidP="0060484B">
      <w:pPr>
        <w:spacing w:after="0"/>
        <w:ind w:firstLine="709"/>
        <w:jc w:val="both"/>
        <w:rPr>
          <w:rFonts w:ascii="Times New Roman" w:hAnsi="Times New Roman" w:cs="Times New Roman"/>
          <w:sz w:val="25"/>
          <w:szCs w:val="25"/>
        </w:rPr>
      </w:pPr>
      <w:r w:rsidRPr="00C52EBE">
        <w:rPr>
          <w:rFonts w:ascii="Times New Roman" w:hAnsi="Times New Roman" w:cs="Times New Roman"/>
          <w:sz w:val="25"/>
          <w:szCs w:val="25"/>
        </w:rPr>
        <w:t xml:space="preserve">У частині перевірки наявності чи відсутності в її діях ознак дисциплінарного проступку </w:t>
      </w:r>
      <w:r w:rsidR="00F27450" w:rsidRPr="00C52EBE">
        <w:rPr>
          <w:rFonts w:ascii="Times New Roman" w:hAnsi="Times New Roman" w:cs="Times New Roman"/>
          <w:sz w:val="25"/>
          <w:szCs w:val="25"/>
        </w:rPr>
        <w:t>в зв’язку з</w:t>
      </w:r>
      <w:r w:rsidR="00F64072" w:rsidRPr="00C52EBE">
        <w:rPr>
          <w:rFonts w:ascii="Times New Roman" w:hAnsi="Times New Roman" w:cs="Times New Roman"/>
          <w:sz w:val="25"/>
          <w:szCs w:val="25"/>
        </w:rPr>
        <w:t xml:space="preserve"> невиконання</w:t>
      </w:r>
      <w:r w:rsidR="00F27450" w:rsidRPr="00C52EBE">
        <w:rPr>
          <w:rFonts w:ascii="Times New Roman" w:hAnsi="Times New Roman" w:cs="Times New Roman"/>
          <w:sz w:val="25"/>
          <w:szCs w:val="25"/>
        </w:rPr>
        <w:t>м</w:t>
      </w:r>
      <w:r w:rsidR="00F64072" w:rsidRPr="00C52EBE">
        <w:rPr>
          <w:rFonts w:ascii="Times New Roman" w:hAnsi="Times New Roman" w:cs="Times New Roman"/>
          <w:sz w:val="25"/>
          <w:szCs w:val="25"/>
        </w:rPr>
        <w:t xml:space="preserve"> вимог</w:t>
      </w:r>
      <w:r w:rsidRPr="00C52EBE">
        <w:rPr>
          <w:rFonts w:ascii="Times New Roman" w:hAnsi="Times New Roman" w:cs="Times New Roman"/>
          <w:sz w:val="25"/>
          <w:szCs w:val="25"/>
        </w:rPr>
        <w:t xml:space="preserve"> статті 206 КПК України висновок ТСК від 19</w:t>
      </w:r>
      <w:r w:rsidR="004F6801" w:rsidRPr="00C52EBE">
        <w:rPr>
          <w:rFonts w:ascii="Times New Roman" w:hAnsi="Times New Roman" w:cs="Times New Roman"/>
          <w:sz w:val="25"/>
          <w:szCs w:val="25"/>
        </w:rPr>
        <w:t> </w:t>
      </w:r>
      <w:r w:rsidR="00F64072" w:rsidRPr="00C52EBE">
        <w:rPr>
          <w:rFonts w:ascii="Times New Roman" w:hAnsi="Times New Roman" w:cs="Times New Roman"/>
          <w:sz w:val="25"/>
          <w:szCs w:val="25"/>
        </w:rPr>
        <w:t xml:space="preserve">травня </w:t>
      </w:r>
      <w:r w:rsidRPr="00C52EBE">
        <w:rPr>
          <w:rFonts w:ascii="Times New Roman" w:hAnsi="Times New Roman" w:cs="Times New Roman"/>
          <w:sz w:val="25"/>
          <w:szCs w:val="25"/>
        </w:rPr>
        <w:t>2015</w:t>
      </w:r>
      <w:r w:rsidR="00F64072" w:rsidRPr="00C52EBE">
        <w:rPr>
          <w:rFonts w:ascii="Times New Roman" w:hAnsi="Times New Roman" w:cs="Times New Roman"/>
          <w:sz w:val="25"/>
          <w:szCs w:val="25"/>
        </w:rPr>
        <w:t xml:space="preserve"> року</w:t>
      </w:r>
      <w:r w:rsidRPr="00C52EBE">
        <w:rPr>
          <w:rFonts w:ascii="Times New Roman" w:hAnsi="Times New Roman" w:cs="Times New Roman"/>
          <w:sz w:val="25"/>
          <w:szCs w:val="25"/>
        </w:rPr>
        <w:t xml:space="preserve"> №</w:t>
      </w:r>
      <w:r w:rsidR="00F64072" w:rsidRPr="00C52EBE">
        <w:rPr>
          <w:rFonts w:ascii="Times New Roman" w:hAnsi="Times New Roman" w:cs="Times New Roman"/>
          <w:sz w:val="25"/>
          <w:szCs w:val="25"/>
        </w:rPr>
        <w:t> </w:t>
      </w:r>
      <w:r w:rsidRPr="00C52EBE">
        <w:rPr>
          <w:rFonts w:ascii="Times New Roman" w:hAnsi="Times New Roman" w:cs="Times New Roman"/>
          <w:sz w:val="25"/>
          <w:szCs w:val="25"/>
        </w:rPr>
        <w:t>28/02-15 скерован</w:t>
      </w:r>
      <w:r w:rsidR="00F64072" w:rsidRPr="00C52EBE">
        <w:rPr>
          <w:rFonts w:ascii="Times New Roman" w:hAnsi="Times New Roman" w:cs="Times New Roman"/>
          <w:sz w:val="25"/>
          <w:szCs w:val="25"/>
        </w:rPr>
        <w:t>о</w:t>
      </w:r>
      <w:r w:rsidRPr="00C52EBE">
        <w:rPr>
          <w:rFonts w:ascii="Times New Roman" w:hAnsi="Times New Roman" w:cs="Times New Roman"/>
          <w:sz w:val="25"/>
          <w:szCs w:val="25"/>
        </w:rPr>
        <w:t xml:space="preserve"> до Вищої кваліфікаційної комісії суддів України. </w:t>
      </w:r>
      <w:r w:rsidR="00F27450" w:rsidRPr="00C52EBE">
        <w:rPr>
          <w:rFonts w:ascii="Times New Roman" w:hAnsi="Times New Roman" w:cs="Times New Roman"/>
          <w:sz w:val="25"/>
          <w:szCs w:val="25"/>
        </w:rPr>
        <w:t>Втім, р</w:t>
      </w:r>
      <w:r w:rsidRPr="00C52EBE">
        <w:rPr>
          <w:rFonts w:ascii="Times New Roman" w:hAnsi="Times New Roman" w:cs="Times New Roman"/>
          <w:sz w:val="25"/>
          <w:szCs w:val="25"/>
        </w:rPr>
        <w:t>ішенням Вищої кваліфікаційної комісії суддів України від 19 вересня 2016</w:t>
      </w:r>
      <w:r w:rsidR="004F6801" w:rsidRPr="00C52EBE">
        <w:rPr>
          <w:rFonts w:ascii="Times New Roman" w:hAnsi="Times New Roman" w:cs="Times New Roman"/>
          <w:sz w:val="25"/>
          <w:szCs w:val="25"/>
        </w:rPr>
        <w:t> </w:t>
      </w:r>
      <w:r w:rsidRPr="00C52EBE">
        <w:rPr>
          <w:rFonts w:ascii="Times New Roman" w:hAnsi="Times New Roman" w:cs="Times New Roman"/>
          <w:sz w:val="25"/>
          <w:szCs w:val="25"/>
        </w:rPr>
        <w:t>року № 1673/дп-16 відмовлено у відкритті дисциплінарної справи с</w:t>
      </w:r>
      <w:r w:rsidR="00F27450" w:rsidRPr="00C52EBE">
        <w:rPr>
          <w:rFonts w:ascii="Times New Roman" w:hAnsi="Times New Roman" w:cs="Times New Roman"/>
          <w:sz w:val="25"/>
          <w:szCs w:val="25"/>
        </w:rPr>
        <w:t>тосов</w:t>
      </w:r>
      <w:r w:rsidRPr="00C52EBE">
        <w:rPr>
          <w:rFonts w:ascii="Times New Roman" w:hAnsi="Times New Roman" w:cs="Times New Roman"/>
          <w:sz w:val="25"/>
          <w:szCs w:val="25"/>
        </w:rPr>
        <w:t xml:space="preserve">но судді Лозинської М.І. у зв’язку з відсутністю </w:t>
      </w:r>
      <w:r w:rsidR="00F27450" w:rsidRPr="00C52EBE">
        <w:rPr>
          <w:rFonts w:ascii="Times New Roman" w:hAnsi="Times New Roman" w:cs="Times New Roman"/>
          <w:sz w:val="25"/>
          <w:szCs w:val="25"/>
        </w:rPr>
        <w:t>в</w:t>
      </w:r>
      <w:r w:rsidRPr="00C52EBE">
        <w:rPr>
          <w:rFonts w:ascii="Times New Roman" w:hAnsi="Times New Roman" w:cs="Times New Roman"/>
          <w:sz w:val="25"/>
          <w:szCs w:val="25"/>
        </w:rPr>
        <w:t xml:space="preserve"> її діях ознак проступку, що має наслідком дисциплінарну відповідальність.</w:t>
      </w:r>
    </w:p>
    <w:p w14:paraId="5799EBA2" w14:textId="3C476EB2" w:rsidR="00E9525B" w:rsidRPr="00C52EBE" w:rsidRDefault="00F02249" w:rsidP="008F1C04">
      <w:pPr>
        <w:spacing w:after="0"/>
        <w:ind w:firstLine="709"/>
        <w:jc w:val="both"/>
        <w:rPr>
          <w:rFonts w:ascii="Times New Roman" w:hAnsi="Times New Roman" w:cs="Times New Roman"/>
          <w:sz w:val="25"/>
          <w:szCs w:val="25"/>
        </w:rPr>
      </w:pPr>
      <w:r w:rsidRPr="00C52EBE">
        <w:rPr>
          <w:rFonts w:ascii="Times New Roman" w:hAnsi="Times New Roman" w:cs="Times New Roman"/>
          <w:sz w:val="25"/>
          <w:szCs w:val="25"/>
        </w:rPr>
        <w:t>З урахуванням змісту рішень Вищої ради юстиції та В</w:t>
      </w:r>
      <w:r w:rsidR="00634525" w:rsidRPr="00C52EBE">
        <w:rPr>
          <w:rFonts w:ascii="Times New Roman" w:hAnsi="Times New Roman" w:cs="Times New Roman"/>
          <w:sz w:val="25"/>
          <w:szCs w:val="25"/>
        </w:rPr>
        <w:t>ищої кваліфікаційної комісії суддів України</w:t>
      </w:r>
      <w:r w:rsidRPr="00C52EBE">
        <w:rPr>
          <w:rFonts w:ascii="Times New Roman" w:hAnsi="Times New Roman" w:cs="Times New Roman"/>
          <w:sz w:val="25"/>
          <w:szCs w:val="25"/>
        </w:rPr>
        <w:t xml:space="preserve"> порушень основоположних прав та свобод підозрюваного або істотних вимог процесу</w:t>
      </w:r>
      <w:r w:rsidR="00666B70" w:rsidRPr="00C52EBE">
        <w:rPr>
          <w:rFonts w:ascii="Times New Roman" w:hAnsi="Times New Roman" w:cs="Times New Roman"/>
          <w:sz w:val="25"/>
          <w:szCs w:val="25"/>
        </w:rPr>
        <w:t xml:space="preserve"> нею як</w:t>
      </w:r>
      <w:r w:rsidRPr="00C52EBE">
        <w:rPr>
          <w:rFonts w:ascii="Times New Roman" w:hAnsi="Times New Roman" w:cs="Times New Roman"/>
          <w:sz w:val="25"/>
          <w:szCs w:val="25"/>
        </w:rPr>
        <w:t xml:space="preserve"> слідчим суддею допущено не було; таких порушень </w:t>
      </w:r>
      <w:r w:rsidR="00666B70" w:rsidRPr="00C52EBE">
        <w:rPr>
          <w:rFonts w:ascii="Times New Roman" w:hAnsi="Times New Roman" w:cs="Times New Roman"/>
          <w:sz w:val="25"/>
          <w:szCs w:val="25"/>
        </w:rPr>
        <w:t>під час</w:t>
      </w:r>
      <w:r w:rsidRPr="00C52EBE">
        <w:rPr>
          <w:rFonts w:ascii="Times New Roman" w:hAnsi="Times New Roman" w:cs="Times New Roman"/>
          <w:sz w:val="25"/>
          <w:szCs w:val="25"/>
        </w:rPr>
        <w:t xml:space="preserve"> перевірки не встановлено, тому посилання на те, що прийняття ухвали обумовлено політичними мотивами з істотним допущенням правил процесу</w:t>
      </w:r>
      <w:r w:rsidR="00666B70" w:rsidRPr="00C52EBE">
        <w:rPr>
          <w:rFonts w:ascii="Times New Roman" w:hAnsi="Times New Roman" w:cs="Times New Roman"/>
          <w:sz w:val="25"/>
          <w:szCs w:val="25"/>
        </w:rPr>
        <w:t>,</w:t>
      </w:r>
      <w:r w:rsidRPr="00C52EBE">
        <w:rPr>
          <w:rFonts w:ascii="Times New Roman" w:hAnsi="Times New Roman" w:cs="Times New Roman"/>
          <w:sz w:val="25"/>
          <w:szCs w:val="25"/>
        </w:rPr>
        <w:t xml:space="preserve"> не відповідає ухваленим </w:t>
      </w:r>
      <w:r w:rsidR="000916F9" w:rsidRPr="00C52EBE">
        <w:rPr>
          <w:rFonts w:ascii="Times New Roman" w:hAnsi="Times New Roman" w:cs="Times New Roman"/>
          <w:sz w:val="25"/>
          <w:szCs w:val="25"/>
        </w:rPr>
        <w:t xml:space="preserve">стосовно судді </w:t>
      </w:r>
      <w:r w:rsidRPr="00C52EBE">
        <w:rPr>
          <w:rFonts w:ascii="Times New Roman" w:hAnsi="Times New Roman" w:cs="Times New Roman"/>
          <w:sz w:val="25"/>
          <w:szCs w:val="25"/>
        </w:rPr>
        <w:t>рішенням та висновкам, що містяться в них</w:t>
      </w:r>
      <w:r w:rsidR="00666B70" w:rsidRPr="00C52EBE">
        <w:rPr>
          <w:rFonts w:ascii="Times New Roman" w:hAnsi="Times New Roman" w:cs="Times New Roman"/>
          <w:sz w:val="25"/>
          <w:szCs w:val="25"/>
        </w:rPr>
        <w:t>.</w:t>
      </w:r>
      <w:r w:rsidRPr="00C52EBE">
        <w:rPr>
          <w:rFonts w:ascii="Times New Roman" w:hAnsi="Times New Roman" w:cs="Times New Roman"/>
          <w:sz w:val="25"/>
          <w:szCs w:val="25"/>
        </w:rPr>
        <w:t xml:space="preserve"> </w:t>
      </w:r>
      <w:r w:rsidR="00666B70" w:rsidRPr="00C52EBE">
        <w:rPr>
          <w:rFonts w:ascii="Times New Roman" w:hAnsi="Times New Roman" w:cs="Times New Roman"/>
          <w:sz w:val="25"/>
          <w:szCs w:val="25"/>
        </w:rPr>
        <w:t>Т</w:t>
      </w:r>
      <w:r w:rsidRPr="00C52EBE">
        <w:rPr>
          <w:rFonts w:ascii="Times New Roman" w:hAnsi="Times New Roman" w:cs="Times New Roman"/>
          <w:sz w:val="25"/>
          <w:szCs w:val="25"/>
        </w:rPr>
        <w:t>акі посилання</w:t>
      </w:r>
      <w:r w:rsidR="00666B70" w:rsidRPr="00C52EBE">
        <w:rPr>
          <w:rFonts w:ascii="Times New Roman" w:hAnsi="Times New Roman" w:cs="Times New Roman"/>
          <w:sz w:val="25"/>
          <w:szCs w:val="25"/>
        </w:rPr>
        <w:t>, на думку Лозинської М.І.,</w:t>
      </w:r>
      <w:r w:rsidRPr="00C52EBE">
        <w:rPr>
          <w:rFonts w:ascii="Times New Roman" w:hAnsi="Times New Roman" w:cs="Times New Roman"/>
          <w:sz w:val="25"/>
          <w:szCs w:val="25"/>
        </w:rPr>
        <w:t xml:space="preserve"> є декларативними.</w:t>
      </w:r>
    </w:p>
    <w:p w14:paraId="017906E6" w14:textId="16067C9D" w:rsidR="000916F9" w:rsidRPr="00C52EBE" w:rsidRDefault="00666B70" w:rsidP="008F1C04">
      <w:pPr>
        <w:spacing w:after="0"/>
        <w:ind w:firstLine="709"/>
        <w:jc w:val="both"/>
        <w:rPr>
          <w:rFonts w:ascii="Times New Roman" w:hAnsi="Times New Roman" w:cs="Times New Roman"/>
          <w:sz w:val="25"/>
          <w:szCs w:val="25"/>
        </w:rPr>
      </w:pPr>
      <w:r w:rsidRPr="00C52EBE">
        <w:rPr>
          <w:rFonts w:ascii="Times New Roman" w:hAnsi="Times New Roman" w:cs="Times New Roman"/>
          <w:sz w:val="25"/>
          <w:szCs w:val="25"/>
        </w:rPr>
        <w:t>Стосовно</w:t>
      </w:r>
      <w:r w:rsidRPr="00C52EBE">
        <w:rPr>
          <w:rFonts w:ascii="Times New Roman" w:hAnsi="Times New Roman" w:cs="Times New Roman"/>
          <w:sz w:val="16"/>
          <w:szCs w:val="16"/>
        </w:rPr>
        <w:t xml:space="preserve"> </w:t>
      </w:r>
      <w:r w:rsidR="000916F9" w:rsidRPr="00C52EBE">
        <w:rPr>
          <w:rFonts w:ascii="Times New Roman" w:hAnsi="Times New Roman" w:cs="Times New Roman"/>
          <w:sz w:val="25"/>
          <w:szCs w:val="25"/>
        </w:rPr>
        <w:t>повідомлення</w:t>
      </w:r>
      <w:r w:rsidR="000916F9" w:rsidRPr="00C52EBE">
        <w:rPr>
          <w:rFonts w:ascii="Times New Roman" w:hAnsi="Times New Roman" w:cs="Times New Roman"/>
          <w:sz w:val="16"/>
          <w:szCs w:val="16"/>
        </w:rPr>
        <w:t xml:space="preserve"> </w:t>
      </w:r>
      <w:r w:rsidR="000916F9" w:rsidRPr="00C52EBE">
        <w:rPr>
          <w:rFonts w:ascii="Times New Roman" w:hAnsi="Times New Roman" w:cs="Times New Roman"/>
          <w:sz w:val="25"/>
          <w:szCs w:val="25"/>
        </w:rPr>
        <w:t>недостовірних</w:t>
      </w:r>
      <w:r w:rsidR="000916F9" w:rsidRPr="00C52EBE">
        <w:rPr>
          <w:rFonts w:ascii="Times New Roman" w:hAnsi="Times New Roman" w:cs="Times New Roman"/>
          <w:sz w:val="16"/>
          <w:szCs w:val="16"/>
        </w:rPr>
        <w:t xml:space="preserve"> </w:t>
      </w:r>
      <w:r w:rsidR="000916F9" w:rsidRPr="00C52EBE">
        <w:rPr>
          <w:rFonts w:ascii="Times New Roman" w:hAnsi="Times New Roman" w:cs="Times New Roman"/>
          <w:sz w:val="25"/>
          <w:szCs w:val="25"/>
        </w:rPr>
        <w:t xml:space="preserve">відомостей у декларації доброчесності </w:t>
      </w:r>
      <w:r w:rsidRPr="00C52EBE">
        <w:rPr>
          <w:rFonts w:ascii="Times New Roman" w:hAnsi="Times New Roman" w:cs="Times New Roman"/>
          <w:sz w:val="25"/>
          <w:szCs w:val="25"/>
        </w:rPr>
        <w:t xml:space="preserve">судді Лозинська М.І. </w:t>
      </w:r>
      <w:r w:rsidR="000916F9" w:rsidRPr="00C52EBE">
        <w:rPr>
          <w:rFonts w:ascii="Times New Roman" w:hAnsi="Times New Roman" w:cs="Times New Roman"/>
          <w:sz w:val="25"/>
          <w:szCs w:val="25"/>
        </w:rPr>
        <w:t>пояснила, що рішення</w:t>
      </w:r>
      <w:r w:rsidRPr="00C52EBE">
        <w:rPr>
          <w:rFonts w:ascii="Times New Roman" w:hAnsi="Times New Roman" w:cs="Times New Roman"/>
          <w:sz w:val="25"/>
          <w:szCs w:val="25"/>
        </w:rPr>
        <w:t>м Третьої Д</w:t>
      </w:r>
      <w:r w:rsidR="000916F9" w:rsidRPr="00C52EBE">
        <w:rPr>
          <w:rFonts w:ascii="Times New Roman" w:hAnsi="Times New Roman" w:cs="Times New Roman"/>
          <w:sz w:val="25"/>
          <w:szCs w:val="25"/>
        </w:rPr>
        <w:t>исциплінарної палати Вищої ради правосуддя від 26 вересня 2018 року №</w:t>
      </w:r>
      <w:r w:rsidRPr="00C52EBE">
        <w:rPr>
          <w:rFonts w:ascii="Times New Roman" w:hAnsi="Times New Roman" w:cs="Times New Roman"/>
          <w:sz w:val="25"/>
          <w:szCs w:val="25"/>
        </w:rPr>
        <w:t> </w:t>
      </w:r>
      <w:r w:rsidR="000916F9" w:rsidRPr="00C52EBE">
        <w:rPr>
          <w:rFonts w:ascii="Times New Roman" w:hAnsi="Times New Roman" w:cs="Times New Roman"/>
          <w:sz w:val="25"/>
          <w:szCs w:val="25"/>
        </w:rPr>
        <w:t xml:space="preserve">2996/3дп/15-18 відмовлено у притягненні </w:t>
      </w:r>
      <w:r w:rsidRPr="00C52EBE">
        <w:rPr>
          <w:rFonts w:ascii="Times New Roman" w:hAnsi="Times New Roman" w:cs="Times New Roman"/>
          <w:sz w:val="25"/>
          <w:szCs w:val="25"/>
        </w:rPr>
        <w:t xml:space="preserve">її </w:t>
      </w:r>
      <w:r w:rsidR="000916F9" w:rsidRPr="00C52EBE">
        <w:rPr>
          <w:rFonts w:ascii="Times New Roman" w:hAnsi="Times New Roman" w:cs="Times New Roman"/>
          <w:sz w:val="25"/>
          <w:szCs w:val="25"/>
        </w:rPr>
        <w:t xml:space="preserve">до дисциплінарної відповідальності за </w:t>
      </w:r>
      <w:proofErr w:type="spellStart"/>
      <w:r w:rsidR="000916F9" w:rsidRPr="00C52EBE">
        <w:rPr>
          <w:rFonts w:ascii="Times New Roman" w:hAnsi="Times New Roman" w:cs="Times New Roman"/>
          <w:sz w:val="25"/>
          <w:szCs w:val="25"/>
        </w:rPr>
        <w:t>непідтвердження</w:t>
      </w:r>
      <w:proofErr w:type="spellEnd"/>
      <w:r w:rsidR="000916F9" w:rsidRPr="00C52EBE">
        <w:rPr>
          <w:rFonts w:ascii="Times New Roman" w:hAnsi="Times New Roman" w:cs="Times New Roman"/>
          <w:sz w:val="25"/>
          <w:szCs w:val="25"/>
        </w:rPr>
        <w:t xml:space="preserve"> прийняття рішень, передбачених </w:t>
      </w:r>
      <w:r w:rsidR="000916F9" w:rsidRPr="00C52EBE">
        <w:rPr>
          <w:rFonts w:ascii="Times New Roman" w:hAnsi="Times New Roman" w:cs="Times New Roman"/>
          <w:sz w:val="25"/>
          <w:szCs w:val="25"/>
        </w:rPr>
        <w:lastRenderedPageBreak/>
        <w:t>статтею 3 Закону України «Про відновлення довіри до судової влади»</w:t>
      </w:r>
      <w:r w:rsidR="00634525" w:rsidRPr="00C52EBE">
        <w:rPr>
          <w:rFonts w:ascii="Times New Roman" w:hAnsi="Times New Roman" w:cs="Times New Roman"/>
          <w:sz w:val="25"/>
          <w:szCs w:val="25"/>
        </w:rPr>
        <w:t xml:space="preserve">. У </w:t>
      </w:r>
      <w:r w:rsidRPr="00C52EBE">
        <w:rPr>
          <w:rFonts w:ascii="Times New Roman" w:hAnsi="Times New Roman" w:cs="Times New Roman"/>
          <w:sz w:val="25"/>
          <w:szCs w:val="25"/>
        </w:rPr>
        <w:t xml:space="preserve">цьому </w:t>
      </w:r>
      <w:r w:rsidR="00634525" w:rsidRPr="00C52EBE">
        <w:rPr>
          <w:rFonts w:ascii="Times New Roman" w:hAnsi="Times New Roman" w:cs="Times New Roman"/>
          <w:sz w:val="25"/>
          <w:szCs w:val="25"/>
        </w:rPr>
        <w:t>рішенні</w:t>
      </w:r>
      <w:r w:rsidR="000916F9" w:rsidRPr="00C52EBE">
        <w:rPr>
          <w:rFonts w:ascii="Times New Roman" w:hAnsi="Times New Roman" w:cs="Times New Roman"/>
          <w:sz w:val="25"/>
          <w:szCs w:val="25"/>
        </w:rPr>
        <w:t xml:space="preserve"> вказано, що обставини справи, встановлені </w:t>
      </w:r>
      <w:r w:rsidRPr="00C52EBE">
        <w:rPr>
          <w:rFonts w:ascii="Times New Roman" w:hAnsi="Times New Roman" w:cs="Times New Roman"/>
          <w:sz w:val="25"/>
          <w:szCs w:val="25"/>
        </w:rPr>
        <w:t>Вищою р</w:t>
      </w:r>
      <w:r w:rsidR="000916F9" w:rsidRPr="00C52EBE">
        <w:rPr>
          <w:rFonts w:ascii="Times New Roman" w:hAnsi="Times New Roman" w:cs="Times New Roman"/>
          <w:sz w:val="25"/>
          <w:szCs w:val="25"/>
        </w:rPr>
        <w:t>адою</w:t>
      </w:r>
      <w:r w:rsidRPr="00C52EBE">
        <w:rPr>
          <w:rFonts w:ascii="Times New Roman" w:hAnsi="Times New Roman" w:cs="Times New Roman"/>
          <w:sz w:val="25"/>
          <w:szCs w:val="25"/>
        </w:rPr>
        <w:t xml:space="preserve"> юстиції</w:t>
      </w:r>
      <w:r w:rsidR="000916F9" w:rsidRPr="00C52EBE">
        <w:rPr>
          <w:rFonts w:ascii="Times New Roman" w:hAnsi="Times New Roman" w:cs="Times New Roman"/>
          <w:sz w:val="25"/>
          <w:szCs w:val="25"/>
        </w:rPr>
        <w:t xml:space="preserve">, свідчать про те, що </w:t>
      </w:r>
      <w:r w:rsidR="000963A4" w:rsidRPr="00C52EBE">
        <w:rPr>
          <w:rFonts w:ascii="Times New Roman" w:hAnsi="Times New Roman" w:cs="Times New Roman"/>
          <w:sz w:val="25"/>
          <w:szCs w:val="25"/>
        </w:rPr>
        <w:t>вона,</w:t>
      </w:r>
      <w:r w:rsidR="000916F9" w:rsidRPr="00C52EBE">
        <w:rPr>
          <w:rFonts w:ascii="Times New Roman" w:hAnsi="Times New Roman" w:cs="Times New Roman"/>
          <w:sz w:val="25"/>
          <w:szCs w:val="25"/>
        </w:rPr>
        <w:t xml:space="preserve"> заповнюючи декларацію доброчесності судді, допустила помилку у трактуванні правових норм без наміру приховати інформацію про прийняття ухвали, яка належить до категорії рішень, передбачених пунктом 1 частини першої статті 3 Закону України «Про відновлення довіри до судової влади в Україні».</w:t>
      </w:r>
    </w:p>
    <w:p w14:paraId="13C9024C" w14:textId="34CE8850" w:rsidR="00B57948" w:rsidRPr="00C52EBE" w:rsidRDefault="000963A4" w:rsidP="008F1C04">
      <w:pPr>
        <w:spacing w:after="0"/>
        <w:ind w:firstLine="709"/>
        <w:jc w:val="both"/>
        <w:rPr>
          <w:rFonts w:ascii="Times New Roman" w:hAnsi="Times New Roman" w:cs="Times New Roman"/>
          <w:sz w:val="25"/>
          <w:szCs w:val="25"/>
        </w:rPr>
      </w:pPr>
      <w:r w:rsidRPr="00C52EBE">
        <w:rPr>
          <w:rFonts w:ascii="Times New Roman" w:hAnsi="Times New Roman" w:cs="Times New Roman"/>
          <w:sz w:val="25"/>
          <w:szCs w:val="25"/>
        </w:rPr>
        <w:t xml:space="preserve">Стосовно </w:t>
      </w:r>
      <w:r w:rsidR="00B57948" w:rsidRPr="00C52EBE">
        <w:rPr>
          <w:rFonts w:ascii="Times New Roman" w:hAnsi="Times New Roman" w:cs="Times New Roman"/>
          <w:sz w:val="25"/>
          <w:szCs w:val="25"/>
        </w:rPr>
        <w:t xml:space="preserve">перетину кордону з </w:t>
      </w:r>
      <w:proofErr w:type="spellStart"/>
      <w:r w:rsidR="00B57948" w:rsidRPr="00C52EBE">
        <w:rPr>
          <w:rFonts w:ascii="Times New Roman" w:hAnsi="Times New Roman" w:cs="Times New Roman"/>
          <w:sz w:val="25"/>
          <w:szCs w:val="25"/>
        </w:rPr>
        <w:t>рф</w:t>
      </w:r>
      <w:proofErr w:type="spellEnd"/>
      <w:r w:rsidRPr="00C52EBE">
        <w:rPr>
          <w:rFonts w:ascii="Times New Roman" w:hAnsi="Times New Roman" w:cs="Times New Roman"/>
          <w:sz w:val="25"/>
          <w:szCs w:val="25"/>
        </w:rPr>
        <w:t xml:space="preserve"> суддя</w:t>
      </w:r>
      <w:r w:rsidR="00B57948" w:rsidRPr="00C52EBE">
        <w:rPr>
          <w:rFonts w:ascii="Times New Roman" w:hAnsi="Times New Roman" w:cs="Times New Roman"/>
          <w:sz w:val="25"/>
          <w:szCs w:val="25"/>
        </w:rPr>
        <w:t xml:space="preserve"> повідомила, що в Автономній Республіці Крим у неї проживає мат</w:t>
      </w:r>
      <w:r w:rsidRPr="00C52EBE">
        <w:rPr>
          <w:rFonts w:ascii="Times New Roman" w:hAnsi="Times New Roman" w:cs="Times New Roman"/>
          <w:sz w:val="25"/>
          <w:szCs w:val="25"/>
        </w:rPr>
        <w:t xml:space="preserve">и, </w:t>
      </w:r>
      <w:r w:rsidR="00C52EBE">
        <w:rPr>
          <w:rFonts w:ascii="Times New Roman" w:hAnsi="Times New Roman" w:cs="Times New Roman"/>
          <w:sz w:val="25"/>
          <w:szCs w:val="25"/>
        </w:rPr>
        <w:t>ІНФОРМАЦІЯ_2</w:t>
      </w:r>
      <w:bookmarkStart w:id="3" w:name="_GoBack"/>
      <w:bookmarkEnd w:id="3"/>
      <w:r w:rsidRPr="00C52EBE">
        <w:rPr>
          <w:rFonts w:ascii="Times New Roman" w:hAnsi="Times New Roman" w:cs="Times New Roman"/>
          <w:sz w:val="25"/>
          <w:szCs w:val="25"/>
        </w:rPr>
        <w:t>.</w:t>
      </w:r>
      <w:r w:rsidR="00B57948" w:rsidRPr="00C52EBE">
        <w:rPr>
          <w:rFonts w:ascii="Times New Roman" w:hAnsi="Times New Roman" w:cs="Times New Roman"/>
          <w:sz w:val="25"/>
          <w:szCs w:val="25"/>
        </w:rPr>
        <w:t xml:space="preserve"> </w:t>
      </w:r>
      <w:r w:rsidRPr="00C52EBE">
        <w:rPr>
          <w:rFonts w:ascii="Times New Roman" w:hAnsi="Times New Roman" w:cs="Times New Roman"/>
          <w:sz w:val="25"/>
          <w:szCs w:val="25"/>
        </w:rPr>
        <w:t>У</w:t>
      </w:r>
      <w:r w:rsidR="00B57948" w:rsidRPr="00C52EBE">
        <w:rPr>
          <w:rFonts w:ascii="Times New Roman" w:hAnsi="Times New Roman" w:cs="Times New Roman"/>
          <w:sz w:val="25"/>
          <w:szCs w:val="25"/>
        </w:rPr>
        <w:t xml:space="preserve"> зазначений </w:t>
      </w:r>
      <w:r w:rsidRPr="00C52EBE">
        <w:rPr>
          <w:rFonts w:ascii="Times New Roman" w:hAnsi="Times New Roman" w:cs="Times New Roman"/>
          <w:sz w:val="25"/>
          <w:szCs w:val="25"/>
        </w:rPr>
        <w:t xml:space="preserve">у висновку </w:t>
      </w:r>
      <w:r w:rsidR="00B57948" w:rsidRPr="00C52EBE">
        <w:rPr>
          <w:rFonts w:ascii="Times New Roman" w:hAnsi="Times New Roman" w:cs="Times New Roman"/>
          <w:sz w:val="25"/>
          <w:szCs w:val="25"/>
        </w:rPr>
        <w:t xml:space="preserve">ГРД період мати потребувала догляду, тому </w:t>
      </w:r>
      <w:r w:rsidRPr="00C52EBE">
        <w:rPr>
          <w:rFonts w:ascii="Times New Roman" w:hAnsi="Times New Roman" w:cs="Times New Roman"/>
          <w:sz w:val="25"/>
          <w:szCs w:val="25"/>
        </w:rPr>
        <w:t xml:space="preserve">вона їздила </w:t>
      </w:r>
      <w:r w:rsidR="00B57948" w:rsidRPr="00C52EBE">
        <w:rPr>
          <w:rFonts w:ascii="Times New Roman" w:hAnsi="Times New Roman" w:cs="Times New Roman"/>
          <w:sz w:val="25"/>
          <w:szCs w:val="25"/>
        </w:rPr>
        <w:t xml:space="preserve">в Крим, зокрема через Москву без виходу за межі аеропорту </w:t>
      </w:r>
      <w:proofErr w:type="spellStart"/>
      <w:r w:rsidR="00B57948" w:rsidRPr="00C52EBE">
        <w:rPr>
          <w:rFonts w:ascii="Times New Roman" w:hAnsi="Times New Roman" w:cs="Times New Roman"/>
          <w:sz w:val="25"/>
          <w:szCs w:val="25"/>
        </w:rPr>
        <w:t>Домод</w:t>
      </w:r>
      <w:r w:rsidR="009D14BB" w:rsidRPr="00C52EBE">
        <w:rPr>
          <w:rFonts w:ascii="Times New Roman" w:hAnsi="Times New Roman" w:cs="Times New Roman"/>
          <w:sz w:val="25"/>
          <w:szCs w:val="25"/>
        </w:rPr>
        <w:t>є</w:t>
      </w:r>
      <w:r w:rsidR="00B57948" w:rsidRPr="00C52EBE">
        <w:rPr>
          <w:rFonts w:ascii="Times New Roman" w:hAnsi="Times New Roman" w:cs="Times New Roman"/>
          <w:sz w:val="25"/>
          <w:szCs w:val="25"/>
        </w:rPr>
        <w:t>дово</w:t>
      </w:r>
      <w:proofErr w:type="spellEnd"/>
      <w:r w:rsidR="00B57948" w:rsidRPr="00C52EBE">
        <w:rPr>
          <w:rFonts w:ascii="Times New Roman" w:hAnsi="Times New Roman" w:cs="Times New Roman"/>
          <w:sz w:val="25"/>
          <w:szCs w:val="25"/>
        </w:rPr>
        <w:t>.</w:t>
      </w:r>
    </w:p>
    <w:p w14:paraId="2CAB2511" w14:textId="49F74EB3" w:rsidR="001632DD" w:rsidRPr="00C52EBE" w:rsidRDefault="000963A4" w:rsidP="008F1C04">
      <w:pPr>
        <w:spacing w:after="0"/>
        <w:ind w:firstLine="709"/>
        <w:jc w:val="both"/>
        <w:rPr>
          <w:rFonts w:ascii="Times New Roman" w:hAnsi="Times New Roman" w:cs="Times New Roman"/>
          <w:sz w:val="25"/>
          <w:szCs w:val="25"/>
        </w:rPr>
      </w:pPr>
      <w:r w:rsidRPr="00C52EBE">
        <w:rPr>
          <w:rFonts w:ascii="Times New Roman" w:hAnsi="Times New Roman" w:cs="Times New Roman"/>
          <w:sz w:val="25"/>
          <w:szCs w:val="25"/>
        </w:rPr>
        <w:t>Стосовно</w:t>
      </w:r>
      <w:r w:rsidR="001632DD" w:rsidRPr="00C52EBE">
        <w:rPr>
          <w:rFonts w:ascii="Times New Roman" w:hAnsi="Times New Roman" w:cs="Times New Roman"/>
          <w:sz w:val="16"/>
          <w:szCs w:val="16"/>
        </w:rPr>
        <w:t xml:space="preserve"> </w:t>
      </w:r>
      <w:r w:rsidR="001632DD" w:rsidRPr="00C52EBE">
        <w:rPr>
          <w:rFonts w:ascii="Times New Roman" w:hAnsi="Times New Roman" w:cs="Times New Roman"/>
          <w:sz w:val="25"/>
          <w:szCs w:val="25"/>
        </w:rPr>
        <w:t xml:space="preserve">інформації ГРД </w:t>
      </w:r>
      <w:r w:rsidRPr="00C52EBE">
        <w:rPr>
          <w:rFonts w:ascii="Times New Roman" w:hAnsi="Times New Roman" w:cs="Times New Roman"/>
          <w:sz w:val="25"/>
          <w:szCs w:val="25"/>
        </w:rPr>
        <w:t>щодо</w:t>
      </w:r>
      <w:r w:rsidR="001632DD" w:rsidRPr="00C52EBE">
        <w:rPr>
          <w:rFonts w:ascii="Times New Roman" w:hAnsi="Times New Roman" w:cs="Times New Roman"/>
          <w:sz w:val="25"/>
          <w:szCs w:val="25"/>
        </w:rPr>
        <w:t xml:space="preserve"> прийняття судових рішень у період перебування на навчанні </w:t>
      </w:r>
      <w:r w:rsidRPr="00C52EBE">
        <w:rPr>
          <w:rFonts w:ascii="Times New Roman" w:hAnsi="Times New Roman" w:cs="Times New Roman"/>
          <w:sz w:val="25"/>
          <w:szCs w:val="25"/>
        </w:rPr>
        <w:t>в</w:t>
      </w:r>
      <w:r w:rsidR="001632DD" w:rsidRPr="00C52EBE">
        <w:rPr>
          <w:rFonts w:ascii="Times New Roman" w:hAnsi="Times New Roman" w:cs="Times New Roman"/>
          <w:sz w:val="25"/>
          <w:szCs w:val="25"/>
        </w:rPr>
        <w:t xml:space="preserve"> Національній школі суддів України (з 11 </w:t>
      </w:r>
      <w:r w:rsidRPr="00C52EBE">
        <w:rPr>
          <w:rFonts w:ascii="Times New Roman" w:hAnsi="Times New Roman" w:cs="Times New Roman"/>
          <w:sz w:val="25"/>
          <w:szCs w:val="25"/>
        </w:rPr>
        <w:t>д</w:t>
      </w:r>
      <w:r w:rsidR="001632DD" w:rsidRPr="00C52EBE">
        <w:rPr>
          <w:rFonts w:ascii="Times New Roman" w:hAnsi="Times New Roman" w:cs="Times New Roman"/>
          <w:sz w:val="25"/>
          <w:szCs w:val="25"/>
        </w:rPr>
        <w:t xml:space="preserve">о 16 червня 2012 року, з 07 </w:t>
      </w:r>
      <w:r w:rsidRPr="00C52EBE">
        <w:rPr>
          <w:rFonts w:ascii="Times New Roman" w:hAnsi="Times New Roman" w:cs="Times New Roman"/>
          <w:sz w:val="25"/>
          <w:szCs w:val="25"/>
        </w:rPr>
        <w:t>д</w:t>
      </w:r>
      <w:r w:rsidR="001632DD" w:rsidRPr="00C52EBE">
        <w:rPr>
          <w:rFonts w:ascii="Times New Roman" w:hAnsi="Times New Roman" w:cs="Times New Roman"/>
          <w:sz w:val="25"/>
          <w:szCs w:val="25"/>
        </w:rPr>
        <w:t>о 18</w:t>
      </w:r>
      <w:r w:rsidR="004F6801" w:rsidRPr="00C52EBE">
        <w:rPr>
          <w:rFonts w:ascii="Times New Roman" w:hAnsi="Times New Roman" w:cs="Times New Roman"/>
          <w:sz w:val="25"/>
          <w:szCs w:val="25"/>
        </w:rPr>
        <w:t> </w:t>
      </w:r>
      <w:r w:rsidR="001632DD" w:rsidRPr="00C52EBE">
        <w:rPr>
          <w:rFonts w:ascii="Times New Roman" w:hAnsi="Times New Roman" w:cs="Times New Roman"/>
          <w:sz w:val="25"/>
          <w:szCs w:val="25"/>
        </w:rPr>
        <w:t>квітня 2014 року)</w:t>
      </w:r>
      <w:r w:rsidRPr="00C52EBE">
        <w:rPr>
          <w:rFonts w:ascii="Times New Roman" w:hAnsi="Times New Roman" w:cs="Times New Roman"/>
          <w:sz w:val="25"/>
          <w:szCs w:val="25"/>
        </w:rPr>
        <w:t xml:space="preserve"> суддя</w:t>
      </w:r>
      <w:r w:rsidR="001632DD" w:rsidRPr="00C52EBE">
        <w:rPr>
          <w:rFonts w:ascii="Times New Roman" w:hAnsi="Times New Roman" w:cs="Times New Roman"/>
          <w:sz w:val="25"/>
          <w:szCs w:val="25"/>
        </w:rPr>
        <w:t xml:space="preserve"> </w:t>
      </w:r>
      <w:r w:rsidR="00577ACB" w:rsidRPr="00C52EBE">
        <w:rPr>
          <w:rFonts w:ascii="Times New Roman" w:hAnsi="Times New Roman" w:cs="Times New Roman"/>
          <w:sz w:val="25"/>
          <w:szCs w:val="25"/>
        </w:rPr>
        <w:t>вказа</w:t>
      </w:r>
      <w:r w:rsidRPr="00C52EBE">
        <w:rPr>
          <w:rFonts w:ascii="Times New Roman" w:hAnsi="Times New Roman" w:cs="Times New Roman"/>
          <w:sz w:val="25"/>
          <w:szCs w:val="25"/>
        </w:rPr>
        <w:t>ла</w:t>
      </w:r>
      <w:r w:rsidR="001632DD" w:rsidRPr="00C52EBE">
        <w:rPr>
          <w:rFonts w:ascii="Times New Roman" w:hAnsi="Times New Roman" w:cs="Times New Roman"/>
          <w:sz w:val="25"/>
          <w:szCs w:val="25"/>
        </w:rPr>
        <w:t xml:space="preserve">, що такі дати у процесуальних документах не відповідають дійсності, обумовлені опискою, оскільки здійснення правосуддя </w:t>
      </w:r>
      <w:r w:rsidR="00545FDD" w:rsidRPr="00C52EBE">
        <w:rPr>
          <w:rFonts w:ascii="Times New Roman" w:hAnsi="Times New Roman" w:cs="Times New Roman"/>
          <w:sz w:val="25"/>
          <w:szCs w:val="25"/>
        </w:rPr>
        <w:t>в</w:t>
      </w:r>
      <w:r w:rsidR="001632DD" w:rsidRPr="00C52EBE">
        <w:rPr>
          <w:rFonts w:ascii="Times New Roman" w:hAnsi="Times New Roman" w:cs="Times New Roman"/>
          <w:sz w:val="25"/>
          <w:szCs w:val="25"/>
        </w:rPr>
        <w:t xml:space="preserve"> період перебування на навчанні є неможливим.</w:t>
      </w:r>
    </w:p>
    <w:p w14:paraId="3FE08E88" w14:textId="43C5B08C" w:rsidR="00B57948" w:rsidRPr="00C52EBE" w:rsidRDefault="00545FDD" w:rsidP="00897CCE">
      <w:pPr>
        <w:spacing w:after="0"/>
        <w:ind w:firstLine="709"/>
        <w:jc w:val="both"/>
        <w:rPr>
          <w:rFonts w:ascii="Times New Roman" w:hAnsi="Times New Roman" w:cs="Times New Roman"/>
          <w:sz w:val="25"/>
          <w:szCs w:val="25"/>
        </w:rPr>
      </w:pPr>
      <w:r w:rsidRPr="00C52EBE">
        <w:rPr>
          <w:rFonts w:ascii="Times New Roman" w:hAnsi="Times New Roman" w:cs="Times New Roman"/>
          <w:sz w:val="25"/>
          <w:szCs w:val="25"/>
        </w:rPr>
        <w:t xml:space="preserve">Стосовно </w:t>
      </w:r>
      <w:r w:rsidR="001632DD" w:rsidRPr="00C52EBE">
        <w:rPr>
          <w:rFonts w:ascii="Times New Roman" w:hAnsi="Times New Roman" w:cs="Times New Roman"/>
          <w:sz w:val="25"/>
          <w:szCs w:val="25"/>
        </w:rPr>
        <w:t>недекларування квартири та гуртожитку</w:t>
      </w:r>
      <w:r w:rsidR="00577ACB" w:rsidRPr="00C52EBE">
        <w:rPr>
          <w:rFonts w:ascii="Times New Roman" w:hAnsi="Times New Roman" w:cs="Times New Roman"/>
          <w:sz w:val="25"/>
          <w:szCs w:val="25"/>
        </w:rPr>
        <w:t xml:space="preserve"> </w:t>
      </w:r>
      <w:r w:rsidR="001E3C46" w:rsidRPr="00C52EBE">
        <w:rPr>
          <w:rFonts w:ascii="Times New Roman" w:hAnsi="Times New Roman" w:cs="Times New Roman"/>
          <w:sz w:val="25"/>
          <w:szCs w:val="25"/>
        </w:rPr>
        <w:t xml:space="preserve">суддя </w:t>
      </w:r>
      <w:r w:rsidR="00577ACB" w:rsidRPr="00C52EBE">
        <w:rPr>
          <w:rFonts w:ascii="Times New Roman" w:hAnsi="Times New Roman" w:cs="Times New Roman"/>
          <w:sz w:val="25"/>
          <w:szCs w:val="25"/>
        </w:rPr>
        <w:t>Лозинська</w:t>
      </w:r>
      <w:r w:rsidR="001E3C46" w:rsidRPr="00C52EBE">
        <w:rPr>
          <w:rFonts w:ascii="Times New Roman" w:hAnsi="Times New Roman" w:cs="Times New Roman"/>
          <w:sz w:val="25"/>
          <w:szCs w:val="25"/>
        </w:rPr>
        <w:t xml:space="preserve"> М.І.</w:t>
      </w:r>
      <w:r w:rsidR="00577ACB" w:rsidRPr="00C52EBE">
        <w:rPr>
          <w:rFonts w:ascii="Times New Roman" w:hAnsi="Times New Roman" w:cs="Times New Roman"/>
          <w:sz w:val="25"/>
          <w:szCs w:val="25"/>
        </w:rPr>
        <w:t xml:space="preserve"> </w:t>
      </w:r>
      <w:r w:rsidRPr="00C52EBE">
        <w:rPr>
          <w:rFonts w:ascii="Times New Roman" w:hAnsi="Times New Roman" w:cs="Times New Roman"/>
          <w:sz w:val="25"/>
          <w:szCs w:val="25"/>
        </w:rPr>
        <w:t>зазначи</w:t>
      </w:r>
      <w:r w:rsidR="00577ACB" w:rsidRPr="00C52EBE">
        <w:rPr>
          <w:rFonts w:ascii="Times New Roman" w:hAnsi="Times New Roman" w:cs="Times New Roman"/>
          <w:sz w:val="25"/>
          <w:szCs w:val="25"/>
        </w:rPr>
        <w:t>ла, що к</w:t>
      </w:r>
      <w:r w:rsidR="001632DD" w:rsidRPr="00C52EBE">
        <w:rPr>
          <w:rFonts w:ascii="Times New Roman" w:hAnsi="Times New Roman" w:cs="Times New Roman"/>
          <w:sz w:val="25"/>
          <w:szCs w:val="25"/>
        </w:rPr>
        <w:t>вартира</w:t>
      </w:r>
      <w:r w:rsidR="001E3C46" w:rsidRPr="00C52EBE">
        <w:rPr>
          <w:rFonts w:ascii="Times New Roman" w:hAnsi="Times New Roman" w:cs="Times New Roman"/>
          <w:sz w:val="25"/>
          <w:szCs w:val="25"/>
        </w:rPr>
        <w:t>,</w:t>
      </w:r>
      <w:r w:rsidR="001632DD" w:rsidRPr="00C52EBE">
        <w:rPr>
          <w:rFonts w:ascii="Times New Roman" w:hAnsi="Times New Roman" w:cs="Times New Roman"/>
          <w:sz w:val="25"/>
          <w:szCs w:val="25"/>
        </w:rPr>
        <w:t xml:space="preserve"> </w:t>
      </w:r>
      <w:r w:rsidR="001E3C46" w:rsidRPr="00C52EBE">
        <w:rPr>
          <w:rFonts w:ascii="Times New Roman" w:hAnsi="Times New Roman" w:cs="Times New Roman"/>
          <w:sz w:val="25"/>
          <w:szCs w:val="25"/>
        </w:rPr>
        <w:t xml:space="preserve">якою вона користується з 23 травня 2014 року, </w:t>
      </w:r>
      <w:r w:rsidR="001632DD" w:rsidRPr="00C52EBE">
        <w:rPr>
          <w:rFonts w:ascii="Times New Roman" w:hAnsi="Times New Roman" w:cs="Times New Roman"/>
          <w:sz w:val="25"/>
          <w:szCs w:val="25"/>
        </w:rPr>
        <w:t xml:space="preserve">належала </w:t>
      </w:r>
      <w:r w:rsidR="00577ACB" w:rsidRPr="00C52EBE">
        <w:rPr>
          <w:rFonts w:ascii="Times New Roman" w:hAnsi="Times New Roman" w:cs="Times New Roman"/>
          <w:sz w:val="25"/>
          <w:szCs w:val="25"/>
        </w:rPr>
        <w:t xml:space="preserve">її </w:t>
      </w:r>
      <w:r w:rsidR="001632DD" w:rsidRPr="00C52EBE">
        <w:rPr>
          <w:rFonts w:ascii="Times New Roman" w:hAnsi="Times New Roman" w:cs="Times New Roman"/>
          <w:sz w:val="25"/>
          <w:szCs w:val="25"/>
        </w:rPr>
        <w:t xml:space="preserve">матері на праві власності </w:t>
      </w:r>
      <w:r w:rsidRPr="00C52EBE">
        <w:rPr>
          <w:rFonts w:ascii="Times New Roman" w:hAnsi="Times New Roman" w:cs="Times New Roman"/>
          <w:sz w:val="25"/>
          <w:szCs w:val="25"/>
        </w:rPr>
        <w:t>в</w:t>
      </w:r>
      <w:r w:rsidR="001E3C46" w:rsidRPr="00C52EBE">
        <w:rPr>
          <w:rFonts w:ascii="Times New Roman" w:hAnsi="Times New Roman" w:cs="Times New Roman"/>
          <w:sz w:val="25"/>
          <w:szCs w:val="25"/>
        </w:rPr>
        <w:t>наслід</w:t>
      </w:r>
      <w:r w:rsidRPr="00C52EBE">
        <w:rPr>
          <w:rFonts w:ascii="Times New Roman" w:hAnsi="Times New Roman" w:cs="Times New Roman"/>
          <w:sz w:val="25"/>
          <w:szCs w:val="25"/>
        </w:rPr>
        <w:t xml:space="preserve">ок </w:t>
      </w:r>
      <w:r w:rsidR="001632DD" w:rsidRPr="00C52EBE">
        <w:rPr>
          <w:rFonts w:ascii="Times New Roman" w:hAnsi="Times New Roman" w:cs="Times New Roman"/>
          <w:sz w:val="25"/>
          <w:szCs w:val="25"/>
        </w:rPr>
        <w:t>приватизації державного житлового фонду,</w:t>
      </w:r>
      <w:r w:rsidR="001E3C46" w:rsidRPr="00C52EBE">
        <w:rPr>
          <w:rFonts w:ascii="Times New Roman" w:hAnsi="Times New Roman" w:cs="Times New Roman"/>
          <w:sz w:val="25"/>
          <w:szCs w:val="25"/>
        </w:rPr>
        <w:t xml:space="preserve"> а гуртожиток є місцем </w:t>
      </w:r>
      <w:r w:rsidRPr="00C52EBE">
        <w:rPr>
          <w:rFonts w:ascii="Times New Roman" w:hAnsi="Times New Roman" w:cs="Times New Roman"/>
          <w:sz w:val="25"/>
          <w:szCs w:val="25"/>
        </w:rPr>
        <w:t xml:space="preserve">її </w:t>
      </w:r>
      <w:r w:rsidR="001E3C46" w:rsidRPr="00C52EBE">
        <w:rPr>
          <w:rFonts w:ascii="Times New Roman" w:hAnsi="Times New Roman" w:cs="Times New Roman"/>
          <w:sz w:val="25"/>
          <w:szCs w:val="25"/>
        </w:rPr>
        <w:t>реєстрації без визначення конкретного помешкання</w:t>
      </w:r>
      <w:r w:rsidR="009D14BB" w:rsidRPr="00C52EBE">
        <w:rPr>
          <w:rFonts w:ascii="Times New Roman" w:hAnsi="Times New Roman" w:cs="Times New Roman"/>
          <w:sz w:val="25"/>
          <w:szCs w:val="25"/>
        </w:rPr>
        <w:t>,</w:t>
      </w:r>
      <w:r w:rsidR="001E3C46" w:rsidRPr="00C52EBE">
        <w:rPr>
          <w:rFonts w:ascii="Times New Roman" w:hAnsi="Times New Roman" w:cs="Times New Roman"/>
          <w:sz w:val="25"/>
          <w:szCs w:val="25"/>
        </w:rPr>
        <w:t xml:space="preserve"> у якому можна проживати.</w:t>
      </w:r>
      <w:r w:rsidR="00B57948" w:rsidRPr="00C52EBE">
        <w:rPr>
          <w:rFonts w:ascii="Times New Roman" w:hAnsi="Times New Roman" w:cs="Times New Roman"/>
          <w:sz w:val="25"/>
          <w:szCs w:val="25"/>
        </w:rPr>
        <w:t xml:space="preserve"> Недекларування</w:t>
      </w:r>
      <w:r w:rsidR="00B57948" w:rsidRPr="00C52EBE">
        <w:rPr>
          <w:rFonts w:ascii="Times New Roman" w:hAnsi="Times New Roman" w:cs="Times New Roman"/>
          <w:sz w:val="16"/>
          <w:szCs w:val="16"/>
        </w:rPr>
        <w:t xml:space="preserve"> </w:t>
      </w:r>
      <w:r w:rsidR="00FA757A" w:rsidRPr="00C52EBE">
        <w:rPr>
          <w:rFonts w:ascii="Times New Roman" w:hAnsi="Times New Roman" w:cs="Times New Roman"/>
          <w:sz w:val="25"/>
          <w:szCs w:val="25"/>
        </w:rPr>
        <w:t>зазначених</w:t>
      </w:r>
      <w:r w:rsidR="00FA757A" w:rsidRPr="00C52EBE">
        <w:rPr>
          <w:rFonts w:ascii="Times New Roman" w:hAnsi="Times New Roman" w:cs="Times New Roman"/>
          <w:sz w:val="16"/>
          <w:szCs w:val="16"/>
        </w:rPr>
        <w:t xml:space="preserve"> </w:t>
      </w:r>
      <w:r w:rsidR="00FA757A" w:rsidRPr="00C52EBE">
        <w:rPr>
          <w:rFonts w:ascii="Times New Roman" w:hAnsi="Times New Roman" w:cs="Times New Roman"/>
          <w:sz w:val="25"/>
          <w:szCs w:val="25"/>
        </w:rPr>
        <w:t xml:space="preserve">об’єктів нерухомості </w:t>
      </w:r>
      <w:r w:rsidR="00B57948" w:rsidRPr="00C52EBE">
        <w:rPr>
          <w:rFonts w:ascii="Times New Roman" w:hAnsi="Times New Roman" w:cs="Times New Roman"/>
          <w:sz w:val="25"/>
          <w:szCs w:val="25"/>
        </w:rPr>
        <w:t xml:space="preserve">у декларації </w:t>
      </w:r>
      <w:r w:rsidRPr="00C52EBE">
        <w:rPr>
          <w:rFonts w:ascii="Times New Roman" w:hAnsi="Times New Roman" w:cs="Times New Roman"/>
          <w:sz w:val="25"/>
          <w:szCs w:val="25"/>
        </w:rPr>
        <w:t xml:space="preserve">про майно, доходи, витрати і зобов’язання фінансового характеру </w:t>
      </w:r>
      <w:r w:rsidR="00B57948" w:rsidRPr="00C52EBE">
        <w:rPr>
          <w:rFonts w:ascii="Times New Roman" w:hAnsi="Times New Roman" w:cs="Times New Roman"/>
          <w:sz w:val="25"/>
          <w:szCs w:val="25"/>
        </w:rPr>
        <w:t xml:space="preserve">за 2014 рік </w:t>
      </w:r>
      <w:r w:rsidR="00FA757A" w:rsidRPr="00C52EBE">
        <w:rPr>
          <w:rFonts w:ascii="Times New Roman" w:hAnsi="Times New Roman" w:cs="Times New Roman"/>
          <w:sz w:val="25"/>
          <w:szCs w:val="25"/>
        </w:rPr>
        <w:t xml:space="preserve">та </w:t>
      </w:r>
      <w:r w:rsidR="00B57948" w:rsidRPr="00C52EBE">
        <w:rPr>
          <w:rFonts w:ascii="Times New Roman" w:hAnsi="Times New Roman" w:cs="Times New Roman"/>
          <w:sz w:val="25"/>
          <w:szCs w:val="25"/>
        </w:rPr>
        <w:t xml:space="preserve">деклараціях </w:t>
      </w:r>
      <w:r w:rsidR="00897CCE" w:rsidRPr="00C52EBE">
        <w:rPr>
          <w:rFonts w:ascii="Times New Roman" w:hAnsi="Times New Roman" w:cs="Times New Roman"/>
          <w:sz w:val="25"/>
          <w:szCs w:val="25"/>
        </w:rPr>
        <w:t xml:space="preserve">особи, уповноваженої на виконання функцій держави або місцевого самоврядування, </w:t>
      </w:r>
      <w:r w:rsidR="00FA757A" w:rsidRPr="00C52EBE">
        <w:rPr>
          <w:rFonts w:ascii="Times New Roman" w:hAnsi="Times New Roman" w:cs="Times New Roman"/>
          <w:sz w:val="25"/>
          <w:szCs w:val="25"/>
        </w:rPr>
        <w:t>за</w:t>
      </w:r>
      <w:r w:rsidR="00B57948" w:rsidRPr="00C52EBE">
        <w:rPr>
          <w:rFonts w:ascii="Times New Roman" w:hAnsi="Times New Roman" w:cs="Times New Roman"/>
          <w:sz w:val="25"/>
          <w:szCs w:val="25"/>
        </w:rPr>
        <w:t xml:space="preserve"> 2015, 2016 роки пояснила відсут</w:t>
      </w:r>
      <w:r w:rsidR="00FA757A" w:rsidRPr="00C52EBE">
        <w:rPr>
          <w:rFonts w:ascii="Times New Roman" w:hAnsi="Times New Roman" w:cs="Times New Roman"/>
          <w:sz w:val="25"/>
          <w:szCs w:val="25"/>
        </w:rPr>
        <w:t>ністю чітких роз’яснень декларування таких об’єктів у</w:t>
      </w:r>
      <w:r w:rsidR="00B57948" w:rsidRPr="00C52EBE">
        <w:rPr>
          <w:rFonts w:ascii="Times New Roman" w:hAnsi="Times New Roman" w:cs="Times New Roman"/>
          <w:sz w:val="25"/>
          <w:szCs w:val="25"/>
        </w:rPr>
        <w:t xml:space="preserve"> перші роки дії антикорупційного законодавства та різними підходами до декларування об</w:t>
      </w:r>
      <w:r w:rsidR="00897CCE" w:rsidRPr="00C52EBE">
        <w:rPr>
          <w:rFonts w:ascii="Times New Roman" w:hAnsi="Times New Roman" w:cs="Times New Roman"/>
          <w:sz w:val="25"/>
          <w:szCs w:val="25"/>
        </w:rPr>
        <w:t>’</w:t>
      </w:r>
      <w:r w:rsidR="00B57948" w:rsidRPr="00C52EBE">
        <w:rPr>
          <w:rFonts w:ascii="Times New Roman" w:hAnsi="Times New Roman" w:cs="Times New Roman"/>
          <w:sz w:val="25"/>
          <w:szCs w:val="25"/>
        </w:rPr>
        <w:t>єкт</w:t>
      </w:r>
      <w:r w:rsidR="00FA757A" w:rsidRPr="00C52EBE">
        <w:rPr>
          <w:rFonts w:ascii="Times New Roman" w:hAnsi="Times New Roman" w:cs="Times New Roman"/>
          <w:sz w:val="25"/>
          <w:szCs w:val="25"/>
        </w:rPr>
        <w:t>а</w:t>
      </w:r>
      <w:r w:rsidR="00B57948" w:rsidRPr="00C52EBE">
        <w:rPr>
          <w:rFonts w:ascii="Times New Roman" w:hAnsi="Times New Roman" w:cs="Times New Roman"/>
          <w:sz w:val="25"/>
          <w:szCs w:val="25"/>
        </w:rPr>
        <w:t xml:space="preserve">, який є виключно місцем реєстрації. </w:t>
      </w:r>
      <w:r w:rsidR="00FA757A" w:rsidRPr="00C52EBE">
        <w:rPr>
          <w:rFonts w:ascii="Times New Roman" w:hAnsi="Times New Roman" w:cs="Times New Roman"/>
          <w:sz w:val="25"/>
          <w:szCs w:val="25"/>
        </w:rPr>
        <w:t>Водночас</w:t>
      </w:r>
      <w:r w:rsidR="00B57948" w:rsidRPr="00C52EBE">
        <w:rPr>
          <w:rFonts w:ascii="Times New Roman" w:hAnsi="Times New Roman" w:cs="Times New Roman"/>
          <w:sz w:val="25"/>
          <w:szCs w:val="25"/>
        </w:rPr>
        <w:t xml:space="preserve"> з 2015 року </w:t>
      </w:r>
      <w:r w:rsidR="00FA757A" w:rsidRPr="00C52EBE">
        <w:rPr>
          <w:rFonts w:ascii="Times New Roman" w:hAnsi="Times New Roman" w:cs="Times New Roman"/>
          <w:sz w:val="25"/>
          <w:szCs w:val="25"/>
        </w:rPr>
        <w:t xml:space="preserve">вона </w:t>
      </w:r>
      <w:r w:rsidR="00B57948" w:rsidRPr="00C52EBE">
        <w:rPr>
          <w:rFonts w:ascii="Times New Roman" w:hAnsi="Times New Roman" w:cs="Times New Roman"/>
          <w:sz w:val="25"/>
          <w:szCs w:val="25"/>
        </w:rPr>
        <w:t xml:space="preserve">постійно зазначає </w:t>
      </w:r>
      <w:r w:rsidR="00FA757A" w:rsidRPr="00C52EBE">
        <w:rPr>
          <w:rFonts w:ascii="Times New Roman" w:hAnsi="Times New Roman" w:cs="Times New Roman"/>
          <w:sz w:val="25"/>
          <w:szCs w:val="25"/>
        </w:rPr>
        <w:t>місце своєї реєстрації цей гуртожиток</w:t>
      </w:r>
      <w:r w:rsidR="00B57948" w:rsidRPr="00C52EBE">
        <w:rPr>
          <w:rFonts w:ascii="Times New Roman" w:hAnsi="Times New Roman" w:cs="Times New Roman"/>
          <w:sz w:val="25"/>
          <w:szCs w:val="25"/>
        </w:rPr>
        <w:t>.</w:t>
      </w:r>
    </w:p>
    <w:p w14:paraId="0120C657" w14:textId="77777777" w:rsidR="00C762E6" w:rsidRPr="00C52EBE" w:rsidRDefault="00C762E6" w:rsidP="008F1C04">
      <w:pPr>
        <w:shd w:val="clear" w:color="auto" w:fill="FFFFFF"/>
        <w:tabs>
          <w:tab w:val="left" w:pos="7300"/>
        </w:tabs>
        <w:spacing w:after="0"/>
        <w:ind w:firstLine="709"/>
        <w:jc w:val="both"/>
        <w:rPr>
          <w:rFonts w:ascii="Times New Roman" w:hAnsi="Times New Roman" w:cs="Times New Roman"/>
          <w:b/>
          <w:bCs/>
          <w:sz w:val="25"/>
          <w:szCs w:val="25"/>
        </w:rPr>
      </w:pPr>
      <w:r w:rsidRPr="00C52EBE">
        <w:rPr>
          <w:rFonts w:ascii="Times New Roman" w:hAnsi="Times New Roman" w:cs="Times New Roman"/>
          <w:b/>
          <w:bCs/>
          <w:sz w:val="25"/>
          <w:szCs w:val="25"/>
        </w:rPr>
        <w:t>Мотиви та висновки Комісії.</w:t>
      </w:r>
    </w:p>
    <w:p w14:paraId="419E31A7" w14:textId="65FD9CFB" w:rsidR="00012D0C" w:rsidRPr="00C52EBE" w:rsidRDefault="00C54DE0" w:rsidP="008B4DE5">
      <w:pPr>
        <w:pStyle w:val="a3"/>
        <w:spacing w:line="276" w:lineRule="auto"/>
        <w:ind w:firstLine="709"/>
        <w:jc w:val="both"/>
        <w:rPr>
          <w:rFonts w:ascii="Times New Roman" w:hAnsi="Times New Roman" w:cs="Times New Roman"/>
          <w:sz w:val="25"/>
          <w:szCs w:val="25"/>
        </w:rPr>
      </w:pPr>
      <w:r w:rsidRPr="00C52EBE">
        <w:rPr>
          <w:rFonts w:ascii="Times New Roman" w:hAnsi="Times New Roman" w:cs="Times New Roman"/>
          <w:bCs/>
          <w:sz w:val="25"/>
          <w:szCs w:val="25"/>
        </w:rPr>
        <w:t>Аналізуючи</w:t>
      </w:r>
      <w:r w:rsidRPr="00C52EBE">
        <w:rPr>
          <w:rFonts w:ascii="Times New Roman" w:hAnsi="Times New Roman" w:cs="Times New Roman"/>
          <w:bCs/>
          <w:sz w:val="16"/>
          <w:szCs w:val="16"/>
        </w:rPr>
        <w:t xml:space="preserve"> </w:t>
      </w:r>
      <w:r w:rsidRPr="00C52EBE">
        <w:rPr>
          <w:rFonts w:ascii="Times New Roman" w:hAnsi="Times New Roman" w:cs="Times New Roman"/>
          <w:bCs/>
          <w:sz w:val="25"/>
          <w:szCs w:val="25"/>
        </w:rPr>
        <w:t>доводи</w:t>
      </w:r>
      <w:r w:rsidRPr="00C52EBE">
        <w:rPr>
          <w:rFonts w:ascii="Times New Roman" w:hAnsi="Times New Roman" w:cs="Times New Roman"/>
          <w:bCs/>
          <w:sz w:val="16"/>
          <w:szCs w:val="16"/>
        </w:rPr>
        <w:t xml:space="preserve"> </w:t>
      </w:r>
      <w:r w:rsidRPr="00C52EBE">
        <w:rPr>
          <w:rFonts w:ascii="Times New Roman" w:hAnsi="Times New Roman" w:cs="Times New Roman"/>
          <w:bCs/>
          <w:sz w:val="25"/>
          <w:szCs w:val="25"/>
        </w:rPr>
        <w:t>ГРД</w:t>
      </w:r>
      <w:r w:rsidRPr="00C52EBE">
        <w:rPr>
          <w:rFonts w:ascii="Times New Roman" w:hAnsi="Times New Roman" w:cs="Times New Roman"/>
          <w:bCs/>
          <w:sz w:val="16"/>
          <w:szCs w:val="16"/>
        </w:rPr>
        <w:t xml:space="preserve"> </w:t>
      </w:r>
      <w:r w:rsidRPr="00C52EBE">
        <w:rPr>
          <w:rFonts w:ascii="Times New Roman" w:hAnsi="Times New Roman" w:cs="Times New Roman"/>
          <w:bCs/>
          <w:sz w:val="25"/>
          <w:szCs w:val="25"/>
        </w:rPr>
        <w:t>і</w:t>
      </w:r>
      <w:r w:rsidRPr="00C52EBE">
        <w:rPr>
          <w:rFonts w:ascii="Times New Roman" w:hAnsi="Times New Roman" w:cs="Times New Roman"/>
          <w:bCs/>
          <w:sz w:val="16"/>
          <w:szCs w:val="16"/>
        </w:rPr>
        <w:t xml:space="preserve"> </w:t>
      </w:r>
      <w:r w:rsidRPr="00C52EBE">
        <w:rPr>
          <w:rFonts w:ascii="Times New Roman" w:hAnsi="Times New Roman" w:cs="Times New Roman"/>
          <w:bCs/>
          <w:sz w:val="25"/>
          <w:szCs w:val="25"/>
        </w:rPr>
        <w:t>пояснення судді</w:t>
      </w:r>
      <w:r w:rsidR="006038D6" w:rsidRPr="00C52EBE">
        <w:rPr>
          <w:rFonts w:ascii="Times New Roman" w:hAnsi="Times New Roman" w:cs="Times New Roman"/>
          <w:bCs/>
          <w:sz w:val="25"/>
          <w:szCs w:val="25"/>
        </w:rPr>
        <w:t xml:space="preserve"> </w:t>
      </w:r>
      <w:r w:rsidR="006038D6" w:rsidRPr="00C52EBE">
        <w:rPr>
          <w:rFonts w:ascii="Times New Roman" w:hAnsi="Times New Roman" w:cs="Times New Roman"/>
          <w:sz w:val="25"/>
          <w:szCs w:val="25"/>
        </w:rPr>
        <w:t>Лозинської М.І.,</w:t>
      </w:r>
      <w:r w:rsidRPr="00C52EBE">
        <w:rPr>
          <w:rFonts w:ascii="Times New Roman" w:hAnsi="Times New Roman" w:cs="Times New Roman"/>
          <w:sz w:val="25"/>
          <w:szCs w:val="25"/>
        </w:rPr>
        <w:t xml:space="preserve"> Комісія</w:t>
      </w:r>
      <w:r w:rsidR="006038D6" w:rsidRPr="00C52EBE">
        <w:rPr>
          <w:rFonts w:ascii="Times New Roman" w:hAnsi="Times New Roman" w:cs="Times New Roman"/>
          <w:sz w:val="25"/>
          <w:szCs w:val="25"/>
        </w:rPr>
        <w:t xml:space="preserve"> </w:t>
      </w:r>
      <w:r w:rsidRPr="00C52EBE">
        <w:rPr>
          <w:rFonts w:ascii="Times New Roman" w:hAnsi="Times New Roman" w:cs="Times New Roman"/>
          <w:sz w:val="25"/>
          <w:szCs w:val="25"/>
        </w:rPr>
        <w:t>підтримує свою позицію, ви</w:t>
      </w:r>
      <w:r w:rsidR="00FA757A" w:rsidRPr="00C52EBE">
        <w:rPr>
          <w:rFonts w:ascii="Times New Roman" w:hAnsi="Times New Roman" w:cs="Times New Roman"/>
          <w:sz w:val="25"/>
          <w:szCs w:val="25"/>
        </w:rPr>
        <w:t>кладе</w:t>
      </w:r>
      <w:r w:rsidRPr="00C52EBE">
        <w:rPr>
          <w:rFonts w:ascii="Times New Roman" w:hAnsi="Times New Roman" w:cs="Times New Roman"/>
          <w:sz w:val="25"/>
          <w:szCs w:val="25"/>
        </w:rPr>
        <w:t xml:space="preserve">ну в </w:t>
      </w:r>
      <w:r w:rsidR="00185A37" w:rsidRPr="00C52EBE">
        <w:rPr>
          <w:rFonts w:ascii="Times New Roman" w:hAnsi="Times New Roman" w:cs="Times New Roman"/>
          <w:sz w:val="25"/>
          <w:szCs w:val="25"/>
        </w:rPr>
        <w:t>попередніх</w:t>
      </w:r>
      <w:r w:rsidRPr="00C52EBE">
        <w:rPr>
          <w:rFonts w:ascii="Times New Roman" w:hAnsi="Times New Roman" w:cs="Times New Roman"/>
          <w:sz w:val="25"/>
          <w:szCs w:val="25"/>
        </w:rPr>
        <w:t xml:space="preserve"> рішеннях, </w:t>
      </w:r>
      <w:r w:rsidR="00FA757A" w:rsidRPr="00C52EBE">
        <w:rPr>
          <w:rFonts w:ascii="Times New Roman" w:hAnsi="Times New Roman" w:cs="Times New Roman"/>
          <w:sz w:val="25"/>
          <w:szCs w:val="25"/>
        </w:rPr>
        <w:t>а саме:</w:t>
      </w:r>
      <w:r w:rsidR="00185A37" w:rsidRPr="00C52EBE">
        <w:rPr>
          <w:rFonts w:ascii="Times New Roman" w:hAnsi="Times New Roman" w:cs="Times New Roman"/>
          <w:sz w:val="25"/>
          <w:szCs w:val="25"/>
        </w:rPr>
        <w:t xml:space="preserve"> не переглядає та не ставить під сумнів рішення Вищої ради юстиції та Вищої кваліфікаційної комісії суддів України, ухвалені в порядку дисциплінарного провадження. </w:t>
      </w:r>
    </w:p>
    <w:p w14:paraId="30934DD2" w14:textId="04E8D736" w:rsidR="008B4DE5" w:rsidRPr="00C52EBE" w:rsidRDefault="00012D0C" w:rsidP="008B4DE5">
      <w:pPr>
        <w:pStyle w:val="rtejustify"/>
        <w:shd w:val="clear" w:color="auto" w:fill="FFFFFF"/>
        <w:spacing w:before="0" w:beforeAutospacing="0" w:after="0" w:afterAutospacing="0" w:line="276" w:lineRule="auto"/>
        <w:ind w:firstLine="709"/>
        <w:jc w:val="both"/>
        <w:rPr>
          <w:sz w:val="25"/>
          <w:szCs w:val="25"/>
        </w:rPr>
      </w:pPr>
      <w:r w:rsidRPr="00C52EBE">
        <w:rPr>
          <w:sz w:val="25"/>
          <w:szCs w:val="25"/>
        </w:rPr>
        <w:t>Додатково, підтверджуючи пояснення судді Лозин</w:t>
      </w:r>
      <w:r w:rsidR="00AF5E97" w:rsidRPr="00C52EBE">
        <w:rPr>
          <w:sz w:val="25"/>
          <w:szCs w:val="25"/>
        </w:rPr>
        <w:t>с</w:t>
      </w:r>
      <w:r w:rsidRPr="00C52EBE">
        <w:rPr>
          <w:sz w:val="25"/>
          <w:szCs w:val="25"/>
        </w:rPr>
        <w:t xml:space="preserve">ької М.І. про те, </w:t>
      </w:r>
      <w:r w:rsidR="00AF5E97" w:rsidRPr="00C52EBE">
        <w:rPr>
          <w:sz w:val="25"/>
          <w:szCs w:val="25"/>
        </w:rPr>
        <w:t xml:space="preserve">що </w:t>
      </w:r>
      <w:r w:rsidR="0060484B" w:rsidRPr="00C52EBE">
        <w:rPr>
          <w:sz w:val="25"/>
          <w:szCs w:val="25"/>
        </w:rPr>
        <w:t>рішенням</w:t>
      </w:r>
      <w:r w:rsidRPr="00C52EBE">
        <w:rPr>
          <w:sz w:val="25"/>
          <w:szCs w:val="25"/>
        </w:rPr>
        <w:t xml:space="preserve"> Вищої ради юстиції від 03 грудня 2015 року №</w:t>
      </w:r>
      <w:r w:rsidR="00AF5E97" w:rsidRPr="00C52EBE">
        <w:rPr>
          <w:sz w:val="25"/>
          <w:szCs w:val="25"/>
        </w:rPr>
        <w:t> </w:t>
      </w:r>
      <w:r w:rsidRPr="00C52EBE">
        <w:rPr>
          <w:sz w:val="25"/>
          <w:szCs w:val="25"/>
        </w:rPr>
        <w:t>924/0/15-15</w:t>
      </w:r>
      <w:r w:rsidRPr="00C52EBE">
        <w:rPr>
          <w:sz w:val="25"/>
          <w:szCs w:val="25"/>
          <w:shd w:val="clear" w:color="auto" w:fill="FFFFFF"/>
        </w:rPr>
        <w:t xml:space="preserve"> встановлено, що «порушення окремих</w:t>
      </w:r>
      <w:r w:rsidRPr="00C52EBE">
        <w:rPr>
          <w:sz w:val="16"/>
          <w:szCs w:val="16"/>
          <w:shd w:val="clear" w:color="auto" w:fill="FFFFFF"/>
        </w:rPr>
        <w:t xml:space="preserve"> </w:t>
      </w:r>
      <w:r w:rsidRPr="00C52EBE">
        <w:rPr>
          <w:sz w:val="25"/>
          <w:szCs w:val="25"/>
          <w:shd w:val="clear" w:color="auto" w:fill="FFFFFF"/>
        </w:rPr>
        <w:t>норм</w:t>
      </w:r>
      <w:r w:rsidRPr="00C52EBE">
        <w:rPr>
          <w:sz w:val="16"/>
          <w:szCs w:val="16"/>
          <w:shd w:val="clear" w:color="auto" w:fill="FFFFFF"/>
        </w:rPr>
        <w:t xml:space="preserve"> </w:t>
      </w:r>
      <w:r w:rsidRPr="00C52EBE">
        <w:rPr>
          <w:sz w:val="25"/>
          <w:szCs w:val="25"/>
          <w:shd w:val="clear" w:color="auto" w:fill="FFFFFF"/>
        </w:rPr>
        <w:t>КПК,</w:t>
      </w:r>
      <w:r w:rsidRPr="00C52EBE">
        <w:rPr>
          <w:sz w:val="16"/>
          <w:szCs w:val="16"/>
          <w:shd w:val="clear" w:color="auto" w:fill="FFFFFF"/>
        </w:rPr>
        <w:t xml:space="preserve"> </w:t>
      </w:r>
      <w:r w:rsidRPr="00C52EBE">
        <w:rPr>
          <w:sz w:val="25"/>
          <w:szCs w:val="25"/>
          <w:shd w:val="clear" w:color="auto" w:fill="FFFFFF"/>
        </w:rPr>
        <w:t>на які посилалася</w:t>
      </w:r>
      <w:r w:rsidRPr="00C52EBE">
        <w:rPr>
          <w:sz w:val="16"/>
          <w:szCs w:val="16"/>
          <w:shd w:val="clear" w:color="auto" w:fill="FFFFFF"/>
        </w:rPr>
        <w:t xml:space="preserve"> </w:t>
      </w:r>
      <w:r w:rsidRPr="00C52EBE">
        <w:rPr>
          <w:sz w:val="25"/>
          <w:szCs w:val="25"/>
          <w:shd w:val="clear" w:color="auto" w:fill="FFFFFF"/>
        </w:rPr>
        <w:t>ТСК</w:t>
      </w:r>
      <w:r w:rsidRPr="00C52EBE">
        <w:rPr>
          <w:sz w:val="16"/>
          <w:szCs w:val="16"/>
          <w:shd w:val="clear" w:color="auto" w:fill="FFFFFF"/>
        </w:rPr>
        <w:t xml:space="preserve"> </w:t>
      </w:r>
      <w:r w:rsidRPr="00C52EBE">
        <w:rPr>
          <w:sz w:val="25"/>
          <w:szCs w:val="25"/>
          <w:shd w:val="clear" w:color="auto" w:fill="FFFFFF"/>
        </w:rPr>
        <w:t>у</w:t>
      </w:r>
      <w:r w:rsidRPr="00C52EBE">
        <w:rPr>
          <w:sz w:val="16"/>
          <w:szCs w:val="16"/>
          <w:shd w:val="clear" w:color="auto" w:fill="FFFFFF"/>
        </w:rPr>
        <w:t xml:space="preserve"> </w:t>
      </w:r>
      <w:r w:rsidRPr="00C52EBE">
        <w:rPr>
          <w:sz w:val="25"/>
          <w:szCs w:val="25"/>
          <w:shd w:val="clear" w:color="auto" w:fill="FFFFFF"/>
        </w:rPr>
        <w:t>своєму</w:t>
      </w:r>
      <w:r w:rsidRPr="00C52EBE">
        <w:rPr>
          <w:sz w:val="16"/>
          <w:szCs w:val="16"/>
          <w:shd w:val="clear" w:color="auto" w:fill="FFFFFF"/>
        </w:rPr>
        <w:t xml:space="preserve"> </w:t>
      </w:r>
      <w:r w:rsidRPr="00C52EBE">
        <w:rPr>
          <w:sz w:val="25"/>
          <w:szCs w:val="25"/>
          <w:shd w:val="clear" w:color="auto" w:fill="FFFFFF"/>
        </w:rPr>
        <w:t>висновку</w:t>
      </w:r>
      <w:r w:rsidRPr="00C52EBE">
        <w:rPr>
          <w:sz w:val="16"/>
          <w:szCs w:val="16"/>
          <w:shd w:val="clear" w:color="auto" w:fill="FFFFFF"/>
        </w:rPr>
        <w:t xml:space="preserve"> </w:t>
      </w:r>
      <w:r w:rsidRPr="00C52EBE">
        <w:rPr>
          <w:sz w:val="25"/>
          <w:szCs w:val="25"/>
          <w:shd w:val="clear" w:color="auto" w:fill="FFFFFF"/>
        </w:rPr>
        <w:t>як</w:t>
      </w:r>
      <w:r w:rsidRPr="00C52EBE">
        <w:rPr>
          <w:sz w:val="16"/>
          <w:szCs w:val="16"/>
          <w:shd w:val="clear" w:color="auto" w:fill="FFFFFF"/>
        </w:rPr>
        <w:t xml:space="preserve"> </w:t>
      </w:r>
      <w:r w:rsidRPr="00C52EBE">
        <w:rPr>
          <w:sz w:val="25"/>
          <w:szCs w:val="25"/>
          <w:shd w:val="clear" w:color="auto" w:fill="FFFFFF"/>
        </w:rPr>
        <w:t xml:space="preserve">на обставини, що свідчать про порушення суддею присяги, не знайшли свого підтвердження», Комісія зазначає, що в цьому ж рішенні Вища рада юстиції </w:t>
      </w:r>
      <w:r w:rsidR="008B4DE5" w:rsidRPr="00C52EBE">
        <w:rPr>
          <w:sz w:val="25"/>
          <w:szCs w:val="25"/>
        </w:rPr>
        <w:t>відзначила, що «суддею все-таки було допущено порушення норм статті 206 КПК України, оскільки навіть за відсутності відповідних клопотань та заяв у судовому засіданні поза увагою слідчого судді не мали залишитися застереження ОСОБА_1 у протоколі затримання та сам зміст протоколу допиту підозрюваного ОСОБА_1, з яких видно, що останній вказував на застосування відносно нього фізичного насильства з боку працівників міліції та про</w:t>
      </w:r>
      <w:r w:rsidR="0060484B" w:rsidRPr="00C52EBE">
        <w:rPr>
          <w:sz w:val="25"/>
          <w:szCs w:val="25"/>
        </w:rPr>
        <w:t xml:space="preserve"> </w:t>
      </w:r>
      <w:r w:rsidR="008B4DE5" w:rsidRPr="00C52EBE">
        <w:rPr>
          <w:sz w:val="25"/>
          <w:szCs w:val="25"/>
        </w:rPr>
        <w:t>погане самопочуття».</w:t>
      </w:r>
      <w:r w:rsidR="00C930D4" w:rsidRPr="00C52EBE">
        <w:rPr>
          <w:sz w:val="25"/>
          <w:szCs w:val="25"/>
        </w:rPr>
        <w:t xml:space="preserve"> Також </w:t>
      </w:r>
      <w:r w:rsidR="006576C1" w:rsidRPr="00C52EBE">
        <w:rPr>
          <w:sz w:val="25"/>
          <w:szCs w:val="25"/>
        </w:rPr>
        <w:t>р</w:t>
      </w:r>
      <w:r w:rsidR="00C930D4" w:rsidRPr="00C52EBE">
        <w:rPr>
          <w:sz w:val="25"/>
          <w:szCs w:val="25"/>
        </w:rPr>
        <w:t>ішення Вищої кваліфікаційної комісії суддів України від 19 вересня 2016 року № 1673/</w:t>
      </w:r>
      <w:proofErr w:type="spellStart"/>
      <w:r w:rsidR="00C930D4" w:rsidRPr="00C52EBE">
        <w:rPr>
          <w:sz w:val="25"/>
          <w:szCs w:val="25"/>
        </w:rPr>
        <w:t>дп-</w:t>
      </w:r>
      <w:proofErr w:type="spellEnd"/>
      <w:r w:rsidR="006A2691" w:rsidRPr="00C52EBE">
        <w:rPr>
          <w:sz w:val="25"/>
          <w:szCs w:val="25"/>
          <w:lang w:val="en-US"/>
        </w:rPr>
        <w:t> </w:t>
      </w:r>
      <w:r w:rsidR="00C930D4" w:rsidRPr="00C52EBE">
        <w:rPr>
          <w:sz w:val="25"/>
          <w:szCs w:val="25"/>
        </w:rPr>
        <w:t>16</w:t>
      </w:r>
      <w:r w:rsidR="006576C1" w:rsidRPr="00C52EBE">
        <w:rPr>
          <w:sz w:val="25"/>
          <w:szCs w:val="25"/>
        </w:rPr>
        <w:t>, яким</w:t>
      </w:r>
      <w:r w:rsidR="00C930D4" w:rsidRPr="00C52EBE">
        <w:rPr>
          <w:sz w:val="25"/>
          <w:szCs w:val="25"/>
        </w:rPr>
        <w:t xml:space="preserve"> відмовлено у відкритті дисциплінарної справи с</w:t>
      </w:r>
      <w:r w:rsidR="00AF5E97" w:rsidRPr="00C52EBE">
        <w:rPr>
          <w:sz w:val="25"/>
          <w:szCs w:val="25"/>
        </w:rPr>
        <w:t>тосов</w:t>
      </w:r>
      <w:r w:rsidR="00C930D4" w:rsidRPr="00C52EBE">
        <w:rPr>
          <w:sz w:val="25"/>
          <w:szCs w:val="25"/>
        </w:rPr>
        <w:t>но судді Лозинської</w:t>
      </w:r>
      <w:r w:rsidR="00C930D4" w:rsidRPr="00C52EBE">
        <w:rPr>
          <w:sz w:val="16"/>
          <w:szCs w:val="16"/>
        </w:rPr>
        <w:t xml:space="preserve"> </w:t>
      </w:r>
      <w:r w:rsidR="00C930D4" w:rsidRPr="00C52EBE">
        <w:rPr>
          <w:sz w:val="25"/>
          <w:szCs w:val="25"/>
        </w:rPr>
        <w:t>М.І.</w:t>
      </w:r>
      <w:r w:rsidR="006576C1" w:rsidRPr="00C52EBE">
        <w:rPr>
          <w:sz w:val="25"/>
          <w:szCs w:val="25"/>
        </w:rPr>
        <w:t>,</w:t>
      </w:r>
      <w:r w:rsidR="006576C1" w:rsidRPr="00C52EBE">
        <w:rPr>
          <w:sz w:val="16"/>
          <w:szCs w:val="16"/>
        </w:rPr>
        <w:t xml:space="preserve"> </w:t>
      </w:r>
      <w:r w:rsidR="006576C1" w:rsidRPr="00C52EBE">
        <w:rPr>
          <w:sz w:val="25"/>
          <w:szCs w:val="25"/>
        </w:rPr>
        <w:t>крім</w:t>
      </w:r>
      <w:r w:rsidR="006576C1" w:rsidRPr="00C52EBE">
        <w:rPr>
          <w:sz w:val="16"/>
          <w:szCs w:val="16"/>
        </w:rPr>
        <w:t xml:space="preserve"> </w:t>
      </w:r>
      <w:r w:rsidR="006576C1" w:rsidRPr="00C52EBE">
        <w:rPr>
          <w:sz w:val="25"/>
          <w:szCs w:val="25"/>
        </w:rPr>
        <w:t>посилання</w:t>
      </w:r>
      <w:r w:rsidR="006576C1" w:rsidRPr="00C52EBE">
        <w:rPr>
          <w:sz w:val="16"/>
          <w:szCs w:val="16"/>
        </w:rPr>
        <w:t xml:space="preserve"> </w:t>
      </w:r>
      <w:r w:rsidR="006576C1" w:rsidRPr="00C52EBE">
        <w:rPr>
          <w:sz w:val="25"/>
          <w:szCs w:val="25"/>
        </w:rPr>
        <w:t>на</w:t>
      </w:r>
      <w:r w:rsidR="006576C1" w:rsidRPr="00C52EBE">
        <w:rPr>
          <w:sz w:val="16"/>
          <w:szCs w:val="16"/>
        </w:rPr>
        <w:t xml:space="preserve"> </w:t>
      </w:r>
      <w:r w:rsidR="00C930D4" w:rsidRPr="00C52EBE">
        <w:rPr>
          <w:sz w:val="25"/>
          <w:szCs w:val="25"/>
        </w:rPr>
        <w:t>відсутніст</w:t>
      </w:r>
      <w:r w:rsidR="006576C1" w:rsidRPr="00C52EBE">
        <w:rPr>
          <w:sz w:val="25"/>
          <w:szCs w:val="25"/>
        </w:rPr>
        <w:t>ь</w:t>
      </w:r>
      <w:r w:rsidR="006576C1" w:rsidRPr="00C52EBE">
        <w:rPr>
          <w:sz w:val="16"/>
          <w:szCs w:val="16"/>
        </w:rPr>
        <w:t xml:space="preserve"> </w:t>
      </w:r>
      <w:r w:rsidR="00C930D4" w:rsidRPr="00C52EBE">
        <w:rPr>
          <w:sz w:val="25"/>
          <w:szCs w:val="25"/>
        </w:rPr>
        <w:t>у</w:t>
      </w:r>
      <w:r w:rsidR="00C930D4" w:rsidRPr="00C52EBE">
        <w:rPr>
          <w:sz w:val="16"/>
          <w:szCs w:val="16"/>
        </w:rPr>
        <w:t xml:space="preserve"> </w:t>
      </w:r>
      <w:r w:rsidR="00C930D4" w:rsidRPr="00C52EBE">
        <w:rPr>
          <w:sz w:val="25"/>
          <w:szCs w:val="25"/>
        </w:rPr>
        <w:t>її діях ознак проступку, що має наслідком дисциплінарну відповідальність</w:t>
      </w:r>
      <w:r w:rsidR="006576C1" w:rsidRPr="00C52EBE">
        <w:rPr>
          <w:sz w:val="25"/>
          <w:szCs w:val="25"/>
        </w:rPr>
        <w:t xml:space="preserve">, містить </w:t>
      </w:r>
      <w:r w:rsidR="0060484B" w:rsidRPr="00C52EBE">
        <w:rPr>
          <w:sz w:val="25"/>
          <w:szCs w:val="25"/>
        </w:rPr>
        <w:t>вказівку</w:t>
      </w:r>
      <w:r w:rsidR="006576C1" w:rsidRPr="00C52EBE">
        <w:rPr>
          <w:sz w:val="25"/>
          <w:szCs w:val="25"/>
        </w:rPr>
        <w:t xml:space="preserve">, що «на момент звернення до Комісії </w:t>
      </w:r>
      <w:r w:rsidR="006576C1" w:rsidRPr="00C52EBE">
        <w:rPr>
          <w:sz w:val="25"/>
          <w:szCs w:val="25"/>
        </w:rPr>
        <w:lastRenderedPageBreak/>
        <w:t>(30</w:t>
      </w:r>
      <w:r w:rsidR="004F6801" w:rsidRPr="00C52EBE">
        <w:rPr>
          <w:sz w:val="25"/>
          <w:szCs w:val="25"/>
        </w:rPr>
        <w:t> </w:t>
      </w:r>
      <w:r w:rsidR="006576C1" w:rsidRPr="00C52EBE">
        <w:rPr>
          <w:sz w:val="25"/>
          <w:szCs w:val="25"/>
        </w:rPr>
        <w:t>грудня 2015</w:t>
      </w:r>
      <w:r w:rsidR="004F6801" w:rsidRPr="00C52EBE">
        <w:rPr>
          <w:sz w:val="25"/>
          <w:szCs w:val="25"/>
        </w:rPr>
        <w:t> </w:t>
      </w:r>
      <w:r w:rsidR="006576C1" w:rsidRPr="00C52EBE">
        <w:rPr>
          <w:sz w:val="25"/>
          <w:szCs w:val="25"/>
        </w:rPr>
        <w:t>року) процесуальні строки дисциплінарної відповідальності судді сплили»</w:t>
      </w:r>
      <w:r w:rsidR="00C930D4" w:rsidRPr="00C52EBE">
        <w:rPr>
          <w:sz w:val="25"/>
          <w:szCs w:val="25"/>
        </w:rPr>
        <w:t>.</w:t>
      </w:r>
    </w:p>
    <w:p w14:paraId="53F258AA" w14:textId="3508662F" w:rsidR="007D246C" w:rsidRPr="00C52EBE" w:rsidRDefault="00AF5E97" w:rsidP="008B4DE5">
      <w:pPr>
        <w:pStyle w:val="a3"/>
        <w:spacing w:line="276" w:lineRule="auto"/>
        <w:ind w:firstLine="709"/>
        <w:jc w:val="both"/>
        <w:rPr>
          <w:rFonts w:ascii="Times New Roman" w:hAnsi="Times New Roman" w:cs="Times New Roman"/>
          <w:sz w:val="25"/>
          <w:szCs w:val="25"/>
        </w:rPr>
      </w:pPr>
      <w:r w:rsidRPr="00C52EBE">
        <w:rPr>
          <w:rFonts w:ascii="Times New Roman" w:hAnsi="Times New Roman" w:cs="Times New Roman"/>
          <w:sz w:val="25"/>
          <w:szCs w:val="25"/>
        </w:rPr>
        <w:t>Водночас</w:t>
      </w:r>
      <w:r w:rsidR="00C930D4" w:rsidRPr="00C52EBE">
        <w:rPr>
          <w:rFonts w:ascii="Times New Roman" w:hAnsi="Times New Roman" w:cs="Times New Roman"/>
          <w:sz w:val="25"/>
          <w:szCs w:val="25"/>
        </w:rPr>
        <w:t xml:space="preserve">, </w:t>
      </w:r>
      <w:r w:rsidRPr="00C52EBE">
        <w:rPr>
          <w:rFonts w:ascii="Times New Roman" w:hAnsi="Times New Roman" w:cs="Times New Roman"/>
          <w:sz w:val="25"/>
          <w:szCs w:val="25"/>
        </w:rPr>
        <w:t xml:space="preserve">у межах дисциплінарного провадження здійснювалось </w:t>
      </w:r>
      <w:r w:rsidR="00C930D4" w:rsidRPr="00C52EBE">
        <w:rPr>
          <w:rFonts w:ascii="Times New Roman" w:hAnsi="Times New Roman" w:cs="Times New Roman"/>
          <w:sz w:val="25"/>
          <w:szCs w:val="25"/>
        </w:rPr>
        <w:t>д</w:t>
      </w:r>
      <w:r w:rsidR="00C54DE0" w:rsidRPr="00C52EBE">
        <w:rPr>
          <w:rFonts w:ascii="Times New Roman" w:hAnsi="Times New Roman" w:cs="Times New Roman"/>
          <w:sz w:val="25"/>
          <w:szCs w:val="25"/>
        </w:rPr>
        <w:t>ослідження ухвали</w:t>
      </w:r>
      <w:r w:rsidR="006038D6" w:rsidRPr="00C52EBE">
        <w:rPr>
          <w:rFonts w:ascii="Times New Roman" w:hAnsi="Times New Roman" w:cs="Times New Roman"/>
          <w:sz w:val="25"/>
          <w:szCs w:val="25"/>
        </w:rPr>
        <w:t xml:space="preserve"> судді про застосування запобіжного заходу у вигляді тримання під вартою,</w:t>
      </w:r>
      <w:r w:rsidRPr="00C52EBE">
        <w:rPr>
          <w:rFonts w:ascii="Times New Roman" w:hAnsi="Times New Roman" w:cs="Times New Roman"/>
          <w:sz w:val="25"/>
          <w:szCs w:val="25"/>
        </w:rPr>
        <w:t xml:space="preserve"> яке</w:t>
      </w:r>
      <w:r w:rsidR="00C54DE0" w:rsidRPr="00C52EBE">
        <w:rPr>
          <w:rFonts w:ascii="Times New Roman" w:hAnsi="Times New Roman" w:cs="Times New Roman"/>
          <w:sz w:val="25"/>
          <w:szCs w:val="25"/>
        </w:rPr>
        <w:t xml:space="preserve"> базувалось на відповідних принципах, стандартах доказування, </w:t>
      </w:r>
      <w:r w:rsidR="001C2F73" w:rsidRPr="00C52EBE">
        <w:rPr>
          <w:rFonts w:ascii="Times New Roman" w:hAnsi="Times New Roman" w:cs="Times New Roman"/>
          <w:sz w:val="25"/>
          <w:szCs w:val="25"/>
        </w:rPr>
        <w:t xml:space="preserve">процедурних вимогах, </w:t>
      </w:r>
      <w:r w:rsidR="00C54DE0" w:rsidRPr="00C52EBE">
        <w:rPr>
          <w:rFonts w:ascii="Times New Roman" w:hAnsi="Times New Roman" w:cs="Times New Roman"/>
          <w:sz w:val="25"/>
          <w:szCs w:val="25"/>
        </w:rPr>
        <w:t xml:space="preserve">характерних для </w:t>
      </w:r>
      <w:r w:rsidR="00717642" w:rsidRPr="00C52EBE">
        <w:rPr>
          <w:rFonts w:ascii="Times New Roman" w:hAnsi="Times New Roman" w:cs="Times New Roman"/>
          <w:sz w:val="25"/>
          <w:szCs w:val="25"/>
        </w:rPr>
        <w:t>цьо</w:t>
      </w:r>
      <w:r w:rsidR="00C54DE0" w:rsidRPr="00C52EBE">
        <w:rPr>
          <w:rFonts w:ascii="Times New Roman" w:hAnsi="Times New Roman" w:cs="Times New Roman"/>
          <w:sz w:val="25"/>
          <w:szCs w:val="25"/>
        </w:rPr>
        <w:t xml:space="preserve">го інституту. </w:t>
      </w:r>
      <w:r w:rsidR="00717642" w:rsidRPr="00C52EBE">
        <w:rPr>
          <w:rFonts w:ascii="Times New Roman" w:hAnsi="Times New Roman" w:cs="Times New Roman"/>
          <w:sz w:val="25"/>
          <w:szCs w:val="25"/>
        </w:rPr>
        <w:t>В</w:t>
      </w:r>
      <w:r w:rsidR="00C54DE0" w:rsidRPr="00C52EBE">
        <w:rPr>
          <w:rFonts w:ascii="Times New Roman" w:hAnsi="Times New Roman" w:cs="Times New Roman"/>
          <w:sz w:val="25"/>
          <w:szCs w:val="25"/>
        </w:rPr>
        <w:t xml:space="preserve"> постанові Великої Палати Верховного Суду від</w:t>
      </w:r>
      <w:r w:rsidR="004F6801" w:rsidRPr="00C52EBE">
        <w:rPr>
          <w:rFonts w:ascii="Times New Roman" w:hAnsi="Times New Roman" w:cs="Times New Roman"/>
          <w:sz w:val="25"/>
          <w:szCs w:val="25"/>
        </w:rPr>
        <w:t> </w:t>
      </w:r>
      <w:r w:rsidR="00C54DE0" w:rsidRPr="00C52EBE">
        <w:rPr>
          <w:rFonts w:ascii="Times New Roman" w:hAnsi="Times New Roman" w:cs="Times New Roman"/>
          <w:sz w:val="25"/>
          <w:szCs w:val="25"/>
        </w:rPr>
        <w:t>15</w:t>
      </w:r>
      <w:r w:rsidR="004F6801" w:rsidRPr="00C52EBE">
        <w:rPr>
          <w:rFonts w:ascii="Times New Roman" w:hAnsi="Times New Roman" w:cs="Times New Roman"/>
          <w:sz w:val="25"/>
          <w:szCs w:val="25"/>
        </w:rPr>
        <w:t> </w:t>
      </w:r>
      <w:r w:rsidR="00C54DE0" w:rsidRPr="00C52EBE">
        <w:rPr>
          <w:rFonts w:ascii="Times New Roman" w:hAnsi="Times New Roman" w:cs="Times New Roman"/>
          <w:sz w:val="25"/>
          <w:szCs w:val="25"/>
        </w:rPr>
        <w:t xml:space="preserve">червня 2022 року у справі № 9901/57/19 зазначено, що </w:t>
      </w:r>
      <w:r w:rsidR="00E0715D" w:rsidRPr="00C52EBE">
        <w:rPr>
          <w:rFonts w:ascii="Times New Roman" w:hAnsi="Times New Roman" w:cs="Times New Roman"/>
          <w:sz w:val="25"/>
          <w:szCs w:val="25"/>
        </w:rPr>
        <w:t>«…</w:t>
      </w:r>
      <w:r w:rsidR="00816B50" w:rsidRPr="00C52EBE">
        <w:rPr>
          <w:rFonts w:ascii="Times New Roman" w:hAnsi="Times New Roman" w:cs="Times New Roman"/>
          <w:sz w:val="25"/>
          <w:szCs w:val="25"/>
        </w:rPr>
        <w:t xml:space="preserve"> </w:t>
      </w:r>
      <w:r w:rsidR="00C54DE0" w:rsidRPr="00C52EBE">
        <w:rPr>
          <w:rFonts w:ascii="Times New Roman" w:hAnsi="Times New Roman" w:cs="Times New Roman"/>
          <w:sz w:val="25"/>
          <w:szCs w:val="25"/>
        </w:rPr>
        <w:t xml:space="preserve">кваліфікаційне оцінювання за законом не є дисциплінарним провадженням; це, попри певну схожість, </w:t>
      </w:r>
      <w:proofErr w:type="spellStart"/>
      <w:r w:rsidR="00C54DE0" w:rsidRPr="00C52EBE">
        <w:rPr>
          <w:rFonts w:ascii="Times New Roman" w:hAnsi="Times New Roman" w:cs="Times New Roman"/>
          <w:sz w:val="25"/>
          <w:szCs w:val="25"/>
        </w:rPr>
        <w:t>сутнісно</w:t>
      </w:r>
      <w:proofErr w:type="spellEnd"/>
      <w:r w:rsidR="00C54DE0" w:rsidRPr="00C52EBE">
        <w:rPr>
          <w:rFonts w:ascii="Times New Roman" w:hAnsi="Times New Roman" w:cs="Times New Roman"/>
          <w:sz w:val="25"/>
          <w:szCs w:val="25"/>
        </w:rPr>
        <w:t xml:space="preserve"> різні, відмінні процедури.</w:t>
      </w:r>
      <w:r w:rsidR="007D246C" w:rsidRPr="00C52EBE">
        <w:rPr>
          <w:rFonts w:ascii="Times New Roman" w:hAnsi="Times New Roman" w:cs="Times New Roman"/>
          <w:sz w:val="25"/>
          <w:szCs w:val="25"/>
        </w:rPr>
        <w:t xml:space="preserve"> </w:t>
      </w:r>
      <w:r w:rsidR="00E0715D" w:rsidRPr="00C52EBE">
        <w:rPr>
          <w:rFonts w:ascii="Times New Roman" w:hAnsi="Times New Roman" w:cs="Times New Roman"/>
          <w:sz w:val="25"/>
          <w:szCs w:val="25"/>
        </w:rPr>
        <w:t>На стадії кваліфікаційного оцінювання відповідний компетентний орган не встановлює і не кваліфікує наявності в діях судді ознак складу дисциплінарного проступку, що є обов</w:t>
      </w:r>
      <w:r w:rsidRPr="00C52EBE">
        <w:rPr>
          <w:rFonts w:ascii="Times New Roman" w:hAnsi="Times New Roman" w:cs="Times New Roman"/>
          <w:sz w:val="25"/>
          <w:szCs w:val="25"/>
        </w:rPr>
        <w:t>’</w:t>
      </w:r>
      <w:r w:rsidR="00E0715D" w:rsidRPr="00C52EBE">
        <w:rPr>
          <w:rFonts w:ascii="Times New Roman" w:hAnsi="Times New Roman" w:cs="Times New Roman"/>
          <w:sz w:val="25"/>
          <w:szCs w:val="25"/>
        </w:rPr>
        <w:t>язковою складовою процедури дисциплінарного провадження. На цій стадії відбувається оцінювання фактів (явищ) минулої поведінки судді в сенсі виявлення і визначення [нових] якостей (характеристик, ознак чи рис) судді, на</w:t>
      </w:r>
      <w:r w:rsidR="00E0715D" w:rsidRPr="00C52EBE">
        <w:rPr>
          <w:rFonts w:ascii="Times New Roman" w:hAnsi="Times New Roman" w:cs="Times New Roman"/>
          <w:sz w:val="16"/>
          <w:szCs w:val="16"/>
        </w:rPr>
        <w:t xml:space="preserve"> </w:t>
      </w:r>
      <w:r w:rsidR="00E0715D" w:rsidRPr="00C52EBE">
        <w:rPr>
          <w:rFonts w:ascii="Times New Roman" w:hAnsi="Times New Roman" w:cs="Times New Roman"/>
          <w:sz w:val="25"/>
          <w:szCs w:val="25"/>
        </w:rPr>
        <w:t xml:space="preserve">підставі яких формується висновок про його здатність бути суддею». </w:t>
      </w:r>
      <w:r w:rsidR="007D246C" w:rsidRPr="00C52EBE">
        <w:rPr>
          <w:rFonts w:ascii="Times New Roman" w:hAnsi="Times New Roman" w:cs="Times New Roman"/>
          <w:sz w:val="25"/>
          <w:szCs w:val="25"/>
        </w:rPr>
        <w:t>На розмежування процедури «перевірки» (схожої по суті з кваліфікаційним оцінюванням) та «звичайного дисциплінарного провадження» вказує і Європейський суд з прав людини в рішенні «</w:t>
      </w:r>
      <w:proofErr w:type="spellStart"/>
      <w:r w:rsidR="007D246C" w:rsidRPr="00C52EBE">
        <w:rPr>
          <w:rFonts w:ascii="Times New Roman" w:hAnsi="Times New Roman" w:cs="Times New Roman"/>
          <w:sz w:val="25"/>
          <w:szCs w:val="25"/>
        </w:rPr>
        <w:t>Джоджай</w:t>
      </w:r>
      <w:proofErr w:type="spellEnd"/>
      <w:r w:rsidR="007D246C" w:rsidRPr="00C52EBE">
        <w:rPr>
          <w:rFonts w:ascii="Times New Roman" w:hAnsi="Times New Roman" w:cs="Times New Roman"/>
          <w:sz w:val="25"/>
          <w:szCs w:val="25"/>
        </w:rPr>
        <w:t xml:space="preserve"> проти Албанії»</w:t>
      </w:r>
      <w:r w:rsidR="00717642" w:rsidRPr="00C52EBE">
        <w:rPr>
          <w:rFonts w:ascii="Times New Roman" w:hAnsi="Times New Roman" w:cs="Times New Roman"/>
          <w:sz w:val="25"/>
          <w:szCs w:val="25"/>
        </w:rPr>
        <w:t xml:space="preserve"> (2021 рік)</w:t>
      </w:r>
      <w:r w:rsidR="007D246C" w:rsidRPr="00C52EBE">
        <w:rPr>
          <w:rFonts w:ascii="Times New Roman" w:hAnsi="Times New Roman" w:cs="Times New Roman"/>
          <w:sz w:val="25"/>
          <w:szCs w:val="25"/>
        </w:rPr>
        <w:t xml:space="preserve">: «… процедури перевірки мають своєрідний характер, попри схожість, яку вони мають зі звичайним дисциплінарним провадженням». </w:t>
      </w:r>
    </w:p>
    <w:p w14:paraId="6F7EB7AB" w14:textId="065BC2E1" w:rsidR="00DA11FD" w:rsidRPr="00C52EBE" w:rsidRDefault="00AF5E97" w:rsidP="008B4DE5">
      <w:pPr>
        <w:pStyle w:val="a3"/>
        <w:spacing w:line="276" w:lineRule="auto"/>
        <w:ind w:firstLine="709"/>
        <w:jc w:val="both"/>
        <w:rPr>
          <w:rFonts w:ascii="Times New Roman" w:hAnsi="Times New Roman" w:cs="Times New Roman"/>
          <w:sz w:val="25"/>
          <w:szCs w:val="25"/>
        </w:rPr>
      </w:pPr>
      <w:r w:rsidRPr="00C52EBE">
        <w:rPr>
          <w:rFonts w:ascii="Times New Roman" w:hAnsi="Times New Roman" w:cs="Times New Roman"/>
          <w:sz w:val="25"/>
          <w:szCs w:val="25"/>
        </w:rPr>
        <w:t>К</w:t>
      </w:r>
      <w:r w:rsidR="00C54DE0" w:rsidRPr="00C52EBE">
        <w:rPr>
          <w:rFonts w:ascii="Times New Roman" w:hAnsi="Times New Roman" w:cs="Times New Roman"/>
          <w:sz w:val="25"/>
          <w:szCs w:val="25"/>
        </w:rPr>
        <w:t>валіфікаційн</w:t>
      </w:r>
      <w:r w:rsidRPr="00C52EBE">
        <w:rPr>
          <w:rFonts w:ascii="Times New Roman" w:hAnsi="Times New Roman" w:cs="Times New Roman"/>
          <w:sz w:val="25"/>
          <w:szCs w:val="25"/>
        </w:rPr>
        <w:t>е</w:t>
      </w:r>
      <w:r w:rsidR="00C54DE0" w:rsidRPr="00C52EBE">
        <w:rPr>
          <w:rFonts w:ascii="Times New Roman" w:hAnsi="Times New Roman" w:cs="Times New Roman"/>
          <w:sz w:val="25"/>
          <w:szCs w:val="25"/>
        </w:rPr>
        <w:t xml:space="preserve"> оцінювання на відповідність судді займаній посаді є особливою процедурою, встановленою Конституцією України. </w:t>
      </w:r>
      <w:r w:rsidR="006125A6" w:rsidRPr="00C52EBE">
        <w:rPr>
          <w:rFonts w:ascii="Times New Roman" w:hAnsi="Times New Roman" w:cs="Times New Roman"/>
          <w:sz w:val="25"/>
          <w:szCs w:val="25"/>
        </w:rPr>
        <w:t xml:space="preserve">У </w:t>
      </w:r>
      <w:r w:rsidR="00C54DE0" w:rsidRPr="00C52EBE">
        <w:rPr>
          <w:rFonts w:ascii="Times New Roman" w:hAnsi="Times New Roman" w:cs="Times New Roman"/>
          <w:sz w:val="25"/>
          <w:szCs w:val="25"/>
        </w:rPr>
        <w:t>поста</w:t>
      </w:r>
      <w:r w:rsidR="006125A6" w:rsidRPr="00C52EBE">
        <w:rPr>
          <w:rFonts w:ascii="Times New Roman" w:hAnsi="Times New Roman" w:cs="Times New Roman"/>
          <w:sz w:val="25"/>
          <w:szCs w:val="25"/>
        </w:rPr>
        <w:t>нові Великої Палати Верховного С</w:t>
      </w:r>
      <w:r w:rsidR="00C54DE0" w:rsidRPr="00C52EBE">
        <w:rPr>
          <w:rFonts w:ascii="Times New Roman" w:hAnsi="Times New Roman" w:cs="Times New Roman"/>
          <w:sz w:val="25"/>
          <w:szCs w:val="25"/>
        </w:rPr>
        <w:t>уду від 04 листопада 2020 року в справі № 200/9195/19-а</w:t>
      </w:r>
      <w:r w:rsidR="006125A6" w:rsidRPr="00C52EBE">
        <w:rPr>
          <w:rFonts w:ascii="Times New Roman" w:hAnsi="Times New Roman" w:cs="Times New Roman"/>
          <w:sz w:val="25"/>
          <w:szCs w:val="25"/>
        </w:rPr>
        <w:t xml:space="preserve"> наголошено, що </w:t>
      </w:r>
      <w:r w:rsidR="00DE4D98" w:rsidRPr="00C52EBE">
        <w:rPr>
          <w:rFonts w:ascii="Times New Roman" w:hAnsi="Times New Roman" w:cs="Times New Roman"/>
          <w:sz w:val="25"/>
          <w:szCs w:val="25"/>
        </w:rPr>
        <w:t>із запровадженням судової реформи та набранням чинності Законом</w:t>
      </w:r>
      <w:r w:rsidR="006125A6" w:rsidRPr="00C52EBE">
        <w:rPr>
          <w:rFonts w:ascii="Times New Roman" w:hAnsi="Times New Roman" w:cs="Times New Roman"/>
          <w:sz w:val="25"/>
          <w:szCs w:val="25"/>
        </w:rPr>
        <w:t xml:space="preserve"> України «Про судоустрій і статус суддів»</w:t>
      </w:r>
      <w:r w:rsidR="00DE4D98" w:rsidRPr="00C52EBE">
        <w:rPr>
          <w:rFonts w:ascii="Times New Roman" w:hAnsi="Times New Roman" w:cs="Times New Roman"/>
          <w:sz w:val="25"/>
          <w:szCs w:val="25"/>
        </w:rPr>
        <w:t xml:space="preserve"> </w:t>
      </w:r>
      <w:r w:rsidR="006125A6" w:rsidRPr="00C52EBE">
        <w:rPr>
          <w:rFonts w:ascii="Times New Roman" w:hAnsi="Times New Roman" w:cs="Times New Roman"/>
          <w:sz w:val="25"/>
          <w:szCs w:val="25"/>
        </w:rPr>
        <w:t xml:space="preserve">від 02 червня 2016 року № 1402-VIIІ </w:t>
      </w:r>
      <w:r w:rsidR="00DE4D98" w:rsidRPr="00C52EBE">
        <w:rPr>
          <w:rFonts w:ascii="Times New Roman" w:hAnsi="Times New Roman" w:cs="Times New Roman"/>
          <w:sz w:val="25"/>
          <w:szCs w:val="25"/>
        </w:rPr>
        <w:t>для утвердження незалежності судової влади, зокрема, шляхом її деполітизації, для посилення відповідальності судової влади перед суспільством, а також для запровадження належних конституційних засад кадрового оновлення суддівського корпусу було запроваджено необхідність проходження суддями кваліфікаційного оцінювання.</w:t>
      </w:r>
      <w:r w:rsidR="007D246C" w:rsidRPr="00C52EBE">
        <w:rPr>
          <w:rFonts w:ascii="Times New Roman" w:hAnsi="Times New Roman" w:cs="Times New Roman"/>
          <w:sz w:val="25"/>
          <w:szCs w:val="25"/>
        </w:rPr>
        <w:t xml:space="preserve"> </w:t>
      </w:r>
      <w:r w:rsidR="00DE4D98" w:rsidRPr="00C52EBE">
        <w:rPr>
          <w:rFonts w:ascii="Times New Roman" w:hAnsi="Times New Roman" w:cs="Times New Roman"/>
          <w:sz w:val="25"/>
          <w:szCs w:val="25"/>
        </w:rPr>
        <w:t>Запровадження кваліфікаційного оцінювання суддів було зумовлене істотною метою, що полягала у відновленні дов</w:t>
      </w:r>
      <w:r w:rsidR="006125A6" w:rsidRPr="00C52EBE">
        <w:rPr>
          <w:rFonts w:ascii="Times New Roman" w:hAnsi="Times New Roman" w:cs="Times New Roman"/>
          <w:sz w:val="25"/>
          <w:szCs w:val="25"/>
        </w:rPr>
        <w:t>іри до судової влади в Україні.</w:t>
      </w:r>
    </w:p>
    <w:p w14:paraId="7A194DC3" w14:textId="77777777" w:rsidR="00E0715D" w:rsidRPr="00C52EBE" w:rsidRDefault="00E0715D" w:rsidP="008B4DE5">
      <w:pPr>
        <w:pStyle w:val="a3"/>
        <w:spacing w:line="276" w:lineRule="auto"/>
        <w:ind w:firstLine="709"/>
        <w:jc w:val="both"/>
        <w:rPr>
          <w:rFonts w:ascii="Times New Roman" w:eastAsia="Times New Roman" w:hAnsi="Times New Roman" w:cs="Times New Roman"/>
          <w:sz w:val="25"/>
          <w:szCs w:val="25"/>
          <w:lang w:eastAsia="uk-UA"/>
        </w:rPr>
      </w:pPr>
      <w:r w:rsidRPr="00C52EBE">
        <w:rPr>
          <w:rFonts w:ascii="Times New Roman" w:eastAsia="Times New Roman" w:hAnsi="Times New Roman" w:cs="Times New Roman"/>
          <w:sz w:val="25"/>
          <w:szCs w:val="25"/>
          <w:lang w:eastAsia="uk-UA"/>
        </w:rPr>
        <w:t>Згідно з пунктом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w:t>
      </w:r>
      <w:r w:rsidRPr="00C52EBE">
        <w:rPr>
          <w:rFonts w:ascii="Times New Roman" w:eastAsia="Times New Roman" w:hAnsi="Times New Roman" w:cs="Times New Roman"/>
          <w:sz w:val="16"/>
          <w:szCs w:val="16"/>
          <w:lang w:eastAsia="uk-UA"/>
        </w:rPr>
        <w:t xml:space="preserve"> </w:t>
      </w:r>
      <w:r w:rsidRPr="00C52EBE">
        <w:rPr>
          <w:rFonts w:ascii="Times New Roman" w:eastAsia="Times New Roman" w:hAnsi="Times New Roman" w:cs="Times New Roman"/>
          <w:sz w:val="25"/>
          <w:szCs w:val="25"/>
          <w:lang w:eastAsia="uk-UA"/>
        </w:rPr>
        <w:t>займаній</w:t>
      </w:r>
      <w:r w:rsidRPr="00C52EBE">
        <w:rPr>
          <w:rFonts w:ascii="Times New Roman" w:eastAsia="Times New Roman" w:hAnsi="Times New Roman" w:cs="Times New Roman"/>
          <w:sz w:val="16"/>
          <w:szCs w:val="16"/>
          <w:lang w:eastAsia="uk-UA"/>
        </w:rPr>
        <w:t xml:space="preserve"> </w:t>
      </w:r>
      <w:r w:rsidRPr="00C52EBE">
        <w:rPr>
          <w:rFonts w:ascii="Times New Roman" w:eastAsia="Times New Roman" w:hAnsi="Times New Roman" w:cs="Times New Roman"/>
          <w:sz w:val="25"/>
          <w:szCs w:val="25"/>
          <w:lang w:eastAsia="uk-UA"/>
        </w:rPr>
        <w:t>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14:paraId="785CD84A" w14:textId="3B08D190" w:rsidR="00E0715D" w:rsidRPr="00C52EBE" w:rsidRDefault="00E0715D" w:rsidP="008F1C04">
      <w:pPr>
        <w:pStyle w:val="a3"/>
        <w:spacing w:line="276" w:lineRule="auto"/>
        <w:ind w:firstLine="709"/>
        <w:jc w:val="both"/>
        <w:rPr>
          <w:rFonts w:ascii="Times New Roman" w:hAnsi="Times New Roman" w:cs="Times New Roman"/>
          <w:sz w:val="25"/>
          <w:szCs w:val="25"/>
        </w:rPr>
      </w:pPr>
      <w:r w:rsidRPr="00C52EBE">
        <w:rPr>
          <w:rFonts w:ascii="Times New Roman" w:hAnsi="Times New Roman" w:cs="Times New Roman"/>
          <w:sz w:val="25"/>
          <w:szCs w:val="25"/>
        </w:rPr>
        <w:t>Відп</w:t>
      </w:r>
      <w:r w:rsidR="006125A6" w:rsidRPr="00C52EBE">
        <w:rPr>
          <w:rFonts w:ascii="Times New Roman" w:hAnsi="Times New Roman" w:cs="Times New Roman"/>
          <w:sz w:val="25"/>
          <w:szCs w:val="25"/>
        </w:rPr>
        <w:t xml:space="preserve">овідно до частини другої статті </w:t>
      </w:r>
      <w:r w:rsidRPr="00C52EBE">
        <w:rPr>
          <w:rFonts w:ascii="Times New Roman" w:hAnsi="Times New Roman" w:cs="Times New Roman"/>
          <w:sz w:val="25"/>
          <w:szCs w:val="25"/>
        </w:rPr>
        <w:t xml:space="preserve">83 Закону критеріями кваліфікаційного оцінювання є: </w:t>
      </w:r>
    </w:p>
    <w:p w14:paraId="1CE27D1B" w14:textId="77777777" w:rsidR="00E0715D" w:rsidRPr="00C52EBE" w:rsidRDefault="00E0715D" w:rsidP="008F1C04">
      <w:pPr>
        <w:pStyle w:val="a3"/>
        <w:spacing w:line="276" w:lineRule="auto"/>
        <w:ind w:firstLine="709"/>
        <w:jc w:val="both"/>
        <w:rPr>
          <w:rFonts w:ascii="Times New Roman" w:hAnsi="Times New Roman" w:cs="Times New Roman"/>
          <w:sz w:val="25"/>
          <w:szCs w:val="25"/>
        </w:rPr>
      </w:pPr>
      <w:r w:rsidRPr="00C52EBE">
        <w:rPr>
          <w:rFonts w:ascii="Times New Roman" w:hAnsi="Times New Roman" w:cs="Times New Roman"/>
          <w:sz w:val="25"/>
          <w:szCs w:val="25"/>
        </w:rPr>
        <w:t>1) компетентність (професійна, особиста, соціальна тощо);</w:t>
      </w:r>
    </w:p>
    <w:p w14:paraId="37E62FC7" w14:textId="77777777" w:rsidR="00E0715D" w:rsidRPr="00C52EBE" w:rsidRDefault="00E0715D" w:rsidP="008F1C04">
      <w:pPr>
        <w:pStyle w:val="a3"/>
        <w:spacing w:line="276" w:lineRule="auto"/>
        <w:ind w:firstLine="709"/>
        <w:jc w:val="both"/>
        <w:rPr>
          <w:rFonts w:ascii="Times New Roman" w:hAnsi="Times New Roman" w:cs="Times New Roman"/>
          <w:sz w:val="25"/>
          <w:szCs w:val="25"/>
        </w:rPr>
      </w:pPr>
      <w:r w:rsidRPr="00C52EBE">
        <w:rPr>
          <w:rFonts w:ascii="Times New Roman" w:hAnsi="Times New Roman" w:cs="Times New Roman"/>
          <w:sz w:val="25"/>
          <w:szCs w:val="25"/>
        </w:rPr>
        <w:t>2) професійна етика;</w:t>
      </w:r>
    </w:p>
    <w:p w14:paraId="14C3BD43" w14:textId="77777777" w:rsidR="00E0715D" w:rsidRPr="00C52EBE" w:rsidRDefault="00E0715D" w:rsidP="008F1C04">
      <w:pPr>
        <w:pStyle w:val="a3"/>
        <w:spacing w:line="276" w:lineRule="auto"/>
        <w:ind w:firstLine="709"/>
        <w:jc w:val="both"/>
        <w:rPr>
          <w:rFonts w:ascii="Times New Roman" w:hAnsi="Times New Roman" w:cs="Times New Roman"/>
          <w:sz w:val="25"/>
          <w:szCs w:val="25"/>
        </w:rPr>
      </w:pPr>
      <w:r w:rsidRPr="00C52EBE">
        <w:rPr>
          <w:rFonts w:ascii="Times New Roman" w:hAnsi="Times New Roman" w:cs="Times New Roman"/>
          <w:sz w:val="25"/>
          <w:szCs w:val="25"/>
        </w:rPr>
        <w:t>3) доброчесність.</w:t>
      </w:r>
    </w:p>
    <w:p w14:paraId="5AB25602" w14:textId="77777777" w:rsidR="006125A6" w:rsidRPr="00C52EBE" w:rsidRDefault="00E0715D" w:rsidP="008F1C04">
      <w:pPr>
        <w:pStyle w:val="a3"/>
        <w:spacing w:line="276" w:lineRule="auto"/>
        <w:ind w:firstLine="709"/>
        <w:jc w:val="both"/>
        <w:rPr>
          <w:rFonts w:ascii="Times New Roman" w:hAnsi="Times New Roman" w:cs="Times New Roman"/>
          <w:sz w:val="25"/>
          <w:szCs w:val="25"/>
        </w:rPr>
      </w:pPr>
      <w:r w:rsidRPr="00C52EBE">
        <w:rPr>
          <w:rFonts w:ascii="Times New Roman" w:eastAsia="Times New Roman" w:hAnsi="Times New Roman" w:cs="Times New Roman"/>
          <w:sz w:val="25"/>
          <w:szCs w:val="25"/>
          <w:lang w:eastAsia="uk-UA"/>
        </w:rPr>
        <w:t>Пунктом 20 розділу ХІІ «Прикінцеві т</w:t>
      </w:r>
      <w:r w:rsidR="006125A6" w:rsidRPr="00C52EBE">
        <w:rPr>
          <w:rFonts w:ascii="Times New Roman" w:eastAsia="Times New Roman" w:hAnsi="Times New Roman" w:cs="Times New Roman"/>
          <w:sz w:val="25"/>
          <w:szCs w:val="25"/>
          <w:lang w:eastAsia="uk-UA"/>
        </w:rPr>
        <w:t>а перехідні положення» Закону (у</w:t>
      </w:r>
      <w:r w:rsidRPr="00C52EBE">
        <w:rPr>
          <w:rFonts w:ascii="Times New Roman" w:eastAsia="Times New Roman" w:hAnsi="Times New Roman" w:cs="Times New Roman"/>
          <w:sz w:val="25"/>
          <w:szCs w:val="25"/>
          <w:lang w:eastAsia="uk-UA"/>
        </w:rPr>
        <w:t xml:space="preserve"> редакції Закону України «Про внесення змін до Закону України «Про судоустрій і статус суддів» та</w:t>
      </w:r>
      <w:r w:rsidRPr="00C52EBE">
        <w:rPr>
          <w:rFonts w:ascii="Times New Roman" w:eastAsia="Times New Roman" w:hAnsi="Times New Roman" w:cs="Times New Roman"/>
          <w:sz w:val="16"/>
          <w:szCs w:val="16"/>
          <w:lang w:eastAsia="uk-UA"/>
        </w:rPr>
        <w:t xml:space="preserve"> </w:t>
      </w:r>
      <w:r w:rsidRPr="00C52EBE">
        <w:rPr>
          <w:rFonts w:ascii="Times New Roman" w:eastAsia="Times New Roman" w:hAnsi="Times New Roman" w:cs="Times New Roman"/>
          <w:sz w:val="25"/>
          <w:szCs w:val="25"/>
          <w:lang w:eastAsia="uk-UA"/>
        </w:rPr>
        <w:t>деяких</w:t>
      </w:r>
      <w:r w:rsidRPr="00C52EBE">
        <w:rPr>
          <w:rFonts w:ascii="Times New Roman" w:eastAsia="Times New Roman" w:hAnsi="Times New Roman" w:cs="Times New Roman"/>
          <w:sz w:val="16"/>
          <w:szCs w:val="16"/>
          <w:lang w:eastAsia="uk-UA"/>
        </w:rPr>
        <w:t xml:space="preserve"> </w:t>
      </w:r>
      <w:r w:rsidRPr="00C52EBE">
        <w:rPr>
          <w:rFonts w:ascii="Times New Roman" w:eastAsia="Times New Roman" w:hAnsi="Times New Roman" w:cs="Times New Roman"/>
          <w:sz w:val="25"/>
          <w:szCs w:val="25"/>
          <w:lang w:eastAsia="uk-UA"/>
        </w:rPr>
        <w:t>законодавчих</w:t>
      </w:r>
      <w:r w:rsidRPr="00C52EBE">
        <w:rPr>
          <w:rFonts w:ascii="Times New Roman" w:eastAsia="Times New Roman" w:hAnsi="Times New Roman" w:cs="Times New Roman"/>
          <w:sz w:val="16"/>
          <w:szCs w:val="16"/>
          <w:lang w:eastAsia="uk-UA"/>
        </w:rPr>
        <w:t xml:space="preserve"> </w:t>
      </w:r>
      <w:r w:rsidRPr="00C52EBE">
        <w:rPr>
          <w:rFonts w:ascii="Times New Roman" w:eastAsia="Times New Roman" w:hAnsi="Times New Roman" w:cs="Times New Roman"/>
          <w:sz w:val="25"/>
          <w:szCs w:val="25"/>
          <w:lang w:eastAsia="uk-UA"/>
        </w:rPr>
        <w:t xml:space="preserve">актів України щодо удосконалення процедур суддівської кар’єри» </w:t>
      </w:r>
      <w:r w:rsidR="006125A6" w:rsidRPr="00C52EBE">
        <w:rPr>
          <w:rFonts w:ascii="Times New Roman" w:eastAsia="Times New Roman" w:hAnsi="Times New Roman" w:cs="Times New Roman"/>
          <w:sz w:val="25"/>
          <w:szCs w:val="25"/>
          <w:lang w:eastAsia="uk-UA"/>
        </w:rPr>
        <w:t xml:space="preserve">від 09 грудня 2023 року </w:t>
      </w:r>
      <w:r w:rsidRPr="00C52EBE">
        <w:rPr>
          <w:rFonts w:ascii="Times New Roman" w:eastAsia="Times New Roman" w:hAnsi="Times New Roman" w:cs="Times New Roman"/>
          <w:sz w:val="25"/>
          <w:szCs w:val="25"/>
          <w:lang w:eastAsia="uk-UA"/>
        </w:rPr>
        <w:t xml:space="preserve">№ 3511-IX) передбачено, що </w:t>
      </w:r>
      <w:r w:rsidRPr="00C52EBE">
        <w:rPr>
          <w:rFonts w:ascii="Times New Roman" w:hAnsi="Times New Roman" w:cs="Times New Roman"/>
          <w:sz w:val="25"/>
          <w:szCs w:val="25"/>
        </w:rPr>
        <w:t xml:space="preserve">відповідність займаній посаді судді, </w:t>
      </w:r>
      <w:r w:rsidRPr="00C52EBE">
        <w:rPr>
          <w:rFonts w:ascii="Times New Roman" w:hAnsi="Times New Roman" w:cs="Times New Roman"/>
          <w:sz w:val="25"/>
          <w:szCs w:val="25"/>
        </w:rPr>
        <w:lastRenderedPageBreak/>
        <w:t>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деяких</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законодавчих</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актів</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України</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щодо</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удосконалення процедур суддівської кар’єри», та з урахуванням особливос</w:t>
      </w:r>
      <w:r w:rsidR="006125A6" w:rsidRPr="00C52EBE">
        <w:rPr>
          <w:rFonts w:ascii="Times New Roman" w:hAnsi="Times New Roman" w:cs="Times New Roman"/>
          <w:sz w:val="25"/>
          <w:szCs w:val="25"/>
        </w:rPr>
        <w:t>тей, передбачених цим розділом.</w:t>
      </w:r>
    </w:p>
    <w:p w14:paraId="29D0DE4B" w14:textId="77777777" w:rsidR="006125A6" w:rsidRPr="00C52EBE" w:rsidRDefault="00E0715D" w:rsidP="008F1C04">
      <w:pPr>
        <w:pStyle w:val="a3"/>
        <w:spacing w:line="276" w:lineRule="auto"/>
        <w:ind w:firstLine="709"/>
        <w:jc w:val="both"/>
        <w:rPr>
          <w:rFonts w:ascii="Times New Roman" w:hAnsi="Times New Roman" w:cs="Times New Roman"/>
          <w:sz w:val="25"/>
          <w:szCs w:val="25"/>
        </w:rPr>
      </w:pPr>
      <w:r w:rsidRPr="00C52EBE">
        <w:rPr>
          <w:rFonts w:ascii="Times New Roman" w:hAnsi="Times New Roman" w:cs="Times New Roman"/>
          <w:sz w:val="25"/>
          <w:szCs w:val="25"/>
        </w:rPr>
        <w:t xml:space="preserve">За результатами такого оцінювання колегія Вищої кваліфікаційної комісії суддів України, а у випадках, передбачених цим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C52EBE">
        <w:rPr>
          <w:rFonts w:ascii="Times New Roman" w:hAnsi="Times New Roman" w:cs="Times New Roman"/>
          <w:sz w:val="25"/>
          <w:szCs w:val="25"/>
        </w:rPr>
        <w:t>непідтвердження</w:t>
      </w:r>
      <w:proofErr w:type="spellEnd"/>
      <w:r w:rsidRPr="00C52EBE">
        <w:rPr>
          <w:rFonts w:ascii="Times New Roman" w:hAnsi="Times New Roman" w:cs="Times New Roman"/>
          <w:sz w:val="25"/>
          <w:szCs w:val="25"/>
        </w:rPr>
        <w:t xml:space="preserve"> здатності судді (кандидата на посаду судді) здійснювати правосуддя у відповідному суді.</w:t>
      </w:r>
    </w:p>
    <w:p w14:paraId="37C93617" w14:textId="6809626C" w:rsidR="00E0715D" w:rsidRPr="00C52EBE" w:rsidRDefault="00E0715D" w:rsidP="008F1C04">
      <w:pPr>
        <w:pStyle w:val="a3"/>
        <w:spacing w:line="276" w:lineRule="auto"/>
        <w:ind w:firstLine="709"/>
        <w:jc w:val="both"/>
        <w:rPr>
          <w:rFonts w:ascii="Times New Roman" w:hAnsi="Times New Roman" w:cs="Times New Roman"/>
          <w:sz w:val="25"/>
          <w:szCs w:val="25"/>
          <w:shd w:val="clear" w:color="auto" w:fill="FFFFFF"/>
        </w:rPr>
      </w:pPr>
      <w:r w:rsidRPr="00C52EBE">
        <w:rPr>
          <w:rFonts w:ascii="Times New Roman" w:hAnsi="Times New Roman" w:cs="Times New Roman"/>
          <w:sz w:val="25"/>
          <w:szCs w:val="25"/>
          <w:shd w:val="clear" w:color="auto" w:fill="FFFFFF"/>
        </w:rPr>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w:t>
      </w:r>
      <w:r w:rsidRPr="00C52EBE">
        <w:rPr>
          <w:rFonts w:ascii="Times New Roman" w:hAnsi="Times New Roman" w:cs="Times New Roman"/>
          <w:sz w:val="16"/>
          <w:szCs w:val="16"/>
          <w:shd w:val="clear" w:color="auto" w:fill="FFFFFF"/>
        </w:rPr>
        <w:t xml:space="preserve"> </w:t>
      </w:r>
      <w:r w:rsidRPr="00C52EBE">
        <w:rPr>
          <w:rFonts w:ascii="Times New Roman" w:hAnsi="Times New Roman" w:cs="Times New Roman"/>
          <w:sz w:val="25"/>
          <w:szCs w:val="25"/>
          <w:shd w:val="clear" w:color="auto" w:fill="FFFFFF"/>
        </w:rPr>
        <w:t>від</w:t>
      </w:r>
      <w:r w:rsidRPr="00C52EBE">
        <w:rPr>
          <w:rFonts w:ascii="Times New Roman" w:hAnsi="Times New Roman" w:cs="Times New Roman"/>
          <w:sz w:val="16"/>
          <w:szCs w:val="16"/>
          <w:shd w:val="clear" w:color="auto" w:fill="FFFFFF"/>
        </w:rPr>
        <w:t xml:space="preserve"> </w:t>
      </w:r>
      <w:r w:rsidRPr="00C52EBE">
        <w:rPr>
          <w:rFonts w:ascii="Times New Roman" w:hAnsi="Times New Roman" w:cs="Times New Roman"/>
          <w:sz w:val="25"/>
          <w:szCs w:val="25"/>
          <w:shd w:val="clear" w:color="auto" w:fill="FFFFFF"/>
        </w:rPr>
        <w:t>такого</w:t>
      </w:r>
      <w:r w:rsidRPr="00C52EBE">
        <w:rPr>
          <w:rFonts w:ascii="Times New Roman" w:hAnsi="Times New Roman" w:cs="Times New Roman"/>
          <w:sz w:val="16"/>
          <w:szCs w:val="16"/>
          <w:shd w:val="clear" w:color="auto" w:fill="FFFFFF"/>
        </w:rPr>
        <w:t xml:space="preserve"> </w:t>
      </w:r>
      <w:r w:rsidRPr="00C52EBE">
        <w:rPr>
          <w:rFonts w:ascii="Times New Roman" w:hAnsi="Times New Roman" w:cs="Times New Roman"/>
          <w:sz w:val="25"/>
          <w:szCs w:val="25"/>
          <w:shd w:val="clear" w:color="auto" w:fill="FFFFFF"/>
        </w:rPr>
        <w:t>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 </w:t>
      </w:r>
    </w:p>
    <w:p w14:paraId="3D2CDAC2" w14:textId="77777777" w:rsidR="00E0715D" w:rsidRPr="00C52EBE" w:rsidRDefault="00E0715D" w:rsidP="008F1C04">
      <w:pPr>
        <w:pStyle w:val="a3"/>
        <w:spacing w:line="276" w:lineRule="auto"/>
        <w:ind w:firstLine="709"/>
        <w:jc w:val="both"/>
        <w:rPr>
          <w:rFonts w:ascii="Times New Roman" w:hAnsi="Times New Roman" w:cs="Times New Roman"/>
          <w:sz w:val="25"/>
          <w:szCs w:val="25"/>
          <w:shd w:val="clear" w:color="auto" w:fill="FFFFFF"/>
        </w:rPr>
      </w:pPr>
      <w:r w:rsidRPr="00C52EBE">
        <w:rPr>
          <w:rFonts w:ascii="Times New Roman" w:eastAsia="Batang" w:hAnsi="Times New Roman" w:cs="Times New Roman"/>
          <w:sz w:val="25"/>
          <w:szCs w:val="25"/>
          <w:shd w:val="clear" w:color="auto" w:fill="FFFFFF"/>
        </w:rPr>
        <w:t xml:space="preserve">Згідно з абзацом другим </w:t>
      </w:r>
      <w:r w:rsidRPr="00C52EBE">
        <w:rPr>
          <w:rFonts w:ascii="Times New Roman" w:eastAsia="Times New Roman" w:hAnsi="Times New Roman" w:cs="Times New Roman"/>
          <w:sz w:val="25"/>
          <w:szCs w:val="25"/>
          <w:lang w:eastAsia="uk-UA"/>
        </w:rPr>
        <w:t xml:space="preserve">частини першої статті 88 </w:t>
      </w:r>
      <w:r w:rsidRPr="00C52EBE">
        <w:rPr>
          <w:rFonts w:ascii="Times New Roman" w:hAnsi="Times New Roman" w:cs="Times New Roman"/>
          <w:sz w:val="25"/>
          <w:szCs w:val="25"/>
        </w:rPr>
        <w:t xml:space="preserve">Закону, </w:t>
      </w:r>
      <w:r w:rsidRPr="00C52EBE">
        <w:rPr>
          <w:rFonts w:ascii="Times New Roman" w:hAnsi="Times New Roman" w:cs="Times New Roman"/>
          <w:sz w:val="25"/>
          <w:szCs w:val="25"/>
          <w:shd w:val="clear" w:color="auto" w:fill="FFFFFF"/>
        </w:rPr>
        <w:t>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14:paraId="148394C1" w14:textId="1B2049F0" w:rsidR="00C762E6" w:rsidRPr="00C52EBE" w:rsidRDefault="00C762E6" w:rsidP="008F1C04">
      <w:pPr>
        <w:spacing w:after="0"/>
        <w:ind w:firstLine="709"/>
        <w:jc w:val="both"/>
        <w:rPr>
          <w:rFonts w:ascii="Times New Roman" w:hAnsi="Times New Roman" w:cs="Times New Roman"/>
          <w:sz w:val="25"/>
          <w:szCs w:val="25"/>
        </w:rPr>
      </w:pPr>
      <w:r w:rsidRPr="00C52EBE">
        <w:rPr>
          <w:rFonts w:ascii="Times New Roman" w:hAnsi="Times New Roman" w:cs="Times New Roman"/>
          <w:sz w:val="25"/>
          <w:szCs w:val="25"/>
        </w:rPr>
        <w:t xml:space="preserve">Комісія наголошує, що предметом перевірки під час оцінювання судді на відповідність займаній посаді є не мотиви ухвалення рішення, а поведінка </w:t>
      </w:r>
      <w:r w:rsidR="00DA11FD" w:rsidRPr="00C52EBE">
        <w:rPr>
          <w:rFonts w:ascii="Times New Roman" w:hAnsi="Times New Roman" w:cs="Times New Roman"/>
          <w:sz w:val="25"/>
          <w:szCs w:val="25"/>
        </w:rPr>
        <w:t xml:space="preserve">судді </w:t>
      </w:r>
      <w:r w:rsidRPr="00C52EBE">
        <w:rPr>
          <w:rFonts w:ascii="Times New Roman" w:hAnsi="Times New Roman" w:cs="Times New Roman"/>
          <w:sz w:val="25"/>
          <w:szCs w:val="25"/>
        </w:rPr>
        <w:t>під час розгляду справ</w:t>
      </w:r>
      <w:r w:rsidR="008159BE" w:rsidRPr="00C52EBE">
        <w:rPr>
          <w:rFonts w:ascii="Times New Roman" w:hAnsi="Times New Roman" w:cs="Times New Roman"/>
          <w:sz w:val="25"/>
          <w:szCs w:val="25"/>
        </w:rPr>
        <w:t>и</w:t>
      </w:r>
      <w:r w:rsidRPr="00C52EBE">
        <w:rPr>
          <w:rFonts w:ascii="Times New Roman" w:hAnsi="Times New Roman" w:cs="Times New Roman"/>
          <w:sz w:val="25"/>
          <w:szCs w:val="25"/>
        </w:rPr>
        <w:t xml:space="preserve"> та ухвалення рішення щодо того, чи не суперечить </w:t>
      </w:r>
      <w:r w:rsidR="006125A6" w:rsidRPr="00C52EBE">
        <w:rPr>
          <w:rFonts w:ascii="Times New Roman" w:hAnsi="Times New Roman" w:cs="Times New Roman"/>
          <w:sz w:val="25"/>
          <w:szCs w:val="25"/>
        </w:rPr>
        <w:t>т</w:t>
      </w:r>
      <w:r w:rsidRPr="00C52EBE">
        <w:rPr>
          <w:rFonts w:ascii="Times New Roman" w:hAnsi="Times New Roman" w:cs="Times New Roman"/>
          <w:sz w:val="25"/>
          <w:szCs w:val="25"/>
        </w:rPr>
        <w:t>а</w:t>
      </w:r>
      <w:r w:rsidR="006125A6" w:rsidRPr="00C52EBE">
        <w:rPr>
          <w:rFonts w:ascii="Times New Roman" w:hAnsi="Times New Roman" w:cs="Times New Roman"/>
          <w:sz w:val="25"/>
          <w:szCs w:val="25"/>
        </w:rPr>
        <w:t>ка поведінка</w:t>
      </w:r>
      <w:r w:rsidRPr="00C52EBE">
        <w:rPr>
          <w:rFonts w:ascii="Times New Roman" w:hAnsi="Times New Roman" w:cs="Times New Roman"/>
          <w:sz w:val="25"/>
          <w:szCs w:val="25"/>
        </w:rPr>
        <w:t xml:space="preserve"> завданням</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відповідного</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виду</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судочинства</w:t>
      </w:r>
      <w:r w:rsidR="00BF6A77" w:rsidRPr="00C52EBE">
        <w:rPr>
          <w:rFonts w:ascii="Times New Roman" w:hAnsi="Times New Roman" w:cs="Times New Roman"/>
          <w:sz w:val="25"/>
          <w:szCs w:val="25"/>
        </w:rPr>
        <w:t>, чи не п</w:t>
      </w:r>
      <w:r w:rsidR="0076524F" w:rsidRPr="00C52EBE">
        <w:rPr>
          <w:rFonts w:ascii="Times New Roman" w:hAnsi="Times New Roman" w:cs="Times New Roman"/>
          <w:sz w:val="25"/>
          <w:szCs w:val="25"/>
        </w:rPr>
        <w:t>ризводить до порушень</w:t>
      </w:r>
      <w:r w:rsidR="00BF6A77" w:rsidRPr="00C52EBE">
        <w:rPr>
          <w:rFonts w:ascii="Times New Roman" w:hAnsi="Times New Roman" w:cs="Times New Roman"/>
          <w:sz w:val="25"/>
          <w:szCs w:val="25"/>
        </w:rPr>
        <w:t xml:space="preserve"> </w:t>
      </w:r>
      <w:r w:rsidR="001A3FBE" w:rsidRPr="00C52EBE">
        <w:rPr>
          <w:rFonts w:ascii="Times New Roman" w:hAnsi="Times New Roman" w:cs="Times New Roman"/>
          <w:sz w:val="25"/>
          <w:szCs w:val="25"/>
        </w:rPr>
        <w:t>природних</w:t>
      </w:r>
      <w:r w:rsidR="00BF6A77" w:rsidRPr="00C52EBE">
        <w:rPr>
          <w:rFonts w:ascii="Times New Roman" w:hAnsi="Times New Roman" w:cs="Times New Roman"/>
          <w:sz w:val="25"/>
          <w:szCs w:val="25"/>
        </w:rPr>
        <w:t xml:space="preserve"> прав і свободи </w:t>
      </w:r>
      <w:r w:rsidR="006038D6" w:rsidRPr="00C52EBE">
        <w:rPr>
          <w:rFonts w:ascii="Times New Roman" w:hAnsi="Times New Roman" w:cs="Times New Roman"/>
          <w:sz w:val="25"/>
          <w:szCs w:val="25"/>
        </w:rPr>
        <w:t>людини</w:t>
      </w:r>
      <w:r w:rsidR="008159BE" w:rsidRPr="00C52EBE">
        <w:rPr>
          <w:rFonts w:ascii="Times New Roman" w:hAnsi="Times New Roman" w:cs="Times New Roman"/>
          <w:sz w:val="25"/>
          <w:szCs w:val="25"/>
        </w:rPr>
        <w:t>.</w:t>
      </w:r>
    </w:p>
    <w:p w14:paraId="12E7B8E2" w14:textId="1DD11839" w:rsidR="008159BE" w:rsidRPr="00C52EBE" w:rsidRDefault="008159BE" w:rsidP="008F1C04">
      <w:pPr>
        <w:spacing w:after="0"/>
        <w:ind w:firstLine="709"/>
        <w:jc w:val="both"/>
        <w:rPr>
          <w:rFonts w:ascii="Times New Roman" w:hAnsi="Times New Roman" w:cs="Times New Roman"/>
          <w:sz w:val="25"/>
          <w:szCs w:val="25"/>
        </w:rPr>
      </w:pPr>
      <w:r w:rsidRPr="00C52EBE">
        <w:rPr>
          <w:rFonts w:ascii="Times New Roman" w:hAnsi="Times New Roman" w:cs="Times New Roman"/>
          <w:sz w:val="25"/>
          <w:szCs w:val="25"/>
        </w:rPr>
        <w:t>Відповідно до статті 2 КПК України завданнями кримінального провадження є захист особи, суспільства та держави від кримінальних правопорушень, охорона прав, свобод</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та</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законних</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інтересів</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учасників кримінального провадження, а також забезпечення швидкого, повного та неупередженого розслідування і судового розгляду з тим, щоб кожний, хто вчинив кримінальне правопорушення, був притягнутий до відповідальності в</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міру</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своєї</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 xml:space="preserve">вини, жоден невинуватий не був обвинувачений або засуджений, жодна особа не була піддана необґрунтованому процесуальному примусу і щоб до кожного учасника кримінального провадження була застосована належна правова процедура. </w:t>
      </w:r>
    </w:p>
    <w:p w14:paraId="799AF9B4" w14:textId="5D80F3AF" w:rsidR="008159BE" w:rsidRPr="00C52EBE" w:rsidRDefault="008159BE" w:rsidP="008F1C04">
      <w:pPr>
        <w:spacing w:after="0"/>
        <w:ind w:firstLine="709"/>
        <w:jc w:val="both"/>
        <w:rPr>
          <w:rFonts w:ascii="Times New Roman" w:hAnsi="Times New Roman" w:cs="Times New Roman"/>
          <w:sz w:val="25"/>
          <w:szCs w:val="25"/>
          <w:shd w:val="clear" w:color="auto" w:fill="FFFFFF"/>
        </w:rPr>
      </w:pPr>
      <w:r w:rsidRPr="00C52EBE">
        <w:rPr>
          <w:rFonts w:ascii="Times New Roman" w:hAnsi="Times New Roman" w:cs="Times New Roman"/>
          <w:sz w:val="25"/>
          <w:szCs w:val="25"/>
        </w:rPr>
        <w:t>Як</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визначено</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в</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пункті</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18</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статті 3 КПК України слідчим суддею є суддя суду першої інстанції, до повноважень якого належить здійснення у порядку, передбаченому цим Кодексом, судового контролю за дотриманням прав, свобод та інтересів осіб у кримінальному провадженні. Відповідно, завдання судового контролю, який реалізується слідчим суддею</w:t>
      </w:r>
      <w:r w:rsidR="00E41DDB" w:rsidRPr="00C52EBE">
        <w:rPr>
          <w:rFonts w:ascii="Times New Roman" w:hAnsi="Times New Roman" w:cs="Times New Roman"/>
          <w:sz w:val="25"/>
          <w:szCs w:val="25"/>
        </w:rPr>
        <w:t>,</w:t>
      </w:r>
      <w:r w:rsidRPr="00C52EBE">
        <w:rPr>
          <w:rFonts w:ascii="Times New Roman" w:hAnsi="Times New Roman" w:cs="Times New Roman"/>
          <w:sz w:val="25"/>
          <w:szCs w:val="25"/>
        </w:rPr>
        <w:t xml:space="preserve"> </w:t>
      </w:r>
      <w:r w:rsidR="00EF2BE4" w:rsidRPr="00C52EBE">
        <w:rPr>
          <w:rFonts w:ascii="Times New Roman" w:hAnsi="Times New Roman" w:cs="Times New Roman"/>
          <w:sz w:val="25"/>
          <w:szCs w:val="25"/>
        </w:rPr>
        <w:t>випливають із загальних завдань кримінального судочинства та</w:t>
      </w:r>
      <w:r w:rsidR="00AE19A0" w:rsidRPr="00C52EBE">
        <w:rPr>
          <w:rFonts w:ascii="Times New Roman" w:hAnsi="Times New Roman" w:cs="Times New Roman"/>
          <w:sz w:val="25"/>
          <w:szCs w:val="25"/>
        </w:rPr>
        <w:t xml:space="preserve"> фокусуються на контролі за забезпеченням верховенства права при втручанні в основоположні права і свободи людини.</w:t>
      </w:r>
      <w:r w:rsidR="006D3247" w:rsidRPr="00C52EBE">
        <w:rPr>
          <w:rFonts w:ascii="Times New Roman" w:hAnsi="Times New Roman" w:cs="Times New Roman"/>
          <w:sz w:val="25"/>
          <w:szCs w:val="25"/>
        </w:rPr>
        <w:t xml:space="preserve"> </w:t>
      </w:r>
      <w:r w:rsidR="00E23848" w:rsidRPr="00C52EBE">
        <w:rPr>
          <w:rFonts w:ascii="Times New Roman" w:hAnsi="Times New Roman" w:cs="Times New Roman"/>
          <w:sz w:val="25"/>
          <w:szCs w:val="25"/>
        </w:rPr>
        <w:t>На основі</w:t>
      </w:r>
      <w:r w:rsidR="006D3247" w:rsidRPr="00C52EBE">
        <w:rPr>
          <w:rFonts w:ascii="Times New Roman" w:hAnsi="Times New Roman" w:cs="Times New Roman"/>
          <w:sz w:val="25"/>
          <w:szCs w:val="25"/>
        </w:rPr>
        <w:t xml:space="preserve"> принципів незалежності та </w:t>
      </w:r>
      <w:r w:rsidR="006D3247" w:rsidRPr="00C52EBE">
        <w:rPr>
          <w:rFonts w:ascii="Times New Roman" w:hAnsi="Times New Roman" w:cs="Times New Roman"/>
          <w:sz w:val="25"/>
          <w:szCs w:val="25"/>
        </w:rPr>
        <w:lastRenderedPageBreak/>
        <w:t xml:space="preserve">безсторонності, </w:t>
      </w:r>
      <w:r w:rsidR="00E41DDB" w:rsidRPr="00C52EBE">
        <w:rPr>
          <w:rFonts w:ascii="Times New Roman" w:hAnsi="Times New Roman" w:cs="Times New Roman"/>
          <w:sz w:val="25"/>
          <w:szCs w:val="25"/>
        </w:rPr>
        <w:t>слідчий суддя</w:t>
      </w:r>
      <w:r w:rsidR="006D3247" w:rsidRPr="00C52EBE">
        <w:rPr>
          <w:rFonts w:ascii="Times New Roman" w:hAnsi="Times New Roman" w:cs="Times New Roman"/>
          <w:sz w:val="25"/>
          <w:szCs w:val="25"/>
        </w:rPr>
        <w:t xml:space="preserve"> </w:t>
      </w:r>
      <w:r w:rsidR="00AB19E1" w:rsidRPr="00C52EBE">
        <w:rPr>
          <w:rFonts w:ascii="Times New Roman" w:hAnsi="Times New Roman" w:cs="Times New Roman"/>
          <w:sz w:val="25"/>
          <w:szCs w:val="25"/>
        </w:rPr>
        <w:t>повинен стати арбітром між стороною обвинувачення та стороною</w:t>
      </w:r>
      <w:r w:rsidR="00AB19E1" w:rsidRPr="00C52EBE">
        <w:rPr>
          <w:rFonts w:ascii="Times New Roman" w:hAnsi="Times New Roman" w:cs="Times New Roman"/>
          <w:sz w:val="16"/>
          <w:szCs w:val="16"/>
        </w:rPr>
        <w:t xml:space="preserve"> </w:t>
      </w:r>
      <w:r w:rsidR="00AB19E1" w:rsidRPr="00C52EBE">
        <w:rPr>
          <w:rFonts w:ascii="Times New Roman" w:hAnsi="Times New Roman" w:cs="Times New Roman"/>
          <w:sz w:val="25"/>
          <w:szCs w:val="25"/>
        </w:rPr>
        <w:t>захисту,</w:t>
      </w:r>
      <w:r w:rsidR="00AB19E1" w:rsidRPr="00C52EBE">
        <w:rPr>
          <w:rFonts w:ascii="Times New Roman" w:hAnsi="Times New Roman" w:cs="Times New Roman"/>
          <w:sz w:val="16"/>
          <w:szCs w:val="16"/>
        </w:rPr>
        <w:t xml:space="preserve"> </w:t>
      </w:r>
      <w:r w:rsidR="006D3247" w:rsidRPr="00C52EBE">
        <w:rPr>
          <w:rFonts w:ascii="Times New Roman" w:hAnsi="Times New Roman" w:cs="Times New Roman"/>
          <w:sz w:val="25"/>
          <w:szCs w:val="25"/>
        </w:rPr>
        <w:t>забезпечити</w:t>
      </w:r>
      <w:r w:rsidR="006D3247" w:rsidRPr="00C52EBE">
        <w:rPr>
          <w:rFonts w:ascii="Times New Roman" w:hAnsi="Times New Roman" w:cs="Times New Roman"/>
          <w:sz w:val="16"/>
          <w:szCs w:val="16"/>
        </w:rPr>
        <w:t xml:space="preserve"> </w:t>
      </w:r>
      <w:r w:rsidR="006D3247" w:rsidRPr="00C52EBE">
        <w:rPr>
          <w:rFonts w:ascii="Times New Roman" w:hAnsi="Times New Roman" w:cs="Times New Roman"/>
          <w:sz w:val="25"/>
          <w:szCs w:val="25"/>
        </w:rPr>
        <w:t>рівність</w:t>
      </w:r>
      <w:r w:rsidR="006D3247" w:rsidRPr="00C52EBE">
        <w:rPr>
          <w:rFonts w:ascii="Times New Roman" w:hAnsi="Times New Roman" w:cs="Times New Roman"/>
          <w:sz w:val="16"/>
          <w:szCs w:val="16"/>
        </w:rPr>
        <w:t xml:space="preserve"> </w:t>
      </w:r>
      <w:r w:rsidR="00E41DDB" w:rsidRPr="00C52EBE">
        <w:rPr>
          <w:rFonts w:ascii="Times New Roman" w:hAnsi="Times New Roman" w:cs="Times New Roman"/>
          <w:sz w:val="25"/>
          <w:szCs w:val="25"/>
        </w:rPr>
        <w:t>учасників кримінального процесу, недопустимість обвинувального ухилу</w:t>
      </w:r>
      <w:r w:rsidR="00AB19E1" w:rsidRPr="00C52EBE">
        <w:rPr>
          <w:rFonts w:ascii="Times New Roman" w:hAnsi="Times New Roman" w:cs="Times New Roman"/>
          <w:sz w:val="25"/>
          <w:szCs w:val="25"/>
        </w:rPr>
        <w:t xml:space="preserve">. </w:t>
      </w:r>
      <w:r w:rsidR="00BF6A77" w:rsidRPr="00C52EBE">
        <w:rPr>
          <w:rFonts w:ascii="Times New Roman" w:hAnsi="Times New Roman" w:cs="Times New Roman"/>
          <w:sz w:val="25"/>
          <w:szCs w:val="25"/>
        </w:rPr>
        <w:t xml:space="preserve">У справі </w:t>
      </w:r>
      <w:r w:rsidR="00BF6A77" w:rsidRPr="00C52EBE">
        <w:rPr>
          <w:rFonts w:ascii="Times New Roman" w:hAnsi="Times New Roman" w:cs="Times New Roman"/>
          <w:sz w:val="25"/>
          <w:szCs w:val="25"/>
          <w:shd w:val="clear" w:color="auto" w:fill="FFFFFF"/>
        </w:rPr>
        <w:t>«</w:t>
      </w:r>
      <w:proofErr w:type="spellStart"/>
      <w:r w:rsidR="00BF6A77" w:rsidRPr="00C52EBE">
        <w:rPr>
          <w:rFonts w:ascii="Times New Roman" w:hAnsi="Times New Roman" w:cs="Times New Roman"/>
          <w:sz w:val="25"/>
          <w:szCs w:val="25"/>
          <w:shd w:val="clear" w:color="auto" w:fill="FFFFFF"/>
        </w:rPr>
        <w:t>Броган</w:t>
      </w:r>
      <w:proofErr w:type="spellEnd"/>
      <w:r w:rsidR="00504483" w:rsidRPr="00C52EBE">
        <w:rPr>
          <w:rFonts w:ascii="Times New Roman" w:hAnsi="Times New Roman" w:cs="Times New Roman"/>
          <w:sz w:val="25"/>
          <w:szCs w:val="25"/>
          <w:shd w:val="clear" w:color="auto" w:fill="FFFFFF"/>
        </w:rPr>
        <w:t xml:space="preserve"> </w:t>
      </w:r>
      <w:r w:rsidR="00BF6A77" w:rsidRPr="00C52EBE">
        <w:rPr>
          <w:rFonts w:ascii="Times New Roman" w:hAnsi="Times New Roman" w:cs="Times New Roman"/>
          <w:sz w:val="25"/>
          <w:szCs w:val="25"/>
          <w:shd w:val="clear" w:color="auto" w:fill="FFFFFF"/>
        </w:rPr>
        <w:t>та інші проти Сполученого Королівства» (1988</w:t>
      </w:r>
      <w:r w:rsidR="004F6801" w:rsidRPr="00C52EBE">
        <w:rPr>
          <w:rFonts w:ascii="Times New Roman" w:hAnsi="Times New Roman" w:cs="Times New Roman"/>
          <w:sz w:val="25"/>
          <w:szCs w:val="25"/>
          <w:shd w:val="clear" w:color="auto" w:fill="FFFFFF"/>
        </w:rPr>
        <w:t> </w:t>
      </w:r>
      <w:r w:rsidR="00BF6A77" w:rsidRPr="00C52EBE">
        <w:rPr>
          <w:rFonts w:ascii="Times New Roman" w:hAnsi="Times New Roman" w:cs="Times New Roman"/>
          <w:sz w:val="25"/>
          <w:szCs w:val="25"/>
          <w:shd w:val="clear" w:color="auto" w:fill="FFFFFF"/>
        </w:rPr>
        <w:t>рік) Європейський суд з прав людини</w:t>
      </w:r>
      <w:r w:rsidR="00504483" w:rsidRPr="00C52EBE">
        <w:rPr>
          <w:rFonts w:ascii="Times New Roman" w:hAnsi="Times New Roman" w:cs="Times New Roman"/>
          <w:sz w:val="25"/>
          <w:szCs w:val="25"/>
          <w:shd w:val="clear" w:color="auto" w:fill="FFFFFF"/>
        </w:rPr>
        <w:t xml:space="preserve"> </w:t>
      </w:r>
      <w:r w:rsidR="00BF6A77" w:rsidRPr="00C52EBE">
        <w:rPr>
          <w:rFonts w:ascii="Times New Roman" w:hAnsi="Times New Roman" w:cs="Times New Roman"/>
          <w:sz w:val="25"/>
          <w:szCs w:val="25"/>
          <w:shd w:val="clear" w:color="auto" w:fill="FFFFFF"/>
        </w:rPr>
        <w:t>наголосив, що негайний судовий контроль є вагомим аспектом гарантії, закріпленої в пункті 3 статті</w:t>
      </w:r>
      <w:r w:rsidR="00504483" w:rsidRPr="00C52EBE">
        <w:rPr>
          <w:rFonts w:ascii="Times New Roman" w:hAnsi="Times New Roman" w:cs="Times New Roman"/>
          <w:sz w:val="25"/>
          <w:szCs w:val="25"/>
          <w:shd w:val="clear" w:color="auto" w:fill="FFFFFF"/>
        </w:rPr>
        <w:t> </w:t>
      </w:r>
      <w:r w:rsidR="00BF6A77" w:rsidRPr="00C52EBE">
        <w:rPr>
          <w:rFonts w:ascii="Times New Roman" w:hAnsi="Times New Roman" w:cs="Times New Roman"/>
          <w:sz w:val="25"/>
          <w:szCs w:val="25"/>
          <w:shd w:val="clear" w:color="auto" w:fill="FFFFFF"/>
        </w:rPr>
        <w:t>5 </w:t>
      </w:r>
      <w:r w:rsidR="00504483" w:rsidRPr="00C52EBE">
        <w:rPr>
          <w:rFonts w:ascii="Times New Roman" w:hAnsi="Times New Roman" w:cs="Times New Roman"/>
          <w:sz w:val="25"/>
          <w:szCs w:val="25"/>
          <w:shd w:val="clear" w:color="auto" w:fill="FFFFFF"/>
        </w:rPr>
        <w:t>Конвенції про захист прав людини</w:t>
      </w:r>
      <w:r w:rsidR="00504483" w:rsidRPr="00C52EBE">
        <w:rPr>
          <w:rFonts w:ascii="Times New Roman" w:hAnsi="Times New Roman" w:cs="Times New Roman"/>
          <w:sz w:val="16"/>
          <w:szCs w:val="16"/>
          <w:shd w:val="clear" w:color="auto" w:fill="FFFFFF"/>
        </w:rPr>
        <w:t xml:space="preserve"> </w:t>
      </w:r>
      <w:r w:rsidR="00504483" w:rsidRPr="00C52EBE">
        <w:rPr>
          <w:rFonts w:ascii="Times New Roman" w:hAnsi="Times New Roman" w:cs="Times New Roman"/>
          <w:sz w:val="25"/>
          <w:szCs w:val="25"/>
          <w:shd w:val="clear" w:color="auto" w:fill="FFFFFF"/>
        </w:rPr>
        <w:t>та</w:t>
      </w:r>
      <w:r w:rsidR="00504483" w:rsidRPr="00C52EBE">
        <w:rPr>
          <w:rFonts w:ascii="Times New Roman" w:hAnsi="Times New Roman" w:cs="Times New Roman"/>
          <w:sz w:val="16"/>
          <w:szCs w:val="16"/>
          <w:shd w:val="clear" w:color="auto" w:fill="FFFFFF"/>
        </w:rPr>
        <w:t xml:space="preserve"> </w:t>
      </w:r>
      <w:r w:rsidR="00504483" w:rsidRPr="00C52EBE">
        <w:rPr>
          <w:rFonts w:ascii="Times New Roman" w:hAnsi="Times New Roman" w:cs="Times New Roman"/>
          <w:sz w:val="25"/>
          <w:szCs w:val="25"/>
          <w:shd w:val="clear" w:color="auto" w:fill="FFFFFF"/>
        </w:rPr>
        <w:t>основоположних</w:t>
      </w:r>
      <w:r w:rsidR="00504483" w:rsidRPr="00C52EBE">
        <w:rPr>
          <w:rFonts w:ascii="Times New Roman" w:hAnsi="Times New Roman" w:cs="Times New Roman"/>
          <w:sz w:val="16"/>
          <w:szCs w:val="16"/>
          <w:shd w:val="clear" w:color="auto" w:fill="FFFFFF"/>
        </w:rPr>
        <w:t xml:space="preserve"> </w:t>
      </w:r>
      <w:r w:rsidR="00504483" w:rsidRPr="00C52EBE">
        <w:rPr>
          <w:rFonts w:ascii="Times New Roman" w:hAnsi="Times New Roman" w:cs="Times New Roman"/>
          <w:sz w:val="25"/>
          <w:szCs w:val="25"/>
          <w:shd w:val="clear" w:color="auto" w:fill="FFFFFF"/>
        </w:rPr>
        <w:t>свобод</w:t>
      </w:r>
      <w:r w:rsidR="00504483" w:rsidRPr="00C52EBE">
        <w:rPr>
          <w:rFonts w:ascii="Times New Roman" w:hAnsi="Times New Roman" w:cs="Times New Roman"/>
          <w:sz w:val="16"/>
          <w:szCs w:val="16"/>
          <w:shd w:val="clear" w:color="auto" w:fill="FFFFFF"/>
        </w:rPr>
        <w:t xml:space="preserve"> </w:t>
      </w:r>
      <w:r w:rsidR="00504483" w:rsidRPr="00C52EBE">
        <w:rPr>
          <w:rFonts w:ascii="Times New Roman" w:hAnsi="Times New Roman" w:cs="Times New Roman"/>
          <w:sz w:val="25"/>
          <w:szCs w:val="25"/>
          <w:shd w:val="clear" w:color="auto" w:fill="FFFFFF"/>
        </w:rPr>
        <w:t>(далі</w:t>
      </w:r>
      <w:r w:rsidR="00504483" w:rsidRPr="00C52EBE">
        <w:rPr>
          <w:rFonts w:ascii="Times New Roman" w:hAnsi="Times New Roman" w:cs="Times New Roman"/>
          <w:sz w:val="16"/>
          <w:szCs w:val="16"/>
          <w:shd w:val="clear" w:color="auto" w:fill="FFFFFF"/>
        </w:rPr>
        <w:t xml:space="preserve"> </w:t>
      </w:r>
      <w:r w:rsidR="00504483" w:rsidRPr="00C52EBE">
        <w:rPr>
          <w:rFonts w:ascii="Times New Roman" w:hAnsi="Times New Roman" w:cs="Times New Roman"/>
          <w:sz w:val="25"/>
          <w:szCs w:val="25"/>
          <w:shd w:val="clear" w:color="auto" w:fill="FFFFFF"/>
        </w:rPr>
        <w:t>– Конвенція)</w:t>
      </w:r>
      <w:r w:rsidR="00BF6A77" w:rsidRPr="00C52EBE">
        <w:rPr>
          <w:rFonts w:ascii="Times New Roman" w:hAnsi="Times New Roman" w:cs="Times New Roman"/>
          <w:sz w:val="25"/>
          <w:szCs w:val="25"/>
          <w:shd w:val="clear" w:color="auto" w:fill="FFFFFF"/>
        </w:rPr>
        <w:t>, яка покликана зводити до мінімуму ризик свавілля і забезпечувати верховенство права</w:t>
      </w:r>
      <w:r w:rsidR="00504483" w:rsidRPr="00C52EBE">
        <w:rPr>
          <w:rFonts w:ascii="Times New Roman" w:hAnsi="Times New Roman" w:cs="Times New Roman"/>
          <w:sz w:val="25"/>
          <w:szCs w:val="25"/>
          <w:shd w:val="clear" w:color="auto" w:fill="FFFFFF"/>
        </w:rPr>
        <w:t xml:space="preserve"> – один </w:t>
      </w:r>
      <w:r w:rsidR="00BF6A77" w:rsidRPr="00C52EBE">
        <w:rPr>
          <w:rFonts w:ascii="Times New Roman" w:hAnsi="Times New Roman" w:cs="Times New Roman"/>
          <w:sz w:val="25"/>
          <w:szCs w:val="25"/>
          <w:shd w:val="clear" w:color="auto" w:fill="FFFFFF"/>
        </w:rPr>
        <w:t>з основоположних принципів демократичного суспільства.</w:t>
      </w:r>
    </w:p>
    <w:p w14:paraId="77604392" w14:textId="38574338" w:rsidR="00EF1EC4" w:rsidRPr="00C52EBE" w:rsidRDefault="002F2473" w:rsidP="008F1C04">
      <w:pPr>
        <w:spacing w:after="0"/>
        <w:ind w:firstLine="709"/>
        <w:jc w:val="both"/>
        <w:rPr>
          <w:rFonts w:ascii="Times New Roman" w:hAnsi="Times New Roman" w:cs="Times New Roman"/>
          <w:sz w:val="25"/>
          <w:szCs w:val="25"/>
          <w:shd w:val="clear" w:color="auto" w:fill="FFFFFF"/>
        </w:rPr>
      </w:pPr>
      <w:r w:rsidRPr="00C52EBE">
        <w:rPr>
          <w:rFonts w:ascii="Times New Roman" w:hAnsi="Times New Roman" w:cs="Times New Roman"/>
          <w:sz w:val="25"/>
          <w:szCs w:val="25"/>
        </w:rPr>
        <w:t>Обов’язки судді, встановлені</w:t>
      </w:r>
      <w:r w:rsidR="002B3CE7" w:rsidRPr="00C52EBE">
        <w:rPr>
          <w:rFonts w:ascii="Times New Roman" w:hAnsi="Times New Roman" w:cs="Times New Roman"/>
          <w:sz w:val="25"/>
          <w:szCs w:val="25"/>
        </w:rPr>
        <w:t xml:space="preserve"> частинами </w:t>
      </w:r>
      <w:r w:rsidR="00CF4BEA" w:rsidRPr="00C52EBE">
        <w:rPr>
          <w:rFonts w:ascii="Times New Roman" w:hAnsi="Times New Roman" w:cs="Times New Roman"/>
          <w:sz w:val="25"/>
          <w:szCs w:val="25"/>
        </w:rPr>
        <w:t>шостою</w:t>
      </w:r>
      <w:r w:rsidR="002B3CE7" w:rsidRPr="00C52EBE">
        <w:rPr>
          <w:rFonts w:ascii="Times New Roman" w:hAnsi="Times New Roman" w:cs="Times New Roman"/>
          <w:sz w:val="25"/>
          <w:szCs w:val="25"/>
        </w:rPr>
        <w:t>,</w:t>
      </w:r>
      <w:r w:rsidR="00CF4BEA" w:rsidRPr="00C52EBE">
        <w:rPr>
          <w:rFonts w:ascii="Times New Roman" w:hAnsi="Times New Roman" w:cs="Times New Roman"/>
          <w:sz w:val="25"/>
          <w:szCs w:val="25"/>
        </w:rPr>
        <w:t xml:space="preserve"> сьомою </w:t>
      </w:r>
      <w:r w:rsidR="002B3CE7" w:rsidRPr="00C52EBE">
        <w:rPr>
          <w:rFonts w:ascii="Times New Roman" w:hAnsi="Times New Roman" w:cs="Times New Roman"/>
          <w:sz w:val="25"/>
          <w:szCs w:val="25"/>
        </w:rPr>
        <w:t xml:space="preserve">статті 206 КПК України, </w:t>
      </w:r>
      <w:r w:rsidR="00EF1EC4" w:rsidRPr="00C52EBE">
        <w:rPr>
          <w:rFonts w:ascii="Times New Roman" w:hAnsi="Times New Roman" w:cs="Times New Roman"/>
          <w:sz w:val="25"/>
          <w:szCs w:val="25"/>
        </w:rPr>
        <w:t xml:space="preserve">прямо випливають із заборони катування, закріпленої </w:t>
      </w:r>
      <w:r w:rsidR="00CF4BEA" w:rsidRPr="00C52EBE">
        <w:rPr>
          <w:rFonts w:ascii="Times New Roman" w:hAnsi="Times New Roman" w:cs="Times New Roman"/>
          <w:sz w:val="25"/>
          <w:szCs w:val="25"/>
        </w:rPr>
        <w:t xml:space="preserve">у </w:t>
      </w:r>
      <w:r w:rsidR="00EF1EC4" w:rsidRPr="00C52EBE">
        <w:rPr>
          <w:rFonts w:ascii="Times New Roman" w:hAnsi="Times New Roman" w:cs="Times New Roman"/>
          <w:sz w:val="25"/>
          <w:szCs w:val="25"/>
        </w:rPr>
        <w:t>статт</w:t>
      </w:r>
      <w:r w:rsidR="00CF4BEA" w:rsidRPr="00C52EBE">
        <w:rPr>
          <w:rFonts w:ascii="Times New Roman" w:hAnsi="Times New Roman" w:cs="Times New Roman"/>
          <w:sz w:val="25"/>
          <w:szCs w:val="25"/>
        </w:rPr>
        <w:t>і</w:t>
      </w:r>
      <w:r w:rsidR="00EF1EC4" w:rsidRPr="00C52EBE">
        <w:rPr>
          <w:rFonts w:ascii="Times New Roman" w:hAnsi="Times New Roman" w:cs="Times New Roman"/>
          <w:sz w:val="25"/>
          <w:szCs w:val="25"/>
        </w:rPr>
        <w:t xml:space="preserve"> 3 Конвенції: «</w:t>
      </w:r>
      <w:r w:rsidR="00EF1EC4" w:rsidRPr="00C52EBE">
        <w:rPr>
          <w:rFonts w:ascii="Times New Roman" w:hAnsi="Times New Roman" w:cs="Times New Roman"/>
          <w:sz w:val="25"/>
          <w:szCs w:val="25"/>
          <w:shd w:val="clear" w:color="auto" w:fill="FFFFFF"/>
        </w:rPr>
        <w:t>Нікого не може бути піддано катуванню або нелюдському чи такому, що принижує гідність, поводженню або покаранню».</w:t>
      </w:r>
    </w:p>
    <w:p w14:paraId="132CAD27" w14:textId="7D1A5341" w:rsidR="0062341E" w:rsidRPr="00C52EBE" w:rsidRDefault="0062341E" w:rsidP="008F1C04">
      <w:pPr>
        <w:spacing w:after="0"/>
        <w:ind w:firstLine="709"/>
        <w:jc w:val="both"/>
        <w:rPr>
          <w:rFonts w:ascii="Times New Roman" w:hAnsi="Times New Roman" w:cs="Times New Roman"/>
          <w:sz w:val="25"/>
          <w:szCs w:val="25"/>
          <w:shd w:val="clear" w:color="auto" w:fill="FFFFFF"/>
        </w:rPr>
      </w:pPr>
      <w:r w:rsidRPr="00C52EBE">
        <w:rPr>
          <w:rFonts w:ascii="Times New Roman" w:hAnsi="Times New Roman" w:cs="Times New Roman"/>
          <w:sz w:val="25"/>
          <w:szCs w:val="25"/>
          <w:shd w:val="clear" w:color="auto" w:fill="FFFFFF"/>
        </w:rPr>
        <w:t>Відповідні частини ст</w:t>
      </w:r>
      <w:r w:rsidR="00F24728" w:rsidRPr="00C52EBE">
        <w:rPr>
          <w:rFonts w:ascii="Times New Roman" w:hAnsi="Times New Roman" w:cs="Times New Roman"/>
          <w:sz w:val="25"/>
          <w:szCs w:val="25"/>
          <w:shd w:val="clear" w:color="auto" w:fill="FFFFFF"/>
        </w:rPr>
        <w:t>атті</w:t>
      </w:r>
      <w:r w:rsidRPr="00C52EBE">
        <w:rPr>
          <w:rFonts w:ascii="Times New Roman" w:hAnsi="Times New Roman" w:cs="Times New Roman"/>
          <w:sz w:val="25"/>
          <w:szCs w:val="25"/>
          <w:shd w:val="clear" w:color="auto" w:fill="FFFFFF"/>
        </w:rPr>
        <w:t xml:space="preserve"> 206 КПК України закріплюють чіткий порядок дій судді </w:t>
      </w:r>
      <w:r w:rsidRPr="00C52EBE">
        <w:rPr>
          <w:rFonts w:ascii="Times New Roman" w:hAnsi="Times New Roman" w:cs="Times New Roman"/>
          <w:sz w:val="25"/>
          <w:szCs w:val="25"/>
        </w:rPr>
        <w:t>у</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випадках,</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коли</w:t>
      </w:r>
      <w:r w:rsidRPr="00C52EBE">
        <w:rPr>
          <w:rFonts w:ascii="Times New Roman" w:hAnsi="Times New Roman" w:cs="Times New Roman"/>
          <w:sz w:val="16"/>
          <w:szCs w:val="16"/>
        </w:rPr>
        <w:t xml:space="preserve"> </w:t>
      </w:r>
      <w:r w:rsidR="009556E5" w:rsidRPr="00C52EBE">
        <w:rPr>
          <w:rFonts w:ascii="Times New Roman" w:hAnsi="Times New Roman" w:cs="Times New Roman"/>
          <w:sz w:val="25"/>
          <w:szCs w:val="25"/>
        </w:rPr>
        <w:t>існує</w:t>
      </w:r>
      <w:r w:rsidR="009556E5" w:rsidRPr="00C52EBE">
        <w:rPr>
          <w:rFonts w:ascii="Times New Roman" w:hAnsi="Times New Roman" w:cs="Times New Roman"/>
          <w:sz w:val="16"/>
          <w:szCs w:val="16"/>
        </w:rPr>
        <w:t xml:space="preserve"> </w:t>
      </w:r>
      <w:r w:rsidR="009556E5" w:rsidRPr="00C52EBE">
        <w:rPr>
          <w:rFonts w:ascii="Times New Roman" w:hAnsi="Times New Roman" w:cs="Times New Roman"/>
          <w:sz w:val="25"/>
          <w:szCs w:val="25"/>
        </w:rPr>
        <w:t>ймовірність</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можливого</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застосування катувань до затриманої особи</w:t>
      </w:r>
      <w:r w:rsidR="009556E5" w:rsidRPr="00C52EBE">
        <w:rPr>
          <w:rFonts w:ascii="Times New Roman" w:hAnsi="Times New Roman" w:cs="Times New Roman"/>
          <w:sz w:val="25"/>
          <w:szCs w:val="25"/>
        </w:rPr>
        <w:t>.</w:t>
      </w:r>
    </w:p>
    <w:p w14:paraId="01FA29F5" w14:textId="15AB911F" w:rsidR="00AB19E1" w:rsidRPr="00C52EBE" w:rsidRDefault="00F24728" w:rsidP="008F1C04">
      <w:pPr>
        <w:spacing w:after="0"/>
        <w:ind w:firstLine="709"/>
        <w:jc w:val="both"/>
        <w:rPr>
          <w:rFonts w:ascii="Times New Roman" w:hAnsi="Times New Roman" w:cs="Times New Roman"/>
          <w:sz w:val="25"/>
          <w:szCs w:val="25"/>
        </w:rPr>
      </w:pPr>
      <w:r w:rsidRPr="00C52EBE">
        <w:rPr>
          <w:rFonts w:ascii="Times New Roman" w:hAnsi="Times New Roman" w:cs="Times New Roman"/>
          <w:sz w:val="25"/>
          <w:szCs w:val="25"/>
          <w:shd w:val="clear" w:color="auto" w:fill="FFFFFF"/>
        </w:rPr>
        <w:t>П</w:t>
      </w:r>
      <w:r w:rsidR="003C7500" w:rsidRPr="00C52EBE">
        <w:rPr>
          <w:rFonts w:ascii="Times New Roman" w:hAnsi="Times New Roman" w:cs="Times New Roman"/>
          <w:sz w:val="25"/>
          <w:szCs w:val="25"/>
          <w:shd w:val="clear" w:color="auto" w:fill="FFFFFF"/>
        </w:rPr>
        <w:t xml:space="preserve">осилання судді Лозинської М.І. </w:t>
      </w:r>
      <w:r w:rsidRPr="00C52EBE">
        <w:rPr>
          <w:rFonts w:ascii="Times New Roman" w:hAnsi="Times New Roman" w:cs="Times New Roman"/>
          <w:sz w:val="25"/>
          <w:szCs w:val="25"/>
          <w:shd w:val="clear" w:color="auto" w:fill="FFFFFF"/>
        </w:rPr>
        <w:t xml:space="preserve">на законність незастосування нею вимог частини </w:t>
      </w:r>
      <w:r w:rsidR="00CF4BEA" w:rsidRPr="00C52EBE">
        <w:rPr>
          <w:rFonts w:ascii="Times New Roman" w:hAnsi="Times New Roman" w:cs="Times New Roman"/>
          <w:sz w:val="25"/>
          <w:szCs w:val="25"/>
          <w:shd w:val="clear" w:color="auto" w:fill="FFFFFF"/>
        </w:rPr>
        <w:t>шостої</w:t>
      </w:r>
      <w:r w:rsidR="00D12A7A" w:rsidRPr="00C52EBE">
        <w:rPr>
          <w:rFonts w:ascii="Times New Roman" w:hAnsi="Times New Roman" w:cs="Times New Roman"/>
          <w:sz w:val="25"/>
          <w:szCs w:val="25"/>
          <w:shd w:val="clear" w:color="auto" w:fill="FFFFFF"/>
        </w:rPr>
        <w:t xml:space="preserve"> статті 206 КПК України у зв’</w:t>
      </w:r>
      <w:r w:rsidRPr="00C52EBE">
        <w:rPr>
          <w:rFonts w:ascii="Times New Roman" w:hAnsi="Times New Roman" w:cs="Times New Roman"/>
          <w:sz w:val="25"/>
          <w:szCs w:val="25"/>
          <w:shd w:val="clear" w:color="auto" w:fill="FFFFFF"/>
        </w:rPr>
        <w:t>язку з</w:t>
      </w:r>
      <w:r w:rsidR="003C7500" w:rsidRPr="00C52EBE">
        <w:rPr>
          <w:rFonts w:ascii="Times New Roman" w:hAnsi="Times New Roman" w:cs="Times New Roman"/>
          <w:sz w:val="25"/>
          <w:szCs w:val="25"/>
          <w:shd w:val="clear" w:color="auto" w:fill="FFFFFF"/>
        </w:rPr>
        <w:t xml:space="preserve"> відсутніст</w:t>
      </w:r>
      <w:r w:rsidRPr="00C52EBE">
        <w:rPr>
          <w:rFonts w:ascii="Times New Roman" w:hAnsi="Times New Roman" w:cs="Times New Roman"/>
          <w:sz w:val="25"/>
          <w:szCs w:val="25"/>
          <w:shd w:val="clear" w:color="auto" w:fill="FFFFFF"/>
        </w:rPr>
        <w:t>ю</w:t>
      </w:r>
      <w:r w:rsidR="003C7500" w:rsidRPr="00C52EBE">
        <w:rPr>
          <w:rFonts w:ascii="Times New Roman" w:hAnsi="Times New Roman" w:cs="Times New Roman"/>
          <w:sz w:val="25"/>
          <w:szCs w:val="25"/>
          <w:shd w:val="clear" w:color="auto" w:fill="FFFFFF"/>
        </w:rPr>
        <w:t xml:space="preserve"> заяви особи про застосування до</w:t>
      </w:r>
      <w:r w:rsidRPr="00C52EBE">
        <w:rPr>
          <w:rFonts w:ascii="Times New Roman" w:hAnsi="Times New Roman" w:cs="Times New Roman"/>
          <w:sz w:val="25"/>
          <w:szCs w:val="25"/>
          <w:shd w:val="clear" w:color="auto" w:fill="FFFFFF"/>
        </w:rPr>
        <w:t xml:space="preserve"> неї</w:t>
      </w:r>
      <w:r w:rsidRPr="00C52EBE">
        <w:rPr>
          <w:rFonts w:ascii="Times New Roman" w:hAnsi="Times New Roman" w:cs="Times New Roman"/>
          <w:sz w:val="16"/>
          <w:szCs w:val="16"/>
          <w:shd w:val="clear" w:color="auto" w:fill="FFFFFF"/>
        </w:rPr>
        <w:t xml:space="preserve"> </w:t>
      </w:r>
      <w:r w:rsidRPr="00C52EBE">
        <w:rPr>
          <w:rFonts w:ascii="Times New Roman" w:hAnsi="Times New Roman" w:cs="Times New Roman"/>
          <w:sz w:val="25"/>
          <w:szCs w:val="25"/>
          <w:shd w:val="clear" w:color="auto" w:fill="FFFFFF"/>
        </w:rPr>
        <w:t>насильства</w:t>
      </w:r>
      <w:r w:rsidRPr="00C52EBE">
        <w:rPr>
          <w:rFonts w:ascii="Times New Roman" w:hAnsi="Times New Roman" w:cs="Times New Roman"/>
          <w:sz w:val="16"/>
          <w:szCs w:val="16"/>
          <w:shd w:val="clear" w:color="auto" w:fill="FFFFFF"/>
        </w:rPr>
        <w:t xml:space="preserve"> </w:t>
      </w:r>
      <w:r w:rsidRPr="00C52EBE">
        <w:rPr>
          <w:rFonts w:ascii="Times New Roman" w:hAnsi="Times New Roman" w:cs="Times New Roman"/>
          <w:sz w:val="25"/>
          <w:szCs w:val="25"/>
          <w:shd w:val="clear" w:color="auto" w:fill="FFFFFF"/>
        </w:rPr>
        <w:t>є</w:t>
      </w:r>
      <w:r w:rsidRPr="00C52EBE">
        <w:rPr>
          <w:rFonts w:ascii="Times New Roman" w:hAnsi="Times New Roman" w:cs="Times New Roman"/>
          <w:sz w:val="16"/>
          <w:szCs w:val="16"/>
          <w:shd w:val="clear" w:color="auto" w:fill="FFFFFF"/>
        </w:rPr>
        <w:t xml:space="preserve"> </w:t>
      </w:r>
      <w:r w:rsidRPr="00C52EBE">
        <w:rPr>
          <w:rFonts w:ascii="Times New Roman" w:hAnsi="Times New Roman" w:cs="Times New Roman"/>
          <w:sz w:val="25"/>
          <w:szCs w:val="25"/>
          <w:shd w:val="clear" w:color="auto" w:fill="FFFFFF"/>
        </w:rPr>
        <w:t xml:space="preserve">безпідставними. Частина </w:t>
      </w:r>
      <w:r w:rsidR="00CF4BEA" w:rsidRPr="00C52EBE">
        <w:rPr>
          <w:rFonts w:ascii="Times New Roman" w:hAnsi="Times New Roman" w:cs="Times New Roman"/>
          <w:sz w:val="25"/>
          <w:szCs w:val="25"/>
          <w:shd w:val="clear" w:color="auto" w:fill="FFFFFF"/>
        </w:rPr>
        <w:t>сьома</w:t>
      </w:r>
      <w:r w:rsidRPr="00C52EBE">
        <w:rPr>
          <w:rFonts w:ascii="Times New Roman" w:hAnsi="Times New Roman" w:cs="Times New Roman"/>
          <w:sz w:val="25"/>
          <w:szCs w:val="25"/>
          <w:shd w:val="clear" w:color="auto" w:fill="FFFFFF"/>
        </w:rPr>
        <w:t xml:space="preserve"> статті 206 КПК України зобов’язує суддю діяти </w:t>
      </w:r>
      <w:proofErr w:type="spellStart"/>
      <w:r w:rsidRPr="00C52EBE">
        <w:rPr>
          <w:rFonts w:ascii="Times New Roman" w:hAnsi="Times New Roman" w:cs="Times New Roman"/>
          <w:sz w:val="25"/>
          <w:szCs w:val="25"/>
          <w:shd w:val="clear" w:color="auto" w:fill="FFFFFF"/>
        </w:rPr>
        <w:t>проактивно</w:t>
      </w:r>
      <w:proofErr w:type="spellEnd"/>
      <w:r w:rsidRPr="00C52EBE">
        <w:rPr>
          <w:rFonts w:ascii="Times New Roman" w:hAnsi="Times New Roman" w:cs="Times New Roman"/>
          <w:sz w:val="25"/>
          <w:szCs w:val="25"/>
          <w:shd w:val="clear" w:color="auto" w:fill="FFFFFF"/>
        </w:rPr>
        <w:t>, реагувати на можливі випадки порушення прав людини як за наявності такої заяви, так і з власної ініціативи.</w:t>
      </w:r>
      <w:r w:rsidR="00C94A35" w:rsidRPr="00C52EBE">
        <w:rPr>
          <w:rFonts w:ascii="Times New Roman" w:hAnsi="Times New Roman" w:cs="Times New Roman"/>
          <w:sz w:val="25"/>
          <w:szCs w:val="25"/>
          <w:shd w:val="clear" w:color="auto" w:fill="FFFFFF"/>
        </w:rPr>
        <w:t xml:space="preserve"> Як свідчить медична довідка Київської м</w:t>
      </w:r>
      <w:r w:rsidR="00FA54FF" w:rsidRPr="00C52EBE">
        <w:rPr>
          <w:rFonts w:ascii="Times New Roman" w:hAnsi="Times New Roman" w:cs="Times New Roman"/>
          <w:sz w:val="25"/>
          <w:szCs w:val="25"/>
          <w:shd w:val="clear" w:color="auto" w:fill="FFFFFF"/>
        </w:rPr>
        <w:t>іської</w:t>
      </w:r>
      <w:r w:rsidR="00C94A35" w:rsidRPr="00C52EBE">
        <w:rPr>
          <w:rFonts w:ascii="Times New Roman" w:hAnsi="Times New Roman" w:cs="Times New Roman"/>
          <w:sz w:val="25"/>
          <w:szCs w:val="25"/>
          <w:shd w:val="clear" w:color="auto" w:fill="FFFFFF"/>
        </w:rPr>
        <w:t xml:space="preserve"> клінічної лікарні швидкої допомог</w:t>
      </w:r>
      <w:r w:rsidR="00FA54FF" w:rsidRPr="00C52EBE">
        <w:rPr>
          <w:rFonts w:ascii="Times New Roman" w:hAnsi="Times New Roman" w:cs="Times New Roman"/>
          <w:sz w:val="25"/>
          <w:szCs w:val="25"/>
          <w:shd w:val="clear" w:color="auto" w:fill="FFFFFF"/>
        </w:rPr>
        <w:t>и</w:t>
      </w:r>
      <w:r w:rsidR="00C94A35" w:rsidRPr="00C52EBE">
        <w:rPr>
          <w:rFonts w:ascii="Times New Roman" w:hAnsi="Times New Roman" w:cs="Times New Roman"/>
          <w:sz w:val="25"/>
          <w:szCs w:val="25"/>
          <w:shd w:val="clear" w:color="auto" w:fill="FFFFFF"/>
        </w:rPr>
        <w:t xml:space="preserve"> та факт того, що </w:t>
      </w:r>
      <w:r w:rsidR="00FA54FF" w:rsidRPr="00C52EBE">
        <w:rPr>
          <w:rFonts w:ascii="Times New Roman" w:hAnsi="Times New Roman" w:cs="Times New Roman"/>
          <w:sz w:val="25"/>
          <w:szCs w:val="25"/>
          <w:shd w:val="clear" w:color="auto" w:fill="FFFFFF"/>
        </w:rPr>
        <w:t>після постановлення ухвали про обрання запобіжного заходу особа проходила лікування в Київській міській клінічній лікарні</w:t>
      </w:r>
      <w:r w:rsidR="00FA54FF" w:rsidRPr="00C52EBE">
        <w:rPr>
          <w:rFonts w:ascii="Times New Roman" w:hAnsi="Times New Roman" w:cs="Times New Roman"/>
          <w:sz w:val="16"/>
          <w:szCs w:val="16"/>
          <w:shd w:val="clear" w:color="auto" w:fill="FFFFFF"/>
        </w:rPr>
        <w:t xml:space="preserve"> </w:t>
      </w:r>
      <w:r w:rsidR="00FA54FF" w:rsidRPr="00C52EBE">
        <w:rPr>
          <w:rFonts w:ascii="Times New Roman" w:hAnsi="Times New Roman" w:cs="Times New Roman"/>
          <w:sz w:val="25"/>
          <w:szCs w:val="25"/>
          <w:shd w:val="clear" w:color="auto" w:fill="FFFFFF"/>
        </w:rPr>
        <w:t xml:space="preserve">швидкої допомоги, у судді були всі об’єктивні підстави </w:t>
      </w:r>
      <w:r w:rsidR="00FA54FF" w:rsidRPr="00C52EBE">
        <w:rPr>
          <w:rFonts w:ascii="Times New Roman" w:hAnsi="Times New Roman" w:cs="Times New Roman"/>
          <w:sz w:val="25"/>
          <w:szCs w:val="25"/>
        </w:rPr>
        <w:t>для обґрунтованої підозри порушення вимог законодавства під час затримання або тримання в уповноваженому органі державної влади, державній установі.</w:t>
      </w:r>
    </w:p>
    <w:p w14:paraId="302489A5" w14:textId="68FB9498" w:rsidR="005C5BC6" w:rsidRPr="00C52EBE" w:rsidRDefault="003E45F8" w:rsidP="008F1C04">
      <w:pPr>
        <w:spacing w:after="0"/>
        <w:ind w:firstLine="709"/>
        <w:jc w:val="both"/>
        <w:rPr>
          <w:rFonts w:ascii="Times New Roman" w:hAnsi="Times New Roman" w:cs="Times New Roman"/>
          <w:sz w:val="25"/>
          <w:szCs w:val="25"/>
        </w:rPr>
      </w:pPr>
      <w:r w:rsidRPr="00C52EBE">
        <w:rPr>
          <w:rFonts w:ascii="Times New Roman" w:hAnsi="Times New Roman" w:cs="Times New Roman"/>
          <w:sz w:val="25"/>
          <w:szCs w:val="25"/>
        </w:rPr>
        <w:t>Не</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можуть</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стати</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підґрунтям</w:t>
      </w:r>
      <w:r w:rsidRPr="00C52EBE">
        <w:rPr>
          <w:rFonts w:ascii="Times New Roman" w:hAnsi="Times New Roman" w:cs="Times New Roman"/>
          <w:sz w:val="16"/>
          <w:szCs w:val="16"/>
        </w:rPr>
        <w:t xml:space="preserve"> </w:t>
      </w:r>
      <w:r w:rsidRPr="00C52EBE">
        <w:rPr>
          <w:rFonts w:ascii="Times New Roman" w:hAnsi="Times New Roman" w:cs="Times New Roman"/>
          <w:sz w:val="25"/>
          <w:szCs w:val="25"/>
        </w:rPr>
        <w:t xml:space="preserve">для спростування обґрунтованого сумніву в порушенні суддею критеріїв доброчесності та професійної етики посилання судді Лозинської М.І. на те, що </w:t>
      </w:r>
      <w:r w:rsidR="0087724D" w:rsidRPr="00C52EBE">
        <w:rPr>
          <w:rFonts w:ascii="Times New Roman" w:hAnsi="Times New Roman" w:cs="Times New Roman"/>
          <w:sz w:val="25"/>
          <w:szCs w:val="25"/>
        </w:rPr>
        <w:t xml:space="preserve">нею як слідчим суддею було </w:t>
      </w:r>
      <w:proofErr w:type="spellStart"/>
      <w:r w:rsidR="0087724D" w:rsidRPr="00C52EBE">
        <w:rPr>
          <w:rFonts w:ascii="Times New Roman" w:hAnsi="Times New Roman" w:cs="Times New Roman"/>
          <w:sz w:val="25"/>
          <w:szCs w:val="25"/>
        </w:rPr>
        <w:t>зреаговано</w:t>
      </w:r>
      <w:proofErr w:type="spellEnd"/>
      <w:r w:rsidR="0087724D" w:rsidRPr="00C52EBE">
        <w:rPr>
          <w:rFonts w:ascii="Times New Roman" w:hAnsi="Times New Roman" w:cs="Times New Roman"/>
          <w:sz w:val="25"/>
          <w:szCs w:val="25"/>
        </w:rPr>
        <w:t xml:space="preserve"> на застереження, зазначені підозрюваним у протокол</w:t>
      </w:r>
      <w:r w:rsidR="00D12A7A" w:rsidRPr="00C52EBE">
        <w:rPr>
          <w:rFonts w:ascii="Times New Roman" w:hAnsi="Times New Roman" w:cs="Times New Roman"/>
          <w:sz w:val="25"/>
          <w:szCs w:val="25"/>
        </w:rPr>
        <w:t>ах</w:t>
      </w:r>
      <w:r w:rsidR="0087724D" w:rsidRPr="00C52EBE">
        <w:rPr>
          <w:rFonts w:ascii="Times New Roman" w:hAnsi="Times New Roman" w:cs="Times New Roman"/>
          <w:sz w:val="25"/>
          <w:szCs w:val="25"/>
        </w:rPr>
        <w:t xml:space="preserve"> затримання та допиту, оскільки прокурором </w:t>
      </w:r>
      <w:r w:rsidR="00D12A7A" w:rsidRPr="00C52EBE">
        <w:rPr>
          <w:rFonts w:ascii="Times New Roman" w:hAnsi="Times New Roman" w:cs="Times New Roman"/>
          <w:sz w:val="25"/>
          <w:szCs w:val="25"/>
        </w:rPr>
        <w:t>у</w:t>
      </w:r>
      <w:r w:rsidR="0087724D" w:rsidRPr="00C52EBE">
        <w:rPr>
          <w:rFonts w:ascii="Times New Roman" w:hAnsi="Times New Roman" w:cs="Times New Roman"/>
          <w:sz w:val="25"/>
          <w:szCs w:val="25"/>
        </w:rPr>
        <w:t xml:space="preserve"> судовому засіданні було повідомлено про проведення перевірки </w:t>
      </w:r>
      <w:r w:rsidR="00D12A7A" w:rsidRPr="00C52EBE">
        <w:rPr>
          <w:rFonts w:ascii="Times New Roman" w:hAnsi="Times New Roman" w:cs="Times New Roman"/>
          <w:sz w:val="25"/>
          <w:szCs w:val="25"/>
        </w:rPr>
        <w:t>за</w:t>
      </w:r>
      <w:r w:rsidR="0087724D" w:rsidRPr="00C52EBE">
        <w:rPr>
          <w:rFonts w:ascii="Times New Roman" w:hAnsi="Times New Roman" w:cs="Times New Roman"/>
          <w:sz w:val="25"/>
          <w:szCs w:val="25"/>
        </w:rPr>
        <w:t xml:space="preserve"> заяв</w:t>
      </w:r>
      <w:r w:rsidR="00D12A7A" w:rsidRPr="00C52EBE">
        <w:rPr>
          <w:rFonts w:ascii="Times New Roman" w:hAnsi="Times New Roman" w:cs="Times New Roman"/>
          <w:sz w:val="25"/>
          <w:szCs w:val="25"/>
        </w:rPr>
        <w:t>ою</w:t>
      </w:r>
      <w:r w:rsidR="0087724D" w:rsidRPr="00C52EBE">
        <w:rPr>
          <w:rFonts w:ascii="Times New Roman" w:hAnsi="Times New Roman" w:cs="Times New Roman"/>
          <w:sz w:val="25"/>
          <w:szCs w:val="25"/>
        </w:rPr>
        <w:t xml:space="preserve"> підозрюваного про обставини його затримання.</w:t>
      </w:r>
      <w:r w:rsidR="001D30ED" w:rsidRPr="00C52EBE">
        <w:rPr>
          <w:rFonts w:ascii="Times New Roman" w:hAnsi="Times New Roman" w:cs="Times New Roman"/>
          <w:sz w:val="25"/>
          <w:szCs w:val="25"/>
        </w:rPr>
        <w:t xml:space="preserve"> По-перше, цей факт не знайшов ніякого документального підтвердження. По-друге, частин</w:t>
      </w:r>
      <w:r w:rsidR="00D12A7A" w:rsidRPr="00C52EBE">
        <w:rPr>
          <w:rFonts w:ascii="Times New Roman" w:hAnsi="Times New Roman" w:cs="Times New Roman"/>
          <w:sz w:val="25"/>
          <w:szCs w:val="25"/>
        </w:rPr>
        <w:t>ою шостою</w:t>
      </w:r>
      <w:r w:rsidR="001D30ED" w:rsidRPr="00C52EBE">
        <w:rPr>
          <w:rFonts w:ascii="Times New Roman" w:hAnsi="Times New Roman" w:cs="Times New Roman"/>
          <w:sz w:val="25"/>
          <w:szCs w:val="25"/>
        </w:rPr>
        <w:t xml:space="preserve"> статті 206 КПК України </w:t>
      </w:r>
      <w:r w:rsidR="00275418" w:rsidRPr="00C52EBE">
        <w:rPr>
          <w:rFonts w:ascii="Times New Roman" w:hAnsi="Times New Roman" w:cs="Times New Roman"/>
          <w:sz w:val="25"/>
          <w:szCs w:val="25"/>
        </w:rPr>
        <w:t>визнач</w:t>
      </w:r>
      <w:r w:rsidR="00D12A7A" w:rsidRPr="00C52EBE">
        <w:rPr>
          <w:rFonts w:ascii="Times New Roman" w:hAnsi="Times New Roman" w:cs="Times New Roman"/>
          <w:sz w:val="25"/>
          <w:szCs w:val="25"/>
        </w:rPr>
        <w:t>ено</w:t>
      </w:r>
      <w:r w:rsidR="00275418" w:rsidRPr="00C52EBE">
        <w:rPr>
          <w:rFonts w:ascii="Times New Roman" w:hAnsi="Times New Roman" w:cs="Times New Roman"/>
          <w:sz w:val="25"/>
          <w:szCs w:val="25"/>
        </w:rPr>
        <w:t xml:space="preserve"> порядок реагування на такі факти, який немає нічого спільного з формальною «перевіркою»</w:t>
      </w:r>
      <w:r w:rsidR="000006D8" w:rsidRPr="00C52EBE">
        <w:rPr>
          <w:rFonts w:ascii="Times New Roman" w:hAnsi="Times New Roman" w:cs="Times New Roman"/>
          <w:sz w:val="25"/>
          <w:szCs w:val="25"/>
        </w:rPr>
        <w:t xml:space="preserve">, що проводиться прокурором. Європейський суд з прав людини неодноразово вказував на необхідність проведення такого характеру перевірок виключно в </w:t>
      </w:r>
      <w:r w:rsidR="00D12A7A" w:rsidRPr="00C52EBE">
        <w:rPr>
          <w:rFonts w:ascii="Times New Roman" w:hAnsi="Times New Roman" w:cs="Times New Roman"/>
          <w:sz w:val="25"/>
          <w:szCs w:val="25"/>
        </w:rPr>
        <w:t>межа</w:t>
      </w:r>
      <w:r w:rsidR="000006D8" w:rsidRPr="00C52EBE">
        <w:rPr>
          <w:rFonts w:ascii="Times New Roman" w:hAnsi="Times New Roman" w:cs="Times New Roman"/>
          <w:sz w:val="25"/>
          <w:szCs w:val="25"/>
        </w:rPr>
        <w:t>х офіційного розслідування (справи «</w:t>
      </w:r>
      <w:proofErr w:type="spellStart"/>
      <w:r w:rsidR="000006D8" w:rsidRPr="00C52EBE">
        <w:rPr>
          <w:rFonts w:ascii="Times New Roman" w:hAnsi="Times New Roman" w:cs="Times New Roman"/>
          <w:sz w:val="25"/>
          <w:szCs w:val="25"/>
        </w:rPr>
        <w:t>Ассенов</w:t>
      </w:r>
      <w:proofErr w:type="spellEnd"/>
      <w:r w:rsidR="000006D8" w:rsidRPr="00C52EBE">
        <w:rPr>
          <w:rFonts w:ascii="Times New Roman" w:hAnsi="Times New Roman" w:cs="Times New Roman"/>
          <w:sz w:val="25"/>
          <w:szCs w:val="25"/>
        </w:rPr>
        <w:t xml:space="preserve"> та інші проти Болгарії» (1998 рік)</w:t>
      </w:r>
      <w:r w:rsidR="00053A8C" w:rsidRPr="00C52EBE">
        <w:rPr>
          <w:rFonts w:ascii="Times New Roman" w:hAnsi="Times New Roman" w:cs="Times New Roman"/>
          <w:sz w:val="25"/>
          <w:szCs w:val="25"/>
        </w:rPr>
        <w:t>,</w:t>
      </w:r>
      <w:r w:rsidR="000006D8" w:rsidRPr="00C52EBE">
        <w:rPr>
          <w:rFonts w:ascii="Times New Roman" w:hAnsi="Times New Roman" w:cs="Times New Roman"/>
          <w:sz w:val="25"/>
          <w:szCs w:val="25"/>
        </w:rPr>
        <w:t xml:space="preserve"> «</w:t>
      </w:r>
      <w:proofErr w:type="spellStart"/>
      <w:r w:rsidR="00D12A7A" w:rsidRPr="00C52EBE">
        <w:rPr>
          <w:rFonts w:ascii="Times New Roman" w:hAnsi="Times New Roman" w:cs="Times New Roman"/>
          <w:sz w:val="25"/>
          <w:szCs w:val="25"/>
        </w:rPr>
        <w:t>Лабіта</w:t>
      </w:r>
      <w:proofErr w:type="spellEnd"/>
      <w:r w:rsidR="00D12A7A" w:rsidRPr="00C52EBE">
        <w:rPr>
          <w:rFonts w:ascii="Times New Roman" w:hAnsi="Times New Roman" w:cs="Times New Roman"/>
          <w:sz w:val="25"/>
          <w:szCs w:val="25"/>
        </w:rPr>
        <w:t xml:space="preserve"> проти Італії» (2000 рік)</w:t>
      </w:r>
      <w:r w:rsidR="000006D8" w:rsidRPr="00C52EBE">
        <w:rPr>
          <w:rFonts w:ascii="Times New Roman" w:hAnsi="Times New Roman" w:cs="Times New Roman"/>
          <w:sz w:val="25"/>
          <w:szCs w:val="25"/>
        </w:rPr>
        <w:t xml:space="preserve"> і на те, що практика проведення різного роду службових перевірок за такими заявами не відповідає вимогам ефективного розслідування в контексті статті 3 Конвенції (справа «</w:t>
      </w:r>
      <w:proofErr w:type="spellStart"/>
      <w:r w:rsidR="000006D8" w:rsidRPr="00C52EBE">
        <w:rPr>
          <w:rFonts w:ascii="Times New Roman" w:hAnsi="Times New Roman" w:cs="Times New Roman"/>
          <w:sz w:val="25"/>
          <w:szCs w:val="25"/>
        </w:rPr>
        <w:t>Сав</w:t>
      </w:r>
      <w:r w:rsidR="006B4672" w:rsidRPr="00C52EBE">
        <w:rPr>
          <w:rFonts w:ascii="Times New Roman" w:hAnsi="Times New Roman" w:cs="Times New Roman"/>
          <w:sz w:val="25"/>
          <w:szCs w:val="25"/>
        </w:rPr>
        <w:t>і</w:t>
      </w:r>
      <w:r w:rsidR="000006D8" w:rsidRPr="00C52EBE">
        <w:rPr>
          <w:rFonts w:ascii="Times New Roman" w:hAnsi="Times New Roman" w:cs="Times New Roman"/>
          <w:sz w:val="25"/>
          <w:szCs w:val="25"/>
        </w:rPr>
        <w:t>цький</w:t>
      </w:r>
      <w:proofErr w:type="spellEnd"/>
      <w:r w:rsidR="000006D8" w:rsidRPr="00C52EBE">
        <w:rPr>
          <w:rFonts w:ascii="Times New Roman" w:hAnsi="Times New Roman" w:cs="Times New Roman"/>
          <w:sz w:val="25"/>
          <w:szCs w:val="25"/>
        </w:rPr>
        <w:t xml:space="preserve"> проти України» (2012 рік).</w:t>
      </w:r>
    </w:p>
    <w:p w14:paraId="6A1F3790" w14:textId="58F04A4F" w:rsidR="008936E0" w:rsidRPr="00C52EBE" w:rsidRDefault="000006D8" w:rsidP="008F1C04">
      <w:pPr>
        <w:spacing w:after="0"/>
        <w:ind w:firstLine="709"/>
        <w:jc w:val="both"/>
        <w:rPr>
          <w:rFonts w:ascii="Times New Roman" w:eastAsia="Times New Roman" w:hAnsi="Times New Roman" w:cs="Times New Roman"/>
          <w:sz w:val="25"/>
          <w:szCs w:val="25"/>
          <w:lang w:eastAsia="uk-UA"/>
        </w:rPr>
      </w:pPr>
      <w:r w:rsidRPr="00C52EBE">
        <w:rPr>
          <w:rFonts w:ascii="Times New Roman" w:hAnsi="Times New Roman" w:cs="Times New Roman"/>
          <w:sz w:val="25"/>
          <w:szCs w:val="25"/>
        </w:rPr>
        <w:t xml:space="preserve">Комісія також звертає увагу на контекстну суспільно-політичну ситуацію, яка </w:t>
      </w:r>
      <w:r w:rsidR="00D12A7A" w:rsidRPr="00C52EBE">
        <w:rPr>
          <w:rFonts w:ascii="Times New Roman" w:hAnsi="Times New Roman" w:cs="Times New Roman"/>
          <w:sz w:val="25"/>
          <w:szCs w:val="25"/>
        </w:rPr>
        <w:t xml:space="preserve">була </w:t>
      </w:r>
      <w:r w:rsidRPr="00C52EBE">
        <w:rPr>
          <w:rFonts w:ascii="Times New Roman" w:hAnsi="Times New Roman" w:cs="Times New Roman"/>
          <w:sz w:val="25"/>
          <w:szCs w:val="25"/>
        </w:rPr>
        <w:t>в Україні в період винесення відповідної ухвали</w:t>
      </w:r>
      <w:r w:rsidR="00261DD6" w:rsidRPr="00C52EBE">
        <w:rPr>
          <w:rFonts w:ascii="Times New Roman" w:hAnsi="Times New Roman" w:cs="Times New Roman"/>
          <w:sz w:val="25"/>
          <w:szCs w:val="25"/>
        </w:rPr>
        <w:t xml:space="preserve">, наголошуючи на тому, що в умовах гострих соціальних конфліктів та протистоянь на суди покладається </w:t>
      </w:r>
      <w:r w:rsidR="00261DD6" w:rsidRPr="00C52EBE">
        <w:rPr>
          <w:rFonts w:ascii="Times New Roman" w:eastAsia="Times New Roman" w:hAnsi="Times New Roman" w:cs="Times New Roman"/>
          <w:sz w:val="25"/>
          <w:szCs w:val="25"/>
          <w:lang w:eastAsia="uk-UA"/>
        </w:rPr>
        <w:t xml:space="preserve">визначальна роль у забезпеченні та гарантуванні прав людини і основоположних свобод. </w:t>
      </w:r>
    </w:p>
    <w:p w14:paraId="30906F6E" w14:textId="300F928C" w:rsidR="00B658FF" w:rsidRPr="00C52EBE" w:rsidRDefault="00AA4518" w:rsidP="00B658FF">
      <w:pPr>
        <w:spacing w:after="0"/>
        <w:ind w:firstLine="709"/>
        <w:jc w:val="both"/>
        <w:rPr>
          <w:rFonts w:ascii="Times New Roman" w:hAnsi="Times New Roman" w:cs="Times New Roman"/>
          <w:iCs/>
          <w:sz w:val="25"/>
          <w:szCs w:val="25"/>
        </w:rPr>
      </w:pPr>
      <w:r w:rsidRPr="00C52EBE">
        <w:rPr>
          <w:rFonts w:ascii="Times New Roman" w:hAnsi="Times New Roman" w:cs="Times New Roman"/>
          <w:iCs/>
          <w:sz w:val="25"/>
          <w:szCs w:val="25"/>
        </w:rPr>
        <w:t>Додаткову інформацію (обставини)</w:t>
      </w:r>
      <w:r w:rsidR="000B787C" w:rsidRPr="00C52EBE">
        <w:rPr>
          <w:rFonts w:ascii="Times New Roman" w:hAnsi="Times New Roman" w:cs="Times New Roman"/>
          <w:iCs/>
          <w:sz w:val="25"/>
          <w:szCs w:val="25"/>
        </w:rPr>
        <w:t xml:space="preserve">, </w:t>
      </w:r>
      <w:r w:rsidR="00D12A7A" w:rsidRPr="00C52EBE">
        <w:rPr>
          <w:rFonts w:ascii="Times New Roman" w:hAnsi="Times New Roman" w:cs="Times New Roman"/>
          <w:iCs/>
          <w:sz w:val="25"/>
          <w:szCs w:val="25"/>
        </w:rPr>
        <w:t>зазначе</w:t>
      </w:r>
      <w:r w:rsidR="000B787C" w:rsidRPr="00C52EBE">
        <w:rPr>
          <w:rFonts w:ascii="Times New Roman" w:hAnsi="Times New Roman" w:cs="Times New Roman"/>
          <w:iCs/>
          <w:sz w:val="25"/>
          <w:szCs w:val="25"/>
        </w:rPr>
        <w:t>н</w:t>
      </w:r>
      <w:r w:rsidRPr="00C52EBE">
        <w:rPr>
          <w:rFonts w:ascii="Times New Roman" w:hAnsi="Times New Roman" w:cs="Times New Roman"/>
          <w:iCs/>
          <w:sz w:val="25"/>
          <w:szCs w:val="25"/>
        </w:rPr>
        <w:t>у</w:t>
      </w:r>
      <w:r w:rsidR="000B787C" w:rsidRPr="00C52EBE">
        <w:rPr>
          <w:rFonts w:ascii="Times New Roman" w:hAnsi="Times New Roman" w:cs="Times New Roman"/>
          <w:iCs/>
          <w:sz w:val="25"/>
          <w:szCs w:val="25"/>
        </w:rPr>
        <w:t xml:space="preserve"> в рішенні ГРД, з урахуванням пояснень судді Комісія вважає такою, що суттєво не впл</w:t>
      </w:r>
      <w:r w:rsidR="006A2691" w:rsidRPr="00C52EBE">
        <w:rPr>
          <w:rFonts w:ascii="Times New Roman" w:hAnsi="Times New Roman" w:cs="Times New Roman"/>
          <w:iCs/>
          <w:sz w:val="25"/>
          <w:szCs w:val="25"/>
        </w:rPr>
        <w:t>иває на оцінку судді Лозинської</w:t>
      </w:r>
      <w:r w:rsidR="006A2691" w:rsidRPr="00C52EBE">
        <w:rPr>
          <w:rFonts w:ascii="Times New Roman" w:hAnsi="Times New Roman" w:cs="Times New Roman"/>
          <w:iCs/>
          <w:sz w:val="25"/>
          <w:szCs w:val="25"/>
          <w:lang w:val="en-US"/>
        </w:rPr>
        <w:t> </w:t>
      </w:r>
      <w:r w:rsidR="000B787C" w:rsidRPr="00C52EBE">
        <w:rPr>
          <w:rFonts w:ascii="Times New Roman" w:hAnsi="Times New Roman" w:cs="Times New Roman"/>
          <w:iCs/>
          <w:sz w:val="25"/>
          <w:szCs w:val="25"/>
        </w:rPr>
        <w:t>М.І. за критеріями доброчесності та професійної етики.</w:t>
      </w:r>
      <w:r w:rsidR="00B658FF" w:rsidRPr="00C52EBE">
        <w:rPr>
          <w:rFonts w:ascii="Times New Roman" w:hAnsi="Times New Roman" w:cs="Times New Roman"/>
          <w:iCs/>
          <w:sz w:val="25"/>
          <w:szCs w:val="25"/>
        </w:rPr>
        <w:br w:type="page"/>
      </w:r>
    </w:p>
    <w:p w14:paraId="2E176D6F" w14:textId="1CC2D272" w:rsidR="00516B45" w:rsidRPr="00C52EBE" w:rsidRDefault="00516B45" w:rsidP="008F1C04">
      <w:pPr>
        <w:pStyle w:val="a3"/>
        <w:spacing w:line="276" w:lineRule="auto"/>
        <w:ind w:firstLine="709"/>
        <w:jc w:val="both"/>
        <w:rPr>
          <w:rFonts w:ascii="Times New Roman" w:hAnsi="Times New Roman" w:cs="Times New Roman"/>
          <w:sz w:val="25"/>
          <w:szCs w:val="25"/>
          <w:shd w:val="clear" w:color="auto" w:fill="FFFFFF"/>
        </w:rPr>
      </w:pPr>
      <w:r w:rsidRPr="00C52EBE">
        <w:rPr>
          <w:rFonts w:ascii="Times New Roman" w:hAnsi="Times New Roman" w:cs="Times New Roman"/>
          <w:sz w:val="25"/>
          <w:szCs w:val="25"/>
        </w:rPr>
        <w:lastRenderedPageBreak/>
        <w:t xml:space="preserve">Визначаючись щодо остаточного рішення, </w:t>
      </w:r>
      <w:r w:rsidRPr="00C52EBE">
        <w:rPr>
          <w:rFonts w:ascii="Times New Roman" w:eastAsia="Times New Roman" w:hAnsi="Times New Roman" w:cs="Times New Roman"/>
          <w:sz w:val="25"/>
          <w:szCs w:val="25"/>
          <w:lang w:eastAsia="uk-UA"/>
        </w:rPr>
        <w:t xml:space="preserve">Комісія виходить із того, що суддя має відповідати критеріям компетентності, професійної етики та доброчесності як особа, яка згідно з </w:t>
      </w:r>
      <w:proofErr w:type="spellStart"/>
      <w:r w:rsidRPr="00C52EBE">
        <w:rPr>
          <w:rFonts w:ascii="Times New Roman" w:eastAsia="Times New Roman" w:hAnsi="Times New Roman" w:cs="Times New Roman"/>
          <w:sz w:val="25"/>
          <w:szCs w:val="25"/>
          <w:lang w:eastAsia="uk-UA"/>
        </w:rPr>
        <w:t>Бангалорськими</w:t>
      </w:r>
      <w:proofErr w:type="spellEnd"/>
      <w:r w:rsidRPr="00C52EBE">
        <w:rPr>
          <w:rFonts w:ascii="Times New Roman" w:eastAsia="Times New Roman" w:hAnsi="Times New Roman" w:cs="Times New Roman"/>
          <w:sz w:val="25"/>
          <w:szCs w:val="25"/>
          <w:lang w:eastAsia="uk-UA"/>
        </w:rPr>
        <w:t xml:space="preserve"> принципами поведінки суддів за родом своєї діяльності вважається гарантом верховенства права. </w:t>
      </w:r>
      <w:r w:rsidRPr="00C52EBE">
        <w:rPr>
          <w:rFonts w:ascii="Times New Roman" w:hAnsi="Times New Roman" w:cs="Times New Roman"/>
          <w:sz w:val="25"/>
          <w:szCs w:val="25"/>
        </w:rPr>
        <w:t xml:space="preserve">Відповідно до статті 1 Кодексу суддівської етики </w:t>
      </w:r>
      <w:r w:rsidRPr="00C52EBE">
        <w:rPr>
          <w:rFonts w:ascii="Times New Roman" w:hAnsi="Times New Roman" w:cs="Times New Roman"/>
          <w:sz w:val="25"/>
          <w:szCs w:val="25"/>
          <w:shd w:val="clear" w:color="auto" w:fill="FFFFFF"/>
        </w:rPr>
        <w:t>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w:t>
      </w:r>
    </w:p>
    <w:p w14:paraId="4F26A2DD" w14:textId="76762955" w:rsidR="00611335" w:rsidRPr="00C52EBE" w:rsidRDefault="00516B45" w:rsidP="008F1C04">
      <w:pPr>
        <w:pStyle w:val="a3"/>
        <w:spacing w:line="276" w:lineRule="auto"/>
        <w:ind w:firstLine="709"/>
        <w:jc w:val="both"/>
        <w:rPr>
          <w:rFonts w:ascii="Times New Roman" w:hAnsi="Times New Roman" w:cs="Times New Roman"/>
          <w:sz w:val="25"/>
          <w:szCs w:val="25"/>
        </w:rPr>
      </w:pPr>
      <w:r w:rsidRPr="00C52EBE">
        <w:rPr>
          <w:rFonts w:ascii="Times New Roman" w:hAnsi="Times New Roman" w:cs="Times New Roman"/>
          <w:sz w:val="25"/>
          <w:szCs w:val="25"/>
          <w:shd w:val="clear" w:color="auto" w:fill="FFFFFF"/>
        </w:rPr>
        <w:t>Комісія констатує, що суддя Лозинська М.І.</w:t>
      </w:r>
      <w:r w:rsidR="0050119C" w:rsidRPr="00C52EBE">
        <w:rPr>
          <w:rFonts w:ascii="Times New Roman" w:hAnsi="Times New Roman" w:cs="Times New Roman"/>
          <w:sz w:val="25"/>
          <w:szCs w:val="25"/>
          <w:shd w:val="clear" w:color="auto" w:fill="FFFFFF"/>
        </w:rPr>
        <w:t xml:space="preserve"> при винесенні відповідної ухвали допустила недобросовісну поведінку, що </w:t>
      </w:r>
      <w:r w:rsidR="00020035" w:rsidRPr="00C52EBE">
        <w:rPr>
          <w:rFonts w:ascii="Times New Roman" w:hAnsi="Times New Roman" w:cs="Times New Roman"/>
          <w:sz w:val="25"/>
          <w:szCs w:val="25"/>
          <w:shd w:val="clear" w:color="auto" w:fill="FFFFFF"/>
        </w:rPr>
        <w:t>проявилася в порушенні</w:t>
      </w:r>
      <w:r w:rsidR="0050119C" w:rsidRPr="00C52EBE">
        <w:rPr>
          <w:rFonts w:ascii="Times New Roman" w:hAnsi="Times New Roman" w:cs="Times New Roman"/>
          <w:sz w:val="25"/>
          <w:szCs w:val="25"/>
          <w:shd w:val="clear" w:color="auto" w:fill="FFFFFF"/>
        </w:rPr>
        <w:t xml:space="preserve"> </w:t>
      </w:r>
      <w:r w:rsidRPr="00C52EBE">
        <w:rPr>
          <w:rFonts w:ascii="Times New Roman" w:hAnsi="Times New Roman" w:cs="Times New Roman"/>
          <w:sz w:val="25"/>
          <w:szCs w:val="25"/>
          <w:shd w:val="clear" w:color="auto" w:fill="FFFFFF"/>
        </w:rPr>
        <w:t>основоположн</w:t>
      </w:r>
      <w:r w:rsidR="00020035" w:rsidRPr="00C52EBE">
        <w:rPr>
          <w:rFonts w:ascii="Times New Roman" w:hAnsi="Times New Roman" w:cs="Times New Roman"/>
          <w:sz w:val="25"/>
          <w:szCs w:val="25"/>
          <w:shd w:val="clear" w:color="auto" w:fill="FFFFFF"/>
        </w:rPr>
        <w:t>их</w:t>
      </w:r>
      <w:r w:rsidRPr="00C52EBE">
        <w:rPr>
          <w:rFonts w:ascii="Times New Roman" w:hAnsi="Times New Roman" w:cs="Times New Roman"/>
          <w:sz w:val="25"/>
          <w:szCs w:val="25"/>
          <w:shd w:val="clear" w:color="auto" w:fill="FFFFFF"/>
        </w:rPr>
        <w:t xml:space="preserve"> прав</w:t>
      </w:r>
      <w:r w:rsidR="00D04CEA" w:rsidRPr="00C52EBE">
        <w:rPr>
          <w:rFonts w:ascii="Times New Roman" w:hAnsi="Times New Roman" w:cs="Times New Roman"/>
          <w:sz w:val="25"/>
          <w:szCs w:val="25"/>
          <w:shd w:val="clear" w:color="auto" w:fill="FFFFFF"/>
        </w:rPr>
        <w:t xml:space="preserve"> та свобод</w:t>
      </w:r>
      <w:r w:rsidRPr="00C52EBE">
        <w:rPr>
          <w:rFonts w:ascii="Times New Roman" w:hAnsi="Times New Roman" w:cs="Times New Roman"/>
          <w:sz w:val="25"/>
          <w:szCs w:val="25"/>
          <w:shd w:val="clear" w:color="auto" w:fill="FFFFFF"/>
        </w:rPr>
        <w:t xml:space="preserve"> </w:t>
      </w:r>
      <w:r w:rsidR="00020035" w:rsidRPr="00C52EBE">
        <w:rPr>
          <w:rFonts w:ascii="Times New Roman" w:hAnsi="Times New Roman" w:cs="Times New Roman"/>
          <w:sz w:val="25"/>
          <w:szCs w:val="25"/>
          <w:shd w:val="clear" w:color="auto" w:fill="FFFFFF"/>
        </w:rPr>
        <w:t xml:space="preserve">особи, </w:t>
      </w:r>
      <w:r w:rsidR="004F6801" w:rsidRPr="00C52EBE">
        <w:rPr>
          <w:rFonts w:ascii="Times New Roman" w:hAnsi="Times New Roman" w:cs="Times New Roman"/>
          <w:sz w:val="25"/>
          <w:szCs w:val="25"/>
          <w:shd w:val="clear" w:color="auto" w:fill="FFFFFF"/>
        </w:rPr>
        <w:t xml:space="preserve">зокрема </w:t>
      </w:r>
      <w:r w:rsidR="00020035" w:rsidRPr="00C52EBE">
        <w:rPr>
          <w:rFonts w:ascii="Times New Roman" w:hAnsi="Times New Roman" w:cs="Times New Roman"/>
          <w:sz w:val="25"/>
          <w:szCs w:val="25"/>
          <w:shd w:val="clear" w:color="auto" w:fill="FFFFFF"/>
        </w:rPr>
        <w:t xml:space="preserve">права </w:t>
      </w:r>
      <w:r w:rsidRPr="00C52EBE">
        <w:rPr>
          <w:rFonts w:ascii="Times New Roman" w:hAnsi="Times New Roman" w:cs="Times New Roman"/>
          <w:sz w:val="25"/>
          <w:szCs w:val="25"/>
          <w:shd w:val="clear" w:color="auto" w:fill="FFFFFF"/>
        </w:rPr>
        <w:t>на розгляд справи справедливим судом</w:t>
      </w:r>
      <w:r w:rsidR="0050119C" w:rsidRPr="00C52EBE">
        <w:rPr>
          <w:rFonts w:ascii="Times New Roman" w:hAnsi="Times New Roman" w:cs="Times New Roman"/>
          <w:sz w:val="25"/>
          <w:szCs w:val="25"/>
          <w:shd w:val="clear" w:color="auto" w:fill="FFFFFF"/>
        </w:rPr>
        <w:t>.</w:t>
      </w:r>
      <w:r w:rsidRPr="00C52EBE">
        <w:rPr>
          <w:rFonts w:ascii="Times New Roman" w:hAnsi="Times New Roman" w:cs="Times New Roman"/>
          <w:sz w:val="25"/>
          <w:szCs w:val="25"/>
          <w:shd w:val="clear" w:color="auto" w:fill="FFFFFF"/>
        </w:rPr>
        <w:t xml:space="preserve"> </w:t>
      </w:r>
      <w:r w:rsidR="0050119C" w:rsidRPr="00C52EBE">
        <w:rPr>
          <w:rFonts w:ascii="Times New Roman" w:hAnsi="Times New Roman" w:cs="Times New Roman"/>
          <w:sz w:val="25"/>
          <w:szCs w:val="25"/>
          <w:shd w:val="clear" w:color="auto" w:fill="FFFFFF"/>
        </w:rPr>
        <w:t>Така поведінка</w:t>
      </w:r>
      <w:r w:rsidRPr="00C52EBE">
        <w:rPr>
          <w:rFonts w:ascii="Times New Roman" w:hAnsi="Times New Roman" w:cs="Times New Roman"/>
          <w:sz w:val="25"/>
          <w:szCs w:val="25"/>
          <w:shd w:val="clear" w:color="auto" w:fill="FFFFFF"/>
        </w:rPr>
        <w:t xml:space="preserve"> підриває </w:t>
      </w:r>
      <w:r w:rsidRPr="00C52EBE">
        <w:rPr>
          <w:rFonts w:ascii="Times New Roman" w:hAnsi="Times New Roman" w:cs="Times New Roman"/>
          <w:sz w:val="25"/>
          <w:szCs w:val="25"/>
        </w:rPr>
        <w:t xml:space="preserve">довіру до суддівської посади </w:t>
      </w:r>
      <w:r w:rsidR="002444CA" w:rsidRPr="00C52EBE">
        <w:rPr>
          <w:rFonts w:ascii="Times New Roman" w:hAnsi="Times New Roman" w:cs="Times New Roman"/>
          <w:sz w:val="25"/>
          <w:szCs w:val="25"/>
        </w:rPr>
        <w:t>та</w:t>
      </w:r>
      <w:r w:rsidRPr="00C52EBE">
        <w:rPr>
          <w:rFonts w:ascii="Times New Roman" w:hAnsi="Times New Roman" w:cs="Times New Roman"/>
          <w:sz w:val="25"/>
          <w:szCs w:val="25"/>
        </w:rPr>
        <w:t xml:space="preserve"> авторитет правосуддя</w:t>
      </w:r>
      <w:r w:rsidR="00D04CEA" w:rsidRPr="00C52EBE">
        <w:rPr>
          <w:rFonts w:ascii="Times New Roman" w:hAnsi="Times New Roman" w:cs="Times New Roman"/>
          <w:sz w:val="25"/>
          <w:szCs w:val="25"/>
        </w:rPr>
        <w:t xml:space="preserve"> </w:t>
      </w:r>
      <w:r w:rsidR="002444CA" w:rsidRPr="00C52EBE">
        <w:rPr>
          <w:rFonts w:ascii="Times New Roman" w:hAnsi="Times New Roman" w:cs="Times New Roman"/>
          <w:sz w:val="25"/>
          <w:szCs w:val="25"/>
        </w:rPr>
        <w:t>і</w:t>
      </w:r>
      <w:r w:rsidR="00D04CEA" w:rsidRPr="00C52EBE">
        <w:rPr>
          <w:rFonts w:ascii="Times New Roman" w:hAnsi="Times New Roman" w:cs="Times New Roman"/>
          <w:sz w:val="25"/>
          <w:szCs w:val="25"/>
        </w:rPr>
        <w:t xml:space="preserve"> свідчить про невідповідність судді критері</w:t>
      </w:r>
      <w:r w:rsidR="00736442" w:rsidRPr="00C52EBE">
        <w:rPr>
          <w:rFonts w:ascii="Times New Roman" w:hAnsi="Times New Roman" w:cs="Times New Roman"/>
          <w:sz w:val="25"/>
          <w:szCs w:val="25"/>
        </w:rPr>
        <w:t xml:space="preserve">ю </w:t>
      </w:r>
      <w:r w:rsidR="00D04CEA" w:rsidRPr="00C52EBE">
        <w:rPr>
          <w:rFonts w:ascii="Times New Roman" w:hAnsi="Times New Roman" w:cs="Times New Roman"/>
          <w:sz w:val="25"/>
          <w:szCs w:val="25"/>
        </w:rPr>
        <w:t>професійної етики.</w:t>
      </w:r>
    </w:p>
    <w:p w14:paraId="2425BCE6" w14:textId="0B0860F2" w:rsidR="00516B45" w:rsidRPr="00C52EBE" w:rsidRDefault="00516B45" w:rsidP="008F1C04">
      <w:pPr>
        <w:pStyle w:val="a3"/>
        <w:spacing w:line="276" w:lineRule="auto"/>
        <w:ind w:firstLine="709"/>
        <w:jc w:val="both"/>
        <w:rPr>
          <w:rFonts w:ascii="Times New Roman" w:hAnsi="Times New Roman" w:cs="Times New Roman"/>
          <w:sz w:val="25"/>
          <w:szCs w:val="25"/>
        </w:rPr>
      </w:pPr>
      <w:r w:rsidRPr="00C52EBE">
        <w:rPr>
          <w:rFonts w:ascii="Times New Roman" w:hAnsi="Times New Roman" w:cs="Times New Roman"/>
          <w:sz w:val="25"/>
          <w:szCs w:val="25"/>
        </w:rPr>
        <w:t xml:space="preserve">За рішення про відповідність судді </w:t>
      </w:r>
      <w:r w:rsidR="00020035" w:rsidRPr="00C52EBE">
        <w:rPr>
          <w:rFonts w:ascii="Times New Roman" w:hAnsi="Times New Roman" w:cs="Times New Roman"/>
          <w:sz w:val="25"/>
          <w:szCs w:val="25"/>
        </w:rPr>
        <w:t>Солом’янського районного суду міста Києва Лозинськ</w:t>
      </w:r>
      <w:r w:rsidR="00611335" w:rsidRPr="00C52EBE">
        <w:rPr>
          <w:rFonts w:ascii="Times New Roman" w:hAnsi="Times New Roman" w:cs="Times New Roman"/>
          <w:sz w:val="25"/>
          <w:szCs w:val="25"/>
        </w:rPr>
        <w:t>ої</w:t>
      </w:r>
      <w:r w:rsidR="00020035" w:rsidRPr="00C52EBE">
        <w:rPr>
          <w:rFonts w:ascii="Times New Roman" w:hAnsi="Times New Roman" w:cs="Times New Roman"/>
          <w:sz w:val="25"/>
          <w:szCs w:val="25"/>
        </w:rPr>
        <w:t xml:space="preserve"> Марин</w:t>
      </w:r>
      <w:r w:rsidR="00611335" w:rsidRPr="00C52EBE">
        <w:rPr>
          <w:rFonts w:ascii="Times New Roman" w:hAnsi="Times New Roman" w:cs="Times New Roman"/>
          <w:sz w:val="25"/>
          <w:szCs w:val="25"/>
        </w:rPr>
        <w:t>и</w:t>
      </w:r>
      <w:r w:rsidR="00020035" w:rsidRPr="00C52EBE">
        <w:rPr>
          <w:rFonts w:ascii="Times New Roman" w:hAnsi="Times New Roman" w:cs="Times New Roman"/>
          <w:sz w:val="25"/>
          <w:szCs w:val="25"/>
        </w:rPr>
        <w:t xml:space="preserve"> Ігорівн</w:t>
      </w:r>
      <w:r w:rsidR="00611335" w:rsidRPr="00C52EBE">
        <w:rPr>
          <w:rFonts w:ascii="Times New Roman" w:hAnsi="Times New Roman" w:cs="Times New Roman"/>
          <w:sz w:val="25"/>
          <w:szCs w:val="25"/>
        </w:rPr>
        <w:t>и займаній посаді</w:t>
      </w:r>
      <w:r w:rsidR="00020035" w:rsidRPr="00C52EBE">
        <w:rPr>
          <w:rFonts w:ascii="Times New Roman" w:hAnsi="Times New Roman" w:cs="Times New Roman"/>
          <w:sz w:val="25"/>
          <w:szCs w:val="25"/>
        </w:rPr>
        <w:t xml:space="preserve"> не проголосував жоден член</w:t>
      </w:r>
      <w:r w:rsidRPr="00C52EBE">
        <w:rPr>
          <w:rFonts w:ascii="Times New Roman" w:hAnsi="Times New Roman" w:cs="Times New Roman"/>
          <w:sz w:val="25"/>
          <w:szCs w:val="25"/>
        </w:rPr>
        <w:t xml:space="preserve"> </w:t>
      </w:r>
      <w:r w:rsidR="004F6801" w:rsidRPr="00C52EBE">
        <w:rPr>
          <w:rFonts w:ascii="Times New Roman" w:hAnsi="Times New Roman" w:cs="Times New Roman"/>
          <w:sz w:val="25"/>
          <w:szCs w:val="25"/>
        </w:rPr>
        <w:t>Комісії.</w:t>
      </w:r>
    </w:p>
    <w:p w14:paraId="7BAA44DE" w14:textId="5B0DEF5F" w:rsidR="00C762E6" w:rsidRPr="00C52EBE" w:rsidRDefault="00516B45" w:rsidP="008F1C04">
      <w:pPr>
        <w:pStyle w:val="a3"/>
        <w:spacing w:line="276" w:lineRule="auto"/>
        <w:ind w:firstLine="709"/>
        <w:jc w:val="both"/>
        <w:rPr>
          <w:rFonts w:ascii="Times New Roman" w:hAnsi="Times New Roman" w:cs="Times New Roman"/>
          <w:sz w:val="25"/>
          <w:szCs w:val="25"/>
        </w:rPr>
      </w:pPr>
      <w:r w:rsidRPr="00C52EBE">
        <w:rPr>
          <w:rFonts w:ascii="Times New Roman" w:hAnsi="Times New Roman" w:cs="Times New Roman"/>
          <w:sz w:val="25"/>
          <w:szCs w:val="25"/>
        </w:rPr>
        <w:t>Керуючись статтями 88, 93, 101, пунктом 20 розділу XII «Прикінцеві та перехідні положення» Закону України «Про судоустрій і статус суддів», Вища кваліфікаційна комісія суддів України</w:t>
      </w:r>
      <w:r w:rsidR="001403CF" w:rsidRPr="00C52EBE">
        <w:rPr>
          <w:rFonts w:ascii="Times New Roman" w:hAnsi="Times New Roman" w:cs="Times New Roman"/>
          <w:sz w:val="25"/>
          <w:szCs w:val="25"/>
        </w:rPr>
        <w:t xml:space="preserve"> </w:t>
      </w:r>
      <w:r w:rsidR="00107DEB" w:rsidRPr="00C52EBE">
        <w:rPr>
          <w:rFonts w:ascii="Times New Roman" w:hAnsi="Times New Roman" w:cs="Times New Roman"/>
          <w:sz w:val="25"/>
          <w:szCs w:val="25"/>
        </w:rPr>
        <w:t>одноголосно</w:t>
      </w:r>
    </w:p>
    <w:p w14:paraId="4E20E897" w14:textId="77777777" w:rsidR="00C762E6" w:rsidRPr="00C52EBE" w:rsidRDefault="00C762E6" w:rsidP="008F1C04">
      <w:pPr>
        <w:pStyle w:val="a4"/>
        <w:spacing w:before="0" w:beforeAutospacing="0" w:after="0" w:afterAutospacing="0" w:line="276" w:lineRule="auto"/>
        <w:ind w:firstLine="709"/>
        <w:jc w:val="both"/>
        <w:rPr>
          <w:sz w:val="25"/>
          <w:szCs w:val="25"/>
        </w:rPr>
      </w:pPr>
    </w:p>
    <w:p w14:paraId="5F87D114" w14:textId="77777777" w:rsidR="00C762E6" w:rsidRPr="00C52EBE" w:rsidRDefault="00C762E6" w:rsidP="008F1C04">
      <w:pPr>
        <w:pStyle w:val="a4"/>
        <w:spacing w:before="0" w:beforeAutospacing="0" w:after="0" w:afterAutospacing="0" w:line="276" w:lineRule="auto"/>
        <w:ind w:firstLine="709"/>
        <w:jc w:val="center"/>
        <w:rPr>
          <w:sz w:val="25"/>
          <w:szCs w:val="25"/>
        </w:rPr>
      </w:pPr>
      <w:r w:rsidRPr="00C52EBE">
        <w:rPr>
          <w:sz w:val="25"/>
          <w:szCs w:val="25"/>
        </w:rPr>
        <w:t>вирішила:</w:t>
      </w:r>
    </w:p>
    <w:p w14:paraId="786CDF81" w14:textId="77777777" w:rsidR="00C762E6" w:rsidRPr="00C52EBE" w:rsidRDefault="00C762E6" w:rsidP="008F1C04">
      <w:pPr>
        <w:pStyle w:val="a4"/>
        <w:spacing w:before="0" w:beforeAutospacing="0" w:after="0" w:afterAutospacing="0" w:line="276" w:lineRule="auto"/>
        <w:ind w:firstLine="709"/>
        <w:jc w:val="center"/>
        <w:rPr>
          <w:sz w:val="25"/>
          <w:szCs w:val="25"/>
        </w:rPr>
      </w:pPr>
    </w:p>
    <w:p w14:paraId="708E10B0" w14:textId="77777777" w:rsidR="00B66426" w:rsidRPr="00C52EBE" w:rsidRDefault="00B66426" w:rsidP="008F1C04">
      <w:pPr>
        <w:pStyle w:val="a4"/>
        <w:shd w:val="clear" w:color="auto" w:fill="FFFFFF"/>
        <w:spacing w:before="0" w:beforeAutospacing="0" w:after="0" w:afterAutospacing="0" w:line="276" w:lineRule="auto"/>
        <w:ind w:firstLine="709"/>
        <w:jc w:val="both"/>
        <w:rPr>
          <w:sz w:val="25"/>
          <w:szCs w:val="25"/>
        </w:rPr>
      </w:pPr>
      <w:r w:rsidRPr="00C52EBE">
        <w:rPr>
          <w:sz w:val="25"/>
          <w:szCs w:val="25"/>
        </w:rPr>
        <w:t>Визнати суддю Солом’янського районного суду міста Києва Лозинську Марину Ігорівну такою, що не відповідає займаній посаді.</w:t>
      </w:r>
    </w:p>
    <w:p w14:paraId="65CCF56D" w14:textId="6AC3B1EF" w:rsidR="00B66426" w:rsidRPr="00C52EBE" w:rsidRDefault="00B66426" w:rsidP="008F1C04">
      <w:pPr>
        <w:pStyle w:val="a4"/>
        <w:shd w:val="clear" w:color="auto" w:fill="FFFFFF"/>
        <w:spacing w:before="0" w:beforeAutospacing="0" w:after="0" w:afterAutospacing="0" w:line="276" w:lineRule="auto"/>
        <w:ind w:firstLine="709"/>
        <w:jc w:val="both"/>
        <w:rPr>
          <w:sz w:val="25"/>
          <w:szCs w:val="25"/>
        </w:rPr>
      </w:pPr>
      <w:r w:rsidRPr="00C52EBE">
        <w:rPr>
          <w:sz w:val="25"/>
          <w:szCs w:val="25"/>
        </w:rPr>
        <w:t>Внести подання до Вищої ради правосуддя про звільнення судді Солом’янського районного суду міста Києва Лозинської Марини Ігорівни з посади.</w:t>
      </w:r>
    </w:p>
    <w:p w14:paraId="156446BD" w14:textId="77777777" w:rsidR="00C762E6" w:rsidRPr="00C52EBE" w:rsidRDefault="00C762E6" w:rsidP="00B658FF">
      <w:pPr>
        <w:spacing w:after="0" w:line="240" w:lineRule="auto"/>
        <w:ind w:firstLine="709"/>
        <w:rPr>
          <w:rFonts w:ascii="Times New Roman" w:hAnsi="Times New Roman" w:cs="Times New Roman"/>
          <w:sz w:val="24"/>
          <w:szCs w:val="24"/>
        </w:rPr>
      </w:pPr>
    </w:p>
    <w:p w14:paraId="108F4A85" w14:textId="41DD1869" w:rsidR="00107DEB" w:rsidRPr="00C52EBE" w:rsidRDefault="00107DEB" w:rsidP="00B658FF">
      <w:pPr>
        <w:tabs>
          <w:tab w:val="left" w:pos="1560"/>
        </w:tabs>
        <w:spacing w:after="0" w:line="240" w:lineRule="auto"/>
        <w:jc w:val="both"/>
        <w:rPr>
          <w:rStyle w:val="rvts0"/>
          <w:rFonts w:ascii="Times New Roman" w:eastAsia="Times New Roman" w:hAnsi="Times New Roman" w:cs="Times New Roman"/>
          <w:sz w:val="24"/>
          <w:szCs w:val="24"/>
        </w:rPr>
      </w:pPr>
      <w:r w:rsidRPr="00C52EBE">
        <w:rPr>
          <w:rStyle w:val="rvts0"/>
          <w:rFonts w:ascii="Times New Roman" w:hAnsi="Times New Roman" w:cs="Times New Roman"/>
          <w:sz w:val="24"/>
          <w:szCs w:val="24"/>
        </w:rPr>
        <w:t>Головуючий</w:t>
      </w:r>
      <w:r w:rsidRPr="00C52EBE">
        <w:rPr>
          <w:rStyle w:val="rvts0"/>
          <w:rFonts w:ascii="Times New Roman" w:hAnsi="Times New Roman" w:cs="Times New Roman"/>
          <w:sz w:val="24"/>
          <w:szCs w:val="24"/>
        </w:rPr>
        <w:tab/>
      </w:r>
      <w:r w:rsidRPr="00C52EBE">
        <w:rPr>
          <w:rStyle w:val="rvts0"/>
          <w:rFonts w:ascii="Times New Roman" w:hAnsi="Times New Roman" w:cs="Times New Roman"/>
          <w:sz w:val="24"/>
          <w:szCs w:val="24"/>
        </w:rPr>
        <w:tab/>
      </w:r>
      <w:r w:rsidR="00B658FF" w:rsidRPr="00C52EBE">
        <w:rPr>
          <w:rStyle w:val="rvts0"/>
          <w:rFonts w:ascii="Times New Roman" w:hAnsi="Times New Roman" w:cs="Times New Roman"/>
          <w:sz w:val="24"/>
          <w:szCs w:val="24"/>
        </w:rPr>
        <w:tab/>
      </w:r>
      <w:r w:rsidR="00B658FF" w:rsidRPr="00C52EBE">
        <w:rPr>
          <w:rStyle w:val="rvts0"/>
          <w:rFonts w:ascii="Times New Roman" w:hAnsi="Times New Roman" w:cs="Times New Roman"/>
          <w:sz w:val="24"/>
          <w:szCs w:val="24"/>
        </w:rPr>
        <w:tab/>
      </w:r>
      <w:r w:rsidR="00B658FF" w:rsidRPr="00C52EBE">
        <w:rPr>
          <w:rStyle w:val="rvts0"/>
          <w:rFonts w:ascii="Times New Roman" w:hAnsi="Times New Roman" w:cs="Times New Roman"/>
          <w:sz w:val="24"/>
          <w:szCs w:val="24"/>
        </w:rPr>
        <w:tab/>
      </w:r>
      <w:r w:rsidR="00B658FF" w:rsidRPr="00C52EBE">
        <w:rPr>
          <w:rStyle w:val="rvts0"/>
          <w:rFonts w:ascii="Times New Roman" w:hAnsi="Times New Roman" w:cs="Times New Roman"/>
          <w:sz w:val="24"/>
          <w:szCs w:val="24"/>
        </w:rPr>
        <w:tab/>
      </w:r>
      <w:r w:rsidR="00B658FF" w:rsidRPr="00C52EBE">
        <w:rPr>
          <w:rStyle w:val="rvts0"/>
          <w:rFonts w:ascii="Times New Roman" w:hAnsi="Times New Roman" w:cs="Times New Roman"/>
          <w:sz w:val="24"/>
          <w:szCs w:val="24"/>
        </w:rPr>
        <w:tab/>
      </w:r>
      <w:r w:rsidR="001B6EC5" w:rsidRPr="00C52EBE">
        <w:rPr>
          <w:rStyle w:val="rvts0"/>
          <w:rFonts w:ascii="Times New Roman" w:hAnsi="Times New Roman" w:cs="Times New Roman"/>
          <w:sz w:val="24"/>
          <w:szCs w:val="24"/>
          <w:lang w:val="ru-RU"/>
        </w:rPr>
        <w:tab/>
      </w:r>
      <w:r w:rsidR="00B658FF" w:rsidRPr="00C52EBE">
        <w:rPr>
          <w:rStyle w:val="rvts0"/>
          <w:rFonts w:ascii="Times New Roman" w:hAnsi="Times New Roman" w:cs="Times New Roman"/>
          <w:sz w:val="24"/>
          <w:szCs w:val="24"/>
        </w:rPr>
        <w:tab/>
      </w:r>
      <w:r w:rsidR="00B658FF" w:rsidRPr="00C52EBE">
        <w:rPr>
          <w:rStyle w:val="rvts0"/>
          <w:rFonts w:ascii="Times New Roman" w:hAnsi="Times New Roman" w:cs="Times New Roman"/>
          <w:sz w:val="24"/>
          <w:szCs w:val="24"/>
        </w:rPr>
        <w:tab/>
      </w:r>
      <w:r w:rsidRPr="00C52EBE">
        <w:rPr>
          <w:rStyle w:val="rvts0"/>
          <w:rFonts w:ascii="Times New Roman" w:hAnsi="Times New Roman" w:cs="Times New Roman"/>
          <w:sz w:val="24"/>
          <w:szCs w:val="24"/>
        </w:rPr>
        <w:t xml:space="preserve"> </w:t>
      </w:r>
      <w:r w:rsidR="0034223C" w:rsidRPr="00C52EBE">
        <w:rPr>
          <w:rStyle w:val="rvts0"/>
          <w:rFonts w:ascii="Times New Roman" w:hAnsi="Times New Roman" w:cs="Times New Roman"/>
          <w:sz w:val="24"/>
          <w:szCs w:val="24"/>
        </w:rPr>
        <w:t xml:space="preserve"> </w:t>
      </w:r>
      <w:r w:rsidRPr="00C52EBE">
        <w:rPr>
          <w:rStyle w:val="rvts0"/>
          <w:rFonts w:ascii="Times New Roman" w:hAnsi="Times New Roman" w:cs="Times New Roman"/>
          <w:sz w:val="24"/>
          <w:szCs w:val="24"/>
        </w:rPr>
        <w:t xml:space="preserve"> </w:t>
      </w:r>
      <w:r w:rsidR="002C4BA7" w:rsidRPr="00C52EBE">
        <w:rPr>
          <w:rStyle w:val="rvts0"/>
          <w:rFonts w:ascii="Times New Roman" w:hAnsi="Times New Roman" w:cs="Times New Roman"/>
          <w:sz w:val="24"/>
          <w:szCs w:val="24"/>
        </w:rPr>
        <w:t>Р.М. Ігнатов</w:t>
      </w:r>
    </w:p>
    <w:p w14:paraId="519E0B6C" w14:textId="7487ED37" w:rsidR="00107DEB" w:rsidRPr="00C52EBE" w:rsidRDefault="00107DEB" w:rsidP="00B658FF">
      <w:pPr>
        <w:pStyle w:val="rtejustify"/>
        <w:shd w:val="clear" w:color="auto" w:fill="FFFFFF"/>
        <w:spacing w:before="120" w:beforeAutospacing="0" w:after="60" w:afterAutospacing="0"/>
        <w:jc w:val="both"/>
      </w:pPr>
      <w:r w:rsidRPr="00C52EBE">
        <w:rPr>
          <w:rStyle w:val="rvts0"/>
        </w:rPr>
        <w:t>Члени Комісії:</w:t>
      </w:r>
      <w:r w:rsidRPr="00C52EBE">
        <w:rPr>
          <w:rStyle w:val="rvts0"/>
        </w:rPr>
        <w:tab/>
      </w:r>
      <w:r w:rsidRPr="00C52EBE">
        <w:rPr>
          <w:rStyle w:val="rvts0"/>
        </w:rPr>
        <w:tab/>
        <w:t xml:space="preserve"> </w:t>
      </w:r>
      <w:r w:rsidRPr="00C52EBE">
        <w:rPr>
          <w:rStyle w:val="rvts0"/>
        </w:rPr>
        <w:tab/>
      </w:r>
      <w:r w:rsidRPr="00C52EBE">
        <w:rPr>
          <w:rStyle w:val="rvts0"/>
        </w:rPr>
        <w:tab/>
      </w:r>
      <w:r w:rsidRPr="00C52EBE">
        <w:rPr>
          <w:rStyle w:val="rvts0"/>
        </w:rPr>
        <w:tab/>
      </w:r>
      <w:r w:rsidRPr="00C52EBE">
        <w:rPr>
          <w:rStyle w:val="rvts0"/>
        </w:rPr>
        <w:tab/>
      </w:r>
      <w:r w:rsidR="001B6EC5" w:rsidRPr="00C52EBE">
        <w:rPr>
          <w:rStyle w:val="rvts0"/>
          <w:lang w:val="ru-RU"/>
        </w:rPr>
        <w:tab/>
      </w:r>
      <w:r w:rsidRPr="00C52EBE">
        <w:rPr>
          <w:rStyle w:val="rvts0"/>
        </w:rPr>
        <w:tab/>
      </w:r>
      <w:r w:rsidRPr="00C52EBE">
        <w:rPr>
          <w:rStyle w:val="rvts0"/>
        </w:rPr>
        <w:tab/>
        <w:t xml:space="preserve">   </w:t>
      </w:r>
      <w:r w:rsidRPr="00C52EBE">
        <w:t xml:space="preserve">М.Б. </w:t>
      </w:r>
      <w:proofErr w:type="spellStart"/>
      <w:r w:rsidRPr="00C52EBE">
        <w:t>Богоніс</w:t>
      </w:r>
      <w:proofErr w:type="spellEnd"/>
    </w:p>
    <w:p w14:paraId="3BC8B6D8" w14:textId="2209F4DF" w:rsidR="00107DEB" w:rsidRPr="00C52EBE" w:rsidRDefault="00107DEB" w:rsidP="00B658FF">
      <w:pPr>
        <w:pStyle w:val="rtejustify"/>
        <w:shd w:val="clear" w:color="auto" w:fill="FFFFFF"/>
        <w:spacing w:before="120" w:beforeAutospacing="0" w:after="60" w:afterAutospacing="0"/>
        <w:jc w:val="both"/>
      </w:pPr>
      <w:r w:rsidRPr="00C52EBE">
        <w:tab/>
      </w:r>
      <w:r w:rsidRPr="00C52EBE">
        <w:tab/>
      </w:r>
      <w:r w:rsidRPr="00C52EBE">
        <w:tab/>
      </w:r>
      <w:r w:rsidRPr="00C52EBE">
        <w:tab/>
      </w:r>
      <w:r w:rsidRPr="00C52EBE">
        <w:tab/>
      </w:r>
      <w:r w:rsidRPr="00C52EBE">
        <w:tab/>
      </w:r>
      <w:r w:rsidRPr="00C52EBE">
        <w:tab/>
      </w:r>
      <w:r w:rsidRPr="00C52EBE">
        <w:tab/>
      </w:r>
      <w:r w:rsidR="001B6EC5" w:rsidRPr="00C52EBE">
        <w:rPr>
          <w:rStyle w:val="rvts0"/>
          <w:lang w:val="ru-RU"/>
        </w:rPr>
        <w:tab/>
      </w:r>
      <w:r w:rsidRPr="00C52EBE">
        <w:tab/>
      </w:r>
      <w:r w:rsidRPr="00C52EBE">
        <w:tab/>
        <w:t xml:space="preserve">   В.О. </w:t>
      </w:r>
      <w:proofErr w:type="spellStart"/>
      <w:r w:rsidRPr="00C52EBE">
        <w:t>Гацелюк</w:t>
      </w:r>
      <w:proofErr w:type="spellEnd"/>
    </w:p>
    <w:p w14:paraId="1E1B4467" w14:textId="14F57A04" w:rsidR="00107DEB" w:rsidRPr="00C52EBE" w:rsidRDefault="00B658FF" w:rsidP="00B658FF">
      <w:pPr>
        <w:pStyle w:val="rtejustify"/>
        <w:shd w:val="clear" w:color="auto" w:fill="FFFFFF"/>
        <w:spacing w:before="120" w:beforeAutospacing="0" w:after="60" w:afterAutospacing="0"/>
        <w:jc w:val="both"/>
      </w:pPr>
      <w:r w:rsidRPr="00C52EBE">
        <w:tab/>
      </w:r>
      <w:r w:rsidRPr="00C52EBE">
        <w:tab/>
      </w:r>
      <w:r w:rsidRPr="00C52EBE">
        <w:tab/>
      </w:r>
      <w:r w:rsidRPr="00C52EBE">
        <w:tab/>
      </w:r>
      <w:r w:rsidRPr="00C52EBE">
        <w:tab/>
      </w:r>
      <w:r w:rsidRPr="00C52EBE">
        <w:tab/>
      </w:r>
      <w:r w:rsidRPr="00C52EBE">
        <w:tab/>
      </w:r>
      <w:r w:rsidRPr="00C52EBE">
        <w:tab/>
      </w:r>
      <w:r w:rsidR="001B6EC5" w:rsidRPr="00C52EBE">
        <w:rPr>
          <w:rStyle w:val="rvts0"/>
          <w:lang w:val="ru-RU"/>
        </w:rPr>
        <w:tab/>
      </w:r>
      <w:r w:rsidRPr="00C52EBE">
        <w:tab/>
      </w:r>
      <w:r w:rsidRPr="00C52EBE">
        <w:tab/>
      </w:r>
      <w:r w:rsidR="00107DEB" w:rsidRPr="00C52EBE">
        <w:t xml:space="preserve">   Я.М. Дух</w:t>
      </w:r>
    </w:p>
    <w:p w14:paraId="171BE548" w14:textId="181C67C9" w:rsidR="00107DEB" w:rsidRPr="00C52EBE" w:rsidRDefault="00B658FF" w:rsidP="00B658FF">
      <w:pPr>
        <w:pStyle w:val="rtejustify"/>
        <w:shd w:val="clear" w:color="auto" w:fill="FFFFFF"/>
        <w:spacing w:before="120" w:beforeAutospacing="0" w:after="60" w:afterAutospacing="0"/>
        <w:jc w:val="both"/>
      </w:pPr>
      <w:r w:rsidRPr="00C52EBE">
        <w:tab/>
      </w:r>
      <w:r w:rsidRPr="00C52EBE">
        <w:tab/>
      </w:r>
      <w:r w:rsidRPr="00C52EBE">
        <w:tab/>
      </w:r>
      <w:r w:rsidRPr="00C52EBE">
        <w:tab/>
      </w:r>
      <w:r w:rsidRPr="00C52EBE">
        <w:tab/>
      </w:r>
      <w:r w:rsidRPr="00C52EBE">
        <w:tab/>
      </w:r>
      <w:r w:rsidRPr="00C52EBE">
        <w:tab/>
      </w:r>
      <w:r w:rsidRPr="00C52EBE">
        <w:tab/>
      </w:r>
      <w:r w:rsidR="001B6EC5" w:rsidRPr="00C52EBE">
        <w:rPr>
          <w:rStyle w:val="rvts0"/>
          <w:lang w:val="ru-RU"/>
        </w:rPr>
        <w:tab/>
      </w:r>
      <w:r w:rsidRPr="00C52EBE">
        <w:tab/>
      </w:r>
      <w:r w:rsidRPr="00C52EBE">
        <w:tab/>
      </w:r>
      <w:r w:rsidR="00107DEB" w:rsidRPr="00C52EBE">
        <w:t xml:space="preserve">   Р.А. </w:t>
      </w:r>
      <w:proofErr w:type="spellStart"/>
      <w:r w:rsidR="00107DEB" w:rsidRPr="00C52EBE">
        <w:t>Кидисюк</w:t>
      </w:r>
      <w:proofErr w:type="spellEnd"/>
      <w:r w:rsidRPr="00C52EBE">
        <w:t xml:space="preserve"> </w:t>
      </w:r>
    </w:p>
    <w:p w14:paraId="2437C809" w14:textId="640C91A6" w:rsidR="00107DEB" w:rsidRPr="00C52EBE" w:rsidRDefault="00107DEB" w:rsidP="00B658FF">
      <w:pPr>
        <w:pStyle w:val="rtejustify"/>
        <w:shd w:val="clear" w:color="auto" w:fill="FFFFFF"/>
        <w:spacing w:before="120" w:beforeAutospacing="0" w:after="60" w:afterAutospacing="0"/>
        <w:jc w:val="both"/>
      </w:pPr>
      <w:r w:rsidRPr="00C52EBE">
        <w:t xml:space="preserve"> </w:t>
      </w:r>
      <w:r w:rsidR="00B658FF" w:rsidRPr="00C52EBE">
        <w:tab/>
      </w:r>
      <w:r w:rsidR="00B658FF" w:rsidRPr="00C52EBE">
        <w:tab/>
      </w:r>
      <w:r w:rsidR="00B658FF" w:rsidRPr="00C52EBE">
        <w:tab/>
      </w:r>
      <w:r w:rsidR="00B658FF" w:rsidRPr="00C52EBE">
        <w:tab/>
      </w:r>
      <w:r w:rsidR="00B658FF" w:rsidRPr="00C52EBE">
        <w:tab/>
      </w:r>
      <w:r w:rsidR="00B658FF" w:rsidRPr="00C52EBE">
        <w:tab/>
      </w:r>
      <w:r w:rsidR="00B658FF" w:rsidRPr="00C52EBE">
        <w:tab/>
      </w:r>
      <w:r w:rsidR="00B658FF" w:rsidRPr="00C52EBE">
        <w:tab/>
      </w:r>
      <w:r w:rsidR="001B6EC5" w:rsidRPr="00C52EBE">
        <w:rPr>
          <w:rStyle w:val="rvts0"/>
        </w:rPr>
        <w:tab/>
      </w:r>
      <w:r w:rsidR="00B658FF" w:rsidRPr="00C52EBE">
        <w:tab/>
      </w:r>
      <w:r w:rsidR="00B658FF" w:rsidRPr="00C52EBE">
        <w:tab/>
        <w:t xml:space="preserve">   </w:t>
      </w:r>
      <w:r w:rsidRPr="00C52EBE">
        <w:t xml:space="preserve">Н.Р. </w:t>
      </w:r>
      <w:proofErr w:type="spellStart"/>
      <w:r w:rsidRPr="00C52EBE">
        <w:t>Кобецька</w:t>
      </w:r>
      <w:proofErr w:type="spellEnd"/>
    </w:p>
    <w:p w14:paraId="0B01C2AF" w14:textId="587B95A3" w:rsidR="00107DEB" w:rsidRPr="00C52EBE" w:rsidRDefault="00107DEB" w:rsidP="00B658FF">
      <w:pPr>
        <w:pStyle w:val="rtejustify"/>
        <w:shd w:val="clear" w:color="auto" w:fill="FFFFFF"/>
        <w:spacing w:before="120" w:beforeAutospacing="0" w:after="60" w:afterAutospacing="0"/>
        <w:jc w:val="both"/>
      </w:pPr>
      <w:r w:rsidRPr="00C52EBE">
        <w:tab/>
      </w:r>
      <w:r w:rsidRPr="00C52EBE">
        <w:tab/>
      </w:r>
      <w:r w:rsidRPr="00C52EBE">
        <w:tab/>
      </w:r>
      <w:r w:rsidRPr="00C52EBE">
        <w:tab/>
      </w:r>
      <w:r w:rsidRPr="00C52EBE">
        <w:tab/>
      </w:r>
      <w:r w:rsidRPr="00C52EBE">
        <w:tab/>
      </w:r>
      <w:r w:rsidRPr="00C52EBE">
        <w:tab/>
      </w:r>
      <w:r w:rsidRPr="00C52EBE">
        <w:tab/>
      </w:r>
      <w:r w:rsidR="001B6EC5" w:rsidRPr="00C52EBE">
        <w:rPr>
          <w:rStyle w:val="rvts0"/>
        </w:rPr>
        <w:tab/>
      </w:r>
      <w:r w:rsidRPr="00C52EBE">
        <w:tab/>
      </w:r>
      <w:r w:rsidRPr="00C52EBE">
        <w:tab/>
        <w:t xml:space="preserve">   О.Л. </w:t>
      </w:r>
      <w:proofErr w:type="spellStart"/>
      <w:r w:rsidRPr="00C52EBE">
        <w:t>Коліуш</w:t>
      </w:r>
      <w:proofErr w:type="spellEnd"/>
    </w:p>
    <w:p w14:paraId="5D967D01" w14:textId="5DA904FE" w:rsidR="00107DEB" w:rsidRPr="00C52EBE" w:rsidRDefault="00B658FF" w:rsidP="00B658FF">
      <w:pPr>
        <w:pStyle w:val="rtejustify"/>
        <w:shd w:val="clear" w:color="auto" w:fill="FFFFFF"/>
        <w:spacing w:before="120" w:beforeAutospacing="0" w:after="60" w:afterAutospacing="0"/>
        <w:jc w:val="both"/>
      </w:pPr>
      <w:r w:rsidRPr="00C52EBE">
        <w:tab/>
      </w:r>
      <w:r w:rsidRPr="00C52EBE">
        <w:tab/>
      </w:r>
      <w:r w:rsidRPr="00C52EBE">
        <w:tab/>
      </w:r>
      <w:r w:rsidRPr="00C52EBE">
        <w:tab/>
      </w:r>
      <w:r w:rsidRPr="00C52EBE">
        <w:tab/>
      </w:r>
      <w:r w:rsidRPr="00C52EBE">
        <w:tab/>
      </w:r>
      <w:r w:rsidRPr="00C52EBE">
        <w:tab/>
      </w:r>
      <w:r w:rsidRPr="00C52EBE">
        <w:tab/>
      </w:r>
      <w:r w:rsidR="001B6EC5" w:rsidRPr="00C52EBE">
        <w:rPr>
          <w:rStyle w:val="rvts0"/>
          <w:lang w:val="ru-RU"/>
        </w:rPr>
        <w:tab/>
      </w:r>
      <w:r w:rsidRPr="00C52EBE">
        <w:tab/>
      </w:r>
      <w:r w:rsidRPr="00C52EBE">
        <w:tab/>
      </w:r>
      <w:r w:rsidR="00107DEB" w:rsidRPr="00C52EBE">
        <w:t xml:space="preserve">   </w:t>
      </w:r>
      <w:r w:rsidR="0034223C" w:rsidRPr="00C52EBE">
        <w:t>Р</w:t>
      </w:r>
      <w:r w:rsidR="00107DEB" w:rsidRPr="00C52EBE">
        <w:t>.І. Мельник</w:t>
      </w:r>
    </w:p>
    <w:p w14:paraId="71466980" w14:textId="5B25DF5E" w:rsidR="00107DEB" w:rsidRPr="00C52EBE" w:rsidRDefault="00B658FF" w:rsidP="00B658FF">
      <w:pPr>
        <w:pStyle w:val="rtejustify"/>
        <w:shd w:val="clear" w:color="auto" w:fill="FFFFFF"/>
        <w:spacing w:before="120" w:beforeAutospacing="0" w:after="60" w:afterAutospacing="0"/>
        <w:jc w:val="both"/>
      </w:pPr>
      <w:r w:rsidRPr="00C52EBE">
        <w:tab/>
      </w:r>
      <w:r w:rsidRPr="00C52EBE">
        <w:tab/>
      </w:r>
      <w:r w:rsidRPr="00C52EBE">
        <w:tab/>
      </w:r>
      <w:r w:rsidRPr="00C52EBE">
        <w:tab/>
      </w:r>
      <w:r w:rsidRPr="00C52EBE">
        <w:tab/>
      </w:r>
      <w:r w:rsidRPr="00C52EBE">
        <w:tab/>
      </w:r>
      <w:r w:rsidRPr="00C52EBE">
        <w:tab/>
      </w:r>
      <w:r w:rsidRPr="00C52EBE">
        <w:tab/>
      </w:r>
      <w:r w:rsidR="001B6EC5" w:rsidRPr="00C52EBE">
        <w:rPr>
          <w:rStyle w:val="rvts0"/>
          <w:lang w:val="ru-RU"/>
        </w:rPr>
        <w:tab/>
      </w:r>
      <w:r w:rsidRPr="00C52EBE">
        <w:tab/>
      </w:r>
      <w:r w:rsidRPr="00C52EBE">
        <w:tab/>
      </w:r>
      <w:r w:rsidR="00107DEB" w:rsidRPr="00C52EBE">
        <w:t xml:space="preserve">   О.С. </w:t>
      </w:r>
      <w:proofErr w:type="spellStart"/>
      <w:r w:rsidR="00107DEB" w:rsidRPr="00C52EBE">
        <w:t>Омельян</w:t>
      </w:r>
      <w:proofErr w:type="spellEnd"/>
    </w:p>
    <w:p w14:paraId="354A410C" w14:textId="148E0C89" w:rsidR="00107DEB" w:rsidRPr="00C52EBE" w:rsidRDefault="00B658FF" w:rsidP="00B658FF">
      <w:pPr>
        <w:pStyle w:val="rtejustify"/>
        <w:shd w:val="clear" w:color="auto" w:fill="FFFFFF"/>
        <w:spacing w:before="120" w:beforeAutospacing="0" w:after="60" w:afterAutospacing="0"/>
        <w:jc w:val="both"/>
      </w:pPr>
      <w:r w:rsidRPr="00C52EBE">
        <w:tab/>
      </w:r>
      <w:r w:rsidRPr="00C52EBE">
        <w:tab/>
      </w:r>
      <w:r w:rsidRPr="00C52EBE">
        <w:tab/>
      </w:r>
      <w:r w:rsidRPr="00C52EBE">
        <w:tab/>
      </w:r>
      <w:r w:rsidRPr="00C52EBE">
        <w:tab/>
      </w:r>
      <w:r w:rsidRPr="00C52EBE">
        <w:tab/>
      </w:r>
      <w:r w:rsidRPr="00C52EBE">
        <w:tab/>
      </w:r>
      <w:r w:rsidRPr="00C52EBE">
        <w:tab/>
      </w:r>
      <w:r w:rsidR="001B6EC5" w:rsidRPr="00C52EBE">
        <w:rPr>
          <w:rStyle w:val="rvts0"/>
          <w:lang w:val="ru-RU"/>
        </w:rPr>
        <w:tab/>
      </w:r>
      <w:r w:rsidRPr="00C52EBE">
        <w:tab/>
      </w:r>
      <w:r w:rsidRPr="00C52EBE">
        <w:tab/>
      </w:r>
      <w:r w:rsidR="00107DEB" w:rsidRPr="00C52EBE">
        <w:t xml:space="preserve">   А.В. Пасічник</w:t>
      </w:r>
    </w:p>
    <w:p w14:paraId="7CAE3269" w14:textId="25412088" w:rsidR="00107DEB" w:rsidRPr="00C52EBE" w:rsidRDefault="00B658FF" w:rsidP="00B658FF">
      <w:pPr>
        <w:pStyle w:val="rtejustify"/>
        <w:shd w:val="clear" w:color="auto" w:fill="FFFFFF"/>
        <w:spacing w:before="120" w:beforeAutospacing="0" w:after="60" w:afterAutospacing="0"/>
        <w:jc w:val="both"/>
      </w:pPr>
      <w:r w:rsidRPr="00C52EBE">
        <w:tab/>
      </w:r>
      <w:r w:rsidRPr="00C52EBE">
        <w:tab/>
      </w:r>
      <w:r w:rsidRPr="00C52EBE">
        <w:tab/>
      </w:r>
      <w:r w:rsidRPr="00C52EBE">
        <w:tab/>
      </w:r>
      <w:r w:rsidRPr="00C52EBE">
        <w:tab/>
      </w:r>
      <w:r w:rsidRPr="00C52EBE">
        <w:tab/>
      </w:r>
      <w:r w:rsidRPr="00C52EBE">
        <w:tab/>
      </w:r>
      <w:r w:rsidRPr="00C52EBE">
        <w:tab/>
      </w:r>
      <w:r w:rsidR="001B6EC5" w:rsidRPr="00C52EBE">
        <w:rPr>
          <w:rStyle w:val="rvts0"/>
          <w:lang w:val="ru-RU"/>
        </w:rPr>
        <w:tab/>
      </w:r>
      <w:r w:rsidRPr="00C52EBE">
        <w:tab/>
      </w:r>
      <w:r w:rsidRPr="00C52EBE">
        <w:tab/>
      </w:r>
      <w:r w:rsidR="00107DEB" w:rsidRPr="00C52EBE">
        <w:rPr>
          <w:shd w:val="clear" w:color="auto" w:fill="FFFFFF"/>
        </w:rPr>
        <w:t xml:space="preserve">   Р.Б. </w:t>
      </w:r>
      <w:proofErr w:type="spellStart"/>
      <w:r w:rsidR="00107DEB" w:rsidRPr="00C52EBE">
        <w:rPr>
          <w:shd w:val="clear" w:color="auto" w:fill="FFFFFF"/>
        </w:rPr>
        <w:t>Сабодаш</w:t>
      </w:r>
      <w:proofErr w:type="spellEnd"/>
      <w:r w:rsidR="00107DEB" w:rsidRPr="00C52EBE">
        <w:rPr>
          <w:shd w:val="clear" w:color="auto" w:fill="FFFFFF"/>
        </w:rPr>
        <w:t> </w:t>
      </w:r>
    </w:p>
    <w:p w14:paraId="31D89A9A" w14:textId="0C735664" w:rsidR="002C4BA7" w:rsidRPr="00C52EBE" w:rsidRDefault="00B658FF" w:rsidP="00B658FF">
      <w:pPr>
        <w:pStyle w:val="rtejustify"/>
        <w:shd w:val="clear" w:color="auto" w:fill="FFFFFF"/>
        <w:spacing w:before="120" w:beforeAutospacing="0" w:after="60" w:afterAutospacing="0"/>
        <w:jc w:val="both"/>
      </w:pPr>
      <w:r w:rsidRPr="00C52EBE">
        <w:tab/>
      </w:r>
      <w:r w:rsidRPr="00C52EBE">
        <w:tab/>
      </w:r>
      <w:r w:rsidRPr="00C52EBE">
        <w:tab/>
      </w:r>
      <w:r w:rsidRPr="00C52EBE">
        <w:tab/>
      </w:r>
      <w:r w:rsidRPr="00C52EBE">
        <w:tab/>
      </w:r>
      <w:r w:rsidRPr="00C52EBE">
        <w:tab/>
      </w:r>
      <w:r w:rsidRPr="00C52EBE">
        <w:tab/>
      </w:r>
      <w:r w:rsidRPr="00C52EBE">
        <w:tab/>
      </w:r>
      <w:r w:rsidR="001B6EC5" w:rsidRPr="00C52EBE">
        <w:rPr>
          <w:rStyle w:val="rvts0"/>
          <w:lang w:val="ru-RU"/>
        </w:rPr>
        <w:tab/>
      </w:r>
      <w:r w:rsidRPr="00C52EBE">
        <w:tab/>
      </w:r>
      <w:r w:rsidRPr="00C52EBE">
        <w:tab/>
      </w:r>
      <w:r w:rsidR="00107DEB" w:rsidRPr="00C52EBE">
        <w:rPr>
          <w:lang w:val="ru-RU"/>
        </w:rPr>
        <w:t xml:space="preserve">   </w:t>
      </w:r>
      <w:r w:rsidR="002C4BA7" w:rsidRPr="00C52EBE">
        <w:t>Р.М. Сидорович</w:t>
      </w:r>
    </w:p>
    <w:p w14:paraId="10D9DBF4" w14:textId="73D1AEDD" w:rsidR="00B658FF" w:rsidRPr="00C52EBE" w:rsidRDefault="00B658FF" w:rsidP="00B658FF">
      <w:pPr>
        <w:pStyle w:val="rtejustify"/>
        <w:shd w:val="clear" w:color="auto" w:fill="FFFFFF"/>
        <w:spacing w:before="120" w:beforeAutospacing="0" w:after="60" w:afterAutospacing="0"/>
        <w:jc w:val="both"/>
      </w:pPr>
      <w:r w:rsidRPr="00C52EBE">
        <w:tab/>
      </w:r>
      <w:r w:rsidRPr="00C52EBE">
        <w:tab/>
      </w:r>
      <w:r w:rsidRPr="00C52EBE">
        <w:tab/>
      </w:r>
      <w:r w:rsidRPr="00C52EBE">
        <w:tab/>
      </w:r>
      <w:r w:rsidRPr="00C52EBE">
        <w:tab/>
      </w:r>
      <w:r w:rsidRPr="00C52EBE">
        <w:tab/>
      </w:r>
      <w:r w:rsidRPr="00C52EBE">
        <w:tab/>
      </w:r>
      <w:r w:rsidRPr="00C52EBE">
        <w:tab/>
      </w:r>
      <w:r w:rsidR="001B6EC5" w:rsidRPr="00C52EBE">
        <w:rPr>
          <w:rStyle w:val="rvts0"/>
          <w:lang w:val="ru-RU"/>
        </w:rPr>
        <w:tab/>
      </w:r>
      <w:r w:rsidRPr="00C52EBE">
        <w:tab/>
      </w:r>
      <w:r w:rsidRPr="00C52EBE">
        <w:tab/>
      </w:r>
      <w:r w:rsidR="002C4BA7" w:rsidRPr="00C52EBE">
        <w:t xml:space="preserve">   </w:t>
      </w:r>
      <w:r w:rsidR="00107DEB" w:rsidRPr="00C52EBE">
        <w:t>С.Ю. Чумак</w:t>
      </w:r>
    </w:p>
    <w:p w14:paraId="303B91AF" w14:textId="4E2E4D4B" w:rsidR="00507839" w:rsidRPr="00C52EBE" w:rsidRDefault="00B658FF" w:rsidP="00B658FF">
      <w:pPr>
        <w:spacing w:before="120" w:after="60" w:line="240" w:lineRule="auto"/>
        <w:rPr>
          <w:rFonts w:ascii="Times New Roman" w:hAnsi="Times New Roman" w:cs="Times New Roman"/>
          <w:sz w:val="24"/>
          <w:szCs w:val="24"/>
        </w:rPr>
      </w:pPr>
      <w:r w:rsidRPr="00C52EBE">
        <w:tab/>
      </w:r>
      <w:r w:rsidRPr="00C52EBE">
        <w:tab/>
      </w:r>
      <w:r w:rsidRPr="00C52EBE">
        <w:tab/>
      </w:r>
      <w:r w:rsidRPr="00C52EBE">
        <w:tab/>
      </w:r>
      <w:r w:rsidRPr="00C52EBE">
        <w:tab/>
      </w:r>
      <w:r w:rsidRPr="00C52EBE">
        <w:tab/>
      </w:r>
      <w:r w:rsidRPr="00C52EBE">
        <w:tab/>
      </w:r>
      <w:r w:rsidRPr="00C52EBE">
        <w:tab/>
      </w:r>
      <w:r w:rsidRPr="00C52EBE">
        <w:tab/>
      </w:r>
      <w:r w:rsidR="001B6EC5" w:rsidRPr="00C52EBE">
        <w:rPr>
          <w:lang w:val="ru-RU"/>
        </w:rPr>
        <w:tab/>
      </w:r>
      <w:r w:rsidRPr="00C52EBE">
        <w:tab/>
      </w:r>
      <w:r w:rsidR="00107DEB" w:rsidRPr="00C52EBE">
        <w:rPr>
          <w:rFonts w:ascii="Times New Roman" w:hAnsi="Times New Roman" w:cs="Times New Roman"/>
          <w:sz w:val="24"/>
          <w:szCs w:val="24"/>
        </w:rPr>
        <w:t xml:space="preserve">   Г.М. Шевчук</w:t>
      </w:r>
    </w:p>
    <w:sectPr w:rsidR="00507839" w:rsidRPr="00C52EBE" w:rsidSect="00290A02">
      <w:headerReference w:type="default" r:id="rId10"/>
      <w:pgSz w:w="11906" w:h="16838"/>
      <w:pgMar w:top="851" w:right="567"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507FDC" w14:textId="77777777" w:rsidR="00F55B79" w:rsidRDefault="00F55B79" w:rsidP="004C395B">
      <w:pPr>
        <w:spacing w:after="0" w:line="240" w:lineRule="auto"/>
      </w:pPr>
      <w:r>
        <w:separator/>
      </w:r>
    </w:p>
  </w:endnote>
  <w:endnote w:type="continuationSeparator" w:id="0">
    <w:p w14:paraId="735E47EA" w14:textId="77777777" w:rsidR="00F55B79" w:rsidRDefault="00F55B79" w:rsidP="004C3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95C5A2" w14:textId="77777777" w:rsidR="00F55B79" w:rsidRDefault="00F55B79" w:rsidP="004C395B">
      <w:pPr>
        <w:spacing w:after="0" w:line="240" w:lineRule="auto"/>
      </w:pPr>
      <w:r>
        <w:separator/>
      </w:r>
    </w:p>
  </w:footnote>
  <w:footnote w:type="continuationSeparator" w:id="0">
    <w:p w14:paraId="70F61C62" w14:textId="77777777" w:rsidR="00F55B79" w:rsidRDefault="00F55B79" w:rsidP="004C39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4853756"/>
      <w:docPartObj>
        <w:docPartGallery w:val="Page Numbers (Top of Page)"/>
        <w:docPartUnique/>
      </w:docPartObj>
    </w:sdtPr>
    <w:sdtEndPr/>
    <w:sdtContent>
      <w:p w14:paraId="03ACF609" w14:textId="71D7DA85" w:rsidR="004C395B" w:rsidRDefault="004C395B">
        <w:pPr>
          <w:pStyle w:val="a7"/>
          <w:jc w:val="center"/>
        </w:pPr>
        <w:r>
          <w:fldChar w:fldCharType="begin"/>
        </w:r>
        <w:r>
          <w:instrText>PAGE   \* MERGEFORMAT</w:instrText>
        </w:r>
        <w:r>
          <w:fldChar w:fldCharType="separate"/>
        </w:r>
        <w:r w:rsidR="00B24ECC">
          <w:rPr>
            <w:noProof/>
          </w:rPr>
          <w:t>9</w:t>
        </w:r>
        <w:r>
          <w:fldChar w:fldCharType="end"/>
        </w:r>
      </w:p>
    </w:sdtContent>
  </w:sdt>
  <w:p w14:paraId="3D7245BF" w14:textId="77777777" w:rsidR="004C395B" w:rsidRDefault="004C395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33610"/>
    <w:multiLevelType w:val="multilevel"/>
    <w:tmpl w:val="AEA2116C"/>
    <w:lvl w:ilvl="0">
      <w:start w:val="1"/>
      <w:numFmt w:val="decimal"/>
      <w:lvlText w:val="%1."/>
      <w:lvlJc w:val="left"/>
      <w:pPr>
        <w:ind w:left="360" w:hanging="360"/>
      </w:pPr>
      <w:rPr>
        <w:rFonts w:hint="default"/>
        <w:b w:val="0"/>
        <w:bCs/>
      </w:rPr>
    </w:lvl>
    <w:lvl w:ilvl="1">
      <w:start w:val="1"/>
      <w:numFmt w:val="decimal"/>
      <w:lvlText w:val="%1.%2."/>
      <w:lvlJc w:val="left"/>
      <w:pPr>
        <w:ind w:left="9930"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C884ABD"/>
    <w:multiLevelType w:val="hybridMultilevel"/>
    <w:tmpl w:val="0B481D32"/>
    <w:lvl w:ilvl="0" w:tplc="95DCBD0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nsid w:val="35455E77"/>
    <w:multiLevelType w:val="multilevel"/>
    <w:tmpl w:val="7E0AE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7DB00C2"/>
    <w:multiLevelType w:val="multilevel"/>
    <w:tmpl w:val="9B1CF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3BA"/>
    <w:rsid w:val="000006D8"/>
    <w:rsid w:val="00012D0C"/>
    <w:rsid w:val="00020035"/>
    <w:rsid w:val="00026CA5"/>
    <w:rsid w:val="000401FC"/>
    <w:rsid w:val="00042251"/>
    <w:rsid w:val="0004648E"/>
    <w:rsid w:val="00047094"/>
    <w:rsid w:val="00053A8C"/>
    <w:rsid w:val="0007097A"/>
    <w:rsid w:val="00080943"/>
    <w:rsid w:val="000871D7"/>
    <w:rsid w:val="000916F9"/>
    <w:rsid w:val="000963A4"/>
    <w:rsid w:val="000B0151"/>
    <w:rsid w:val="000B30BC"/>
    <w:rsid w:val="000B5B72"/>
    <w:rsid w:val="000B787C"/>
    <w:rsid w:val="000D012E"/>
    <w:rsid w:val="000F63EA"/>
    <w:rsid w:val="00107DEB"/>
    <w:rsid w:val="001403CF"/>
    <w:rsid w:val="00153D15"/>
    <w:rsid w:val="001632DD"/>
    <w:rsid w:val="00170BC1"/>
    <w:rsid w:val="00171743"/>
    <w:rsid w:val="0018201F"/>
    <w:rsid w:val="00185A37"/>
    <w:rsid w:val="001A3630"/>
    <w:rsid w:val="001A3FBE"/>
    <w:rsid w:val="001A797D"/>
    <w:rsid w:val="001B6EC5"/>
    <w:rsid w:val="001C2249"/>
    <w:rsid w:val="001C2F73"/>
    <w:rsid w:val="001D263F"/>
    <w:rsid w:val="001D30ED"/>
    <w:rsid w:val="001D6623"/>
    <w:rsid w:val="001E3C46"/>
    <w:rsid w:val="001E4BA6"/>
    <w:rsid w:val="00216319"/>
    <w:rsid w:val="00222E07"/>
    <w:rsid w:val="002356E3"/>
    <w:rsid w:val="002444CA"/>
    <w:rsid w:val="00251988"/>
    <w:rsid w:val="00261DD6"/>
    <w:rsid w:val="00275418"/>
    <w:rsid w:val="002759A0"/>
    <w:rsid w:val="0028068E"/>
    <w:rsid w:val="00290A02"/>
    <w:rsid w:val="002B3CE7"/>
    <w:rsid w:val="002C226E"/>
    <w:rsid w:val="002C4BA7"/>
    <w:rsid w:val="002C4EB5"/>
    <w:rsid w:val="002C7B59"/>
    <w:rsid w:val="002E47FB"/>
    <w:rsid w:val="002E68D7"/>
    <w:rsid w:val="002F2473"/>
    <w:rsid w:val="0033154A"/>
    <w:rsid w:val="00333563"/>
    <w:rsid w:val="00337C24"/>
    <w:rsid w:val="0034223C"/>
    <w:rsid w:val="003437AB"/>
    <w:rsid w:val="00367475"/>
    <w:rsid w:val="0038361A"/>
    <w:rsid w:val="00397688"/>
    <w:rsid w:val="003A36AE"/>
    <w:rsid w:val="003C369A"/>
    <w:rsid w:val="003C7500"/>
    <w:rsid w:val="003D2C69"/>
    <w:rsid w:val="003E0B4A"/>
    <w:rsid w:val="003E45F8"/>
    <w:rsid w:val="003E5227"/>
    <w:rsid w:val="003F1463"/>
    <w:rsid w:val="003F64A0"/>
    <w:rsid w:val="004040AA"/>
    <w:rsid w:val="004069C3"/>
    <w:rsid w:val="00430549"/>
    <w:rsid w:val="00430D0D"/>
    <w:rsid w:val="00445C91"/>
    <w:rsid w:val="00450602"/>
    <w:rsid w:val="00451450"/>
    <w:rsid w:val="0046130D"/>
    <w:rsid w:val="00490EE0"/>
    <w:rsid w:val="0049106C"/>
    <w:rsid w:val="00494005"/>
    <w:rsid w:val="004C395B"/>
    <w:rsid w:val="004E06A7"/>
    <w:rsid w:val="004F6801"/>
    <w:rsid w:val="0050119C"/>
    <w:rsid w:val="00504483"/>
    <w:rsid w:val="00504F65"/>
    <w:rsid w:val="00507839"/>
    <w:rsid w:val="00516B45"/>
    <w:rsid w:val="0052770B"/>
    <w:rsid w:val="00545FDD"/>
    <w:rsid w:val="00571586"/>
    <w:rsid w:val="00576B5F"/>
    <w:rsid w:val="00577ACB"/>
    <w:rsid w:val="00581A28"/>
    <w:rsid w:val="00586CE0"/>
    <w:rsid w:val="00587D76"/>
    <w:rsid w:val="00590ECF"/>
    <w:rsid w:val="00593BE7"/>
    <w:rsid w:val="00594143"/>
    <w:rsid w:val="00594D5D"/>
    <w:rsid w:val="005A00B6"/>
    <w:rsid w:val="005B0F13"/>
    <w:rsid w:val="005B1697"/>
    <w:rsid w:val="005B3F48"/>
    <w:rsid w:val="005B43BA"/>
    <w:rsid w:val="005B5CA4"/>
    <w:rsid w:val="005B5DF5"/>
    <w:rsid w:val="005C2789"/>
    <w:rsid w:val="005C5BC6"/>
    <w:rsid w:val="005D18D3"/>
    <w:rsid w:val="005E5B3F"/>
    <w:rsid w:val="006038D6"/>
    <w:rsid w:val="0060484B"/>
    <w:rsid w:val="00611335"/>
    <w:rsid w:val="006125A6"/>
    <w:rsid w:val="0062341E"/>
    <w:rsid w:val="00627F7E"/>
    <w:rsid w:val="00634525"/>
    <w:rsid w:val="0064524D"/>
    <w:rsid w:val="00645573"/>
    <w:rsid w:val="006576C1"/>
    <w:rsid w:val="006601E6"/>
    <w:rsid w:val="00666B70"/>
    <w:rsid w:val="006773CC"/>
    <w:rsid w:val="006A25F0"/>
    <w:rsid w:val="006A2691"/>
    <w:rsid w:val="006A2E70"/>
    <w:rsid w:val="006A3FAA"/>
    <w:rsid w:val="006B08F6"/>
    <w:rsid w:val="006B4672"/>
    <w:rsid w:val="006B7157"/>
    <w:rsid w:val="006D3247"/>
    <w:rsid w:val="006F3246"/>
    <w:rsid w:val="00717642"/>
    <w:rsid w:val="00731A4F"/>
    <w:rsid w:val="00733924"/>
    <w:rsid w:val="00736442"/>
    <w:rsid w:val="00754B8D"/>
    <w:rsid w:val="00764AF0"/>
    <w:rsid w:val="0076524F"/>
    <w:rsid w:val="0077069C"/>
    <w:rsid w:val="007778E2"/>
    <w:rsid w:val="007A3C85"/>
    <w:rsid w:val="007A7FC6"/>
    <w:rsid w:val="007C3BC0"/>
    <w:rsid w:val="007D1DC4"/>
    <w:rsid w:val="007D246C"/>
    <w:rsid w:val="00801B53"/>
    <w:rsid w:val="008124E1"/>
    <w:rsid w:val="008159BE"/>
    <w:rsid w:val="00816B50"/>
    <w:rsid w:val="00824130"/>
    <w:rsid w:val="00857A49"/>
    <w:rsid w:val="0086419B"/>
    <w:rsid w:val="00871E32"/>
    <w:rsid w:val="0087724D"/>
    <w:rsid w:val="008936E0"/>
    <w:rsid w:val="0089596F"/>
    <w:rsid w:val="00897CCE"/>
    <w:rsid w:val="008A34C4"/>
    <w:rsid w:val="008A5398"/>
    <w:rsid w:val="008A7FA8"/>
    <w:rsid w:val="008B4DE5"/>
    <w:rsid w:val="008B79C6"/>
    <w:rsid w:val="008C63BF"/>
    <w:rsid w:val="008D1D61"/>
    <w:rsid w:val="008E37F5"/>
    <w:rsid w:val="008F1C04"/>
    <w:rsid w:val="009267B9"/>
    <w:rsid w:val="0095056C"/>
    <w:rsid w:val="009556E5"/>
    <w:rsid w:val="00971496"/>
    <w:rsid w:val="00980EE2"/>
    <w:rsid w:val="009864AC"/>
    <w:rsid w:val="009C1384"/>
    <w:rsid w:val="009C7A1A"/>
    <w:rsid w:val="009D14BB"/>
    <w:rsid w:val="009D2655"/>
    <w:rsid w:val="009E2C87"/>
    <w:rsid w:val="00A07FA6"/>
    <w:rsid w:val="00A15672"/>
    <w:rsid w:val="00A17883"/>
    <w:rsid w:val="00A23CDA"/>
    <w:rsid w:val="00A23D28"/>
    <w:rsid w:val="00A46594"/>
    <w:rsid w:val="00A70DF3"/>
    <w:rsid w:val="00A7310A"/>
    <w:rsid w:val="00A85E8D"/>
    <w:rsid w:val="00A946E0"/>
    <w:rsid w:val="00AA38B5"/>
    <w:rsid w:val="00AA4518"/>
    <w:rsid w:val="00AB19E1"/>
    <w:rsid w:val="00AB7186"/>
    <w:rsid w:val="00AC524C"/>
    <w:rsid w:val="00AD1952"/>
    <w:rsid w:val="00AE19A0"/>
    <w:rsid w:val="00AF01BB"/>
    <w:rsid w:val="00AF14E6"/>
    <w:rsid w:val="00AF233F"/>
    <w:rsid w:val="00AF5E97"/>
    <w:rsid w:val="00B06BF3"/>
    <w:rsid w:val="00B10809"/>
    <w:rsid w:val="00B24ECC"/>
    <w:rsid w:val="00B32643"/>
    <w:rsid w:val="00B41F9C"/>
    <w:rsid w:val="00B47B5D"/>
    <w:rsid w:val="00B546D2"/>
    <w:rsid w:val="00B559B6"/>
    <w:rsid w:val="00B57851"/>
    <w:rsid w:val="00B57948"/>
    <w:rsid w:val="00B658FF"/>
    <w:rsid w:val="00B66426"/>
    <w:rsid w:val="00B76FFF"/>
    <w:rsid w:val="00B84836"/>
    <w:rsid w:val="00BB305C"/>
    <w:rsid w:val="00BC0E0B"/>
    <w:rsid w:val="00BC3696"/>
    <w:rsid w:val="00BF5D22"/>
    <w:rsid w:val="00BF6A77"/>
    <w:rsid w:val="00C031D5"/>
    <w:rsid w:val="00C069BD"/>
    <w:rsid w:val="00C154FA"/>
    <w:rsid w:val="00C24465"/>
    <w:rsid w:val="00C3071F"/>
    <w:rsid w:val="00C35B1D"/>
    <w:rsid w:val="00C51373"/>
    <w:rsid w:val="00C52EBE"/>
    <w:rsid w:val="00C54DE0"/>
    <w:rsid w:val="00C64819"/>
    <w:rsid w:val="00C74234"/>
    <w:rsid w:val="00C762E6"/>
    <w:rsid w:val="00C915CD"/>
    <w:rsid w:val="00C930D4"/>
    <w:rsid w:val="00C94A35"/>
    <w:rsid w:val="00CA51AE"/>
    <w:rsid w:val="00CB4FB4"/>
    <w:rsid w:val="00CB5F33"/>
    <w:rsid w:val="00CD59A7"/>
    <w:rsid w:val="00CE5548"/>
    <w:rsid w:val="00CF4BEA"/>
    <w:rsid w:val="00CF599B"/>
    <w:rsid w:val="00D04CEA"/>
    <w:rsid w:val="00D12A7A"/>
    <w:rsid w:val="00D1389A"/>
    <w:rsid w:val="00D25988"/>
    <w:rsid w:val="00D37A1E"/>
    <w:rsid w:val="00D51696"/>
    <w:rsid w:val="00D5449D"/>
    <w:rsid w:val="00D57DA6"/>
    <w:rsid w:val="00D74D16"/>
    <w:rsid w:val="00DA0BD9"/>
    <w:rsid w:val="00DA11FD"/>
    <w:rsid w:val="00DA2140"/>
    <w:rsid w:val="00DA72E3"/>
    <w:rsid w:val="00DB515A"/>
    <w:rsid w:val="00DB7ECC"/>
    <w:rsid w:val="00DE4D98"/>
    <w:rsid w:val="00DF07B0"/>
    <w:rsid w:val="00E038B0"/>
    <w:rsid w:val="00E0715D"/>
    <w:rsid w:val="00E23848"/>
    <w:rsid w:val="00E26FB3"/>
    <w:rsid w:val="00E41DDB"/>
    <w:rsid w:val="00E55B67"/>
    <w:rsid w:val="00E80DD7"/>
    <w:rsid w:val="00E85545"/>
    <w:rsid w:val="00E9525B"/>
    <w:rsid w:val="00EA702C"/>
    <w:rsid w:val="00EB12AB"/>
    <w:rsid w:val="00EB4C4D"/>
    <w:rsid w:val="00EC0C40"/>
    <w:rsid w:val="00EC1A3F"/>
    <w:rsid w:val="00ED0E2F"/>
    <w:rsid w:val="00ED6C6A"/>
    <w:rsid w:val="00EE2BB5"/>
    <w:rsid w:val="00EF1EC4"/>
    <w:rsid w:val="00EF2BE4"/>
    <w:rsid w:val="00F02249"/>
    <w:rsid w:val="00F05739"/>
    <w:rsid w:val="00F24728"/>
    <w:rsid w:val="00F27450"/>
    <w:rsid w:val="00F55B79"/>
    <w:rsid w:val="00F64072"/>
    <w:rsid w:val="00F72330"/>
    <w:rsid w:val="00F73365"/>
    <w:rsid w:val="00F75F2E"/>
    <w:rsid w:val="00F779EA"/>
    <w:rsid w:val="00F95A1A"/>
    <w:rsid w:val="00FA54FF"/>
    <w:rsid w:val="00FA757A"/>
    <w:rsid w:val="00FD439E"/>
    <w:rsid w:val="00FE15EE"/>
    <w:rsid w:val="00FE4A7E"/>
    <w:rsid w:val="00FF3C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F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2E6"/>
    <w:pPr>
      <w:spacing w:after="200" w:line="276" w:lineRule="auto"/>
    </w:pPr>
    <w:rPr>
      <w:rFonts w:eastAsia="Bat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C762E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 Spacing"/>
    <w:uiPriority w:val="1"/>
    <w:qFormat/>
    <w:rsid w:val="00C762E6"/>
    <w:pPr>
      <w:spacing w:after="0" w:line="240" w:lineRule="auto"/>
    </w:pPr>
  </w:style>
  <w:style w:type="character" w:customStyle="1" w:styleId="rvts0">
    <w:name w:val="rvts0"/>
    <w:rsid w:val="00C762E6"/>
  </w:style>
  <w:style w:type="paragraph" w:styleId="a4">
    <w:name w:val="Normal (Web)"/>
    <w:basedOn w:val="a"/>
    <w:uiPriority w:val="99"/>
    <w:unhideWhenUsed/>
    <w:rsid w:val="00C762E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37">
    <w:name w:val="rvts37"/>
    <w:basedOn w:val="a0"/>
    <w:rsid w:val="00C762E6"/>
  </w:style>
  <w:style w:type="paragraph" w:styleId="a5">
    <w:name w:val="Balloon Text"/>
    <w:basedOn w:val="a"/>
    <w:link w:val="a6"/>
    <w:uiPriority w:val="99"/>
    <w:semiHidden/>
    <w:unhideWhenUsed/>
    <w:rsid w:val="00042251"/>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042251"/>
    <w:rPr>
      <w:rFonts w:ascii="Segoe UI" w:eastAsia="Batang" w:hAnsi="Segoe UI" w:cs="Segoe UI"/>
      <w:sz w:val="18"/>
      <w:szCs w:val="18"/>
    </w:rPr>
  </w:style>
  <w:style w:type="paragraph" w:styleId="a7">
    <w:name w:val="header"/>
    <w:basedOn w:val="a"/>
    <w:link w:val="a8"/>
    <w:uiPriority w:val="99"/>
    <w:unhideWhenUsed/>
    <w:rsid w:val="004C395B"/>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4C395B"/>
    <w:rPr>
      <w:rFonts w:eastAsia="Batang"/>
    </w:rPr>
  </w:style>
  <w:style w:type="paragraph" w:styleId="a9">
    <w:name w:val="footer"/>
    <w:basedOn w:val="a"/>
    <w:link w:val="aa"/>
    <w:uiPriority w:val="99"/>
    <w:unhideWhenUsed/>
    <w:rsid w:val="004C395B"/>
    <w:pPr>
      <w:tabs>
        <w:tab w:val="center" w:pos="4819"/>
        <w:tab w:val="right" w:pos="9639"/>
      </w:tabs>
      <w:spacing w:after="0" w:line="240" w:lineRule="auto"/>
    </w:pPr>
  </w:style>
  <w:style w:type="character" w:customStyle="1" w:styleId="aa">
    <w:name w:val="Нижній колонтитул Знак"/>
    <w:basedOn w:val="a0"/>
    <w:link w:val="a9"/>
    <w:uiPriority w:val="99"/>
    <w:rsid w:val="004C395B"/>
    <w:rPr>
      <w:rFonts w:eastAsia="Batang"/>
    </w:rPr>
  </w:style>
  <w:style w:type="paragraph" w:styleId="ab">
    <w:name w:val="List Paragraph"/>
    <w:basedOn w:val="a"/>
    <w:uiPriority w:val="34"/>
    <w:qFormat/>
    <w:rsid w:val="00AA38B5"/>
    <w:pPr>
      <w:ind w:left="720"/>
      <w:contextualSpacing/>
    </w:pPr>
  </w:style>
  <w:style w:type="character" w:customStyle="1" w:styleId="rvts9">
    <w:name w:val="rvts9"/>
    <w:basedOn w:val="a0"/>
    <w:rsid w:val="000401FC"/>
  </w:style>
  <w:style w:type="paragraph" w:customStyle="1" w:styleId="rvps2">
    <w:name w:val="rvps2"/>
    <w:basedOn w:val="a"/>
    <w:rsid w:val="000401F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c">
    <w:name w:val="Hyperlink"/>
    <w:basedOn w:val="a0"/>
    <w:uiPriority w:val="99"/>
    <w:semiHidden/>
    <w:unhideWhenUsed/>
    <w:rsid w:val="000401FC"/>
    <w:rPr>
      <w:color w:val="0000FF"/>
      <w:u w:val="single"/>
    </w:rPr>
  </w:style>
  <w:style w:type="paragraph" w:customStyle="1" w:styleId="tj">
    <w:name w:val="tj"/>
    <w:basedOn w:val="a"/>
    <w:rsid w:val="005A00B6"/>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2E6"/>
    <w:pPr>
      <w:spacing w:after="200" w:line="276" w:lineRule="auto"/>
    </w:pPr>
    <w:rPr>
      <w:rFonts w:eastAsia="Bat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C762E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 Spacing"/>
    <w:uiPriority w:val="1"/>
    <w:qFormat/>
    <w:rsid w:val="00C762E6"/>
    <w:pPr>
      <w:spacing w:after="0" w:line="240" w:lineRule="auto"/>
    </w:pPr>
  </w:style>
  <w:style w:type="character" w:customStyle="1" w:styleId="rvts0">
    <w:name w:val="rvts0"/>
    <w:rsid w:val="00C762E6"/>
  </w:style>
  <w:style w:type="paragraph" w:styleId="a4">
    <w:name w:val="Normal (Web)"/>
    <w:basedOn w:val="a"/>
    <w:uiPriority w:val="99"/>
    <w:unhideWhenUsed/>
    <w:rsid w:val="00C762E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37">
    <w:name w:val="rvts37"/>
    <w:basedOn w:val="a0"/>
    <w:rsid w:val="00C762E6"/>
  </w:style>
  <w:style w:type="paragraph" w:styleId="a5">
    <w:name w:val="Balloon Text"/>
    <w:basedOn w:val="a"/>
    <w:link w:val="a6"/>
    <w:uiPriority w:val="99"/>
    <w:semiHidden/>
    <w:unhideWhenUsed/>
    <w:rsid w:val="00042251"/>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042251"/>
    <w:rPr>
      <w:rFonts w:ascii="Segoe UI" w:eastAsia="Batang" w:hAnsi="Segoe UI" w:cs="Segoe UI"/>
      <w:sz w:val="18"/>
      <w:szCs w:val="18"/>
    </w:rPr>
  </w:style>
  <w:style w:type="paragraph" w:styleId="a7">
    <w:name w:val="header"/>
    <w:basedOn w:val="a"/>
    <w:link w:val="a8"/>
    <w:uiPriority w:val="99"/>
    <w:unhideWhenUsed/>
    <w:rsid w:val="004C395B"/>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4C395B"/>
    <w:rPr>
      <w:rFonts w:eastAsia="Batang"/>
    </w:rPr>
  </w:style>
  <w:style w:type="paragraph" w:styleId="a9">
    <w:name w:val="footer"/>
    <w:basedOn w:val="a"/>
    <w:link w:val="aa"/>
    <w:uiPriority w:val="99"/>
    <w:unhideWhenUsed/>
    <w:rsid w:val="004C395B"/>
    <w:pPr>
      <w:tabs>
        <w:tab w:val="center" w:pos="4819"/>
        <w:tab w:val="right" w:pos="9639"/>
      </w:tabs>
      <w:spacing w:after="0" w:line="240" w:lineRule="auto"/>
    </w:pPr>
  </w:style>
  <w:style w:type="character" w:customStyle="1" w:styleId="aa">
    <w:name w:val="Нижній колонтитул Знак"/>
    <w:basedOn w:val="a0"/>
    <w:link w:val="a9"/>
    <w:uiPriority w:val="99"/>
    <w:rsid w:val="004C395B"/>
    <w:rPr>
      <w:rFonts w:eastAsia="Batang"/>
    </w:rPr>
  </w:style>
  <w:style w:type="paragraph" w:styleId="ab">
    <w:name w:val="List Paragraph"/>
    <w:basedOn w:val="a"/>
    <w:uiPriority w:val="34"/>
    <w:qFormat/>
    <w:rsid w:val="00AA38B5"/>
    <w:pPr>
      <w:ind w:left="720"/>
      <w:contextualSpacing/>
    </w:pPr>
  </w:style>
  <w:style w:type="character" w:customStyle="1" w:styleId="rvts9">
    <w:name w:val="rvts9"/>
    <w:basedOn w:val="a0"/>
    <w:rsid w:val="000401FC"/>
  </w:style>
  <w:style w:type="paragraph" w:customStyle="1" w:styleId="rvps2">
    <w:name w:val="rvps2"/>
    <w:basedOn w:val="a"/>
    <w:rsid w:val="000401F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c">
    <w:name w:val="Hyperlink"/>
    <w:basedOn w:val="a0"/>
    <w:uiPriority w:val="99"/>
    <w:semiHidden/>
    <w:unhideWhenUsed/>
    <w:rsid w:val="000401FC"/>
    <w:rPr>
      <w:color w:val="0000FF"/>
      <w:u w:val="single"/>
    </w:rPr>
  </w:style>
  <w:style w:type="paragraph" w:customStyle="1" w:styleId="tj">
    <w:name w:val="tj"/>
    <w:basedOn w:val="a"/>
    <w:rsid w:val="005A00B6"/>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069406">
      <w:bodyDiv w:val="1"/>
      <w:marLeft w:val="0"/>
      <w:marRight w:val="0"/>
      <w:marTop w:val="0"/>
      <w:marBottom w:val="0"/>
      <w:divBdr>
        <w:top w:val="none" w:sz="0" w:space="0" w:color="auto"/>
        <w:left w:val="none" w:sz="0" w:space="0" w:color="auto"/>
        <w:bottom w:val="none" w:sz="0" w:space="0" w:color="auto"/>
        <w:right w:val="none" w:sz="0" w:space="0" w:color="auto"/>
      </w:divBdr>
    </w:div>
    <w:div w:id="488208275">
      <w:bodyDiv w:val="1"/>
      <w:marLeft w:val="0"/>
      <w:marRight w:val="0"/>
      <w:marTop w:val="0"/>
      <w:marBottom w:val="0"/>
      <w:divBdr>
        <w:top w:val="none" w:sz="0" w:space="0" w:color="auto"/>
        <w:left w:val="none" w:sz="0" w:space="0" w:color="auto"/>
        <w:bottom w:val="none" w:sz="0" w:space="0" w:color="auto"/>
        <w:right w:val="none" w:sz="0" w:space="0" w:color="auto"/>
      </w:divBdr>
    </w:div>
    <w:div w:id="972518448">
      <w:bodyDiv w:val="1"/>
      <w:marLeft w:val="0"/>
      <w:marRight w:val="0"/>
      <w:marTop w:val="0"/>
      <w:marBottom w:val="0"/>
      <w:divBdr>
        <w:top w:val="none" w:sz="0" w:space="0" w:color="auto"/>
        <w:left w:val="none" w:sz="0" w:space="0" w:color="auto"/>
        <w:bottom w:val="none" w:sz="0" w:space="0" w:color="auto"/>
        <w:right w:val="none" w:sz="0" w:space="0" w:color="auto"/>
      </w:divBdr>
      <w:divsChild>
        <w:div w:id="1207528610">
          <w:marLeft w:val="0"/>
          <w:marRight w:val="0"/>
          <w:marTop w:val="0"/>
          <w:marBottom w:val="0"/>
          <w:divBdr>
            <w:top w:val="none" w:sz="0" w:space="0" w:color="auto"/>
            <w:left w:val="none" w:sz="0" w:space="0" w:color="auto"/>
            <w:bottom w:val="none" w:sz="0" w:space="0" w:color="auto"/>
            <w:right w:val="none" w:sz="0" w:space="0" w:color="auto"/>
          </w:divBdr>
        </w:div>
        <w:div w:id="606236751">
          <w:marLeft w:val="0"/>
          <w:marRight w:val="0"/>
          <w:marTop w:val="0"/>
          <w:marBottom w:val="0"/>
          <w:divBdr>
            <w:top w:val="none" w:sz="0" w:space="0" w:color="auto"/>
            <w:left w:val="none" w:sz="0" w:space="0" w:color="auto"/>
            <w:bottom w:val="none" w:sz="0" w:space="0" w:color="auto"/>
            <w:right w:val="none" w:sz="0" w:space="0" w:color="auto"/>
          </w:divBdr>
        </w:div>
        <w:div w:id="604964582">
          <w:marLeft w:val="0"/>
          <w:marRight w:val="0"/>
          <w:marTop w:val="0"/>
          <w:marBottom w:val="0"/>
          <w:divBdr>
            <w:top w:val="none" w:sz="0" w:space="0" w:color="auto"/>
            <w:left w:val="none" w:sz="0" w:space="0" w:color="auto"/>
            <w:bottom w:val="none" w:sz="0" w:space="0" w:color="auto"/>
            <w:right w:val="none" w:sz="0" w:space="0" w:color="auto"/>
          </w:divBdr>
        </w:div>
      </w:divsChild>
    </w:div>
    <w:div w:id="1644000792">
      <w:bodyDiv w:val="1"/>
      <w:marLeft w:val="0"/>
      <w:marRight w:val="0"/>
      <w:marTop w:val="0"/>
      <w:marBottom w:val="0"/>
      <w:divBdr>
        <w:top w:val="none" w:sz="0" w:space="0" w:color="auto"/>
        <w:left w:val="none" w:sz="0" w:space="0" w:color="auto"/>
        <w:bottom w:val="none" w:sz="0" w:space="0" w:color="auto"/>
        <w:right w:val="none" w:sz="0" w:space="0" w:color="auto"/>
      </w:divBdr>
    </w:div>
    <w:div w:id="185715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1CC3C-8C61-4DB2-AC8B-82C6874DD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22012</Words>
  <Characters>12548</Characters>
  <Application>Microsoft Office Word</Application>
  <DocSecurity>0</DocSecurity>
  <Lines>104</Lines>
  <Paragraphs>68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Кобецька Надія Романівна</dc:creator>
  <cp:lastModifiedBy>Василенко Наталія Іванівна</cp:lastModifiedBy>
  <cp:revision>6</cp:revision>
  <cp:lastPrinted>2024-02-14T13:51:00Z</cp:lastPrinted>
  <dcterms:created xsi:type="dcterms:W3CDTF">2024-02-14T13:44:00Z</dcterms:created>
  <dcterms:modified xsi:type="dcterms:W3CDTF">2024-03-13T08:34:00Z</dcterms:modified>
</cp:coreProperties>
</file>