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8C2327" w:rsidP="00C56D15">
      <w:pPr>
        <w:pBdr>
          <w:top w:val="nil"/>
          <w:left w:val="nil"/>
          <w:bottom w:val="nil"/>
          <w:right w:val="nil"/>
          <w:between w:val="nil"/>
        </w:pBdr>
        <w:spacing w:line="240" w:lineRule="auto"/>
        <w:ind w:left="1" w:right="4200" w:hanging="3"/>
        <w:jc w:val="right"/>
        <w:rPr>
          <w:color w:val="000000"/>
          <w:sz w:val="28"/>
          <w:szCs w:val="28"/>
          <w:lang w:val="uk-UA"/>
        </w:rPr>
      </w:pPr>
      <w:r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DA0ED8" w:rsidRDefault="00D01DEB">
      <w:pPr>
        <w:pBdr>
          <w:top w:val="nil"/>
          <w:left w:val="nil"/>
          <w:bottom w:val="nil"/>
          <w:right w:val="nil"/>
          <w:between w:val="nil"/>
        </w:pBdr>
        <w:spacing w:line="240" w:lineRule="auto"/>
        <w:ind w:left="1" w:right="57" w:hanging="3"/>
        <w:jc w:val="center"/>
        <w:rPr>
          <w:color w:val="000000"/>
          <w:sz w:val="28"/>
          <w:szCs w:val="28"/>
          <w:lang w:val="uk-UA"/>
        </w:rPr>
      </w:pPr>
    </w:p>
    <w:p w:rsidR="00D01DEB" w:rsidRPr="00FB69CA" w:rsidRDefault="008C2327" w:rsidP="009535C7">
      <w:pPr>
        <w:pBdr>
          <w:top w:val="nil"/>
          <w:left w:val="nil"/>
          <w:bottom w:val="nil"/>
          <w:right w:val="nil"/>
          <w:between w:val="nil"/>
        </w:pBdr>
        <w:shd w:val="clear" w:color="auto" w:fill="FFFFFF"/>
        <w:spacing w:line="240" w:lineRule="auto"/>
        <w:ind w:leftChars="-60" w:left="-141" w:hanging="3"/>
        <w:jc w:val="both"/>
        <w:rPr>
          <w:color w:val="000000"/>
          <w:sz w:val="25"/>
          <w:szCs w:val="25"/>
          <w:lang w:val="uk-UA"/>
        </w:rPr>
      </w:pPr>
      <w:r w:rsidRPr="00FB69CA">
        <w:rPr>
          <w:color w:val="000000"/>
          <w:sz w:val="25"/>
          <w:szCs w:val="25"/>
          <w:lang w:val="uk-UA"/>
        </w:rPr>
        <w:t>04 березня 2024 року</w:t>
      </w:r>
      <w:r w:rsidRPr="00FB69CA">
        <w:rPr>
          <w:color w:val="000000"/>
          <w:sz w:val="25"/>
          <w:szCs w:val="25"/>
          <w:lang w:val="uk-UA"/>
        </w:rPr>
        <w:tab/>
      </w:r>
      <w:r w:rsidRPr="00FB69CA">
        <w:rPr>
          <w:color w:val="000000"/>
          <w:sz w:val="25"/>
          <w:szCs w:val="25"/>
          <w:lang w:val="uk-UA"/>
        </w:rPr>
        <w:tab/>
      </w:r>
      <w:r w:rsidRPr="00FB69CA">
        <w:rPr>
          <w:color w:val="000000"/>
          <w:sz w:val="25"/>
          <w:szCs w:val="25"/>
          <w:lang w:val="uk-UA"/>
        </w:rPr>
        <w:tab/>
      </w:r>
      <w:r w:rsidRPr="00FB69CA">
        <w:rPr>
          <w:color w:val="000000"/>
          <w:sz w:val="25"/>
          <w:szCs w:val="25"/>
          <w:lang w:val="uk-UA"/>
        </w:rPr>
        <w:tab/>
      </w:r>
      <w:r w:rsidRPr="00FB69CA">
        <w:rPr>
          <w:color w:val="000000"/>
          <w:sz w:val="25"/>
          <w:szCs w:val="25"/>
          <w:lang w:val="uk-UA"/>
        </w:rPr>
        <w:tab/>
      </w:r>
      <w:r w:rsidRPr="00FB69CA">
        <w:rPr>
          <w:color w:val="000000"/>
          <w:sz w:val="25"/>
          <w:szCs w:val="25"/>
          <w:lang w:val="uk-UA"/>
        </w:rPr>
        <w:tab/>
      </w:r>
      <w:r w:rsidRPr="00FB69CA">
        <w:rPr>
          <w:color w:val="000000"/>
          <w:sz w:val="25"/>
          <w:szCs w:val="25"/>
          <w:lang w:val="uk-UA"/>
        </w:rPr>
        <w:tab/>
      </w:r>
      <w:r w:rsidRPr="00FB69CA">
        <w:rPr>
          <w:color w:val="000000"/>
          <w:sz w:val="25"/>
          <w:szCs w:val="25"/>
          <w:lang w:val="uk-UA"/>
        </w:rPr>
        <w:tab/>
        <w:t xml:space="preserve"> </w:t>
      </w:r>
      <w:r w:rsidRPr="00FB69CA">
        <w:rPr>
          <w:color w:val="000000"/>
          <w:sz w:val="25"/>
          <w:szCs w:val="25"/>
          <w:lang w:val="uk-UA"/>
        </w:rPr>
        <w:tab/>
      </w:r>
      <w:r w:rsidR="009535C7">
        <w:rPr>
          <w:color w:val="000000"/>
          <w:sz w:val="25"/>
          <w:szCs w:val="25"/>
          <w:lang w:val="uk-UA"/>
        </w:rPr>
        <w:tab/>
      </w:r>
      <w:r w:rsidRPr="00FB69CA">
        <w:rPr>
          <w:color w:val="000000"/>
          <w:sz w:val="25"/>
          <w:szCs w:val="25"/>
          <w:lang w:val="uk-UA"/>
        </w:rPr>
        <w:t xml:space="preserve">   м. Київ</w:t>
      </w:r>
    </w:p>
    <w:p w:rsidR="00D01DEB" w:rsidRPr="00FB69CA" w:rsidRDefault="00D01DEB" w:rsidP="009535C7">
      <w:pPr>
        <w:pBdr>
          <w:top w:val="nil"/>
          <w:left w:val="nil"/>
          <w:bottom w:val="nil"/>
          <w:right w:val="nil"/>
          <w:between w:val="nil"/>
        </w:pBdr>
        <w:shd w:val="clear" w:color="auto" w:fill="FFFFFF"/>
        <w:spacing w:line="240" w:lineRule="auto"/>
        <w:ind w:leftChars="-60" w:left="-141" w:hanging="3"/>
        <w:jc w:val="both"/>
        <w:rPr>
          <w:color w:val="000000"/>
          <w:sz w:val="25"/>
          <w:szCs w:val="25"/>
          <w:lang w:val="uk-UA"/>
        </w:rPr>
      </w:pPr>
    </w:p>
    <w:p w:rsidR="00D01DEB" w:rsidRPr="009535C7" w:rsidRDefault="008C2327" w:rsidP="009535C7">
      <w:pPr>
        <w:pBdr>
          <w:top w:val="nil"/>
          <w:left w:val="nil"/>
          <w:bottom w:val="nil"/>
          <w:right w:val="nil"/>
          <w:between w:val="nil"/>
        </w:pBdr>
        <w:shd w:val="clear" w:color="auto" w:fill="FFFFFF"/>
        <w:spacing w:line="240" w:lineRule="auto"/>
        <w:ind w:leftChars="-60" w:left="-141" w:right="134" w:hanging="3"/>
        <w:jc w:val="center"/>
        <w:rPr>
          <w:color w:val="000000"/>
          <w:sz w:val="25"/>
          <w:szCs w:val="25"/>
          <w:u w:val="single"/>
          <w:lang w:val="uk-UA"/>
        </w:rPr>
      </w:pPr>
      <w:r w:rsidRPr="00FB69CA">
        <w:rPr>
          <w:color w:val="000000"/>
          <w:sz w:val="25"/>
          <w:szCs w:val="25"/>
          <w:lang w:val="uk-UA"/>
        </w:rPr>
        <w:t xml:space="preserve">Р І Ш Е Н </w:t>
      </w:r>
      <w:proofErr w:type="spellStart"/>
      <w:r w:rsidRPr="00FB69CA">
        <w:rPr>
          <w:color w:val="000000"/>
          <w:sz w:val="25"/>
          <w:szCs w:val="25"/>
          <w:lang w:val="uk-UA"/>
        </w:rPr>
        <w:t>Н</w:t>
      </w:r>
      <w:proofErr w:type="spellEnd"/>
      <w:r w:rsidRPr="00FB69CA">
        <w:rPr>
          <w:color w:val="000000"/>
          <w:sz w:val="25"/>
          <w:szCs w:val="25"/>
          <w:lang w:val="uk-UA"/>
        </w:rPr>
        <w:t xml:space="preserve"> Я  № </w:t>
      </w:r>
      <w:r w:rsidR="009535C7" w:rsidRPr="00A225C9">
        <w:rPr>
          <w:color w:val="000000"/>
          <w:sz w:val="25"/>
          <w:szCs w:val="25"/>
          <w:u w:val="single"/>
        </w:rPr>
        <w:t>36/</w:t>
      </w:r>
      <w:r w:rsidR="009535C7">
        <w:rPr>
          <w:color w:val="000000"/>
          <w:sz w:val="25"/>
          <w:szCs w:val="25"/>
          <w:u w:val="single"/>
          <w:lang w:val="uk-UA"/>
        </w:rPr>
        <w:t>ас-24</w:t>
      </w:r>
    </w:p>
    <w:p w:rsidR="00D01DEB" w:rsidRPr="00FB69CA" w:rsidRDefault="00D01DEB" w:rsidP="009535C7">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5"/>
          <w:szCs w:val="25"/>
          <w:lang w:val="uk-UA"/>
        </w:rPr>
      </w:pPr>
    </w:p>
    <w:p w:rsidR="00D01DEB" w:rsidRPr="00FB69CA" w:rsidRDefault="008C2327" w:rsidP="009535C7">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5"/>
          <w:szCs w:val="25"/>
          <w:lang w:val="uk-UA"/>
        </w:rPr>
      </w:pPr>
      <w:r w:rsidRPr="00FB69CA">
        <w:rPr>
          <w:color w:val="000000"/>
          <w:sz w:val="25"/>
          <w:szCs w:val="25"/>
          <w:lang w:val="uk-UA"/>
        </w:rPr>
        <w:t>Вища кваліфікаційна комісія суддів України у складі колегії:</w:t>
      </w:r>
    </w:p>
    <w:p w:rsidR="00D01DEB" w:rsidRPr="00FB69CA" w:rsidRDefault="00D01DEB" w:rsidP="009535C7">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p>
    <w:p w:rsidR="0074112B" w:rsidRPr="00FB69CA" w:rsidRDefault="0074112B" w:rsidP="009535C7">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5"/>
          <w:szCs w:val="25"/>
          <w:lang w:val="uk-UA"/>
        </w:rPr>
      </w:pPr>
      <w:r w:rsidRPr="00FB69CA">
        <w:rPr>
          <w:color w:val="000000"/>
          <w:sz w:val="25"/>
          <w:szCs w:val="25"/>
          <w:lang w:val="uk-UA"/>
        </w:rPr>
        <w:t>головуючого – Михайла БОГОНОСА,</w:t>
      </w:r>
    </w:p>
    <w:p w:rsidR="0074112B" w:rsidRPr="00FB69CA" w:rsidRDefault="0074112B" w:rsidP="009535C7">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5"/>
          <w:szCs w:val="25"/>
          <w:lang w:val="uk-UA"/>
        </w:rPr>
      </w:pPr>
    </w:p>
    <w:p w:rsidR="00D01DEB" w:rsidRPr="00FB69CA" w:rsidRDefault="0074112B" w:rsidP="009535C7">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5"/>
          <w:szCs w:val="25"/>
          <w:lang w:val="uk-UA"/>
        </w:rPr>
      </w:pPr>
      <w:r w:rsidRPr="00FB69CA">
        <w:rPr>
          <w:color w:val="000000"/>
          <w:sz w:val="25"/>
          <w:szCs w:val="25"/>
          <w:lang w:val="uk-UA"/>
        </w:rPr>
        <w:t>членів Комісії: Надії КОБЕЦЬКОЇ (доповідач), Галини ШЕВЧУК,</w:t>
      </w:r>
    </w:p>
    <w:p w:rsidR="00D01DEB" w:rsidRPr="00FB69CA" w:rsidRDefault="00D01DEB" w:rsidP="009535C7">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p>
    <w:p w:rsidR="00D01DEB" w:rsidRPr="00FB69CA" w:rsidRDefault="008C2327" w:rsidP="009535C7">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5"/>
          <w:szCs w:val="25"/>
          <w:lang w:val="uk-UA"/>
        </w:rPr>
      </w:pPr>
      <w:r w:rsidRPr="00FB69CA">
        <w:rPr>
          <w:color w:val="000000"/>
          <w:sz w:val="25"/>
          <w:szCs w:val="25"/>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3E55E4" w:rsidRPr="00FB69CA">
        <w:rPr>
          <w:color w:val="000000"/>
          <w:sz w:val="25"/>
          <w:szCs w:val="25"/>
          <w:lang w:val="uk-UA"/>
        </w:rPr>
        <w:t> </w:t>
      </w:r>
      <w:r w:rsidRPr="00FB69CA">
        <w:rPr>
          <w:color w:val="000000"/>
          <w:sz w:val="25"/>
          <w:szCs w:val="25"/>
          <w:lang w:val="uk-UA"/>
        </w:rPr>
        <w:t>94/зп-23</w:t>
      </w:r>
      <w:r w:rsidR="002926D8">
        <w:rPr>
          <w:color w:val="000000"/>
          <w:sz w:val="25"/>
          <w:szCs w:val="25"/>
          <w:lang w:val="uk-UA"/>
        </w:rPr>
        <w:t>,</w:t>
      </w:r>
      <w:r w:rsidR="003E55E4" w:rsidRPr="00FB69CA">
        <w:rPr>
          <w:color w:val="000000"/>
          <w:sz w:val="25"/>
          <w:szCs w:val="25"/>
          <w:lang w:val="uk-UA"/>
        </w:rPr>
        <w:t xml:space="preserve"> </w:t>
      </w:r>
      <w:proofErr w:type="spellStart"/>
      <w:r w:rsidR="003E55E4" w:rsidRPr="00FB69CA">
        <w:rPr>
          <w:color w:val="000000" w:themeColor="text1"/>
          <w:sz w:val="25"/>
          <w:szCs w:val="25"/>
          <w:lang w:val="uk-UA"/>
        </w:rPr>
        <w:t>Требух</w:t>
      </w:r>
      <w:proofErr w:type="spellEnd"/>
      <w:r w:rsidR="003E55E4" w:rsidRPr="00FB69CA">
        <w:rPr>
          <w:color w:val="000000" w:themeColor="text1"/>
          <w:sz w:val="25"/>
          <w:szCs w:val="25"/>
          <w:lang w:val="uk-UA"/>
        </w:rPr>
        <w:t xml:space="preserve"> Ганни Миколаївни</w:t>
      </w:r>
    </w:p>
    <w:p w:rsidR="00D01DEB" w:rsidRPr="00FB69CA" w:rsidRDefault="00D01DEB" w:rsidP="009535C7">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5"/>
          <w:szCs w:val="25"/>
          <w:lang w:val="uk-UA"/>
        </w:rPr>
      </w:pPr>
    </w:p>
    <w:p w:rsidR="00D01DEB" w:rsidRPr="00FB69CA" w:rsidRDefault="008C2327" w:rsidP="009535C7">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5"/>
          <w:szCs w:val="25"/>
          <w:lang w:val="uk-UA"/>
        </w:rPr>
      </w:pPr>
      <w:r w:rsidRPr="00FB69CA">
        <w:rPr>
          <w:color w:val="000000"/>
          <w:sz w:val="25"/>
          <w:szCs w:val="25"/>
          <w:lang w:val="uk-UA"/>
        </w:rPr>
        <w:t>встановила:</w:t>
      </w:r>
    </w:p>
    <w:p w:rsidR="00D01DEB" w:rsidRPr="00FB69CA" w:rsidRDefault="00D01DEB" w:rsidP="009535C7">
      <w:pPr>
        <w:pBdr>
          <w:top w:val="nil"/>
          <w:left w:val="nil"/>
          <w:bottom w:val="nil"/>
          <w:right w:val="nil"/>
          <w:between w:val="nil"/>
        </w:pBdr>
        <w:spacing w:line="240" w:lineRule="auto"/>
        <w:ind w:leftChars="-60" w:left="-141" w:hanging="3"/>
        <w:jc w:val="center"/>
        <w:rPr>
          <w:color w:val="000000"/>
          <w:sz w:val="25"/>
          <w:szCs w:val="25"/>
          <w:lang w:val="uk-UA"/>
        </w:rPr>
      </w:pP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Рішенням Вищої кваліфікаційної комісії суддів України від 14 вересня 2023 року №</w:t>
      </w:r>
      <w:r w:rsidR="0074112B" w:rsidRPr="00FB69CA">
        <w:rPr>
          <w:color w:val="000000"/>
          <w:sz w:val="25"/>
          <w:szCs w:val="25"/>
          <w:lang w:val="uk-UA"/>
        </w:rPr>
        <w:t> </w:t>
      </w:r>
      <w:r w:rsidRPr="00FB69CA">
        <w:rPr>
          <w:color w:val="000000"/>
          <w:sz w:val="25"/>
          <w:szCs w:val="25"/>
          <w:lang w:val="uk-UA"/>
        </w:rPr>
        <w:t>94/зп-23 (зі змінами, внесеними рішенням Комісії від 14 грудня 2023 року №</w:t>
      </w:r>
      <w:r w:rsidR="0046576E" w:rsidRPr="00FB69CA">
        <w:rPr>
          <w:color w:val="000000"/>
          <w:sz w:val="25"/>
          <w:szCs w:val="25"/>
          <w:lang w:val="uk-UA"/>
        </w:rPr>
        <w:t> </w:t>
      </w:r>
      <w:r w:rsidRPr="00FB69CA">
        <w:rPr>
          <w:color w:val="000000"/>
          <w:sz w:val="25"/>
          <w:szCs w:val="25"/>
          <w:lang w:val="uk-UA"/>
        </w:rPr>
        <w:t>171/</w:t>
      </w:r>
      <w:proofErr w:type="spellStart"/>
      <w:r w:rsidRPr="00FB69CA">
        <w:rPr>
          <w:color w:val="000000"/>
          <w:sz w:val="25"/>
          <w:szCs w:val="25"/>
          <w:lang w:val="uk-UA"/>
        </w:rPr>
        <w:t>зп</w:t>
      </w:r>
      <w:proofErr w:type="spellEnd"/>
      <w:r w:rsidRPr="00FB69CA">
        <w:rPr>
          <w:color w:val="000000"/>
          <w:sz w:val="25"/>
          <w:szCs w:val="25"/>
          <w:lang w:val="uk-UA"/>
        </w:rPr>
        <w:t>-</w:t>
      </w:r>
      <w:r w:rsidR="0046576E" w:rsidRPr="00FB69CA">
        <w:rPr>
          <w:color w:val="000000"/>
          <w:sz w:val="25"/>
          <w:szCs w:val="25"/>
          <w:lang w:val="uk-UA"/>
        </w:rPr>
        <w:t> </w:t>
      </w:r>
      <w:r w:rsidRPr="00FB69CA">
        <w:rPr>
          <w:color w:val="000000"/>
          <w:sz w:val="25"/>
          <w:szCs w:val="25"/>
          <w:lang w:val="uk-UA"/>
        </w:rPr>
        <w:t>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sz w:val="25"/>
          <w:szCs w:val="25"/>
          <w:lang w:val="uk-UA"/>
        </w:rPr>
      </w:pPr>
      <w:r w:rsidRPr="00FB69CA">
        <w:rPr>
          <w:sz w:val="25"/>
          <w:szCs w:val="25"/>
          <w:lang w:val="uk-UA"/>
        </w:rPr>
        <w:t xml:space="preserve">Згідно з пунктом 5 зазначеного рішення питання допуску до участі </w:t>
      </w:r>
      <w:r w:rsidR="002926D8">
        <w:rPr>
          <w:sz w:val="25"/>
          <w:szCs w:val="25"/>
          <w:lang w:val="uk-UA"/>
        </w:rPr>
        <w:t>в</w:t>
      </w:r>
      <w:r w:rsidRPr="00FB69CA">
        <w:rPr>
          <w:sz w:val="25"/>
          <w:szCs w:val="25"/>
          <w:lang w:val="uk-UA"/>
        </w:rPr>
        <w:t xml:space="preserve"> </w:t>
      </w:r>
      <w:r w:rsidR="002926D8">
        <w:rPr>
          <w:sz w:val="25"/>
          <w:szCs w:val="25"/>
          <w:lang w:val="uk-UA"/>
        </w:rPr>
        <w:t>К</w:t>
      </w:r>
      <w:r w:rsidRPr="00FB69CA">
        <w:rPr>
          <w:sz w:val="25"/>
          <w:szCs w:val="25"/>
          <w:lang w:val="uk-UA"/>
        </w:rPr>
        <w:t>онкурсі вирішуються колегіями Вищої кваліфікаційної комісії суддів України.</w:t>
      </w:r>
    </w:p>
    <w:p w:rsidR="0046576E" w:rsidRPr="00FB69CA" w:rsidRDefault="002926D8" w:rsidP="009535C7">
      <w:pPr>
        <w:pBdr>
          <w:top w:val="nil"/>
          <w:left w:val="nil"/>
          <w:bottom w:val="nil"/>
          <w:right w:val="nil"/>
          <w:between w:val="nil"/>
        </w:pBdr>
        <w:spacing w:line="240" w:lineRule="auto"/>
        <w:ind w:leftChars="-60" w:left="-144" w:firstLineChars="272" w:firstLine="680"/>
        <w:jc w:val="both"/>
        <w:rPr>
          <w:sz w:val="25"/>
          <w:szCs w:val="25"/>
          <w:lang w:val="uk-UA"/>
        </w:rPr>
      </w:pPr>
      <w:r>
        <w:rPr>
          <w:sz w:val="25"/>
          <w:szCs w:val="25"/>
          <w:lang w:val="uk-UA"/>
        </w:rPr>
        <w:t>Відповідно до пункту 57 р</w:t>
      </w:r>
      <w:r w:rsidR="0046576E" w:rsidRPr="00FB69CA">
        <w:rPr>
          <w:sz w:val="25"/>
          <w:szCs w:val="25"/>
          <w:lang w:val="uk-UA"/>
        </w:rPr>
        <w:t xml:space="preserve">озділу ХІІ </w:t>
      </w:r>
      <w:r>
        <w:rPr>
          <w:sz w:val="25"/>
          <w:szCs w:val="25"/>
          <w:lang w:val="uk-UA"/>
        </w:rPr>
        <w:t>«</w:t>
      </w:r>
      <w:r w:rsidR="0046576E" w:rsidRPr="00FB69CA">
        <w:rPr>
          <w:sz w:val="25"/>
          <w:szCs w:val="25"/>
          <w:lang w:val="uk-UA"/>
        </w:rPr>
        <w:t>Прикінцеві та перехідні положення</w:t>
      </w:r>
      <w:r>
        <w:rPr>
          <w:sz w:val="25"/>
          <w:szCs w:val="25"/>
          <w:lang w:val="uk-UA"/>
        </w:rPr>
        <w:t>»</w:t>
      </w:r>
      <w:r w:rsidR="0046576E" w:rsidRPr="00FB69CA">
        <w:rPr>
          <w:sz w:val="25"/>
          <w:szCs w:val="25"/>
          <w:lang w:val="uk-UA"/>
        </w:rPr>
        <w:t xml:space="preserve"> Закону</w:t>
      </w:r>
      <w:r w:rsidRPr="002926D8">
        <w:rPr>
          <w:sz w:val="25"/>
          <w:szCs w:val="25"/>
          <w:lang w:val="uk-UA"/>
        </w:rPr>
        <w:t xml:space="preserve"> </w:t>
      </w:r>
      <w:r w:rsidRPr="00FB69CA">
        <w:rPr>
          <w:sz w:val="25"/>
          <w:szCs w:val="25"/>
          <w:lang w:val="uk-UA"/>
        </w:rPr>
        <w:t>України «Про судоустрій і статус суддів» (далі – Закон)</w:t>
      </w:r>
      <w:r w:rsidR="0046576E" w:rsidRPr="00FB69CA">
        <w:rPr>
          <w:sz w:val="25"/>
          <w:szCs w:val="25"/>
          <w:lang w:val="uk-UA"/>
        </w:rPr>
        <w:t xml:space="preserve">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w:t>
      </w:r>
      <w:r>
        <w:rPr>
          <w:sz w:val="25"/>
          <w:szCs w:val="25"/>
          <w:lang w:val="uk-UA"/>
        </w:rPr>
        <w:t> </w:t>
      </w:r>
      <w:r w:rsidR="0046576E" w:rsidRPr="00FB69CA">
        <w:rPr>
          <w:sz w:val="25"/>
          <w:szCs w:val="25"/>
          <w:lang w:val="uk-UA"/>
        </w:rPr>
        <w:t xml:space="preserve">94/зп-23, за правилами, які діють після набрання чинності Законом України </w:t>
      </w:r>
      <w:r>
        <w:rPr>
          <w:sz w:val="25"/>
          <w:szCs w:val="25"/>
          <w:lang w:val="uk-UA"/>
        </w:rPr>
        <w:t>«</w:t>
      </w:r>
      <w:r w:rsidR="0046576E" w:rsidRPr="00FB69CA">
        <w:rPr>
          <w:sz w:val="25"/>
          <w:szCs w:val="25"/>
          <w:lang w:val="uk-UA"/>
        </w:rPr>
        <w:t>Про в</w:t>
      </w:r>
      <w:r>
        <w:rPr>
          <w:sz w:val="25"/>
          <w:szCs w:val="25"/>
          <w:lang w:val="uk-UA"/>
        </w:rPr>
        <w:t>несення змін до Закону України «</w:t>
      </w:r>
      <w:r w:rsidR="0046576E" w:rsidRPr="00FB69CA">
        <w:rPr>
          <w:sz w:val="25"/>
          <w:szCs w:val="25"/>
          <w:lang w:val="uk-UA"/>
        </w:rPr>
        <w:t>Про судоустрій і статус суддів</w:t>
      </w:r>
      <w:r>
        <w:rPr>
          <w:sz w:val="25"/>
          <w:szCs w:val="25"/>
          <w:lang w:val="uk-UA"/>
        </w:rPr>
        <w:t>»</w:t>
      </w:r>
      <w:r w:rsidR="0046576E" w:rsidRPr="00FB69CA">
        <w:rPr>
          <w:sz w:val="25"/>
          <w:szCs w:val="25"/>
          <w:lang w:val="uk-UA"/>
        </w:rPr>
        <w:t xml:space="preserve"> та деяких законодавчих актів України щодо удосконалення процедур суддівської кар’єри</w:t>
      </w:r>
      <w:r>
        <w:rPr>
          <w:sz w:val="25"/>
          <w:szCs w:val="25"/>
          <w:lang w:val="uk-UA"/>
        </w:rPr>
        <w:t>»</w:t>
      </w:r>
      <w:r w:rsidR="0046576E" w:rsidRPr="00FB69CA">
        <w:rPr>
          <w:sz w:val="25"/>
          <w:szCs w:val="25"/>
          <w:lang w:val="uk-UA"/>
        </w:rPr>
        <w:t>.</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sz w:val="25"/>
          <w:szCs w:val="25"/>
          <w:lang w:val="uk-UA"/>
        </w:rPr>
      </w:pPr>
      <w:r w:rsidRPr="00FB69CA">
        <w:rPr>
          <w:sz w:val="25"/>
          <w:szCs w:val="25"/>
          <w:lang w:val="uk-UA"/>
        </w:rPr>
        <w:t xml:space="preserve">Особливості проведення Комісією </w:t>
      </w:r>
      <w:r w:rsidR="002926D8">
        <w:rPr>
          <w:sz w:val="25"/>
          <w:szCs w:val="25"/>
          <w:lang w:val="uk-UA"/>
        </w:rPr>
        <w:t>К</w:t>
      </w:r>
      <w:r w:rsidRPr="00FB69CA">
        <w:rPr>
          <w:sz w:val="25"/>
          <w:szCs w:val="25"/>
          <w:lang w:val="uk-UA"/>
        </w:rPr>
        <w:t>онкурсу судді апеляційного суду визначено статтею 79-3 Закону.</w:t>
      </w:r>
    </w:p>
    <w:p w:rsidR="0046576E" w:rsidRPr="00FB69CA" w:rsidRDefault="002926D8" w:rsidP="009535C7">
      <w:pPr>
        <w:pBdr>
          <w:top w:val="nil"/>
          <w:left w:val="nil"/>
          <w:bottom w:val="nil"/>
          <w:right w:val="nil"/>
          <w:between w:val="nil"/>
        </w:pBdr>
        <w:spacing w:line="240" w:lineRule="auto"/>
        <w:ind w:leftChars="-60" w:left="-144" w:firstLineChars="272" w:firstLine="680"/>
        <w:jc w:val="both"/>
        <w:rPr>
          <w:sz w:val="25"/>
          <w:szCs w:val="25"/>
          <w:lang w:val="uk-UA"/>
        </w:rPr>
      </w:pPr>
      <w:r>
        <w:rPr>
          <w:sz w:val="25"/>
          <w:szCs w:val="25"/>
          <w:lang w:val="uk-UA"/>
        </w:rPr>
        <w:t>Ч</w:t>
      </w:r>
      <w:r w:rsidR="0046576E" w:rsidRPr="00FB69CA">
        <w:rPr>
          <w:sz w:val="25"/>
          <w:szCs w:val="25"/>
          <w:lang w:val="uk-UA"/>
        </w:rPr>
        <w:t>астин</w:t>
      </w:r>
      <w:r>
        <w:rPr>
          <w:sz w:val="25"/>
          <w:szCs w:val="25"/>
          <w:lang w:val="uk-UA"/>
        </w:rPr>
        <w:t>ою</w:t>
      </w:r>
      <w:r w:rsidR="0046576E" w:rsidRPr="00FB69CA">
        <w:rPr>
          <w:sz w:val="25"/>
          <w:szCs w:val="25"/>
          <w:lang w:val="uk-UA"/>
        </w:rPr>
        <w:t xml:space="preserve"> друго</w:t>
      </w:r>
      <w:r>
        <w:rPr>
          <w:sz w:val="25"/>
          <w:szCs w:val="25"/>
          <w:lang w:val="uk-UA"/>
        </w:rPr>
        <w:t>ю</w:t>
      </w:r>
      <w:r w:rsidR="0046576E" w:rsidRPr="00FB69CA">
        <w:rPr>
          <w:sz w:val="25"/>
          <w:szCs w:val="25"/>
          <w:lang w:val="uk-UA"/>
        </w:rPr>
        <w:t xml:space="preserve"> статті 79-3 Закону</w:t>
      </w:r>
      <w:r>
        <w:rPr>
          <w:sz w:val="25"/>
          <w:szCs w:val="25"/>
          <w:lang w:val="uk-UA"/>
        </w:rPr>
        <w:t xml:space="preserve"> визначено, що</w:t>
      </w:r>
      <w:r w:rsidR="0046576E" w:rsidRPr="00FB69CA">
        <w:rPr>
          <w:sz w:val="25"/>
          <w:szCs w:val="25"/>
          <w:lang w:val="uk-UA"/>
        </w:rPr>
        <w:t xml:space="preserve"> </w:t>
      </w:r>
      <w:r>
        <w:rPr>
          <w:sz w:val="25"/>
          <w:szCs w:val="25"/>
          <w:lang w:val="uk-UA"/>
        </w:rPr>
        <w:t>в</w:t>
      </w:r>
      <w:r w:rsidR="0046576E" w:rsidRPr="00FB69CA">
        <w:rPr>
          <w:sz w:val="25"/>
          <w:szCs w:val="25"/>
          <w:lang w:val="uk-UA"/>
        </w:rPr>
        <w:t xml:space="preserve"> конкурсі на зайняття вакантної посади</w:t>
      </w:r>
      <w:r w:rsidR="00B37E88" w:rsidRPr="00FB69CA">
        <w:rPr>
          <w:sz w:val="25"/>
          <w:szCs w:val="25"/>
          <w:lang w:val="uk-UA"/>
        </w:rPr>
        <w:t xml:space="preserve"> </w:t>
      </w:r>
      <w:r w:rsidR="0046576E" w:rsidRPr="00FB69CA">
        <w:rPr>
          <w:sz w:val="25"/>
          <w:szCs w:val="25"/>
          <w:lang w:val="uk-UA"/>
        </w:rPr>
        <w:t xml:space="preserve">судді апеляційного суду, може брати участь особа, яка відповідає вимогам до кандидата на посаду судді, </w:t>
      </w:r>
      <w:r w:rsidR="00B37E88" w:rsidRPr="00FB69CA">
        <w:rPr>
          <w:sz w:val="25"/>
          <w:szCs w:val="25"/>
          <w:lang w:val="uk-UA"/>
        </w:rPr>
        <w:t xml:space="preserve">зокрема </w:t>
      </w:r>
      <w:r w:rsidR="0046576E" w:rsidRPr="00FB69CA">
        <w:rPr>
          <w:sz w:val="25"/>
          <w:szCs w:val="25"/>
          <w:lang w:val="uk-UA"/>
        </w:rPr>
        <w:t>одній із вимог, визначених частиною першою статті 28 (для апеляційного суду) цього Закону.</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sz w:val="25"/>
          <w:szCs w:val="25"/>
          <w:lang w:val="uk-UA"/>
        </w:rPr>
      </w:pPr>
      <w:r w:rsidRPr="00FB69CA">
        <w:rPr>
          <w:sz w:val="25"/>
          <w:szCs w:val="25"/>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w:t>
      </w:r>
      <w:r w:rsidR="00B37E88" w:rsidRPr="00FB69CA">
        <w:rPr>
          <w:sz w:val="25"/>
          <w:szCs w:val="25"/>
          <w:lang w:val="uk-UA"/>
        </w:rPr>
        <w:t xml:space="preserve">го суду </w:t>
      </w:r>
      <w:r w:rsidRPr="00FB69CA">
        <w:rPr>
          <w:sz w:val="25"/>
          <w:szCs w:val="25"/>
          <w:lang w:val="uk-UA"/>
        </w:rPr>
        <w:t>та формує його досьє.</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lastRenderedPageBreak/>
        <w:t>Відповідно до Умов проведення Конкурсу, затверджених рішенням Вищої кваліфікаційної комісії суддів України від 14 вересня 2023 року №</w:t>
      </w:r>
      <w:r w:rsidR="00C05881" w:rsidRPr="00FB69CA">
        <w:rPr>
          <w:color w:val="000000"/>
          <w:sz w:val="25"/>
          <w:szCs w:val="25"/>
          <w:lang w:val="uk-UA"/>
        </w:rPr>
        <w:t> </w:t>
      </w:r>
      <w:r w:rsidRPr="00FB69CA">
        <w:rPr>
          <w:color w:val="000000"/>
          <w:sz w:val="25"/>
          <w:szCs w:val="25"/>
          <w:lang w:val="uk-UA"/>
        </w:rPr>
        <w:t xml:space="preserve">94/зп-23, до участі </w:t>
      </w:r>
      <w:r w:rsidR="002926D8">
        <w:rPr>
          <w:color w:val="000000"/>
          <w:sz w:val="25"/>
          <w:szCs w:val="25"/>
          <w:lang w:val="uk-UA"/>
        </w:rPr>
        <w:t>в</w:t>
      </w:r>
      <w:r w:rsidRPr="00FB69CA">
        <w:rPr>
          <w:color w:val="000000"/>
          <w:sz w:val="25"/>
          <w:szCs w:val="25"/>
          <w:lang w:val="uk-UA"/>
        </w:rPr>
        <w:t xml:space="preserve"> першій стадії Конкурсу допускаються особи, які: </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1) у порядку та строки, визначені цим оголошенням, подали всі необхідні документи;</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bookmarkStart w:id="0" w:name="_Hlk160180866"/>
      <w:r w:rsidRPr="00FB69CA">
        <w:rPr>
          <w:color w:val="000000"/>
          <w:sz w:val="25"/>
          <w:szCs w:val="25"/>
          <w:lang w:val="uk-UA"/>
        </w:rPr>
        <w:t xml:space="preserve">У визначений строк до </w:t>
      </w:r>
      <w:r w:rsidR="002926D8">
        <w:rPr>
          <w:color w:val="000000"/>
          <w:sz w:val="25"/>
          <w:szCs w:val="25"/>
          <w:lang w:val="uk-UA"/>
        </w:rPr>
        <w:t>Комісії із заявою про участь у К</w:t>
      </w:r>
      <w:r w:rsidRPr="00FB69CA">
        <w:rPr>
          <w:color w:val="000000"/>
          <w:sz w:val="25"/>
          <w:szCs w:val="25"/>
          <w:lang w:val="uk-UA"/>
        </w:rPr>
        <w:t xml:space="preserve">онкурсі та про проведення кваліфікаційного оцінювання </w:t>
      </w:r>
      <w:r w:rsidRPr="00FB69CA">
        <w:rPr>
          <w:color w:val="000000" w:themeColor="text1"/>
          <w:sz w:val="25"/>
          <w:szCs w:val="25"/>
          <w:lang w:val="uk-UA"/>
        </w:rPr>
        <w:t>зверну</w:t>
      </w:r>
      <w:r w:rsidR="005A4A6C" w:rsidRPr="00FB69CA">
        <w:rPr>
          <w:color w:val="000000" w:themeColor="text1"/>
          <w:sz w:val="25"/>
          <w:szCs w:val="25"/>
          <w:lang w:val="uk-UA"/>
        </w:rPr>
        <w:t>ла</w:t>
      </w:r>
      <w:r w:rsidRPr="00FB69CA">
        <w:rPr>
          <w:color w:val="000000" w:themeColor="text1"/>
          <w:sz w:val="25"/>
          <w:szCs w:val="25"/>
          <w:lang w:val="uk-UA"/>
        </w:rPr>
        <w:t xml:space="preserve">ся </w:t>
      </w:r>
      <w:proofErr w:type="spellStart"/>
      <w:r w:rsidR="003E55E4" w:rsidRPr="00FB69CA">
        <w:rPr>
          <w:color w:val="000000" w:themeColor="text1"/>
          <w:sz w:val="25"/>
          <w:szCs w:val="25"/>
          <w:lang w:val="uk-UA"/>
        </w:rPr>
        <w:t>Требух</w:t>
      </w:r>
      <w:proofErr w:type="spellEnd"/>
      <w:r w:rsidR="003E55E4" w:rsidRPr="00FB69CA">
        <w:rPr>
          <w:color w:val="000000" w:themeColor="text1"/>
          <w:sz w:val="25"/>
          <w:szCs w:val="25"/>
          <w:lang w:val="uk-UA"/>
        </w:rPr>
        <w:t xml:space="preserve"> Г</w:t>
      </w:r>
      <w:r w:rsidR="002926D8">
        <w:rPr>
          <w:color w:val="000000" w:themeColor="text1"/>
          <w:sz w:val="25"/>
          <w:szCs w:val="25"/>
          <w:lang w:val="uk-UA"/>
        </w:rPr>
        <w:t>.</w:t>
      </w:r>
      <w:r w:rsidR="003E55E4" w:rsidRPr="00FB69CA">
        <w:rPr>
          <w:color w:val="000000" w:themeColor="text1"/>
          <w:sz w:val="25"/>
          <w:szCs w:val="25"/>
          <w:lang w:val="uk-UA"/>
        </w:rPr>
        <w:t>М</w:t>
      </w:r>
      <w:r w:rsidR="002926D8">
        <w:rPr>
          <w:color w:val="000000" w:themeColor="text1"/>
          <w:sz w:val="25"/>
          <w:szCs w:val="25"/>
          <w:lang w:val="uk-UA"/>
        </w:rPr>
        <w:t>.</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Перевіривши подані кандидатом документи, заслухавши доповідача</w:t>
      </w:r>
      <w:r w:rsidR="002926D8">
        <w:rPr>
          <w:color w:val="000000"/>
          <w:sz w:val="25"/>
          <w:szCs w:val="25"/>
          <w:lang w:val="uk-UA"/>
        </w:rPr>
        <w:t xml:space="preserve"> </w:t>
      </w:r>
      <w:proofErr w:type="spellStart"/>
      <w:r w:rsidR="002926D8">
        <w:rPr>
          <w:color w:val="000000"/>
          <w:sz w:val="25"/>
          <w:szCs w:val="25"/>
          <w:lang w:val="uk-UA"/>
        </w:rPr>
        <w:t>Кобецьку</w:t>
      </w:r>
      <w:proofErr w:type="spellEnd"/>
      <w:r w:rsidR="002926D8">
        <w:rPr>
          <w:color w:val="000000"/>
          <w:sz w:val="25"/>
          <w:szCs w:val="25"/>
          <w:lang w:val="uk-UA"/>
        </w:rPr>
        <w:t xml:space="preserve"> </w:t>
      </w:r>
      <w:r w:rsidR="00E27101" w:rsidRPr="00FB69CA">
        <w:rPr>
          <w:color w:val="000000"/>
          <w:sz w:val="25"/>
          <w:szCs w:val="25"/>
          <w:lang w:val="uk-UA"/>
        </w:rPr>
        <w:t>Н.Р.</w:t>
      </w:r>
      <w:r w:rsidRPr="00FB69CA">
        <w:rPr>
          <w:color w:val="000000"/>
          <w:sz w:val="25"/>
          <w:szCs w:val="25"/>
          <w:lang w:val="uk-UA"/>
        </w:rPr>
        <w:t>, Комісія встановила таке.</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Відповідно</w:t>
      </w:r>
      <w:r w:rsidRPr="00A225C9">
        <w:rPr>
          <w:color w:val="000000"/>
          <w:lang w:val="uk-UA"/>
        </w:rPr>
        <w:t xml:space="preserve"> </w:t>
      </w:r>
      <w:r w:rsidRPr="00FB69CA">
        <w:rPr>
          <w:color w:val="000000"/>
          <w:sz w:val="25"/>
          <w:szCs w:val="25"/>
          <w:lang w:val="uk-UA"/>
        </w:rPr>
        <w:t>до</w:t>
      </w:r>
      <w:r w:rsidRPr="00A225C9">
        <w:rPr>
          <w:color w:val="000000"/>
          <w:lang w:val="uk-UA"/>
        </w:rPr>
        <w:t xml:space="preserve"> </w:t>
      </w:r>
      <w:r w:rsidRPr="00FB69CA">
        <w:rPr>
          <w:color w:val="000000"/>
          <w:sz w:val="25"/>
          <w:szCs w:val="25"/>
          <w:lang w:val="uk-UA"/>
        </w:rPr>
        <w:t>частини</w:t>
      </w:r>
      <w:r w:rsidRPr="00A225C9">
        <w:rPr>
          <w:color w:val="000000"/>
          <w:lang w:val="uk-UA"/>
        </w:rPr>
        <w:t xml:space="preserve"> </w:t>
      </w:r>
      <w:r w:rsidRPr="00FB69CA">
        <w:rPr>
          <w:color w:val="000000"/>
          <w:sz w:val="25"/>
          <w:szCs w:val="25"/>
          <w:lang w:val="uk-UA"/>
        </w:rPr>
        <w:t>першої</w:t>
      </w:r>
      <w:r w:rsidRPr="00A225C9">
        <w:rPr>
          <w:color w:val="000000"/>
          <w:lang w:val="uk-UA"/>
        </w:rPr>
        <w:t xml:space="preserve"> </w:t>
      </w:r>
      <w:r w:rsidRPr="00FB69CA">
        <w:rPr>
          <w:color w:val="000000"/>
          <w:sz w:val="25"/>
          <w:szCs w:val="25"/>
          <w:lang w:val="uk-UA"/>
        </w:rPr>
        <w:t>статті</w:t>
      </w:r>
      <w:r w:rsidRPr="00A225C9">
        <w:rPr>
          <w:color w:val="000000"/>
          <w:lang w:val="uk-UA"/>
        </w:rPr>
        <w:t xml:space="preserve"> </w:t>
      </w:r>
      <w:r w:rsidRPr="00FB69CA">
        <w:rPr>
          <w:color w:val="000000"/>
          <w:sz w:val="25"/>
          <w:szCs w:val="25"/>
          <w:lang w:val="uk-UA"/>
        </w:rPr>
        <w:t>28</w:t>
      </w:r>
      <w:r w:rsidRPr="00A225C9">
        <w:rPr>
          <w:color w:val="000000"/>
          <w:lang w:val="uk-UA"/>
        </w:rPr>
        <w:t xml:space="preserve"> </w:t>
      </w:r>
      <w:r w:rsidRPr="00FB69CA">
        <w:rPr>
          <w:color w:val="000000"/>
          <w:sz w:val="25"/>
          <w:szCs w:val="25"/>
          <w:lang w:val="uk-UA"/>
        </w:rPr>
        <w:t>Закону</w:t>
      </w:r>
      <w:r w:rsidRPr="00A225C9">
        <w:rPr>
          <w:color w:val="000000"/>
          <w:lang w:val="uk-UA"/>
        </w:rPr>
        <w:t xml:space="preserve"> </w:t>
      </w:r>
      <w:r w:rsidRPr="00FB69CA">
        <w:rPr>
          <w:color w:val="000000"/>
          <w:sz w:val="25"/>
          <w:szCs w:val="25"/>
          <w:lang w:val="uk-UA"/>
        </w:rPr>
        <w:t>суддею</w:t>
      </w:r>
      <w:r w:rsidRPr="00A225C9">
        <w:rPr>
          <w:color w:val="000000"/>
          <w:lang w:val="uk-UA"/>
        </w:rPr>
        <w:t xml:space="preserve"> </w:t>
      </w:r>
      <w:r w:rsidRPr="00FB69CA">
        <w:rPr>
          <w:color w:val="000000"/>
          <w:sz w:val="25"/>
          <w:szCs w:val="25"/>
          <w:lang w:val="uk-UA"/>
        </w:rPr>
        <w:t>апеляційного</w:t>
      </w:r>
      <w:r w:rsidRPr="00A225C9">
        <w:rPr>
          <w:color w:val="000000"/>
          <w:lang w:val="uk-UA"/>
        </w:rPr>
        <w:t xml:space="preserve"> </w:t>
      </w:r>
      <w:r w:rsidRPr="00FB69CA">
        <w:rPr>
          <w:color w:val="000000"/>
          <w:sz w:val="25"/>
          <w:szCs w:val="25"/>
          <w:lang w:val="uk-UA"/>
        </w:rPr>
        <w:t>суду</w:t>
      </w:r>
      <w:r w:rsidRPr="00A225C9">
        <w:rPr>
          <w:color w:val="000000"/>
          <w:lang w:val="uk-UA"/>
        </w:rPr>
        <w:t xml:space="preserve"> </w:t>
      </w:r>
      <w:r w:rsidRPr="00FB69CA">
        <w:rPr>
          <w:color w:val="000000"/>
          <w:sz w:val="25"/>
          <w:szCs w:val="25"/>
          <w:lang w:val="uk-UA"/>
        </w:rPr>
        <w:t>може</w:t>
      </w:r>
      <w:r w:rsidRPr="00A225C9">
        <w:rPr>
          <w:color w:val="000000"/>
          <w:lang w:val="uk-UA"/>
        </w:rPr>
        <w:t xml:space="preserve"> </w:t>
      </w:r>
      <w:r w:rsidRPr="00FB69CA">
        <w:rPr>
          <w:color w:val="000000"/>
          <w:sz w:val="25"/>
          <w:szCs w:val="25"/>
          <w:lang w:val="uk-UA"/>
        </w:rPr>
        <w:t>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1) має стаж роботи на посаді судді не менше п’яти років;</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2) має науковий ступінь у сфері права та стаж наукової роботи у сфері права щонайменше сім років;</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2926D8">
        <w:rPr>
          <w:color w:val="000000"/>
          <w:sz w:val="25"/>
          <w:szCs w:val="25"/>
          <w:lang w:val="uk-UA"/>
        </w:rPr>
        <w:t>,</w:t>
      </w:r>
      <w:r w:rsidRPr="00FB69CA">
        <w:rPr>
          <w:color w:val="000000"/>
          <w:sz w:val="25"/>
          <w:szCs w:val="25"/>
          <w:lang w:val="uk-UA"/>
        </w:rPr>
        <w:t xml:space="preserve"> щонайменше сім років;</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4) має сукупний стаж (досвід) роботи (професійної діяльності) відповідно до вимог, визначених пунктами 1</w:t>
      </w:r>
      <w:r w:rsidRPr="00FB69CA">
        <w:rPr>
          <w:sz w:val="25"/>
          <w:szCs w:val="25"/>
          <w:lang w:val="uk-UA"/>
        </w:rPr>
        <w:t>–</w:t>
      </w:r>
      <w:r w:rsidRPr="00FB69CA">
        <w:rPr>
          <w:color w:val="000000"/>
          <w:sz w:val="25"/>
          <w:szCs w:val="25"/>
          <w:lang w:val="uk-UA"/>
        </w:rPr>
        <w:t>3 цієї частини, щонайменше сім років.</w:t>
      </w:r>
    </w:p>
    <w:p w:rsidR="00496341" w:rsidRPr="00FB69CA" w:rsidRDefault="00496341"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FB69CA" w:rsidRDefault="003E55E4"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proofErr w:type="spellStart"/>
      <w:r w:rsidRPr="00FB69CA">
        <w:rPr>
          <w:color w:val="000000" w:themeColor="text1"/>
          <w:sz w:val="25"/>
          <w:szCs w:val="25"/>
          <w:lang w:val="uk-UA"/>
        </w:rPr>
        <w:t>Требух</w:t>
      </w:r>
      <w:proofErr w:type="spellEnd"/>
      <w:r w:rsidRPr="00FB69CA">
        <w:rPr>
          <w:color w:val="000000" w:themeColor="text1"/>
          <w:sz w:val="25"/>
          <w:szCs w:val="25"/>
          <w:lang w:val="uk-UA"/>
        </w:rPr>
        <w:t xml:space="preserve"> Ганна Миколаївна </w:t>
      </w:r>
      <w:r w:rsidR="008C2327" w:rsidRPr="00FB69CA">
        <w:rPr>
          <w:color w:val="000000"/>
          <w:sz w:val="25"/>
          <w:szCs w:val="25"/>
          <w:lang w:val="uk-UA"/>
        </w:rPr>
        <w:t>у своїй заяві проси</w:t>
      </w:r>
      <w:r w:rsidR="00E27101" w:rsidRPr="00FB69CA">
        <w:rPr>
          <w:color w:val="000000"/>
          <w:sz w:val="25"/>
          <w:szCs w:val="25"/>
          <w:lang w:val="uk-UA"/>
        </w:rPr>
        <w:t>ла</w:t>
      </w:r>
      <w:r w:rsidR="008C2327" w:rsidRPr="00FB69CA">
        <w:rPr>
          <w:color w:val="000000"/>
          <w:sz w:val="25"/>
          <w:szCs w:val="25"/>
          <w:lang w:val="uk-UA"/>
        </w:rPr>
        <w:t xml:space="preserve"> допустити </w:t>
      </w:r>
      <w:r w:rsidR="00E27101" w:rsidRPr="00FB69CA">
        <w:rPr>
          <w:color w:val="000000"/>
          <w:sz w:val="25"/>
          <w:szCs w:val="25"/>
          <w:lang w:val="uk-UA"/>
        </w:rPr>
        <w:t>її</w:t>
      </w:r>
      <w:r w:rsidR="008C2327" w:rsidRPr="00FB69CA">
        <w:rPr>
          <w:color w:val="000000"/>
          <w:sz w:val="25"/>
          <w:szCs w:val="25"/>
          <w:lang w:val="uk-UA"/>
        </w:rPr>
        <w:t xml:space="preserve"> до участі </w:t>
      </w:r>
      <w:r w:rsidR="002926D8">
        <w:rPr>
          <w:color w:val="000000"/>
          <w:sz w:val="25"/>
          <w:szCs w:val="25"/>
          <w:lang w:val="uk-UA"/>
        </w:rPr>
        <w:t>в</w:t>
      </w:r>
      <w:r w:rsidR="008C2327" w:rsidRPr="00FB69CA">
        <w:rPr>
          <w:color w:val="000000"/>
          <w:sz w:val="25"/>
          <w:szCs w:val="25"/>
          <w:lang w:val="uk-UA"/>
        </w:rPr>
        <w:t xml:space="preserve"> конкурсі як особу, яка відповідає вимогам пункту </w:t>
      </w:r>
      <w:r w:rsidRPr="00FB69CA">
        <w:rPr>
          <w:color w:val="000000"/>
          <w:sz w:val="25"/>
          <w:szCs w:val="25"/>
          <w:lang w:val="uk-UA"/>
        </w:rPr>
        <w:t>3</w:t>
      </w:r>
      <w:r w:rsidR="008C2327" w:rsidRPr="00FB69CA">
        <w:rPr>
          <w:color w:val="000000"/>
          <w:sz w:val="25"/>
          <w:szCs w:val="25"/>
          <w:lang w:val="uk-UA"/>
        </w:rPr>
        <w:t xml:space="preserve"> частини перш</w:t>
      </w:r>
      <w:r w:rsidR="005A4A6C" w:rsidRPr="00FB69CA">
        <w:rPr>
          <w:color w:val="000000"/>
          <w:sz w:val="25"/>
          <w:szCs w:val="25"/>
          <w:lang w:val="uk-UA"/>
        </w:rPr>
        <w:t>ої статті 28 Закону, оскільки во</w:t>
      </w:r>
      <w:r w:rsidR="008C2327" w:rsidRPr="00FB69CA">
        <w:rPr>
          <w:color w:val="000000"/>
          <w:sz w:val="25"/>
          <w:szCs w:val="25"/>
          <w:lang w:val="uk-UA"/>
        </w:rPr>
        <w:t>н</w:t>
      </w:r>
      <w:r w:rsidR="005A4A6C" w:rsidRPr="00FB69CA">
        <w:rPr>
          <w:color w:val="000000"/>
          <w:sz w:val="25"/>
          <w:szCs w:val="25"/>
          <w:lang w:val="uk-UA"/>
        </w:rPr>
        <w:t>а</w:t>
      </w:r>
      <w:r w:rsidR="008C2327" w:rsidRPr="00FB69CA">
        <w:rPr>
          <w:color w:val="000000"/>
          <w:sz w:val="25"/>
          <w:szCs w:val="25"/>
          <w:lang w:val="uk-UA"/>
        </w:rPr>
        <w:t xml:space="preserve"> має </w:t>
      </w:r>
      <w:r w:rsidR="00EF67D5" w:rsidRPr="00FB69CA">
        <w:rPr>
          <w:color w:val="000000"/>
          <w:sz w:val="25"/>
          <w:szCs w:val="25"/>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2926D8">
        <w:rPr>
          <w:color w:val="000000"/>
          <w:sz w:val="25"/>
          <w:szCs w:val="25"/>
          <w:lang w:val="uk-UA"/>
        </w:rPr>
        <w:t>,</w:t>
      </w:r>
      <w:r w:rsidR="00EF67D5" w:rsidRPr="00FB69CA">
        <w:rPr>
          <w:color w:val="000000"/>
          <w:sz w:val="25"/>
          <w:szCs w:val="25"/>
          <w:lang w:val="uk-UA"/>
        </w:rPr>
        <w:t xml:space="preserve"> щонайменше сім років</w:t>
      </w:r>
      <w:r w:rsidR="008C2327" w:rsidRPr="00FB69CA">
        <w:rPr>
          <w:color w:val="000000"/>
          <w:sz w:val="25"/>
          <w:szCs w:val="25"/>
          <w:lang w:val="uk-UA"/>
        </w:rPr>
        <w:t>.</w:t>
      </w:r>
      <w:r w:rsidR="0029049A" w:rsidRPr="00FB69CA">
        <w:rPr>
          <w:color w:val="000000"/>
          <w:sz w:val="25"/>
          <w:szCs w:val="25"/>
          <w:lang w:val="uk-UA"/>
        </w:rPr>
        <w:t xml:space="preserve"> </w:t>
      </w:r>
    </w:p>
    <w:p w:rsidR="007E7258" w:rsidRPr="00FB69CA" w:rsidRDefault="00EF67D5"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 xml:space="preserve">На підтвердження </w:t>
      </w:r>
      <w:r w:rsidR="00F16DB1" w:rsidRPr="00FB69CA">
        <w:rPr>
          <w:color w:val="000000"/>
          <w:sz w:val="25"/>
          <w:szCs w:val="25"/>
          <w:lang w:val="uk-UA"/>
        </w:rPr>
        <w:t xml:space="preserve">статусу </w:t>
      </w:r>
      <w:r w:rsidRPr="00FB69CA">
        <w:rPr>
          <w:color w:val="000000"/>
          <w:sz w:val="25"/>
          <w:szCs w:val="25"/>
          <w:lang w:val="uk-UA"/>
        </w:rPr>
        <w:t xml:space="preserve">адвоката </w:t>
      </w:r>
      <w:proofErr w:type="spellStart"/>
      <w:r w:rsidR="00B338A5" w:rsidRPr="00FB69CA">
        <w:rPr>
          <w:color w:val="000000" w:themeColor="text1"/>
          <w:sz w:val="25"/>
          <w:szCs w:val="25"/>
          <w:lang w:val="uk-UA"/>
        </w:rPr>
        <w:t>Требух</w:t>
      </w:r>
      <w:proofErr w:type="spellEnd"/>
      <w:r w:rsidR="00B338A5" w:rsidRPr="00FB69CA">
        <w:rPr>
          <w:color w:val="000000" w:themeColor="text1"/>
          <w:sz w:val="25"/>
          <w:szCs w:val="25"/>
          <w:lang w:val="uk-UA"/>
        </w:rPr>
        <w:t xml:space="preserve"> Г</w:t>
      </w:r>
      <w:r w:rsidR="002926D8">
        <w:rPr>
          <w:color w:val="000000" w:themeColor="text1"/>
          <w:sz w:val="25"/>
          <w:szCs w:val="25"/>
          <w:lang w:val="uk-UA"/>
        </w:rPr>
        <w:t>.</w:t>
      </w:r>
      <w:r w:rsidRPr="00FB69CA">
        <w:rPr>
          <w:color w:val="000000" w:themeColor="text1"/>
          <w:sz w:val="25"/>
          <w:szCs w:val="25"/>
          <w:lang w:val="uk-UA"/>
        </w:rPr>
        <w:t>М</w:t>
      </w:r>
      <w:r w:rsidR="002926D8">
        <w:rPr>
          <w:color w:val="000000" w:themeColor="text1"/>
          <w:sz w:val="25"/>
          <w:szCs w:val="25"/>
          <w:lang w:val="uk-UA"/>
        </w:rPr>
        <w:t>.</w:t>
      </w:r>
      <w:r w:rsidRPr="00FB69CA">
        <w:rPr>
          <w:color w:val="000000" w:themeColor="text1"/>
          <w:sz w:val="25"/>
          <w:szCs w:val="25"/>
          <w:lang w:val="uk-UA"/>
        </w:rPr>
        <w:t xml:space="preserve"> нада</w:t>
      </w:r>
      <w:r w:rsidR="00B338A5" w:rsidRPr="00FB69CA">
        <w:rPr>
          <w:color w:val="000000" w:themeColor="text1"/>
          <w:sz w:val="25"/>
          <w:szCs w:val="25"/>
          <w:lang w:val="uk-UA"/>
        </w:rPr>
        <w:t>но</w:t>
      </w:r>
      <w:r w:rsidR="00496341" w:rsidRPr="00FB69CA">
        <w:rPr>
          <w:sz w:val="25"/>
          <w:szCs w:val="25"/>
        </w:rPr>
        <w:t xml:space="preserve"> </w:t>
      </w:r>
      <w:r w:rsidR="00496341" w:rsidRPr="00FB69CA">
        <w:rPr>
          <w:color w:val="000000" w:themeColor="text1"/>
          <w:sz w:val="25"/>
          <w:szCs w:val="25"/>
          <w:lang w:val="uk-UA"/>
        </w:rPr>
        <w:t>копію свідоцтва про право на заняття адвокатською діяльністю №</w:t>
      </w:r>
      <w:r w:rsidR="002926D8">
        <w:rPr>
          <w:color w:val="000000" w:themeColor="text1"/>
          <w:sz w:val="25"/>
          <w:szCs w:val="25"/>
          <w:lang w:val="uk-UA"/>
        </w:rPr>
        <w:t> </w:t>
      </w:r>
      <w:r w:rsidR="00496341" w:rsidRPr="00FB69CA">
        <w:rPr>
          <w:color w:val="000000" w:themeColor="text1"/>
          <w:sz w:val="25"/>
          <w:szCs w:val="25"/>
          <w:lang w:val="uk-UA"/>
        </w:rPr>
        <w:t>435 від 10 квітня 2009 року</w:t>
      </w:r>
      <w:r w:rsidR="008F5DD0" w:rsidRPr="00FB69CA">
        <w:rPr>
          <w:color w:val="000000" w:themeColor="text1"/>
          <w:sz w:val="25"/>
          <w:szCs w:val="25"/>
          <w:lang w:val="uk-UA"/>
        </w:rPr>
        <w:t xml:space="preserve"> та</w:t>
      </w:r>
      <w:r w:rsidR="00B338A5" w:rsidRPr="00FB69CA">
        <w:rPr>
          <w:color w:val="000000" w:themeColor="text1"/>
          <w:sz w:val="25"/>
          <w:szCs w:val="25"/>
          <w:lang w:val="uk-UA"/>
        </w:rPr>
        <w:t xml:space="preserve"> копію</w:t>
      </w:r>
      <w:r w:rsidRPr="00FB69CA">
        <w:rPr>
          <w:color w:val="000000"/>
          <w:sz w:val="25"/>
          <w:szCs w:val="25"/>
          <w:lang w:val="uk-UA"/>
        </w:rPr>
        <w:t xml:space="preserve"> </w:t>
      </w:r>
      <w:r w:rsidR="002926D8">
        <w:rPr>
          <w:color w:val="000000"/>
          <w:sz w:val="25"/>
          <w:szCs w:val="25"/>
          <w:lang w:val="uk-UA"/>
        </w:rPr>
        <w:t>в</w:t>
      </w:r>
      <w:r w:rsidR="00FD78CC" w:rsidRPr="00FB69CA">
        <w:rPr>
          <w:color w:val="000000"/>
          <w:sz w:val="25"/>
          <w:szCs w:val="25"/>
          <w:lang w:val="uk-UA"/>
        </w:rPr>
        <w:t>итяг</w:t>
      </w:r>
      <w:r w:rsidR="00B338A5" w:rsidRPr="00FB69CA">
        <w:rPr>
          <w:color w:val="000000"/>
          <w:sz w:val="25"/>
          <w:szCs w:val="25"/>
          <w:lang w:val="uk-UA"/>
        </w:rPr>
        <w:t>у</w:t>
      </w:r>
      <w:r w:rsidR="00FD78CC" w:rsidRPr="00FB69CA">
        <w:rPr>
          <w:color w:val="000000"/>
          <w:sz w:val="25"/>
          <w:szCs w:val="25"/>
          <w:lang w:val="uk-UA"/>
        </w:rPr>
        <w:t xml:space="preserve"> з є</w:t>
      </w:r>
      <w:r w:rsidR="00B338A5" w:rsidRPr="00FB69CA">
        <w:rPr>
          <w:color w:val="000000"/>
          <w:sz w:val="25"/>
          <w:szCs w:val="25"/>
          <w:lang w:val="uk-UA"/>
        </w:rPr>
        <w:t>диного реє</w:t>
      </w:r>
      <w:r w:rsidR="00FD78CC" w:rsidRPr="00FB69CA">
        <w:rPr>
          <w:color w:val="000000"/>
          <w:sz w:val="25"/>
          <w:szCs w:val="25"/>
          <w:lang w:val="uk-UA"/>
        </w:rPr>
        <w:t>стру</w:t>
      </w:r>
      <w:r w:rsidR="00B338A5" w:rsidRPr="00FB69CA">
        <w:rPr>
          <w:color w:val="000000"/>
          <w:sz w:val="25"/>
          <w:szCs w:val="25"/>
          <w:lang w:val="uk-UA"/>
        </w:rPr>
        <w:t xml:space="preserve"> адвокатів</w:t>
      </w:r>
      <w:r w:rsidR="00FD78CC" w:rsidRPr="00FB69CA">
        <w:rPr>
          <w:color w:val="000000"/>
          <w:sz w:val="25"/>
          <w:szCs w:val="25"/>
          <w:lang w:val="uk-UA"/>
        </w:rPr>
        <w:t xml:space="preserve"> України</w:t>
      </w:r>
      <w:r w:rsidR="00B338A5" w:rsidRPr="00FB69CA">
        <w:rPr>
          <w:color w:val="000000"/>
          <w:sz w:val="25"/>
          <w:szCs w:val="25"/>
          <w:lang w:val="uk-UA"/>
        </w:rPr>
        <w:t xml:space="preserve"> серії СВ № 001006 від 26 грудня 2023 року</w:t>
      </w:r>
      <w:r w:rsidR="00F16DB1" w:rsidRPr="00FB69CA">
        <w:rPr>
          <w:color w:val="000000"/>
          <w:sz w:val="25"/>
          <w:szCs w:val="25"/>
          <w:lang w:val="uk-UA"/>
        </w:rPr>
        <w:t xml:space="preserve">. </w:t>
      </w:r>
      <w:r w:rsidR="0029049A" w:rsidRPr="00FB69CA">
        <w:rPr>
          <w:color w:val="000000"/>
          <w:sz w:val="25"/>
          <w:szCs w:val="25"/>
          <w:lang w:val="uk-UA"/>
        </w:rPr>
        <w:t xml:space="preserve">Досвід адвокатської діяльності підтверджено поданими </w:t>
      </w:r>
      <w:r w:rsidR="002926D8" w:rsidRPr="00FB69CA">
        <w:rPr>
          <w:color w:val="000000"/>
          <w:sz w:val="25"/>
          <w:szCs w:val="25"/>
          <w:lang w:val="uk-UA"/>
        </w:rPr>
        <w:t>електронни</w:t>
      </w:r>
      <w:r w:rsidR="004E773F">
        <w:rPr>
          <w:color w:val="000000"/>
          <w:sz w:val="25"/>
          <w:szCs w:val="25"/>
          <w:lang w:val="uk-UA"/>
        </w:rPr>
        <w:t>ми</w:t>
      </w:r>
      <w:r w:rsidR="002926D8" w:rsidRPr="00FB69CA">
        <w:rPr>
          <w:color w:val="000000"/>
          <w:sz w:val="25"/>
          <w:szCs w:val="25"/>
          <w:lang w:val="uk-UA"/>
        </w:rPr>
        <w:t xml:space="preserve"> </w:t>
      </w:r>
      <w:r w:rsidR="0029049A" w:rsidRPr="00FB69CA">
        <w:rPr>
          <w:color w:val="000000"/>
          <w:sz w:val="25"/>
          <w:szCs w:val="25"/>
          <w:lang w:val="uk-UA"/>
        </w:rPr>
        <w:t>копіями документів, а саме</w:t>
      </w:r>
      <w:r w:rsidR="004E773F">
        <w:rPr>
          <w:color w:val="000000"/>
          <w:sz w:val="25"/>
          <w:szCs w:val="25"/>
          <w:lang w:val="uk-UA"/>
        </w:rPr>
        <w:t>:</w:t>
      </w:r>
      <w:r w:rsidR="0029049A" w:rsidRPr="00FB69CA">
        <w:rPr>
          <w:color w:val="000000"/>
          <w:sz w:val="25"/>
          <w:szCs w:val="25"/>
          <w:lang w:val="uk-UA"/>
        </w:rPr>
        <w:t xml:space="preserve"> ордерами </w:t>
      </w:r>
      <w:r w:rsidR="007E7258" w:rsidRPr="00FB69CA">
        <w:rPr>
          <w:color w:val="000000"/>
          <w:sz w:val="25"/>
          <w:szCs w:val="25"/>
          <w:lang w:val="uk-UA"/>
        </w:rPr>
        <w:t>с</w:t>
      </w:r>
      <w:r w:rsidR="0029049A" w:rsidRPr="00FB69CA">
        <w:rPr>
          <w:color w:val="000000"/>
          <w:sz w:val="25"/>
          <w:szCs w:val="25"/>
          <w:lang w:val="uk-UA"/>
        </w:rPr>
        <w:t xml:space="preserve">ерії СВ № 1066174 щодо надання правової допомоги у Шевченківському УП ГУНП України у місті Києві від 04 жовтня 2023 року, серії СВ № 1071337 </w:t>
      </w:r>
      <w:r w:rsidR="007E7258" w:rsidRPr="00FB69CA">
        <w:rPr>
          <w:color w:val="000000"/>
          <w:sz w:val="25"/>
          <w:szCs w:val="25"/>
          <w:lang w:val="uk-UA"/>
        </w:rPr>
        <w:t xml:space="preserve">щодо </w:t>
      </w:r>
      <w:r w:rsidR="0029049A" w:rsidRPr="00FB69CA">
        <w:rPr>
          <w:color w:val="000000"/>
          <w:sz w:val="25"/>
          <w:szCs w:val="25"/>
          <w:lang w:val="uk-UA"/>
        </w:rPr>
        <w:t xml:space="preserve">надання правової допомоги у Шевченківському суду міста Києва від 02 грудня 2023 року, серії СВ № 1061959 </w:t>
      </w:r>
      <w:r w:rsidR="007E7258" w:rsidRPr="00FB69CA">
        <w:rPr>
          <w:color w:val="000000"/>
          <w:sz w:val="25"/>
          <w:szCs w:val="25"/>
          <w:lang w:val="uk-UA"/>
        </w:rPr>
        <w:t xml:space="preserve">щодо надання правової допомоги </w:t>
      </w:r>
      <w:r w:rsidR="0029049A" w:rsidRPr="00FB69CA">
        <w:rPr>
          <w:color w:val="000000"/>
          <w:sz w:val="25"/>
          <w:szCs w:val="25"/>
          <w:lang w:val="uk-UA"/>
        </w:rPr>
        <w:t>у Пенсійному фонді України у Київській області та у Київському окружному адміністративном</w:t>
      </w:r>
      <w:r w:rsidR="008F5DD0" w:rsidRPr="00FB69CA">
        <w:rPr>
          <w:color w:val="000000"/>
          <w:sz w:val="25"/>
          <w:szCs w:val="25"/>
          <w:lang w:val="uk-UA"/>
        </w:rPr>
        <w:t>у суду від 17 серпня 2023</w:t>
      </w:r>
      <w:r w:rsidR="004E773F">
        <w:rPr>
          <w:color w:val="000000"/>
          <w:sz w:val="25"/>
          <w:szCs w:val="25"/>
          <w:lang w:val="uk-UA"/>
        </w:rPr>
        <w:t> </w:t>
      </w:r>
      <w:r w:rsidR="008F5DD0" w:rsidRPr="00FB69CA">
        <w:rPr>
          <w:color w:val="000000"/>
          <w:sz w:val="25"/>
          <w:szCs w:val="25"/>
          <w:lang w:val="uk-UA"/>
        </w:rPr>
        <w:t>року;</w:t>
      </w:r>
      <w:r w:rsidR="007E7258" w:rsidRPr="00FB69CA">
        <w:rPr>
          <w:color w:val="000000"/>
          <w:sz w:val="25"/>
          <w:szCs w:val="25"/>
          <w:lang w:val="uk-UA"/>
        </w:rPr>
        <w:t xml:space="preserve"> д</w:t>
      </w:r>
      <w:r w:rsidR="00C25353" w:rsidRPr="00FB69CA">
        <w:rPr>
          <w:color w:val="000000"/>
          <w:sz w:val="25"/>
          <w:szCs w:val="25"/>
          <w:lang w:val="uk-UA"/>
        </w:rPr>
        <w:t>оговор</w:t>
      </w:r>
      <w:r w:rsidR="007E7258" w:rsidRPr="00FB69CA">
        <w:rPr>
          <w:color w:val="000000"/>
          <w:sz w:val="25"/>
          <w:szCs w:val="25"/>
          <w:lang w:val="uk-UA"/>
        </w:rPr>
        <w:t>ами</w:t>
      </w:r>
      <w:r w:rsidR="00C25353" w:rsidRPr="00FB69CA">
        <w:rPr>
          <w:color w:val="000000"/>
          <w:sz w:val="25"/>
          <w:szCs w:val="25"/>
          <w:lang w:val="uk-UA"/>
        </w:rPr>
        <w:t xml:space="preserve"> про надання правової допомоги</w:t>
      </w:r>
      <w:r w:rsidR="007E7258" w:rsidRPr="009535C7">
        <w:rPr>
          <w:sz w:val="25"/>
          <w:szCs w:val="25"/>
          <w:lang w:val="uk-UA"/>
        </w:rPr>
        <w:t xml:space="preserve"> </w:t>
      </w:r>
      <w:r w:rsidR="007E7258" w:rsidRPr="00FB69CA">
        <w:rPr>
          <w:sz w:val="25"/>
          <w:szCs w:val="25"/>
          <w:lang w:val="uk-UA"/>
        </w:rPr>
        <w:t>(</w:t>
      </w:r>
      <w:r w:rsidR="008F5DD0" w:rsidRPr="00FB69CA">
        <w:rPr>
          <w:sz w:val="25"/>
          <w:szCs w:val="25"/>
          <w:lang w:val="uk-UA"/>
        </w:rPr>
        <w:t>у тому числі в</w:t>
      </w:r>
      <w:r w:rsidR="007E7258" w:rsidRPr="00FB69CA">
        <w:rPr>
          <w:color w:val="000000"/>
          <w:sz w:val="25"/>
          <w:szCs w:val="25"/>
          <w:lang w:val="uk-UA"/>
        </w:rPr>
        <w:t xml:space="preserve"> кримінальному провадженні)</w:t>
      </w:r>
      <w:r w:rsidR="00C25353" w:rsidRPr="00FB69CA">
        <w:rPr>
          <w:color w:val="000000"/>
          <w:sz w:val="25"/>
          <w:szCs w:val="25"/>
          <w:lang w:val="uk-UA"/>
        </w:rPr>
        <w:t xml:space="preserve"> від 24 липня 2021 року, від 23 лютого 2016 року, від 13 листопада 2015 року, від 25 жовтня 2021 року</w:t>
      </w:r>
      <w:r w:rsidR="00EC30DE" w:rsidRPr="00FB69CA">
        <w:rPr>
          <w:color w:val="000000"/>
          <w:sz w:val="25"/>
          <w:szCs w:val="25"/>
          <w:lang w:val="uk-UA"/>
        </w:rPr>
        <w:t>, від 29 червня 2021 року,</w:t>
      </w:r>
      <w:r w:rsidR="007E7258" w:rsidRPr="00FB69CA">
        <w:rPr>
          <w:color w:val="000000"/>
          <w:sz w:val="25"/>
          <w:szCs w:val="25"/>
          <w:lang w:val="uk-UA"/>
        </w:rPr>
        <w:t xml:space="preserve"> від 03 грудня 2021 року, </w:t>
      </w:r>
      <w:r w:rsidR="00EC30DE" w:rsidRPr="00FB69CA">
        <w:rPr>
          <w:color w:val="000000"/>
          <w:sz w:val="25"/>
          <w:szCs w:val="25"/>
          <w:lang w:val="uk-UA"/>
        </w:rPr>
        <w:t>від 31 травня 2021 року</w:t>
      </w:r>
      <w:r w:rsidR="007E7258" w:rsidRPr="00FB69CA">
        <w:rPr>
          <w:color w:val="000000"/>
          <w:sz w:val="25"/>
          <w:szCs w:val="25"/>
          <w:lang w:val="uk-UA"/>
        </w:rPr>
        <w:t xml:space="preserve">, </w:t>
      </w:r>
      <w:r w:rsidR="00EC30DE" w:rsidRPr="00FB69CA">
        <w:rPr>
          <w:color w:val="000000"/>
          <w:sz w:val="25"/>
          <w:szCs w:val="25"/>
          <w:lang w:val="uk-UA"/>
        </w:rPr>
        <w:t>від 29 серпня 2022 року, від 18 травня 2018 року, від 15 квітня 2019 року</w:t>
      </w:r>
      <w:r w:rsidR="008F5DD0" w:rsidRPr="00FB69CA">
        <w:rPr>
          <w:color w:val="000000"/>
          <w:sz w:val="25"/>
          <w:szCs w:val="25"/>
          <w:lang w:val="uk-UA"/>
        </w:rPr>
        <w:t>.</w:t>
      </w:r>
    </w:p>
    <w:p w:rsidR="007E7258" w:rsidRDefault="007E7258"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 xml:space="preserve">Досвід професійної діяльності </w:t>
      </w:r>
      <w:r w:rsidR="004E773F">
        <w:rPr>
          <w:color w:val="000000"/>
          <w:sz w:val="25"/>
          <w:szCs w:val="25"/>
          <w:lang w:val="uk-UA"/>
        </w:rPr>
        <w:t>щодо здійснення представництва в</w:t>
      </w:r>
      <w:r w:rsidRPr="00FB69CA">
        <w:rPr>
          <w:color w:val="000000"/>
          <w:sz w:val="25"/>
          <w:szCs w:val="25"/>
          <w:lang w:val="uk-UA"/>
        </w:rPr>
        <w:t xml:space="preserve"> національних судах підтверджено посиланням на чотири судові рішення,</w:t>
      </w:r>
      <w:r w:rsidR="004E773F" w:rsidRPr="004E773F">
        <w:t xml:space="preserve"> </w:t>
      </w:r>
      <w:r w:rsidR="004E773F">
        <w:rPr>
          <w:color w:val="000000"/>
          <w:sz w:val="25"/>
          <w:szCs w:val="25"/>
          <w:lang w:val="uk-UA"/>
        </w:rPr>
        <w:t>ухвалені</w:t>
      </w:r>
      <w:r w:rsidR="004E773F" w:rsidRPr="004E773F">
        <w:rPr>
          <w:color w:val="000000"/>
          <w:sz w:val="25"/>
          <w:szCs w:val="25"/>
          <w:lang w:val="uk-UA"/>
        </w:rPr>
        <w:t xml:space="preserve"> у двох адміністративних справах за 2017 рік та за 2023 рік, у цивільній справі за 2022 рік та у </w:t>
      </w:r>
      <w:r w:rsidR="004E773F" w:rsidRPr="004E773F">
        <w:rPr>
          <w:color w:val="000000"/>
          <w:sz w:val="25"/>
          <w:szCs w:val="25"/>
          <w:lang w:val="uk-UA"/>
        </w:rPr>
        <w:lastRenderedPageBreak/>
        <w:t>справі про адміністративне правопорушення за 2022 рік</w:t>
      </w:r>
      <w:r w:rsidR="00270EAF">
        <w:rPr>
          <w:color w:val="000000"/>
          <w:sz w:val="25"/>
          <w:szCs w:val="25"/>
          <w:lang w:val="uk-UA"/>
        </w:rPr>
        <w:t>,</w:t>
      </w:r>
      <w:r w:rsidRPr="00FB69CA">
        <w:rPr>
          <w:color w:val="000000"/>
          <w:sz w:val="25"/>
          <w:szCs w:val="25"/>
          <w:lang w:val="uk-UA"/>
        </w:rPr>
        <w:t xml:space="preserve"> перелік яких наведено </w:t>
      </w:r>
      <w:r w:rsidR="004E773F">
        <w:rPr>
          <w:color w:val="000000"/>
          <w:sz w:val="25"/>
          <w:szCs w:val="25"/>
          <w:lang w:val="uk-UA"/>
        </w:rPr>
        <w:t>в</w:t>
      </w:r>
      <w:r w:rsidRPr="00FB69CA">
        <w:rPr>
          <w:color w:val="000000"/>
          <w:sz w:val="25"/>
          <w:szCs w:val="25"/>
          <w:lang w:val="uk-UA"/>
        </w:rPr>
        <w:t xml:space="preserve"> пункті 6.7 анкети кандидата на посаду судді</w:t>
      </w:r>
      <w:r w:rsidR="00270EAF">
        <w:rPr>
          <w:color w:val="000000"/>
          <w:sz w:val="25"/>
          <w:szCs w:val="25"/>
          <w:lang w:val="uk-UA"/>
        </w:rPr>
        <w:t>.</w:t>
      </w:r>
    </w:p>
    <w:p w:rsidR="004E773F" w:rsidRPr="00FB69CA" w:rsidRDefault="004E773F"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Відповідно до частини першої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F8496B" w:rsidRPr="00FB69CA" w:rsidRDefault="007A33FB"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Відповідно до ч</w:t>
      </w:r>
      <w:r w:rsidR="00F8496B" w:rsidRPr="00FB69CA">
        <w:rPr>
          <w:color w:val="000000"/>
          <w:sz w:val="25"/>
          <w:szCs w:val="25"/>
          <w:lang w:val="uk-UA"/>
        </w:rPr>
        <w:t>астин</w:t>
      </w:r>
      <w:r w:rsidRPr="00FB69CA">
        <w:rPr>
          <w:color w:val="000000"/>
          <w:sz w:val="25"/>
          <w:szCs w:val="25"/>
          <w:lang w:val="uk-UA"/>
        </w:rPr>
        <w:t xml:space="preserve">и </w:t>
      </w:r>
      <w:r w:rsidR="00F8496B" w:rsidRPr="00FB69CA">
        <w:rPr>
          <w:color w:val="000000"/>
          <w:sz w:val="25"/>
          <w:szCs w:val="25"/>
          <w:lang w:val="uk-UA"/>
        </w:rPr>
        <w:t>першо</w:t>
      </w:r>
      <w:r w:rsidRPr="00FB69CA">
        <w:rPr>
          <w:color w:val="000000"/>
          <w:sz w:val="25"/>
          <w:szCs w:val="25"/>
          <w:lang w:val="uk-UA"/>
        </w:rPr>
        <w:t>ї</w:t>
      </w:r>
      <w:r w:rsidR="00F8496B" w:rsidRPr="00FB69CA">
        <w:rPr>
          <w:color w:val="000000"/>
          <w:sz w:val="25"/>
          <w:szCs w:val="25"/>
          <w:lang w:val="uk-UA"/>
        </w:rPr>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7A33FB" w:rsidRPr="00FB69CA" w:rsidRDefault="007A33FB"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 xml:space="preserve">Згідно з пунктом 4.1 Положення </w:t>
      </w:r>
      <w:r w:rsidRPr="00FB69CA">
        <w:rPr>
          <w:bCs/>
          <w:color w:val="000000"/>
          <w:sz w:val="25"/>
          <w:szCs w:val="25"/>
          <w:lang w:val="uk-UA"/>
        </w:rPr>
        <w:t>про проведення конкурсу на зайняття вакантної посади судді,</w:t>
      </w:r>
      <w:r w:rsidRPr="009535C7">
        <w:rPr>
          <w:sz w:val="25"/>
          <w:szCs w:val="25"/>
          <w:lang w:val="uk-UA"/>
        </w:rPr>
        <w:t xml:space="preserve"> </w:t>
      </w:r>
      <w:r w:rsidRPr="00FB69CA">
        <w:rPr>
          <w:sz w:val="25"/>
          <w:szCs w:val="25"/>
          <w:lang w:val="uk-UA"/>
        </w:rPr>
        <w:t xml:space="preserve">затвердженого </w:t>
      </w:r>
      <w:r w:rsidRPr="00FB69CA">
        <w:rPr>
          <w:bCs/>
          <w:color w:val="000000"/>
          <w:sz w:val="25"/>
          <w:szCs w:val="25"/>
          <w:lang w:val="uk-UA"/>
        </w:rPr>
        <w:t>рішення</w:t>
      </w:r>
      <w:r w:rsidR="00270EAF">
        <w:rPr>
          <w:bCs/>
          <w:color w:val="000000"/>
          <w:sz w:val="25"/>
          <w:szCs w:val="25"/>
          <w:lang w:val="uk-UA"/>
        </w:rPr>
        <w:t>м</w:t>
      </w:r>
      <w:r w:rsidRPr="00FB69CA">
        <w:rPr>
          <w:bCs/>
          <w:color w:val="000000"/>
          <w:sz w:val="25"/>
          <w:szCs w:val="25"/>
          <w:lang w:val="uk-UA"/>
        </w:rPr>
        <w:t xml:space="preserve"> Вищої кваліфікаційної комісії суддів України від 02 листопада </w:t>
      </w:r>
      <w:r w:rsidR="00270EAF">
        <w:rPr>
          <w:bCs/>
          <w:color w:val="000000"/>
          <w:sz w:val="25"/>
          <w:szCs w:val="25"/>
          <w:lang w:val="uk-UA"/>
        </w:rPr>
        <w:t>2016 року № 141/зп-16 (</w:t>
      </w:r>
      <w:r w:rsidRPr="00FB69CA">
        <w:rPr>
          <w:bCs/>
          <w:color w:val="000000"/>
          <w:sz w:val="25"/>
          <w:szCs w:val="25"/>
          <w:lang w:val="uk-UA"/>
        </w:rPr>
        <w:t>з</w:t>
      </w:r>
      <w:r w:rsidR="00270EAF">
        <w:rPr>
          <w:bCs/>
          <w:color w:val="000000"/>
          <w:sz w:val="25"/>
          <w:szCs w:val="25"/>
          <w:lang w:val="uk-UA"/>
        </w:rPr>
        <w:t>і</w:t>
      </w:r>
      <w:r w:rsidRPr="00FB69CA">
        <w:rPr>
          <w:bCs/>
          <w:color w:val="000000"/>
          <w:sz w:val="25"/>
          <w:szCs w:val="25"/>
          <w:lang w:val="uk-UA"/>
        </w:rPr>
        <w:t xml:space="preserve"> змінами та доповненнями) (далі – Положення)</w:t>
      </w:r>
      <w:r w:rsidR="00270EAF">
        <w:rPr>
          <w:bCs/>
          <w:color w:val="000000"/>
          <w:sz w:val="25"/>
          <w:szCs w:val="25"/>
          <w:lang w:val="uk-UA"/>
        </w:rPr>
        <w:t>,</w:t>
      </w:r>
      <w:r w:rsidRPr="00FB69CA">
        <w:rPr>
          <w:bCs/>
          <w:color w:val="000000"/>
          <w:sz w:val="25"/>
          <w:szCs w:val="25"/>
          <w:lang w:val="uk-UA"/>
        </w:rPr>
        <w:t xml:space="preserve"> н</w:t>
      </w:r>
      <w:r w:rsidRPr="00FB69CA">
        <w:rPr>
          <w:color w:val="000000"/>
          <w:sz w:val="25"/>
          <w:szCs w:val="25"/>
          <w:lang w:val="uk-UA"/>
        </w:rPr>
        <w:t>а підставі поданих кандидатом документів член Комісії</w:t>
      </w:r>
      <w:r w:rsidR="00270EAF">
        <w:rPr>
          <w:color w:val="000000"/>
          <w:sz w:val="25"/>
          <w:szCs w:val="25"/>
          <w:lang w:val="uk-UA"/>
        </w:rPr>
        <w:t xml:space="preserve"> – </w:t>
      </w:r>
      <w:r w:rsidRPr="00FB69CA">
        <w:rPr>
          <w:color w:val="000000"/>
          <w:sz w:val="25"/>
          <w:szCs w:val="25"/>
          <w:lang w:val="uk-UA"/>
        </w:rPr>
        <w:t xml:space="preserve">доповідач здійснює перевірку: </w:t>
      </w:r>
    </w:p>
    <w:p w:rsidR="007A33FB" w:rsidRPr="00FB69CA" w:rsidRDefault="007A33FB"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1) відповідності</w:t>
      </w:r>
      <w:r w:rsidRPr="00A225C9">
        <w:rPr>
          <w:color w:val="000000"/>
          <w:sz w:val="28"/>
          <w:szCs w:val="28"/>
          <w:lang w:val="uk-UA"/>
        </w:rPr>
        <w:t xml:space="preserve"> </w:t>
      </w:r>
      <w:r w:rsidRPr="00FB69CA">
        <w:rPr>
          <w:color w:val="000000"/>
          <w:sz w:val="25"/>
          <w:szCs w:val="25"/>
          <w:lang w:val="uk-UA"/>
        </w:rPr>
        <w:t>осіб,</w:t>
      </w:r>
      <w:r w:rsidRPr="00A225C9">
        <w:rPr>
          <w:color w:val="000000"/>
          <w:sz w:val="28"/>
          <w:szCs w:val="28"/>
          <w:lang w:val="uk-UA"/>
        </w:rPr>
        <w:t xml:space="preserve"> </w:t>
      </w:r>
      <w:r w:rsidRPr="00FB69CA">
        <w:rPr>
          <w:color w:val="000000"/>
          <w:sz w:val="25"/>
          <w:szCs w:val="25"/>
          <w:lang w:val="uk-UA"/>
        </w:rPr>
        <w:t>які</w:t>
      </w:r>
      <w:r w:rsidRPr="00A225C9">
        <w:rPr>
          <w:color w:val="000000"/>
          <w:sz w:val="28"/>
          <w:szCs w:val="28"/>
          <w:lang w:val="uk-UA"/>
        </w:rPr>
        <w:t xml:space="preserve"> </w:t>
      </w:r>
      <w:r w:rsidRPr="00FB69CA">
        <w:rPr>
          <w:color w:val="000000"/>
          <w:sz w:val="25"/>
          <w:szCs w:val="25"/>
          <w:lang w:val="uk-UA"/>
        </w:rPr>
        <w:t>звернулися</w:t>
      </w:r>
      <w:r w:rsidRPr="00A225C9">
        <w:rPr>
          <w:color w:val="000000"/>
          <w:sz w:val="28"/>
          <w:szCs w:val="28"/>
          <w:lang w:val="uk-UA"/>
        </w:rPr>
        <w:t xml:space="preserve"> </w:t>
      </w:r>
      <w:r w:rsidRPr="00FB69CA">
        <w:rPr>
          <w:color w:val="000000"/>
          <w:sz w:val="25"/>
          <w:szCs w:val="25"/>
          <w:lang w:val="uk-UA"/>
        </w:rPr>
        <w:t>для</w:t>
      </w:r>
      <w:r w:rsidRPr="00A225C9">
        <w:rPr>
          <w:color w:val="000000"/>
          <w:sz w:val="28"/>
          <w:szCs w:val="28"/>
          <w:lang w:val="uk-UA"/>
        </w:rPr>
        <w:t xml:space="preserve"> </w:t>
      </w:r>
      <w:r w:rsidRPr="00FB69CA">
        <w:rPr>
          <w:color w:val="000000"/>
          <w:sz w:val="25"/>
          <w:szCs w:val="25"/>
          <w:lang w:val="uk-UA"/>
        </w:rPr>
        <w:t>участі</w:t>
      </w:r>
      <w:r w:rsidRPr="00A225C9">
        <w:rPr>
          <w:color w:val="000000"/>
          <w:sz w:val="28"/>
          <w:szCs w:val="28"/>
          <w:lang w:val="uk-UA"/>
        </w:rPr>
        <w:t xml:space="preserve"> </w:t>
      </w:r>
      <w:r w:rsidRPr="00FB69CA">
        <w:rPr>
          <w:color w:val="000000"/>
          <w:sz w:val="25"/>
          <w:szCs w:val="25"/>
          <w:lang w:val="uk-UA"/>
        </w:rPr>
        <w:t>в</w:t>
      </w:r>
      <w:r w:rsidRPr="00A225C9">
        <w:rPr>
          <w:color w:val="000000"/>
          <w:sz w:val="28"/>
          <w:szCs w:val="28"/>
          <w:lang w:val="uk-UA"/>
        </w:rPr>
        <w:t xml:space="preserve"> </w:t>
      </w:r>
      <w:r w:rsidRPr="00FB69CA">
        <w:rPr>
          <w:color w:val="000000"/>
          <w:sz w:val="25"/>
          <w:szCs w:val="25"/>
          <w:lang w:val="uk-UA"/>
        </w:rPr>
        <w:t>конкурсі,</w:t>
      </w:r>
      <w:r w:rsidRPr="00A225C9">
        <w:rPr>
          <w:color w:val="000000"/>
          <w:sz w:val="28"/>
          <w:szCs w:val="28"/>
          <w:lang w:val="uk-UA"/>
        </w:rPr>
        <w:t xml:space="preserve"> </w:t>
      </w:r>
      <w:r w:rsidRPr="00FB69CA">
        <w:rPr>
          <w:color w:val="000000"/>
          <w:sz w:val="25"/>
          <w:szCs w:val="25"/>
          <w:lang w:val="uk-UA"/>
        </w:rPr>
        <w:t>вимогам</w:t>
      </w:r>
      <w:r w:rsidRPr="00A225C9">
        <w:rPr>
          <w:color w:val="000000"/>
          <w:sz w:val="28"/>
          <w:szCs w:val="28"/>
          <w:lang w:val="uk-UA"/>
        </w:rPr>
        <w:t xml:space="preserve"> </w:t>
      </w:r>
      <w:r w:rsidRPr="00FB69CA">
        <w:rPr>
          <w:color w:val="000000"/>
          <w:sz w:val="25"/>
          <w:szCs w:val="25"/>
          <w:lang w:val="uk-UA"/>
        </w:rPr>
        <w:t>до</w:t>
      </w:r>
      <w:r w:rsidRPr="00A225C9">
        <w:rPr>
          <w:color w:val="000000"/>
          <w:sz w:val="28"/>
          <w:szCs w:val="28"/>
          <w:lang w:val="uk-UA"/>
        </w:rPr>
        <w:t xml:space="preserve"> </w:t>
      </w:r>
      <w:r w:rsidRPr="00FB69CA">
        <w:rPr>
          <w:color w:val="000000"/>
          <w:sz w:val="25"/>
          <w:szCs w:val="25"/>
          <w:lang w:val="uk-UA"/>
        </w:rPr>
        <w:t>кандидатів</w:t>
      </w:r>
      <w:r w:rsidRPr="00A225C9">
        <w:rPr>
          <w:color w:val="000000"/>
          <w:sz w:val="28"/>
          <w:szCs w:val="28"/>
          <w:lang w:val="uk-UA"/>
        </w:rPr>
        <w:t xml:space="preserve"> </w:t>
      </w:r>
      <w:r w:rsidRPr="00FB69CA">
        <w:rPr>
          <w:color w:val="000000"/>
          <w:sz w:val="25"/>
          <w:szCs w:val="25"/>
          <w:lang w:val="uk-UA"/>
        </w:rPr>
        <w:t xml:space="preserve">на посаду судді, </w:t>
      </w:r>
      <w:r w:rsidR="00270EAF">
        <w:rPr>
          <w:color w:val="000000"/>
          <w:sz w:val="25"/>
          <w:szCs w:val="25"/>
          <w:lang w:val="uk-UA"/>
        </w:rPr>
        <w:t>встановленим</w:t>
      </w:r>
      <w:r w:rsidRPr="00FB69CA">
        <w:rPr>
          <w:color w:val="000000"/>
          <w:sz w:val="25"/>
          <w:szCs w:val="25"/>
          <w:lang w:val="uk-UA"/>
        </w:rPr>
        <w:t xml:space="preserve"> Конституцією України та Законом;</w:t>
      </w:r>
    </w:p>
    <w:p w:rsidR="007A33FB" w:rsidRPr="00FB69CA" w:rsidRDefault="007A33FB"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2) дотримання кандидатом встановлених умовами конкурсу строку та процедури звернення для участі в конкурсі;</w:t>
      </w:r>
    </w:p>
    <w:p w:rsidR="007A33FB" w:rsidRPr="00FB69CA" w:rsidRDefault="007A33FB"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3) поданих документів на відповідність переліку та вимогам до їх оформлення.</w:t>
      </w:r>
    </w:p>
    <w:p w:rsidR="00C46070" w:rsidRPr="00FB69CA" w:rsidRDefault="00270EAF"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Pr>
          <w:color w:val="000000"/>
          <w:sz w:val="25"/>
          <w:szCs w:val="25"/>
          <w:lang w:val="uk-UA"/>
        </w:rPr>
        <w:t xml:space="preserve">У </w:t>
      </w:r>
      <w:r w:rsidR="00C46070" w:rsidRPr="00FB69CA">
        <w:rPr>
          <w:color w:val="000000"/>
          <w:sz w:val="25"/>
          <w:szCs w:val="25"/>
          <w:lang w:val="uk-UA"/>
        </w:rPr>
        <w:t>пункт</w:t>
      </w:r>
      <w:r>
        <w:rPr>
          <w:color w:val="000000"/>
          <w:sz w:val="25"/>
          <w:szCs w:val="25"/>
          <w:lang w:val="uk-UA"/>
        </w:rPr>
        <w:t>і</w:t>
      </w:r>
      <w:r w:rsidR="00C46070" w:rsidRPr="00FB69CA">
        <w:rPr>
          <w:color w:val="000000"/>
          <w:sz w:val="25"/>
          <w:szCs w:val="25"/>
          <w:lang w:val="uk-UA"/>
        </w:rPr>
        <w:t xml:space="preserve"> 4.2 Положення </w:t>
      </w:r>
      <w:r w:rsidR="00C46070" w:rsidRPr="00FB69CA">
        <w:rPr>
          <w:bCs/>
          <w:color w:val="000000"/>
          <w:sz w:val="25"/>
          <w:szCs w:val="25"/>
          <w:lang w:val="uk-UA"/>
        </w:rPr>
        <w:t>визначено, що д</w:t>
      </w:r>
      <w:r w:rsidR="00C46070" w:rsidRPr="00FB69CA">
        <w:rPr>
          <w:color w:val="000000"/>
          <w:sz w:val="25"/>
          <w:szCs w:val="25"/>
          <w:lang w:val="uk-UA"/>
        </w:rPr>
        <w:t>освід професійної діяльності адвоката, в тому числі щодо здійснення представництва в суді та/або захисту від кримінального обвинувачення</w:t>
      </w:r>
      <w:r>
        <w:rPr>
          <w:color w:val="000000"/>
          <w:sz w:val="25"/>
          <w:szCs w:val="25"/>
          <w:lang w:val="uk-UA"/>
        </w:rPr>
        <w:t>,</w:t>
      </w:r>
      <w:r w:rsidR="00C46070" w:rsidRPr="00FB69CA">
        <w:rPr>
          <w:color w:val="000000"/>
          <w:sz w:val="25"/>
          <w:szCs w:val="25"/>
          <w:lang w:val="uk-UA"/>
        </w:rPr>
        <w:t xml:space="preserve"> підтверджується копією свідоцтва на право зайняття адвокатською діяльністю, копією витягу з реєстру адвокатів та документами:</w:t>
      </w:r>
    </w:p>
    <w:p w:rsidR="00C46070" w:rsidRPr="00FB69CA" w:rsidRDefault="00C46070"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C46070" w:rsidRPr="00FB69CA" w:rsidRDefault="00C46070"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 xml:space="preserve">2) деклараціями про доходи від професійної діяльності для </w:t>
      </w:r>
      <w:proofErr w:type="spellStart"/>
      <w:r w:rsidRPr="00FB69CA">
        <w:rPr>
          <w:color w:val="000000"/>
          <w:sz w:val="25"/>
          <w:szCs w:val="25"/>
          <w:lang w:val="uk-UA"/>
        </w:rPr>
        <w:t>самозайнятої</w:t>
      </w:r>
      <w:proofErr w:type="spellEnd"/>
      <w:r w:rsidRPr="00FB69CA">
        <w:rPr>
          <w:color w:val="000000"/>
          <w:sz w:val="25"/>
          <w:szCs w:val="25"/>
          <w:lang w:val="uk-UA"/>
        </w:rPr>
        <w:t xml:space="preserve"> особи або фізичної особи</w:t>
      </w:r>
      <w:r w:rsidR="00270EAF">
        <w:rPr>
          <w:color w:val="000000"/>
          <w:sz w:val="25"/>
          <w:szCs w:val="25"/>
          <w:lang w:val="uk-UA"/>
        </w:rPr>
        <w:t xml:space="preserve"> – </w:t>
      </w:r>
      <w:r w:rsidRPr="00FB69CA">
        <w:rPr>
          <w:color w:val="000000"/>
          <w:sz w:val="25"/>
          <w:szCs w:val="25"/>
          <w:lang w:val="uk-UA"/>
        </w:rPr>
        <w:t>підприємця;</w:t>
      </w:r>
    </w:p>
    <w:p w:rsidR="00C46070" w:rsidRPr="00FB69CA" w:rsidRDefault="00C46070"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C46070" w:rsidRPr="00FB69CA" w:rsidRDefault="00C46070"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4) документами про доходи за період здійснення професійної діяльності адвоката;</w:t>
      </w:r>
    </w:p>
    <w:p w:rsidR="00C46070" w:rsidRPr="00FB69CA" w:rsidRDefault="00C46070"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 xml:space="preserve">5) належним чином засвідченими копіями судових рішень та інших процесуальних документів, які </w:t>
      </w:r>
      <w:r w:rsidR="00270EAF">
        <w:rPr>
          <w:color w:val="000000"/>
          <w:sz w:val="25"/>
          <w:szCs w:val="25"/>
          <w:lang w:val="uk-UA"/>
        </w:rPr>
        <w:t>в</w:t>
      </w:r>
      <w:r w:rsidRPr="00FB69CA">
        <w:rPr>
          <w:color w:val="000000"/>
          <w:sz w:val="25"/>
          <w:szCs w:val="25"/>
          <w:lang w:val="uk-UA"/>
        </w:rPr>
        <w:t xml:space="preserve"> сукупності дозволяють встановити участь адвоката у справі (провадженні); </w:t>
      </w:r>
    </w:p>
    <w:p w:rsidR="00C46070" w:rsidRPr="00FB69CA" w:rsidRDefault="00C46070" w:rsidP="009535C7">
      <w:pPr>
        <w:pBdr>
          <w:top w:val="nil"/>
          <w:left w:val="nil"/>
          <w:bottom w:val="nil"/>
          <w:right w:val="nil"/>
          <w:between w:val="nil"/>
        </w:pBdr>
        <w:spacing w:line="240" w:lineRule="auto"/>
        <w:ind w:leftChars="-60" w:left="-144" w:firstLineChars="0" w:firstLine="708"/>
        <w:jc w:val="both"/>
        <w:rPr>
          <w:color w:val="000000"/>
          <w:sz w:val="25"/>
          <w:szCs w:val="25"/>
          <w:lang w:val="uk-UA"/>
        </w:rPr>
      </w:pPr>
      <w:r w:rsidRPr="00FB69CA">
        <w:rPr>
          <w:color w:val="000000"/>
          <w:sz w:val="25"/>
          <w:szCs w:val="25"/>
          <w:lang w:val="uk-UA"/>
        </w:rPr>
        <w:t>6) іншими документами, поданими відповідно до умов проведення конкурсу.</w:t>
      </w:r>
    </w:p>
    <w:p w:rsidR="00C46070" w:rsidRPr="00FB69CA" w:rsidRDefault="00C46070"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C46070" w:rsidRPr="00FB69CA" w:rsidRDefault="00C46070"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t>Документи</w:t>
      </w:r>
      <w:r w:rsidR="00270EAF">
        <w:rPr>
          <w:color w:val="000000"/>
          <w:sz w:val="25"/>
          <w:szCs w:val="25"/>
          <w:lang w:val="uk-UA"/>
        </w:rPr>
        <w:t>,</w:t>
      </w:r>
      <w:r w:rsidRPr="00FB69CA">
        <w:rPr>
          <w:color w:val="000000"/>
          <w:sz w:val="25"/>
          <w:szCs w:val="25"/>
          <w:lang w:val="uk-UA"/>
        </w:rPr>
        <w:t xml:space="preserve"> передбачені підпунктами 1</w:t>
      </w:r>
      <w:r w:rsidR="00270EAF">
        <w:rPr>
          <w:color w:val="000000"/>
          <w:sz w:val="25"/>
          <w:szCs w:val="25"/>
          <w:lang w:val="uk-UA"/>
        </w:rPr>
        <w:t xml:space="preserve"> – </w:t>
      </w:r>
      <w:r w:rsidRPr="00FB69CA">
        <w:rPr>
          <w:color w:val="000000"/>
          <w:sz w:val="25"/>
          <w:szCs w:val="25"/>
          <w:lang w:val="uk-UA"/>
        </w:rPr>
        <w:t>5</w:t>
      </w:r>
      <w:r w:rsidR="00270EAF">
        <w:rPr>
          <w:color w:val="000000"/>
          <w:sz w:val="25"/>
          <w:szCs w:val="25"/>
          <w:lang w:val="uk-UA"/>
        </w:rPr>
        <w:t xml:space="preserve"> </w:t>
      </w:r>
      <w:r w:rsidRPr="00FB69CA">
        <w:rPr>
          <w:color w:val="000000"/>
          <w:sz w:val="25"/>
          <w:szCs w:val="25"/>
          <w:lang w:val="uk-UA"/>
        </w:rPr>
        <w:t>абзацу першого цього пункту, необхідно подавати за період, яким підтверджується досвід професійної діяльності адвоката.</w:t>
      </w:r>
    </w:p>
    <w:p w:rsidR="00FB69CA" w:rsidRPr="00FB69CA" w:rsidRDefault="00FB69CA"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sz w:val="25"/>
          <w:szCs w:val="25"/>
          <w:lang w:val="uk-UA"/>
        </w:rPr>
        <w:t>З</w:t>
      </w:r>
      <w:r w:rsidRPr="00FB69CA">
        <w:rPr>
          <w:color w:val="000000"/>
          <w:sz w:val="25"/>
          <w:szCs w:val="25"/>
          <w:lang w:val="uk-UA"/>
        </w:rPr>
        <w:t xml:space="preserve">а змістом статті 28 Закону під відповідним стажем роботи розуміється саме професійна діяльність, зазначена </w:t>
      </w:r>
      <w:r w:rsidR="00270EAF">
        <w:rPr>
          <w:color w:val="000000"/>
          <w:sz w:val="25"/>
          <w:szCs w:val="25"/>
          <w:lang w:val="uk-UA"/>
        </w:rPr>
        <w:t>в</w:t>
      </w:r>
      <w:r w:rsidRPr="00FB69CA">
        <w:rPr>
          <w:color w:val="000000"/>
          <w:sz w:val="25"/>
          <w:szCs w:val="25"/>
          <w:lang w:val="uk-UA"/>
        </w:rPr>
        <w:t xml:space="preserve"> пунктах 1</w:t>
      </w:r>
      <w:r w:rsidRPr="00FB69CA">
        <w:rPr>
          <w:sz w:val="25"/>
          <w:szCs w:val="25"/>
          <w:lang w:val="uk-UA"/>
        </w:rPr>
        <w:t>–</w:t>
      </w:r>
      <w:r w:rsidRPr="00FB69CA">
        <w:rPr>
          <w:color w:val="000000"/>
          <w:sz w:val="25"/>
          <w:szCs w:val="25"/>
          <w:lang w:val="uk-UA"/>
        </w:rPr>
        <w:t>3 частини першої цієї статті, тобто</w:t>
      </w:r>
      <w:r w:rsidR="00270EAF">
        <w:rPr>
          <w:color w:val="000000"/>
          <w:sz w:val="25"/>
          <w:szCs w:val="25"/>
          <w:lang w:val="uk-UA"/>
        </w:rPr>
        <w:t>,</w:t>
      </w:r>
      <w:r w:rsidRPr="00FB69CA">
        <w:rPr>
          <w:sz w:val="25"/>
          <w:szCs w:val="25"/>
          <w:lang w:val="uk-UA"/>
        </w:rPr>
        <w:t xml:space="preserve"> зокрема</w:t>
      </w:r>
      <w:r w:rsidR="00270EAF">
        <w:rPr>
          <w:sz w:val="25"/>
          <w:szCs w:val="25"/>
          <w:lang w:val="uk-UA"/>
        </w:rPr>
        <w:t>,</w:t>
      </w:r>
      <w:r w:rsidRPr="00FB69CA">
        <w:rPr>
          <w:sz w:val="25"/>
          <w:szCs w:val="25"/>
          <w:lang w:val="uk-UA"/>
        </w:rPr>
        <w:t xml:space="preserve"> здійснення представництва в суді та/або захисту від кримінального обвинувачення щонайменше сім років</w:t>
      </w:r>
      <w:r w:rsidRPr="00FB69CA">
        <w:rPr>
          <w:color w:val="000000"/>
          <w:sz w:val="25"/>
          <w:szCs w:val="25"/>
          <w:lang w:val="uk-UA"/>
        </w:rPr>
        <w:t>.</w:t>
      </w:r>
    </w:p>
    <w:p w:rsidR="00036AAD" w:rsidRPr="00FB69CA" w:rsidRDefault="00036AAD"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FB69CA">
        <w:rPr>
          <w:color w:val="000000"/>
          <w:sz w:val="25"/>
          <w:szCs w:val="25"/>
          <w:lang w:val="uk-UA"/>
        </w:rPr>
        <w:lastRenderedPageBreak/>
        <w:t xml:space="preserve">Комісією встановлено, що </w:t>
      </w:r>
      <w:r w:rsidR="005D6FBE" w:rsidRPr="00FB69CA">
        <w:rPr>
          <w:color w:val="000000"/>
          <w:sz w:val="25"/>
          <w:szCs w:val="25"/>
          <w:lang w:val="uk-UA"/>
        </w:rPr>
        <w:t xml:space="preserve">копіями </w:t>
      </w:r>
      <w:r w:rsidR="00BD7131" w:rsidRPr="00FB69CA">
        <w:rPr>
          <w:color w:val="000000"/>
          <w:sz w:val="25"/>
          <w:szCs w:val="25"/>
          <w:lang w:val="uk-UA"/>
        </w:rPr>
        <w:t>судови</w:t>
      </w:r>
      <w:r w:rsidR="005D6FBE" w:rsidRPr="00FB69CA">
        <w:rPr>
          <w:color w:val="000000"/>
          <w:sz w:val="25"/>
          <w:szCs w:val="25"/>
          <w:lang w:val="uk-UA"/>
        </w:rPr>
        <w:t>х рішень</w:t>
      </w:r>
      <w:r w:rsidRPr="00FB69CA">
        <w:rPr>
          <w:color w:val="000000"/>
          <w:sz w:val="25"/>
          <w:szCs w:val="25"/>
          <w:lang w:val="uk-UA"/>
        </w:rPr>
        <w:t xml:space="preserve"> у справі № 815/429/17 від</w:t>
      </w:r>
      <w:r w:rsidR="005D6FBE" w:rsidRPr="00FB69CA">
        <w:rPr>
          <w:color w:val="000000"/>
          <w:sz w:val="25"/>
          <w:szCs w:val="25"/>
          <w:lang w:val="uk-UA"/>
        </w:rPr>
        <w:t> </w:t>
      </w:r>
      <w:r w:rsidRPr="00FB69CA">
        <w:rPr>
          <w:color w:val="000000"/>
          <w:sz w:val="25"/>
          <w:szCs w:val="25"/>
          <w:lang w:val="uk-UA"/>
        </w:rPr>
        <w:t>23</w:t>
      </w:r>
      <w:r w:rsidR="005D6FBE" w:rsidRPr="00FB69CA">
        <w:rPr>
          <w:color w:val="000000"/>
          <w:sz w:val="25"/>
          <w:szCs w:val="25"/>
          <w:lang w:val="uk-UA"/>
        </w:rPr>
        <w:t> </w:t>
      </w:r>
      <w:r w:rsidRPr="00FB69CA">
        <w:rPr>
          <w:color w:val="000000"/>
          <w:sz w:val="25"/>
          <w:szCs w:val="25"/>
          <w:lang w:val="uk-UA"/>
        </w:rPr>
        <w:t>березня 2017 року, у справі № 363/3095/21 від 29 липня 2022 року, у справі № 576/1287/22 від 10 жовтня 2022 року</w:t>
      </w:r>
      <w:r w:rsidR="00BD7131" w:rsidRPr="00FB69CA">
        <w:rPr>
          <w:color w:val="000000"/>
          <w:sz w:val="25"/>
          <w:szCs w:val="25"/>
          <w:lang w:val="uk-UA"/>
        </w:rPr>
        <w:t xml:space="preserve"> та </w:t>
      </w:r>
      <w:r w:rsidR="0043262F">
        <w:rPr>
          <w:color w:val="000000"/>
          <w:sz w:val="25"/>
          <w:szCs w:val="25"/>
          <w:lang w:val="uk-UA"/>
        </w:rPr>
        <w:t xml:space="preserve">копіями </w:t>
      </w:r>
      <w:r w:rsidR="00BD7131" w:rsidRPr="00FB69CA">
        <w:rPr>
          <w:color w:val="000000"/>
          <w:sz w:val="25"/>
          <w:szCs w:val="25"/>
          <w:lang w:val="uk-UA"/>
        </w:rPr>
        <w:t>договор</w:t>
      </w:r>
      <w:r w:rsidR="0043262F">
        <w:rPr>
          <w:color w:val="000000"/>
          <w:sz w:val="25"/>
          <w:szCs w:val="25"/>
          <w:lang w:val="uk-UA"/>
        </w:rPr>
        <w:t xml:space="preserve">ів </w:t>
      </w:r>
      <w:r w:rsidR="00BD7131" w:rsidRPr="00FB69CA">
        <w:rPr>
          <w:color w:val="000000"/>
          <w:sz w:val="25"/>
          <w:szCs w:val="25"/>
          <w:lang w:val="uk-UA"/>
        </w:rPr>
        <w:t xml:space="preserve">про надання правової допомоги від 24 липня 2021 року, від 29 серпня 2022 року </w:t>
      </w:r>
      <w:proofErr w:type="spellStart"/>
      <w:r w:rsidR="00E16C14" w:rsidRPr="00FB69CA">
        <w:rPr>
          <w:color w:val="000000"/>
          <w:sz w:val="25"/>
          <w:szCs w:val="25"/>
          <w:lang w:val="uk-UA"/>
        </w:rPr>
        <w:t>Требух</w:t>
      </w:r>
      <w:proofErr w:type="spellEnd"/>
      <w:r w:rsidR="00E16C14" w:rsidRPr="00FB69CA">
        <w:rPr>
          <w:color w:val="000000"/>
          <w:sz w:val="25"/>
          <w:szCs w:val="25"/>
          <w:lang w:val="uk-UA"/>
        </w:rPr>
        <w:t xml:space="preserve"> Г.М</w:t>
      </w:r>
      <w:r w:rsidR="00D22DA9" w:rsidRPr="00FB69CA">
        <w:rPr>
          <w:color w:val="000000"/>
          <w:sz w:val="25"/>
          <w:szCs w:val="25"/>
          <w:lang w:val="uk-UA"/>
        </w:rPr>
        <w:t>.</w:t>
      </w:r>
      <w:r w:rsidR="00E16C14" w:rsidRPr="00FB69CA">
        <w:rPr>
          <w:color w:val="000000"/>
          <w:sz w:val="25"/>
          <w:szCs w:val="25"/>
          <w:lang w:val="uk-UA"/>
        </w:rPr>
        <w:t xml:space="preserve"> </w:t>
      </w:r>
      <w:r w:rsidR="00BD7131" w:rsidRPr="00FB69CA">
        <w:rPr>
          <w:color w:val="000000"/>
          <w:sz w:val="25"/>
          <w:szCs w:val="25"/>
          <w:lang w:val="uk-UA"/>
        </w:rPr>
        <w:t>підтверджено 2 роки стажу професійної діяльності адвоката</w:t>
      </w:r>
      <w:r w:rsidR="00A66EAA" w:rsidRPr="00FB69CA">
        <w:rPr>
          <w:color w:val="000000"/>
          <w:sz w:val="25"/>
          <w:szCs w:val="25"/>
          <w:lang w:val="uk-UA"/>
        </w:rPr>
        <w:t>, зокрема за 2017, 2022 роки</w:t>
      </w:r>
      <w:r w:rsidR="00BD7131" w:rsidRPr="00FB69CA">
        <w:rPr>
          <w:color w:val="000000"/>
          <w:sz w:val="25"/>
          <w:szCs w:val="25"/>
          <w:lang w:val="uk-UA"/>
        </w:rPr>
        <w:t>.</w:t>
      </w:r>
      <w:r w:rsidR="00E16C14" w:rsidRPr="00FB69CA">
        <w:rPr>
          <w:color w:val="000000"/>
          <w:sz w:val="25"/>
          <w:szCs w:val="25"/>
          <w:lang w:val="uk-UA"/>
        </w:rPr>
        <w:t xml:space="preserve"> </w:t>
      </w:r>
      <w:r w:rsidR="00BD7131" w:rsidRPr="00FB69CA">
        <w:rPr>
          <w:color w:val="000000"/>
          <w:sz w:val="25"/>
          <w:szCs w:val="25"/>
          <w:lang w:val="uk-UA"/>
        </w:rPr>
        <w:t>З судового рішення у</w:t>
      </w:r>
      <w:r w:rsidRPr="00FB69CA">
        <w:rPr>
          <w:color w:val="000000"/>
          <w:sz w:val="25"/>
          <w:szCs w:val="25"/>
          <w:lang w:val="uk-UA"/>
        </w:rPr>
        <w:t xml:space="preserve"> справі № 320/42133/23 від 18 грудня 2023</w:t>
      </w:r>
      <w:r w:rsidR="0043262F">
        <w:rPr>
          <w:color w:val="000000"/>
          <w:sz w:val="25"/>
          <w:szCs w:val="25"/>
          <w:lang w:val="uk-UA"/>
        </w:rPr>
        <w:t xml:space="preserve"> </w:t>
      </w:r>
      <w:r w:rsidRPr="00FB69CA">
        <w:rPr>
          <w:color w:val="000000"/>
          <w:sz w:val="25"/>
          <w:szCs w:val="25"/>
          <w:lang w:val="uk-UA"/>
        </w:rPr>
        <w:t>року</w:t>
      </w:r>
      <w:r w:rsidR="00BD7131" w:rsidRPr="00FB69CA">
        <w:rPr>
          <w:color w:val="000000"/>
          <w:sz w:val="25"/>
          <w:szCs w:val="25"/>
          <w:lang w:val="uk-UA"/>
        </w:rPr>
        <w:t xml:space="preserve">, яке надано без посилання на договір чи/або ордер, не вбачається, що у </w:t>
      </w:r>
      <w:r w:rsidR="0043262F">
        <w:rPr>
          <w:color w:val="000000"/>
          <w:sz w:val="25"/>
          <w:szCs w:val="25"/>
          <w:lang w:val="uk-UA"/>
        </w:rPr>
        <w:t>ц</w:t>
      </w:r>
      <w:r w:rsidR="00BD7131" w:rsidRPr="00FB69CA">
        <w:rPr>
          <w:color w:val="000000"/>
          <w:sz w:val="25"/>
          <w:szCs w:val="25"/>
          <w:lang w:val="uk-UA"/>
        </w:rPr>
        <w:t xml:space="preserve">ій справі </w:t>
      </w:r>
      <w:r w:rsidR="0043262F">
        <w:rPr>
          <w:color w:val="000000"/>
          <w:sz w:val="25"/>
          <w:szCs w:val="25"/>
          <w:lang w:val="uk-UA"/>
        </w:rPr>
        <w:t>брав</w:t>
      </w:r>
      <w:r w:rsidR="00BD7131" w:rsidRPr="00FB69CA">
        <w:rPr>
          <w:color w:val="000000"/>
          <w:sz w:val="25"/>
          <w:szCs w:val="25"/>
          <w:lang w:val="uk-UA"/>
        </w:rPr>
        <w:t xml:space="preserve"> участь адвокат. </w:t>
      </w:r>
      <w:r w:rsidR="00B17A8E" w:rsidRPr="00FB69CA">
        <w:rPr>
          <w:color w:val="000000"/>
          <w:sz w:val="25"/>
          <w:szCs w:val="25"/>
          <w:lang w:val="uk-UA"/>
        </w:rPr>
        <w:t>Інші копії договорів (8 договорів) та ордерів (3 ордери)</w:t>
      </w:r>
      <w:r w:rsidR="00744DD9" w:rsidRPr="00FB69CA">
        <w:rPr>
          <w:color w:val="000000"/>
          <w:sz w:val="25"/>
          <w:szCs w:val="25"/>
          <w:lang w:val="uk-UA"/>
        </w:rPr>
        <w:t xml:space="preserve"> не доводять факту реалізації повноважень представництва чи/або надання</w:t>
      </w:r>
      <w:r w:rsidR="00CB4A0D" w:rsidRPr="00FB69CA">
        <w:rPr>
          <w:color w:val="000000"/>
          <w:sz w:val="25"/>
          <w:szCs w:val="25"/>
          <w:lang w:val="uk-UA"/>
        </w:rPr>
        <w:t xml:space="preserve"> іншої</w:t>
      </w:r>
      <w:r w:rsidR="00744DD9" w:rsidRPr="00FB69CA">
        <w:rPr>
          <w:color w:val="000000"/>
          <w:sz w:val="25"/>
          <w:szCs w:val="25"/>
          <w:lang w:val="uk-UA"/>
        </w:rPr>
        <w:t xml:space="preserve"> правової</w:t>
      </w:r>
      <w:r w:rsidR="00CB4A0D" w:rsidRPr="00FB69CA">
        <w:rPr>
          <w:color w:val="000000"/>
          <w:sz w:val="25"/>
          <w:szCs w:val="25"/>
          <w:lang w:val="uk-UA"/>
        </w:rPr>
        <w:t xml:space="preserve"> </w:t>
      </w:r>
      <w:r w:rsidR="00744DD9" w:rsidRPr="00FB69CA">
        <w:rPr>
          <w:color w:val="000000"/>
          <w:sz w:val="25"/>
          <w:szCs w:val="25"/>
          <w:lang w:val="uk-UA"/>
        </w:rPr>
        <w:t xml:space="preserve">допомоги, оскільки </w:t>
      </w:r>
      <w:r w:rsidR="002F1172">
        <w:rPr>
          <w:color w:val="000000"/>
          <w:sz w:val="25"/>
          <w:szCs w:val="25"/>
          <w:lang w:val="uk-UA"/>
        </w:rPr>
        <w:t xml:space="preserve">вони </w:t>
      </w:r>
      <w:r w:rsidR="00744DD9" w:rsidRPr="00FB69CA">
        <w:rPr>
          <w:color w:val="000000"/>
          <w:sz w:val="25"/>
          <w:szCs w:val="25"/>
          <w:lang w:val="uk-UA"/>
        </w:rPr>
        <w:t>не підтверджені будь-якими процесуальними документами</w:t>
      </w:r>
      <w:r w:rsidR="002F1172">
        <w:rPr>
          <w:color w:val="000000"/>
          <w:sz w:val="25"/>
          <w:szCs w:val="25"/>
          <w:lang w:val="uk-UA"/>
        </w:rPr>
        <w:t>,</w:t>
      </w:r>
      <w:r w:rsidR="00744DD9" w:rsidRPr="00FB69CA">
        <w:rPr>
          <w:color w:val="000000"/>
          <w:sz w:val="25"/>
          <w:szCs w:val="25"/>
          <w:lang w:val="uk-UA"/>
        </w:rPr>
        <w:t xml:space="preserve"> </w:t>
      </w:r>
      <w:r w:rsidR="005D6FBE" w:rsidRPr="00FB69CA">
        <w:rPr>
          <w:color w:val="000000"/>
          <w:sz w:val="25"/>
          <w:szCs w:val="25"/>
          <w:lang w:val="uk-UA"/>
        </w:rPr>
        <w:t>вчиненими на їх виконання</w:t>
      </w:r>
      <w:r w:rsidR="002F1172">
        <w:rPr>
          <w:color w:val="000000"/>
          <w:sz w:val="25"/>
          <w:szCs w:val="25"/>
          <w:lang w:val="uk-UA"/>
        </w:rPr>
        <w:t>,</w:t>
      </w:r>
      <w:r w:rsidR="005D6FBE" w:rsidRPr="00FB69CA">
        <w:rPr>
          <w:color w:val="000000"/>
          <w:sz w:val="25"/>
          <w:szCs w:val="25"/>
          <w:lang w:val="uk-UA"/>
        </w:rPr>
        <w:t xml:space="preserve"> </w:t>
      </w:r>
      <w:r w:rsidR="00744DD9" w:rsidRPr="00FB69CA">
        <w:rPr>
          <w:color w:val="000000"/>
          <w:sz w:val="25"/>
          <w:szCs w:val="25"/>
          <w:lang w:val="uk-UA"/>
        </w:rPr>
        <w:t>або судовими рішеннями</w:t>
      </w:r>
      <w:r w:rsidR="005D6FBE" w:rsidRPr="00FB69CA">
        <w:rPr>
          <w:color w:val="000000"/>
          <w:sz w:val="25"/>
          <w:szCs w:val="25"/>
          <w:lang w:val="uk-UA"/>
        </w:rPr>
        <w:t xml:space="preserve">, тому не є беззаперечними доказами підтвердження практичного семирічного досвіду </w:t>
      </w:r>
      <w:r w:rsidR="00E16C14" w:rsidRPr="00FB69CA">
        <w:rPr>
          <w:color w:val="000000"/>
          <w:sz w:val="25"/>
          <w:szCs w:val="25"/>
          <w:lang w:val="uk-UA"/>
        </w:rPr>
        <w:t xml:space="preserve">професійної діяльності адвоката з </w:t>
      </w:r>
      <w:r w:rsidR="005D6FBE" w:rsidRPr="00FB69CA">
        <w:rPr>
          <w:color w:val="000000"/>
          <w:sz w:val="25"/>
          <w:szCs w:val="25"/>
          <w:lang w:val="uk-UA"/>
        </w:rPr>
        <w:t xml:space="preserve">представництва в суді </w:t>
      </w:r>
      <w:r w:rsidR="00E16C14" w:rsidRPr="00FB69CA">
        <w:rPr>
          <w:color w:val="000000"/>
          <w:sz w:val="25"/>
          <w:szCs w:val="25"/>
          <w:lang w:val="uk-UA"/>
        </w:rPr>
        <w:t xml:space="preserve">чи/або </w:t>
      </w:r>
      <w:r w:rsidR="005D6FBE" w:rsidRPr="00FB69CA">
        <w:rPr>
          <w:color w:val="000000"/>
          <w:sz w:val="25"/>
          <w:szCs w:val="25"/>
          <w:lang w:val="uk-UA"/>
        </w:rPr>
        <w:t>захисту від кримінального обвинувачення</w:t>
      </w:r>
      <w:r w:rsidR="005D12DA" w:rsidRPr="00FB69CA">
        <w:rPr>
          <w:color w:val="000000"/>
          <w:sz w:val="25"/>
          <w:szCs w:val="25"/>
          <w:lang w:val="uk-UA"/>
        </w:rPr>
        <w:t>, зокрема за 2015, 2016, 2018, 2019, 2021, 2023 роки</w:t>
      </w:r>
      <w:r w:rsidR="005D6FBE" w:rsidRPr="00FB69CA">
        <w:rPr>
          <w:color w:val="000000"/>
          <w:sz w:val="25"/>
          <w:szCs w:val="25"/>
          <w:lang w:val="uk-UA"/>
        </w:rPr>
        <w:t>.</w:t>
      </w:r>
    </w:p>
    <w:p w:rsidR="00056AF9" w:rsidRPr="007419F5" w:rsidRDefault="002F1172" w:rsidP="009535C7">
      <w:pPr>
        <w:pBdr>
          <w:top w:val="nil"/>
          <w:left w:val="nil"/>
          <w:bottom w:val="nil"/>
          <w:right w:val="nil"/>
          <w:between w:val="nil"/>
        </w:pBdr>
        <w:spacing w:line="240" w:lineRule="auto"/>
        <w:ind w:leftChars="-60" w:left="-144" w:firstLineChars="272" w:firstLine="680"/>
        <w:jc w:val="both"/>
        <w:rPr>
          <w:color w:val="000000" w:themeColor="text1"/>
          <w:sz w:val="25"/>
          <w:szCs w:val="25"/>
          <w:lang w:val="uk-UA"/>
        </w:rPr>
      </w:pPr>
      <w:r>
        <w:rPr>
          <w:color w:val="000000"/>
          <w:sz w:val="25"/>
          <w:szCs w:val="25"/>
          <w:lang w:val="uk-UA"/>
        </w:rPr>
        <w:t>У</w:t>
      </w:r>
      <w:r w:rsidR="004E4C8A" w:rsidRPr="00FB69CA">
        <w:rPr>
          <w:color w:val="000000"/>
          <w:sz w:val="25"/>
          <w:szCs w:val="25"/>
          <w:lang w:val="uk-UA"/>
        </w:rPr>
        <w:t xml:space="preserve"> </w:t>
      </w:r>
      <w:r w:rsidR="007419F5">
        <w:rPr>
          <w:color w:val="000000"/>
          <w:sz w:val="25"/>
          <w:szCs w:val="25"/>
          <w:lang w:val="uk-UA"/>
        </w:rPr>
        <w:t>постанові</w:t>
      </w:r>
      <w:r w:rsidR="004E4C8A" w:rsidRPr="00FB69CA">
        <w:rPr>
          <w:color w:val="000000"/>
          <w:sz w:val="25"/>
          <w:szCs w:val="25"/>
          <w:lang w:val="uk-UA"/>
        </w:rPr>
        <w:t xml:space="preserve"> </w:t>
      </w:r>
      <w:r w:rsidRPr="00FB69CA">
        <w:rPr>
          <w:color w:val="000000"/>
          <w:sz w:val="25"/>
          <w:szCs w:val="25"/>
          <w:lang w:val="uk-UA"/>
        </w:rPr>
        <w:t>Велик</w:t>
      </w:r>
      <w:r>
        <w:rPr>
          <w:color w:val="000000"/>
          <w:sz w:val="25"/>
          <w:szCs w:val="25"/>
          <w:lang w:val="uk-UA"/>
        </w:rPr>
        <w:t>ої</w:t>
      </w:r>
      <w:r w:rsidRPr="00FB69CA">
        <w:rPr>
          <w:color w:val="000000"/>
          <w:sz w:val="25"/>
          <w:szCs w:val="25"/>
          <w:lang w:val="uk-UA"/>
        </w:rPr>
        <w:t xml:space="preserve"> Палат</w:t>
      </w:r>
      <w:r>
        <w:rPr>
          <w:color w:val="000000"/>
          <w:sz w:val="25"/>
          <w:szCs w:val="25"/>
          <w:lang w:val="uk-UA"/>
        </w:rPr>
        <w:t>и</w:t>
      </w:r>
      <w:r w:rsidRPr="00FB69CA">
        <w:rPr>
          <w:color w:val="000000"/>
          <w:sz w:val="25"/>
          <w:szCs w:val="25"/>
          <w:lang w:val="uk-UA"/>
        </w:rPr>
        <w:t xml:space="preserve"> Верховного Суду </w:t>
      </w:r>
      <w:r w:rsidR="004E4C8A" w:rsidRPr="00FB69CA">
        <w:rPr>
          <w:color w:val="000000"/>
          <w:sz w:val="25"/>
          <w:szCs w:val="25"/>
          <w:lang w:val="uk-UA"/>
        </w:rPr>
        <w:t>від 1</w:t>
      </w:r>
      <w:r w:rsidR="00B877E7" w:rsidRPr="00FB69CA">
        <w:rPr>
          <w:color w:val="000000"/>
          <w:sz w:val="25"/>
          <w:szCs w:val="25"/>
          <w:lang w:val="uk-UA"/>
        </w:rPr>
        <w:t>1 квітня</w:t>
      </w:r>
      <w:r w:rsidR="004E4C8A" w:rsidRPr="00FB69CA">
        <w:rPr>
          <w:color w:val="000000"/>
          <w:sz w:val="25"/>
          <w:szCs w:val="25"/>
          <w:lang w:val="uk-UA"/>
        </w:rPr>
        <w:t xml:space="preserve"> 20</w:t>
      </w:r>
      <w:r w:rsidR="00B877E7" w:rsidRPr="00FB69CA">
        <w:rPr>
          <w:color w:val="000000"/>
          <w:sz w:val="25"/>
          <w:szCs w:val="25"/>
          <w:lang w:val="uk-UA"/>
        </w:rPr>
        <w:t>18</w:t>
      </w:r>
      <w:r w:rsidR="004E4C8A" w:rsidRPr="00FB69CA">
        <w:rPr>
          <w:color w:val="000000"/>
          <w:sz w:val="25"/>
          <w:szCs w:val="25"/>
          <w:lang w:val="uk-UA"/>
        </w:rPr>
        <w:t xml:space="preserve"> року (справа №</w:t>
      </w:r>
      <w:r w:rsidR="007419F5">
        <w:rPr>
          <w:color w:val="000000"/>
          <w:sz w:val="25"/>
          <w:szCs w:val="25"/>
          <w:lang w:val="uk-UA"/>
        </w:rPr>
        <w:t> </w:t>
      </w:r>
      <w:r w:rsidR="00B877E7" w:rsidRPr="00FB69CA">
        <w:rPr>
          <w:color w:val="000000"/>
          <w:sz w:val="25"/>
          <w:szCs w:val="25"/>
          <w:lang w:val="uk-UA"/>
        </w:rPr>
        <w:t>800</w:t>
      </w:r>
      <w:r w:rsidR="004E4C8A" w:rsidRPr="00FB69CA">
        <w:rPr>
          <w:color w:val="000000"/>
          <w:sz w:val="25"/>
          <w:szCs w:val="25"/>
          <w:lang w:val="uk-UA"/>
        </w:rPr>
        <w:t>/</w:t>
      </w:r>
      <w:r w:rsidR="00B877E7" w:rsidRPr="00FB69CA">
        <w:rPr>
          <w:color w:val="000000"/>
          <w:sz w:val="25"/>
          <w:szCs w:val="25"/>
          <w:lang w:val="uk-UA"/>
        </w:rPr>
        <w:t>653</w:t>
      </w:r>
      <w:r w:rsidR="004E4C8A" w:rsidRPr="00FB69CA">
        <w:rPr>
          <w:color w:val="000000"/>
          <w:sz w:val="25"/>
          <w:szCs w:val="25"/>
          <w:lang w:val="uk-UA"/>
        </w:rPr>
        <w:t>/</w:t>
      </w:r>
      <w:r w:rsidR="00B877E7" w:rsidRPr="00FB69CA">
        <w:rPr>
          <w:color w:val="000000"/>
          <w:sz w:val="25"/>
          <w:szCs w:val="25"/>
          <w:lang w:val="uk-UA"/>
        </w:rPr>
        <w:t>16</w:t>
      </w:r>
      <w:r w:rsidR="004E4C8A" w:rsidRPr="00FB69CA">
        <w:rPr>
          <w:color w:val="000000"/>
          <w:sz w:val="25"/>
          <w:szCs w:val="25"/>
          <w:lang w:val="uk-UA"/>
        </w:rPr>
        <w:t>)</w:t>
      </w:r>
      <w:r w:rsidR="00B877E7" w:rsidRPr="00FB69CA">
        <w:rPr>
          <w:color w:val="000000"/>
          <w:sz w:val="25"/>
          <w:szCs w:val="25"/>
          <w:lang w:val="uk-UA"/>
        </w:rPr>
        <w:t xml:space="preserve"> вказа</w:t>
      </w:r>
      <w:r>
        <w:rPr>
          <w:color w:val="000000"/>
          <w:sz w:val="25"/>
          <w:szCs w:val="25"/>
          <w:lang w:val="uk-UA"/>
        </w:rPr>
        <w:t>но</w:t>
      </w:r>
      <w:r w:rsidR="00B877E7" w:rsidRPr="00FB69CA">
        <w:rPr>
          <w:color w:val="000000"/>
          <w:sz w:val="25"/>
          <w:szCs w:val="25"/>
          <w:lang w:val="uk-UA"/>
        </w:rPr>
        <w:t>, що « …</w:t>
      </w:r>
      <w:r w:rsidR="00056AF9" w:rsidRPr="007419F5">
        <w:rPr>
          <w:color w:val="000000" w:themeColor="text1"/>
          <w:sz w:val="25"/>
          <w:szCs w:val="25"/>
          <w:lang w:val="uk-UA"/>
        </w:rPr>
        <w:t>підтвердженню підлягає саме практичний десятирічний досвід щодо представництва в суді (захисту від кримінального обвинувачення)</w:t>
      </w:r>
      <w:r>
        <w:rPr>
          <w:color w:val="000000" w:themeColor="text1"/>
          <w:sz w:val="25"/>
          <w:szCs w:val="25"/>
          <w:lang w:val="uk-UA"/>
        </w:rPr>
        <w:t>,</w:t>
      </w:r>
      <w:r w:rsidR="00056AF9" w:rsidRPr="007419F5">
        <w:rPr>
          <w:color w:val="000000" w:themeColor="text1"/>
          <w:sz w:val="25"/>
          <w:szCs w:val="25"/>
          <w:lang w:val="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w:t>
      </w:r>
      <w:r w:rsidR="00B877E7" w:rsidRPr="007419F5">
        <w:rPr>
          <w:color w:val="000000" w:themeColor="text1"/>
          <w:sz w:val="25"/>
          <w:szCs w:val="25"/>
          <w:lang w:val="uk-UA"/>
        </w:rPr>
        <w:t>»</w:t>
      </w:r>
      <w:r w:rsidR="00056AF9" w:rsidRPr="007419F5">
        <w:rPr>
          <w:color w:val="000000" w:themeColor="text1"/>
          <w:sz w:val="25"/>
          <w:szCs w:val="25"/>
          <w:lang w:val="uk-UA"/>
        </w:rPr>
        <w:t>.</w:t>
      </w:r>
    </w:p>
    <w:bookmarkEnd w:id="0"/>
    <w:p w:rsidR="00000980" w:rsidRPr="00DC6115" w:rsidRDefault="00000980" w:rsidP="009535C7">
      <w:pPr>
        <w:pBdr>
          <w:top w:val="nil"/>
          <w:left w:val="nil"/>
          <w:bottom w:val="nil"/>
          <w:right w:val="nil"/>
          <w:between w:val="nil"/>
        </w:pBdr>
        <w:spacing w:line="240" w:lineRule="auto"/>
        <w:ind w:leftChars="-60" w:left="-144" w:firstLineChars="272" w:firstLine="680"/>
        <w:jc w:val="both"/>
        <w:rPr>
          <w:sz w:val="25"/>
          <w:szCs w:val="25"/>
          <w:lang w:val="uk-UA"/>
        </w:rPr>
      </w:pPr>
      <w:r w:rsidRPr="00DC6115">
        <w:rPr>
          <w:sz w:val="25"/>
          <w:szCs w:val="25"/>
          <w:lang w:val="uk-UA"/>
        </w:rPr>
        <w:t xml:space="preserve">За таких обставин згідно з поданими документами </w:t>
      </w:r>
      <w:proofErr w:type="spellStart"/>
      <w:r w:rsidRPr="00DC6115">
        <w:rPr>
          <w:sz w:val="25"/>
          <w:szCs w:val="25"/>
          <w:lang w:val="uk-UA"/>
        </w:rPr>
        <w:t>Требух</w:t>
      </w:r>
      <w:proofErr w:type="spellEnd"/>
      <w:r w:rsidRPr="00DC6115">
        <w:rPr>
          <w:sz w:val="25"/>
          <w:szCs w:val="25"/>
          <w:lang w:val="uk-UA"/>
        </w:rPr>
        <w:t xml:space="preserve"> Г.М. підтвердила стаж професійної діяльності адвоката </w:t>
      </w:r>
      <w:r w:rsidR="002F1172">
        <w:rPr>
          <w:sz w:val="25"/>
          <w:szCs w:val="25"/>
          <w:lang w:val="uk-UA"/>
        </w:rPr>
        <w:t xml:space="preserve">лише </w:t>
      </w:r>
      <w:r w:rsidRPr="00DC6115">
        <w:rPr>
          <w:sz w:val="25"/>
          <w:szCs w:val="25"/>
          <w:lang w:val="uk-UA"/>
        </w:rPr>
        <w:t>за 2 роки, що свідчить про невідповідність кандидата вимогам, передбаченим пунктом 3 частини першої статті 28 Закону.</w:t>
      </w:r>
    </w:p>
    <w:p w:rsidR="00000980" w:rsidRPr="00DC6115" w:rsidRDefault="00000980" w:rsidP="009535C7">
      <w:pPr>
        <w:pBdr>
          <w:top w:val="nil"/>
          <w:left w:val="nil"/>
          <w:bottom w:val="nil"/>
          <w:right w:val="nil"/>
          <w:between w:val="nil"/>
        </w:pBdr>
        <w:spacing w:line="240" w:lineRule="auto"/>
        <w:ind w:leftChars="-60" w:left="-144" w:firstLineChars="272" w:firstLine="680"/>
        <w:jc w:val="both"/>
        <w:rPr>
          <w:sz w:val="25"/>
          <w:szCs w:val="25"/>
          <w:lang w:val="uk-UA"/>
        </w:rPr>
      </w:pPr>
      <w:r w:rsidRPr="00DC6115">
        <w:rPr>
          <w:color w:val="000000"/>
          <w:sz w:val="25"/>
          <w:szCs w:val="25"/>
          <w:lang w:val="uk-UA"/>
        </w:rPr>
        <w:t>Отже, Комісією встановлен</w:t>
      </w:r>
      <w:r w:rsidRPr="00DC6115">
        <w:rPr>
          <w:sz w:val="25"/>
          <w:szCs w:val="25"/>
          <w:lang w:val="uk-UA"/>
        </w:rPr>
        <w:t>о</w:t>
      </w:r>
      <w:r w:rsidR="002F1172">
        <w:rPr>
          <w:sz w:val="25"/>
          <w:szCs w:val="25"/>
          <w:lang w:val="uk-UA"/>
        </w:rPr>
        <w:t>, що</w:t>
      </w:r>
      <w:r w:rsidRPr="00DC6115">
        <w:rPr>
          <w:sz w:val="25"/>
          <w:szCs w:val="25"/>
          <w:lang w:val="uk-UA"/>
        </w:rPr>
        <w:t xml:space="preserve"> адвокатом </w:t>
      </w:r>
      <w:proofErr w:type="spellStart"/>
      <w:r w:rsidRPr="00DC6115">
        <w:rPr>
          <w:sz w:val="25"/>
          <w:szCs w:val="25"/>
          <w:lang w:val="uk-UA"/>
        </w:rPr>
        <w:t>Требух</w:t>
      </w:r>
      <w:proofErr w:type="spellEnd"/>
      <w:r w:rsidRPr="00DC6115">
        <w:rPr>
          <w:sz w:val="25"/>
          <w:szCs w:val="25"/>
          <w:lang w:val="uk-UA"/>
        </w:rPr>
        <w:t xml:space="preserve"> Г.М. </w:t>
      </w:r>
      <w:r w:rsidR="002F1172" w:rsidRPr="00DC6115">
        <w:rPr>
          <w:sz w:val="25"/>
          <w:szCs w:val="25"/>
          <w:lang w:val="uk-UA"/>
        </w:rPr>
        <w:t>не підтверджен</w:t>
      </w:r>
      <w:r w:rsidR="002F1172">
        <w:rPr>
          <w:sz w:val="25"/>
          <w:szCs w:val="25"/>
          <w:lang w:val="uk-UA"/>
        </w:rPr>
        <w:t>о</w:t>
      </w:r>
      <w:r w:rsidR="002F1172" w:rsidRPr="00DC6115">
        <w:rPr>
          <w:sz w:val="25"/>
          <w:szCs w:val="25"/>
          <w:lang w:val="uk-UA"/>
        </w:rPr>
        <w:t xml:space="preserve"> </w:t>
      </w:r>
      <w:r w:rsidRPr="00DC6115">
        <w:rPr>
          <w:sz w:val="25"/>
          <w:szCs w:val="25"/>
          <w:lang w:val="uk-UA"/>
        </w:rPr>
        <w:t>належними док</w:t>
      </w:r>
      <w:r w:rsidR="002F1172">
        <w:rPr>
          <w:sz w:val="25"/>
          <w:szCs w:val="25"/>
          <w:lang w:val="uk-UA"/>
        </w:rPr>
        <w:t>умента</w:t>
      </w:r>
      <w:r w:rsidRPr="00DC6115">
        <w:rPr>
          <w:sz w:val="25"/>
          <w:szCs w:val="25"/>
          <w:lang w:val="uk-UA"/>
        </w:rPr>
        <w:t xml:space="preserve">ми необхідного </w:t>
      </w:r>
      <w:r w:rsidR="006407C9" w:rsidRPr="00FB69CA">
        <w:rPr>
          <w:color w:val="000000"/>
          <w:sz w:val="25"/>
          <w:szCs w:val="25"/>
          <w:lang w:val="uk-UA"/>
        </w:rPr>
        <w:t xml:space="preserve">семирічного </w:t>
      </w:r>
      <w:r w:rsidRPr="00DC6115">
        <w:rPr>
          <w:sz w:val="25"/>
          <w:szCs w:val="25"/>
          <w:lang w:val="uk-UA"/>
        </w:rPr>
        <w:t xml:space="preserve">стажу роботи (досвіду </w:t>
      </w:r>
      <w:r w:rsidR="006407C9">
        <w:rPr>
          <w:sz w:val="25"/>
          <w:szCs w:val="25"/>
          <w:lang w:val="uk-UA"/>
        </w:rPr>
        <w:t xml:space="preserve">професійної </w:t>
      </w:r>
      <w:r w:rsidRPr="00DC6115">
        <w:rPr>
          <w:sz w:val="25"/>
          <w:szCs w:val="25"/>
          <w:lang w:val="uk-UA"/>
        </w:rPr>
        <w:t xml:space="preserve">діяльності адвоката), </w:t>
      </w:r>
      <w:r w:rsidRPr="00DC6115">
        <w:rPr>
          <w:color w:val="000000"/>
          <w:sz w:val="25"/>
          <w:szCs w:val="25"/>
          <w:lang w:val="uk-UA"/>
        </w:rPr>
        <w:t>що є підставою для відмови у допуску до проходження кваліфікаційного оцінювання та участі в конкурсі на посаду судді апеляційного суду.</w:t>
      </w:r>
    </w:p>
    <w:p w:rsidR="00D01DEB" w:rsidRPr="00FB69CA" w:rsidRDefault="008C2327" w:rsidP="009535C7">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DC6115">
        <w:rPr>
          <w:color w:val="000000"/>
          <w:sz w:val="25"/>
          <w:szCs w:val="25"/>
          <w:lang w:val="uk-UA"/>
        </w:rPr>
        <w:t>Керуючись статтями 79-3, 83, 93, 101 Закону України «Про судоустрій</w:t>
      </w:r>
      <w:r w:rsidRPr="00FB69CA">
        <w:rPr>
          <w:color w:val="000000"/>
          <w:sz w:val="25"/>
          <w:szCs w:val="25"/>
          <w:lang w:val="uk-UA"/>
        </w:rPr>
        <w:t xml:space="preserve"> і статус суддів», </w:t>
      </w:r>
      <w:r w:rsidR="002926D8" w:rsidRPr="002926D8">
        <w:rPr>
          <w:color w:val="000000"/>
          <w:sz w:val="25"/>
          <w:szCs w:val="25"/>
          <w:lang w:val="uk-UA"/>
        </w:rPr>
        <w:t xml:space="preserve">Вища кваліфікаційна комісія суддів України </w:t>
      </w:r>
      <w:r w:rsidRPr="00FB69CA">
        <w:rPr>
          <w:color w:val="000000"/>
          <w:sz w:val="25"/>
          <w:szCs w:val="25"/>
          <w:lang w:val="uk-UA"/>
        </w:rPr>
        <w:t>одноголосно</w:t>
      </w:r>
    </w:p>
    <w:p w:rsidR="00D01DEB" w:rsidRPr="00FB69CA" w:rsidRDefault="00D01DEB" w:rsidP="009535C7">
      <w:pPr>
        <w:pBdr>
          <w:top w:val="nil"/>
          <w:left w:val="nil"/>
          <w:bottom w:val="nil"/>
          <w:right w:val="nil"/>
          <w:between w:val="nil"/>
        </w:pBdr>
        <w:spacing w:line="240" w:lineRule="auto"/>
        <w:ind w:leftChars="-60" w:left="-141" w:hanging="3"/>
        <w:jc w:val="both"/>
        <w:rPr>
          <w:color w:val="000000"/>
          <w:sz w:val="25"/>
          <w:szCs w:val="25"/>
          <w:lang w:val="uk-UA"/>
        </w:rPr>
      </w:pPr>
    </w:p>
    <w:p w:rsidR="00D01DEB" w:rsidRPr="00FB69CA" w:rsidRDefault="008C2327" w:rsidP="009535C7">
      <w:pPr>
        <w:pBdr>
          <w:top w:val="nil"/>
          <w:left w:val="nil"/>
          <w:bottom w:val="nil"/>
          <w:right w:val="nil"/>
          <w:between w:val="nil"/>
        </w:pBdr>
        <w:spacing w:line="240" w:lineRule="auto"/>
        <w:ind w:leftChars="-60" w:left="-141" w:hanging="3"/>
        <w:jc w:val="center"/>
        <w:rPr>
          <w:color w:val="000000"/>
          <w:sz w:val="25"/>
          <w:szCs w:val="25"/>
          <w:lang w:val="uk-UA"/>
        </w:rPr>
      </w:pPr>
      <w:r w:rsidRPr="00FB69CA">
        <w:rPr>
          <w:color w:val="000000"/>
          <w:sz w:val="25"/>
          <w:szCs w:val="25"/>
          <w:lang w:val="uk-UA"/>
        </w:rPr>
        <w:t>вирішила:</w:t>
      </w:r>
    </w:p>
    <w:p w:rsidR="00D01DEB" w:rsidRPr="00FB69CA" w:rsidRDefault="00D01DEB" w:rsidP="009535C7">
      <w:pPr>
        <w:pBdr>
          <w:top w:val="nil"/>
          <w:left w:val="nil"/>
          <w:bottom w:val="nil"/>
          <w:right w:val="nil"/>
          <w:between w:val="nil"/>
        </w:pBdr>
        <w:spacing w:line="240" w:lineRule="auto"/>
        <w:ind w:leftChars="-60" w:left="-141" w:hanging="3"/>
        <w:jc w:val="both"/>
        <w:rPr>
          <w:color w:val="000000"/>
          <w:sz w:val="25"/>
          <w:szCs w:val="25"/>
          <w:lang w:val="uk-UA"/>
        </w:rPr>
      </w:pPr>
    </w:p>
    <w:p w:rsidR="00D01DEB" w:rsidRPr="00FB69CA" w:rsidRDefault="008C2327" w:rsidP="009535C7">
      <w:pPr>
        <w:pBdr>
          <w:top w:val="nil"/>
          <w:left w:val="nil"/>
          <w:bottom w:val="nil"/>
          <w:right w:val="nil"/>
          <w:between w:val="nil"/>
        </w:pBdr>
        <w:spacing w:line="240" w:lineRule="auto"/>
        <w:ind w:leftChars="-60" w:left="-141" w:hanging="3"/>
        <w:jc w:val="both"/>
        <w:rPr>
          <w:color w:val="000000"/>
          <w:sz w:val="25"/>
          <w:szCs w:val="25"/>
          <w:lang w:val="uk-UA"/>
        </w:rPr>
      </w:pPr>
      <w:r w:rsidRPr="00FB69CA">
        <w:rPr>
          <w:color w:val="000000"/>
          <w:sz w:val="25"/>
          <w:szCs w:val="25"/>
          <w:lang w:val="uk-UA"/>
        </w:rPr>
        <w:t xml:space="preserve">відмовити </w:t>
      </w:r>
      <w:proofErr w:type="spellStart"/>
      <w:r w:rsidR="00CA7B30" w:rsidRPr="00FB69CA">
        <w:rPr>
          <w:color w:val="000000" w:themeColor="text1"/>
          <w:sz w:val="25"/>
          <w:szCs w:val="25"/>
          <w:lang w:val="uk-UA"/>
        </w:rPr>
        <w:t>Требух</w:t>
      </w:r>
      <w:proofErr w:type="spellEnd"/>
      <w:r w:rsidR="00CA7B30" w:rsidRPr="00FB69CA">
        <w:rPr>
          <w:color w:val="000000" w:themeColor="text1"/>
          <w:sz w:val="25"/>
          <w:szCs w:val="25"/>
          <w:lang w:val="uk-UA"/>
        </w:rPr>
        <w:t xml:space="preserve"> Ганні Миколаївні </w:t>
      </w:r>
      <w:r w:rsidR="006407C9">
        <w:rPr>
          <w:color w:val="000000" w:themeColor="text1"/>
          <w:sz w:val="25"/>
          <w:szCs w:val="25"/>
          <w:lang w:val="uk-UA"/>
        </w:rPr>
        <w:t>в</w:t>
      </w:r>
      <w:r w:rsidRPr="00FB69CA">
        <w:rPr>
          <w:color w:val="000000"/>
          <w:sz w:val="25"/>
          <w:szCs w:val="25"/>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w:t>
      </w:r>
      <w:r w:rsidR="006407C9">
        <w:rPr>
          <w:color w:val="000000"/>
          <w:sz w:val="25"/>
          <w:szCs w:val="25"/>
          <w:lang w:val="uk-UA"/>
        </w:rPr>
        <w:t> </w:t>
      </w:r>
      <w:r w:rsidRPr="00FB69CA">
        <w:rPr>
          <w:color w:val="000000"/>
          <w:sz w:val="25"/>
          <w:szCs w:val="25"/>
          <w:lang w:val="uk-UA"/>
        </w:rPr>
        <w:t>року №</w:t>
      </w:r>
      <w:r w:rsidR="002830E5" w:rsidRPr="00FB69CA">
        <w:rPr>
          <w:color w:val="000000"/>
          <w:sz w:val="25"/>
          <w:szCs w:val="25"/>
          <w:lang w:val="uk-UA"/>
        </w:rPr>
        <w:t> </w:t>
      </w:r>
      <w:r w:rsidRPr="00FB69CA">
        <w:rPr>
          <w:color w:val="000000"/>
          <w:sz w:val="25"/>
          <w:szCs w:val="25"/>
          <w:lang w:val="uk-UA"/>
        </w:rPr>
        <w:t>94/зп-23.</w:t>
      </w:r>
    </w:p>
    <w:p w:rsidR="00D01DEB" w:rsidRPr="00FB69CA" w:rsidRDefault="00D01DEB" w:rsidP="009535C7">
      <w:pPr>
        <w:pBdr>
          <w:top w:val="nil"/>
          <w:left w:val="nil"/>
          <w:bottom w:val="nil"/>
          <w:right w:val="nil"/>
          <w:between w:val="nil"/>
        </w:pBdr>
        <w:spacing w:line="240" w:lineRule="auto"/>
        <w:ind w:leftChars="-60" w:left="-141" w:hanging="3"/>
        <w:jc w:val="both"/>
        <w:rPr>
          <w:color w:val="000000"/>
          <w:sz w:val="25"/>
          <w:szCs w:val="25"/>
          <w:lang w:val="uk-UA"/>
        </w:rPr>
      </w:pPr>
    </w:p>
    <w:p w:rsidR="00D01DEB" w:rsidRPr="00FB69CA" w:rsidRDefault="00D01DEB" w:rsidP="009535C7">
      <w:pPr>
        <w:pBdr>
          <w:top w:val="nil"/>
          <w:left w:val="nil"/>
          <w:bottom w:val="nil"/>
          <w:right w:val="nil"/>
          <w:between w:val="nil"/>
        </w:pBdr>
        <w:spacing w:line="240" w:lineRule="auto"/>
        <w:ind w:leftChars="-60" w:left="-141" w:hanging="3"/>
        <w:jc w:val="both"/>
        <w:rPr>
          <w:color w:val="000000"/>
          <w:sz w:val="25"/>
          <w:szCs w:val="25"/>
          <w:lang w:val="uk-UA"/>
        </w:rPr>
      </w:pPr>
    </w:p>
    <w:p w:rsidR="0074112B" w:rsidRPr="00FB69CA" w:rsidRDefault="0074112B" w:rsidP="009535C7">
      <w:pPr>
        <w:pStyle w:val="af2"/>
        <w:ind w:leftChars="-60" w:left="-141" w:hanging="3"/>
        <w:jc w:val="both"/>
        <w:rPr>
          <w:rFonts w:ascii="Times New Roman" w:hAnsi="Times New Roman"/>
          <w:sz w:val="25"/>
          <w:szCs w:val="25"/>
          <w:lang w:eastAsia="uk-UA"/>
        </w:rPr>
      </w:pPr>
      <w:r w:rsidRPr="00FB69CA">
        <w:rPr>
          <w:rFonts w:ascii="Times New Roman" w:hAnsi="Times New Roman"/>
          <w:sz w:val="25"/>
          <w:szCs w:val="25"/>
          <w:lang w:eastAsia="uk-UA"/>
        </w:rPr>
        <w:t>Головуючий</w:t>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00CA7B30" w:rsidRPr="00FB69CA">
        <w:rPr>
          <w:rFonts w:ascii="Times New Roman" w:hAnsi="Times New Roman"/>
          <w:sz w:val="25"/>
          <w:szCs w:val="25"/>
          <w:lang w:eastAsia="uk-UA"/>
        </w:rPr>
        <w:t xml:space="preserve">  </w:t>
      </w:r>
      <w:r w:rsidRPr="00FB69CA">
        <w:rPr>
          <w:rFonts w:ascii="Times New Roman" w:hAnsi="Times New Roman"/>
          <w:sz w:val="25"/>
          <w:szCs w:val="25"/>
          <w:lang w:eastAsia="uk-UA"/>
        </w:rPr>
        <w:t>Михайло БОГОНІС</w:t>
      </w:r>
    </w:p>
    <w:p w:rsidR="0074112B" w:rsidRPr="00FB69CA" w:rsidRDefault="0074112B" w:rsidP="009535C7">
      <w:pPr>
        <w:pStyle w:val="af2"/>
        <w:ind w:leftChars="-60" w:left="-141" w:hanging="3"/>
        <w:jc w:val="both"/>
        <w:rPr>
          <w:rFonts w:ascii="Times New Roman" w:hAnsi="Times New Roman"/>
          <w:sz w:val="25"/>
          <w:szCs w:val="25"/>
          <w:lang w:eastAsia="uk-UA"/>
        </w:rPr>
      </w:pPr>
    </w:p>
    <w:p w:rsidR="0074112B" w:rsidRPr="00FB69CA" w:rsidRDefault="0074112B" w:rsidP="009535C7">
      <w:pPr>
        <w:pStyle w:val="af2"/>
        <w:ind w:leftChars="-60" w:left="-141" w:hanging="3"/>
        <w:jc w:val="both"/>
        <w:rPr>
          <w:rFonts w:ascii="Times New Roman" w:hAnsi="Times New Roman"/>
          <w:sz w:val="25"/>
          <w:szCs w:val="25"/>
          <w:lang w:eastAsia="uk-UA"/>
        </w:rPr>
      </w:pPr>
      <w:r w:rsidRPr="00FB69CA">
        <w:rPr>
          <w:rFonts w:ascii="Times New Roman" w:hAnsi="Times New Roman"/>
          <w:sz w:val="25"/>
          <w:szCs w:val="25"/>
          <w:lang w:eastAsia="uk-UA"/>
        </w:rPr>
        <w:t>Члени Комісії:</w:t>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Pr="00FB69CA">
        <w:rPr>
          <w:rFonts w:ascii="Times New Roman" w:hAnsi="Times New Roman"/>
          <w:sz w:val="25"/>
          <w:szCs w:val="25"/>
          <w:lang w:eastAsia="uk-UA"/>
        </w:rPr>
        <w:tab/>
      </w:r>
      <w:r w:rsidR="00A225C9" w:rsidRPr="00A225C9">
        <w:rPr>
          <w:rFonts w:ascii="Times New Roman" w:hAnsi="Times New Roman"/>
          <w:sz w:val="25"/>
          <w:szCs w:val="25"/>
          <w:lang w:val="ru-RU" w:eastAsia="uk-UA"/>
        </w:rPr>
        <w:tab/>
      </w:r>
      <w:r w:rsidR="00CA7B30" w:rsidRPr="00FB69CA">
        <w:rPr>
          <w:rFonts w:ascii="Times New Roman" w:hAnsi="Times New Roman"/>
          <w:sz w:val="25"/>
          <w:szCs w:val="25"/>
          <w:lang w:eastAsia="uk-UA"/>
        </w:rPr>
        <w:t xml:space="preserve">  </w:t>
      </w:r>
      <w:r w:rsidRPr="00FB69CA">
        <w:rPr>
          <w:rFonts w:ascii="Times New Roman" w:hAnsi="Times New Roman"/>
          <w:sz w:val="25"/>
          <w:szCs w:val="25"/>
          <w:lang w:eastAsia="uk-UA"/>
        </w:rPr>
        <w:t>Надія КОБЕЦЬКА</w:t>
      </w:r>
    </w:p>
    <w:p w:rsidR="0074112B" w:rsidRPr="00FB69CA" w:rsidRDefault="0074112B" w:rsidP="009535C7">
      <w:pPr>
        <w:pStyle w:val="af2"/>
        <w:ind w:leftChars="-60" w:left="-141" w:hanging="3"/>
        <w:jc w:val="both"/>
        <w:rPr>
          <w:rFonts w:ascii="Times New Roman" w:hAnsi="Times New Roman"/>
          <w:sz w:val="25"/>
          <w:szCs w:val="25"/>
          <w:lang w:eastAsia="uk-UA"/>
        </w:rPr>
      </w:pPr>
    </w:p>
    <w:p w:rsidR="00D01DEB" w:rsidRPr="00FB69CA" w:rsidRDefault="0074112B" w:rsidP="009535C7">
      <w:pPr>
        <w:pBdr>
          <w:top w:val="nil"/>
          <w:left w:val="nil"/>
          <w:bottom w:val="nil"/>
          <w:right w:val="nil"/>
          <w:between w:val="nil"/>
        </w:pBdr>
        <w:shd w:val="clear" w:color="auto" w:fill="FFFFFF"/>
        <w:spacing w:line="240" w:lineRule="auto"/>
        <w:ind w:leftChars="-60" w:left="-141" w:hanging="3"/>
        <w:jc w:val="both"/>
        <w:rPr>
          <w:color w:val="000000"/>
          <w:sz w:val="25"/>
          <w:szCs w:val="25"/>
          <w:lang w:val="uk-UA"/>
        </w:rPr>
      </w:pPr>
      <w:r w:rsidRPr="00FB69CA">
        <w:rPr>
          <w:sz w:val="25"/>
          <w:szCs w:val="25"/>
          <w:lang w:eastAsia="uk-UA"/>
        </w:rPr>
        <w:t xml:space="preserve">    </w:t>
      </w:r>
      <w:r w:rsidRPr="00FB69CA">
        <w:rPr>
          <w:sz w:val="25"/>
          <w:szCs w:val="25"/>
          <w:lang w:eastAsia="uk-UA"/>
        </w:rPr>
        <w:tab/>
      </w:r>
      <w:r w:rsidRPr="00FB69CA">
        <w:rPr>
          <w:sz w:val="25"/>
          <w:szCs w:val="25"/>
          <w:lang w:eastAsia="uk-UA"/>
        </w:rPr>
        <w:tab/>
      </w:r>
      <w:r w:rsidRPr="00FB69CA">
        <w:rPr>
          <w:sz w:val="25"/>
          <w:szCs w:val="25"/>
          <w:lang w:eastAsia="uk-UA"/>
        </w:rPr>
        <w:tab/>
      </w:r>
      <w:r w:rsidRPr="00FB69CA">
        <w:rPr>
          <w:sz w:val="25"/>
          <w:szCs w:val="25"/>
          <w:lang w:eastAsia="uk-UA"/>
        </w:rPr>
        <w:tab/>
      </w:r>
      <w:r w:rsidRPr="00FB69CA">
        <w:rPr>
          <w:sz w:val="25"/>
          <w:szCs w:val="25"/>
          <w:lang w:eastAsia="uk-UA"/>
        </w:rPr>
        <w:tab/>
      </w:r>
      <w:r w:rsidRPr="00FB69CA">
        <w:rPr>
          <w:sz w:val="25"/>
          <w:szCs w:val="25"/>
          <w:lang w:eastAsia="uk-UA"/>
        </w:rPr>
        <w:tab/>
      </w:r>
      <w:r w:rsidRPr="00FB69CA">
        <w:rPr>
          <w:sz w:val="25"/>
          <w:szCs w:val="25"/>
          <w:lang w:eastAsia="uk-UA"/>
        </w:rPr>
        <w:tab/>
      </w:r>
      <w:r w:rsidRPr="00FB69CA">
        <w:rPr>
          <w:sz w:val="25"/>
          <w:szCs w:val="25"/>
          <w:lang w:eastAsia="uk-UA"/>
        </w:rPr>
        <w:tab/>
      </w:r>
      <w:r w:rsidRPr="00FB69CA">
        <w:rPr>
          <w:sz w:val="25"/>
          <w:szCs w:val="25"/>
          <w:lang w:eastAsia="uk-UA"/>
        </w:rPr>
        <w:tab/>
      </w:r>
      <w:r w:rsidRPr="00FB69CA">
        <w:rPr>
          <w:sz w:val="25"/>
          <w:szCs w:val="25"/>
          <w:lang w:eastAsia="uk-UA"/>
        </w:rPr>
        <w:tab/>
      </w:r>
      <w:r w:rsidR="00A225C9">
        <w:rPr>
          <w:sz w:val="25"/>
          <w:szCs w:val="25"/>
          <w:lang w:val="uk-UA" w:eastAsia="uk-UA"/>
        </w:rPr>
        <w:t xml:space="preserve">  </w:t>
      </w:r>
      <w:bookmarkStart w:id="1" w:name="_GoBack"/>
      <w:bookmarkEnd w:id="1"/>
      <w:r w:rsidRPr="00FB69CA">
        <w:rPr>
          <w:sz w:val="25"/>
          <w:szCs w:val="25"/>
          <w:lang w:eastAsia="uk-UA"/>
        </w:rPr>
        <w:t>Галина ШЕВЧУК</w:t>
      </w:r>
    </w:p>
    <w:sectPr w:rsidR="00D01DEB" w:rsidRPr="00FB69CA">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C7" w:rsidRDefault="009535C7">
      <w:pPr>
        <w:spacing w:line="240" w:lineRule="auto"/>
        <w:ind w:left="0" w:hanging="2"/>
      </w:pPr>
      <w:r>
        <w:separator/>
      </w:r>
    </w:p>
  </w:endnote>
  <w:endnote w:type="continuationSeparator" w:id="0">
    <w:p w:rsidR="009535C7" w:rsidRDefault="009535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C7" w:rsidRDefault="009535C7">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C7" w:rsidRDefault="009535C7">
      <w:pPr>
        <w:spacing w:line="240" w:lineRule="auto"/>
        <w:ind w:left="0" w:hanging="2"/>
      </w:pPr>
      <w:r>
        <w:separator/>
      </w:r>
    </w:p>
  </w:footnote>
  <w:footnote w:type="continuationSeparator" w:id="0">
    <w:p w:rsidR="009535C7" w:rsidRDefault="009535C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C7" w:rsidRDefault="009535C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225C9">
      <w:rPr>
        <w:noProof/>
        <w:color w:val="000000"/>
      </w:rPr>
      <w:t>2</w:t>
    </w:r>
    <w:r>
      <w:rPr>
        <w:color w:val="000000"/>
      </w:rPr>
      <w:fldChar w:fldCharType="end"/>
    </w:r>
  </w:p>
  <w:p w:rsidR="009535C7" w:rsidRDefault="009535C7">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000980"/>
    <w:rsid w:val="00036AAD"/>
    <w:rsid w:val="00056AF9"/>
    <w:rsid w:val="001B39E6"/>
    <w:rsid w:val="001E146C"/>
    <w:rsid w:val="00210309"/>
    <w:rsid w:val="00270EAF"/>
    <w:rsid w:val="002830E5"/>
    <w:rsid w:val="002857D6"/>
    <w:rsid w:val="0029049A"/>
    <w:rsid w:val="002926D8"/>
    <w:rsid w:val="002F1172"/>
    <w:rsid w:val="00314940"/>
    <w:rsid w:val="00370DAA"/>
    <w:rsid w:val="0037241A"/>
    <w:rsid w:val="003956FE"/>
    <w:rsid w:val="003E55E4"/>
    <w:rsid w:val="0043262F"/>
    <w:rsid w:val="0046576E"/>
    <w:rsid w:val="00496341"/>
    <w:rsid w:val="004E4C8A"/>
    <w:rsid w:val="004E773F"/>
    <w:rsid w:val="005A4A6C"/>
    <w:rsid w:val="005D12DA"/>
    <w:rsid w:val="005D6FBE"/>
    <w:rsid w:val="006407C9"/>
    <w:rsid w:val="00720CF8"/>
    <w:rsid w:val="007257CB"/>
    <w:rsid w:val="0074112B"/>
    <w:rsid w:val="007419F5"/>
    <w:rsid w:val="00742357"/>
    <w:rsid w:val="00744DD9"/>
    <w:rsid w:val="007A33FB"/>
    <w:rsid w:val="007E7258"/>
    <w:rsid w:val="007E730F"/>
    <w:rsid w:val="00803C7D"/>
    <w:rsid w:val="008C2327"/>
    <w:rsid w:val="008E06FB"/>
    <w:rsid w:val="008F5DD0"/>
    <w:rsid w:val="009535C7"/>
    <w:rsid w:val="00A225C9"/>
    <w:rsid w:val="00A5706E"/>
    <w:rsid w:val="00A66EAA"/>
    <w:rsid w:val="00AC47F4"/>
    <w:rsid w:val="00B17A8E"/>
    <w:rsid w:val="00B338A5"/>
    <w:rsid w:val="00B37E88"/>
    <w:rsid w:val="00B877E7"/>
    <w:rsid w:val="00BD428C"/>
    <w:rsid w:val="00BD7131"/>
    <w:rsid w:val="00BF1867"/>
    <w:rsid w:val="00C05881"/>
    <w:rsid w:val="00C25353"/>
    <w:rsid w:val="00C46070"/>
    <w:rsid w:val="00C56D15"/>
    <w:rsid w:val="00CA3CDB"/>
    <w:rsid w:val="00CA7B30"/>
    <w:rsid w:val="00CB4A0D"/>
    <w:rsid w:val="00D01DEB"/>
    <w:rsid w:val="00D22DA9"/>
    <w:rsid w:val="00D45304"/>
    <w:rsid w:val="00D90297"/>
    <w:rsid w:val="00DA0ED8"/>
    <w:rsid w:val="00DB5C73"/>
    <w:rsid w:val="00DC6115"/>
    <w:rsid w:val="00E16C14"/>
    <w:rsid w:val="00E27101"/>
    <w:rsid w:val="00EC30DE"/>
    <w:rsid w:val="00EF67D5"/>
    <w:rsid w:val="00F16DB1"/>
    <w:rsid w:val="00F8496B"/>
    <w:rsid w:val="00F92FD3"/>
    <w:rsid w:val="00FB69CA"/>
    <w:rsid w:val="00FD7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AD69CCF-F911-4318-A0E6-97A565CB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7586</Words>
  <Characters>4325</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2024-03-19T10:56:00Z</dcterms:created>
  <dcterms:modified xsi:type="dcterms:W3CDTF">2024-03-19T10:56:00Z</dcterms:modified>
</cp:coreProperties>
</file>