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171" w:rsidRPr="004E6478" w:rsidRDefault="00894171" w:rsidP="004E6478">
      <w:pPr>
        <w:spacing w:after="0" w:line="240" w:lineRule="auto"/>
        <w:contextualSpacing/>
        <w:jc w:val="center"/>
        <w:rPr>
          <w:rFonts w:ascii="Times New Roman" w:eastAsia="Times New Roman" w:hAnsi="Times New Roman" w:cs="Times New Roman"/>
          <w:sz w:val="36"/>
          <w:szCs w:val="36"/>
          <w:lang w:eastAsia="ru-RU"/>
        </w:rPr>
      </w:pPr>
      <w:r w:rsidRPr="004E6478">
        <w:rPr>
          <w:rFonts w:ascii="Times New Roman" w:eastAsia="Times New Roman" w:hAnsi="Times New Roman" w:cs="Times New Roman"/>
          <w:noProof/>
          <w:kern w:val="1"/>
          <w:sz w:val="36"/>
          <w:szCs w:val="36"/>
          <w:lang w:eastAsia="uk-UA"/>
        </w:rPr>
        <w:drawing>
          <wp:inline distT="0" distB="0" distL="0" distR="0" wp14:anchorId="601EF5A0" wp14:editId="1EC1DAE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94171" w:rsidRPr="004E6478" w:rsidRDefault="00894171" w:rsidP="004E6478">
      <w:pPr>
        <w:spacing w:after="0" w:line="240" w:lineRule="auto"/>
        <w:contextualSpacing/>
        <w:rPr>
          <w:rFonts w:ascii="Times New Roman" w:eastAsia="Times New Roman" w:hAnsi="Times New Roman" w:cs="Times New Roman"/>
          <w:sz w:val="36"/>
          <w:szCs w:val="36"/>
          <w:lang w:eastAsia="ru-RU"/>
        </w:rPr>
      </w:pPr>
    </w:p>
    <w:p w:rsidR="00894171" w:rsidRPr="004E6478" w:rsidRDefault="00894171" w:rsidP="004E6478">
      <w:pPr>
        <w:widowControl w:val="0"/>
        <w:suppressAutoHyphens/>
        <w:spacing w:after="0" w:line="240" w:lineRule="auto"/>
        <w:contextualSpacing/>
        <w:jc w:val="center"/>
        <w:rPr>
          <w:rFonts w:ascii="Times New Roman" w:eastAsia="Times New Roman" w:hAnsi="Times New Roman" w:cs="Times New Roman"/>
          <w:bCs/>
          <w:kern w:val="1"/>
          <w:sz w:val="36"/>
          <w:szCs w:val="36"/>
          <w:lang w:eastAsia="hi-IN" w:bidi="hi-IN"/>
        </w:rPr>
      </w:pPr>
      <w:r w:rsidRPr="004E647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894171" w:rsidRPr="004E6478" w:rsidRDefault="00894171" w:rsidP="004E6478">
      <w:pPr>
        <w:spacing w:after="0" w:line="240" w:lineRule="auto"/>
        <w:contextualSpacing/>
        <w:jc w:val="center"/>
        <w:rPr>
          <w:rFonts w:ascii="Times New Roman" w:eastAsia="Times New Roman" w:hAnsi="Times New Roman" w:cs="Times New Roman"/>
          <w:sz w:val="24"/>
          <w:szCs w:val="24"/>
          <w:lang w:eastAsia="ru-RU"/>
        </w:rPr>
      </w:pPr>
    </w:p>
    <w:p w:rsidR="00894171" w:rsidRPr="00E27836" w:rsidRDefault="00894171" w:rsidP="00E27836">
      <w:pPr>
        <w:pBdr>
          <w:top w:val="nil"/>
          <w:left w:val="nil"/>
          <w:bottom w:val="nil"/>
          <w:right w:val="nil"/>
          <w:between w:val="nil"/>
        </w:pBdr>
        <w:shd w:val="clear" w:color="auto" w:fill="FFFFFF"/>
        <w:spacing w:after="0" w:line="240" w:lineRule="auto"/>
        <w:ind w:hanging="2"/>
        <w:contextualSpacing/>
        <w:jc w:val="both"/>
        <w:rPr>
          <w:rFonts w:ascii="Times New Roman" w:hAnsi="Times New Roman" w:cs="Times New Roman"/>
          <w:sz w:val="24"/>
          <w:szCs w:val="24"/>
        </w:rPr>
      </w:pPr>
      <w:r w:rsidRPr="00E27836">
        <w:rPr>
          <w:rFonts w:ascii="Times New Roman" w:hAnsi="Times New Roman" w:cs="Times New Roman"/>
          <w:sz w:val="24"/>
          <w:szCs w:val="24"/>
        </w:rPr>
        <w:t>03 квітня 2025 року</w:t>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r>
      <w:r w:rsidRPr="00E27836">
        <w:rPr>
          <w:rFonts w:ascii="Times New Roman" w:hAnsi="Times New Roman" w:cs="Times New Roman"/>
          <w:sz w:val="24"/>
          <w:szCs w:val="24"/>
        </w:rPr>
        <w:tab/>
        <w:t xml:space="preserve"> </w:t>
      </w:r>
      <w:r w:rsidRPr="00E27836">
        <w:rPr>
          <w:rFonts w:ascii="Times New Roman" w:hAnsi="Times New Roman" w:cs="Times New Roman"/>
          <w:sz w:val="24"/>
          <w:szCs w:val="24"/>
        </w:rPr>
        <w:tab/>
        <w:t xml:space="preserve">                  м. Київ</w:t>
      </w:r>
    </w:p>
    <w:p w:rsidR="00894171" w:rsidRPr="00E27836" w:rsidRDefault="00894171" w:rsidP="00E27836">
      <w:pPr>
        <w:pBdr>
          <w:top w:val="nil"/>
          <w:left w:val="nil"/>
          <w:bottom w:val="nil"/>
          <w:right w:val="nil"/>
          <w:between w:val="nil"/>
        </w:pBdr>
        <w:shd w:val="clear" w:color="auto" w:fill="FFFFFF"/>
        <w:spacing w:after="0" w:line="240" w:lineRule="auto"/>
        <w:ind w:hanging="2"/>
        <w:contextualSpacing/>
        <w:jc w:val="both"/>
        <w:rPr>
          <w:rFonts w:ascii="Times New Roman" w:hAnsi="Times New Roman" w:cs="Times New Roman"/>
          <w:sz w:val="24"/>
          <w:szCs w:val="24"/>
        </w:rPr>
      </w:pPr>
    </w:p>
    <w:p w:rsidR="00894171" w:rsidRPr="00E27836" w:rsidRDefault="00894171" w:rsidP="00E27836">
      <w:pPr>
        <w:pBdr>
          <w:top w:val="nil"/>
          <w:left w:val="nil"/>
          <w:bottom w:val="nil"/>
          <w:right w:val="nil"/>
          <w:between w:val="nil"/>
        </w:pBdr>
        <w:shd w:val="clear" w:color="auto" w:fill="FFFFFF"/>
        <w:spacing w:after="0" w:line="240" w:lineRule="auto"/>
        <w:ind w:hanging="2"/>
        <w:contextualSpacing/>
        <w:jc w:val="center"/>
        <w:rPr>
          <w:rFonts w:ascii="Times New Roman" w:hAnsi="Times New Roman" w:cs="Times New Roman"/>
          <w:sz w:val="24"/>
          <w:szCs w:val="24"/>
          <w:u w:val="single"/>
        </w:rPr>
      </w:pPr>
      <w:r w:rsidRPr="00E27836">
        <w:rPr>
          <w:rFonts w:ascii="Times New Roman" w:hAnsi="Times New Roman" w:cs="Times New Roman"/>
          <w:sz w:val="24"/>
          <w:szCs w:val="24"/>
        </w:rPr>
        <w:t xml:space="preserve">Р І Ш Е Н </w:t>
      </w:r>
      <w:proofErr w:type="spellStart"/>
      <w:r w:rsidRPr="00E27836">
        <w:rPr>
          <w:rFonts w:ascii="Times New Roman" w:hAnsi="Times New Roman" w:cs="Times New Roman"/>
          <w:sz w:val="24"/>
          <w:szCs w:val="24"/>
        </w:rPr>
        <w:t>Н</w:t>
      </w:r>
      <w:proofErr w:type="spellEnd"/>
      <w:r w:rsidRPr="00E27836">
        <w:rPr>
          <w:rFonts w:ascii="Times New Roman" w:hAnsi="Times New Roman" w:cs="Times New Roman"/>
          <w:sz w:val="24"/>
          <w:szCs w:val="24"/>
        </w:rPr>
        <w:t xml:space="preserve"> Я  № </w:t>
      </w:r>
      <w:r w:rsidR="0073396D" w:rsidRPr="0073396D">
        <w:rPr>
          <w:rFonts w:ascii="Times New Roman" w:hAnsi="Times New Roman" w:cs="Times New Roman"/>
          <w:sz w:val="24"/>
          <w:szCs w:val="24"/>
          <w:u w:val="single"/>
        </w:rPr>
        <w:t>37/ко-25</w:t>
      </w:r>
    </w:p>
    <w:p w:rsidR="00894171" w:rsidRPr="00E27836" w:rsidRDefault="00894171" w:rsidP="00E27836">
      <w:pPr>
        <w:spacing w:after="0" w:line="240" w:lineRule="auto"/>
        <w:contextualSpacing/>
        <w:jc w:val="both"/>
        <w:rPr>
          <w:rFonts w:ascii="Times New Roman" w:eastAsia="Times New Roman" w:hAnsi="Times New Roman" w:cs="Times New Roman"/>
          <w:bCs/>
          <w:sz w:val="24"/>
          <w:szCs w:val="24"/>
          <w:lang w:eastAsia="ru-RU"/>
        </w:rPr>
      </w:pPr>
    </w:p>
    <w:p w:rsidR="00894171" w:rsidRPr="00E27836" w:rsidRDefault="00894171" w:rsidP="00E27836">
      <w:pPr>
        <w:spacing w:after="0" w:line="240" w:lineRule="auto"/>
        <w:contextualSpacing/>
        <w:jc w:val="both"/>
        <w:rPr>
          <w:rFonts w:ascii="Times New Roman" w:eastAsia="Times New Roman" w:hAnsi="Times New Roman" w:cs="Times New Roman"/>
          <w:bCs/>
          <w:sz w:val="24"/>
          <w:szCs w:val="24"/>
          <w:highlight w:val="yellow"/>
          <w:lang w:eastAsia="ru-RU"/>
        </w:rPr>
      </w:pPr>
      <w:r w:rsidRPr="00E27836">
        <w:rPr>
          <w:rFonts w:ascii="Times New Roman" w:eastAsia="Times New Roman" w:hAnsi="Times New Roman" w:cs="Times New Roman"/>
          <w:bCs/>
          <w:sz w:val="24"/>
          <w:szCs w:val="24"/>
          <w:lang w:eastAsia="ru-RU"/>
        </w:rPr>
        <w:t>Вища кваліфікаційна комісія суддів України у складі колегії № 5:</w:t>
      </w:r>
    </w:p>
    <w:p w:rsidR="00894171" w:rsidRPr="00E27836" w:rsidRDefault="00894171" w:rsidP="00E27836">
      <w:pPr>
        <w:shd w:val="clear" w:color="auto" w:fill="FFFFFF"/>
        <w:suppressAutoHyphens/>
        <w:spacing w:after="0" w:line="240" w:lineRule="auto"/>
        <w:contextualSpacing/>
        <w:jc w:val="both"/>
        <w:rPr>
          <w:rFonts w:ascii="Times New Roman" w:eastAsia="Times New Roman" w:hAnsi="Times New Roman" w:cs="Times New Roman"/>
          <w:sz w:val="24"/>
          <w:szCs w:val="24"/>
          <w:highlight w:val="yellow"/>
          <w:lang w:eastAsia="ar-SA"/>
        </w:rPr>
      </w:pPr>
    </w:p>
    <w:p w:rsidR="00894171" w:rsidRPr="00E27836" w:rsidRDefault="00BB6A06" w:rsidP="00E27836">
      <w:pPr>
        <w:spacing w:after="0" w:line="240" w:lineRule="auto"/>
        <w:ind w:left="-2"/>
        <w:contextualSpacing/>
        <w:rPr>
          <w:rFonts w:ascii="Times New Roman" w:hAnsi="Times New Roman" w:cs="Times New Roman"/>
          <w:sz w:val="24"/>
          <w:szCs w:val="24"/>
        </w:rPr>
      </w:pPr>
      <w:r>
        <w:rPr>
          <w:rFonts w:ascii="Times New Roman" w:hAnsi="Times New Roman" w:cs="Times New Roman"/>
          <w:sz w:val="24"/>
          <w:szCs w:val="24"/>
        </w:rPr>
        <w:t>головуючого – Олексія</w:t>
      </w:r>
      <w:r w:rsidR="00894171" w:rsidRPr="00E27836">
        <w:rPr>
          <w:rFonts w:ascii="Times New Roman" w:hAnsi="Times New Roman" w:cs="Times New Roman"/>
          <w:sz w:val="24"/>
          <w:szCs w:val="24"/>
        </w:rPr>
        <w:t xml:space="preserve"> ОМЕЛЬЯНА (доповідач),</w:t>
      </w:r>
    </w:p>
    <w:p w:rsidR="00894171" w:rsidRPr="00E27836" w:rsidRDefault="00894171" w:rsidP="00E27836">
      <w:pPr>
        <w:spacing w:after="0" w:line="240" w:lineRule="auto"/>
        <w:ind w:left="-2"/>
        <w:contextualSpacing/>
        <w:rPr>
          <w:rFonts w:ascii="Times New Roman" w:hAnsi="Times New Roman" w:cs="Times New Roman"/>
          <w:sz w:val="24"/>
          <w:szCs w:val="24"/>
        </w:rPr>
      </w:pPr>
    </w:p>
    <w:p w:rsidR="00894171" w:rsidRPr="00E27836" w:rsidRDefault="00894171" w:rsidP="00E27836">
      <w:pPr>
        <w:spacing w:after="0" w:line="240" w:lineRule="auto"/>
        <w:ind w:left="-2"/>
        <w:contextualSpacing/>
        <w:jc w:val="both"/>
        <w:rPr>
          <w:rFonts w:ascii="Times New Roman" w:hAnsi="Times New Roman" w:cs="Times New Roman"/>
          <w:sz w:val="24"/>
          <w:szCs w:val="24"/>
        </w:rPr>
      </w:pPr>
      <w:r w:rsidRPr="00E27836">
        <w:rPr>
          <w:rFonts w:ascii="Times New Roman" w:hAnsi="Times New Roman" w:cs="Times New Roman"/>
          <w:sz w:val="24"/>
          <w:szCs w:val="24"/>
        </w:rPr>
        <w:t>членів Комісії: Ярослава ДУХА, Володимира ЛУГАНСЬКОГО,</w:t>
      </w:r>
    </w:p>
    <w:p w:rsidR="00894171" w:rsidRPr="00E27836" w:rsidRDefault="00894171" w:rsidP="00E27836">
      <w:pPr>
        <w:spacing w:after="0" w:line="240" w:lineRule="auto"/>
        <w:ind w:left="-2"/>
        <w:contextualSpacing/>
        <w:jc w:val="both"/>
        <w:rPr>
          <w:rFonts w:ascii="Times New Roman" w:hAnsi="Times New Roman" w:cs="Times New Roman"/>
          <w:sz w:val="24"/>
          <w:szCs w:val="24"/>
        </w:rPr>
      </w:pPr>
    </w:p>
    <w:p w:rsidR="00894171" w:rsidRPr="00E27836" w:rsidRDefault="00393965"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за участі </w:t>
      </w:r>
      <w:r w:rsidR="00894171" w:rsidRPr="00E27836">
        <w:rPr>
          <w:rFonts w:ascii="Times New Roman" w:eastAsia="Times New Roman" w:hAnsi="Times New Roman" w:cs="Times New Roman"/>
          <w:sz w:val="24"/>
          <w:szCs w:val="24"/>
          <w:lang w:eastAsia="uk-UA"/>
        </w:rPr>
        <w:t xml:space="preserve">судді </w:t>
      </w:r>
      <w:r w:rsidR="00894171" w:rsidRPr="00E27836">
        <w:rPr>
          <w:rFonts w:ascii="Times New Roman" w:eastAsia="Times New Roman" w:hAnsi="Times New Roman" w:cs="Times New Roman"/>
          <w:sz w:val="24"/>
          <w:szCs w:val="24"/>
          <w:shd w:val="clear" w:color="auto" w:fill="FFFFFF"/>
          <w:lang w:eastAsia="uk-UA"/>
        </w:rPr>
        <w:t>Добропільського міськрайонного суду Донецької області Ганни ТИМОФЄЄВОЇ</w:t>
      </w:r>
      <w:r w:rsidR="00894171" w:rsidRPr="00E27836">
        <w:rPr>
          <w:rFonts w:ascii="Times New Roman" w:eastAsia="Times New Roman" w:hAnsi="Times New Roman" w:cs="Times New Roman"/>
          <w:sz w:val="24"/>
          <w:szCs w:val="24"/>
          <w:lang w:eastAsia="uk-UA"/>
        </w:rPr>
        <w:t>,</w:t>
      </w:r>
    </w:p>
    <w:p w:rsidR="00894171" w:rsidRPr="00E27836" w:rsidRDefault="00894171" w:rsidP="00E27836">
      <w:pPr>
        <w:spacing w:after="0" w:line="240" w:lineRule="auto"/>
        <w:contextualSpacing/>
        <w:jc w:val="both"/>
        <w:rPr>
          <w:rFonts w:ascii="Times New Roman" w:hAnsi="Times New Roman" w:cs="Times New Roman"/>
          <w:sz w:val="24"/>
          <w:szCs w:val="24"/>
        </w:rPr>
      </w:pP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27836">
        <w:rPr>
          <w:rFonts w:ascii="Times New Roman" w:eastAsia="Times New Roman" w:hAnsi="Times New Roman" w:cs="Times New Roman"/>
          <w:sz w:val="24"/>
          <w:szCs w:val="24"/>
          <w:lang w:eastAsia="ru-RU"/>
        </w:rPr>
        <w:t xml:space="preserve">розглянувши питання про дослідження досьє, проведення співбесіди та визначення результатів кваліфікаційного оцінювання судді </w:t>
      </w:r>
      <w:r w:rsidRPr="00E27836">
        <w:rPr>
          <w:rFonts w:ascii="Times New Roman" w:hAnsi="Times New Roman" w:cs="Times New Roman"/>
          <w:sz w:val="24"/>
          <w:szCs w:val="24"/>
          <w:shd w:val="clear" w:color="auto" w:fill="FFFFFF"/>
        </w:rPr>
        <w:t>Добропільського міськрайонного суду Донецької області Тимофєєвої Ганни Леонідівни</w:t>
      </w:r>
      <w:r w:rsidRPr="00E27836">
        <w:rPr>
          <w:rFonts w:ascii="Times New Roman" w:eastAsia="Times New Roman" w:hAnsi="Times New Roman" w:cs="Times New Roman"/>
          <w:sz w:val="24"/>
          <w:szCs w:val="24"/>
          <w:lang w:eastAsia="ru-RU"/>
        </w:rPr>
        <w:t xml:space="preserve"> на відповідність займаній посаді</w:t>
      </w:r>
      <w:r w:rsidRPr="00E27836">
        <w:rPr>
          <w:rFonts w:ascii="Times New Roman" w:eastAsia="Times New Roman" w:hAnsi="Times New Roman" w:cs="Times New Roman"/>
          <w:sz w:val="24"/>
          <w:szCs w:val="24"/>
          <w:shd w:val="clear" w:color="auto" w:fill="FFFFFF"/>
          <w:lang w:eastAsia="ru-RU"/>
        </w:rPr>
        <w:t>,</w:t>
      </w:r>
    </w:p>
    <w:p w:rsidR="00D23373" w:rsidRPr="00E27836" w:rsidRDefault="00D23373" w:rsidP="00E27836">
      <w:pPr>
        <w:autoSpaceDE w:val="0"/>
        <w:autoSpaceDN w:val="0"/>
        <w:adjustRightInd w:val="0"/>
        <w:spacing w:after="0" w:line="240" w:lineRule="auto"/>
        <w:contextualSpacing/>
        <w:rPr>
          <w:rFonts w:ascii="Times New Roman" w:hAnsi="Times New Roman" w:cs="Times New Roman"/>
          <w:b/>
          <w:bCs/>
          <w:sz w:val="24"/>
          <w:szCs w:val="24"/>
        </w:rPr>
      </w:pPr>
    </w:p>
    <w:p w:rsidR="00D23373" w:rsidRPr="00E27836" w:rsidRDefault="00D23373" w:rsidP="00E27836">
      <w:pPr>
        <w:shd w:val="clear" w:color="auto" w:fill="FFFFFF"/>
        <w:spacing w:after="0" w:line="240" w:lineRule="auto"/>
        <w:contextualSpacing/>
        <w:jc w:val="center"/>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встановила:</w:t>
      </w:r>
    </w:p>
    <w:p w:rsidR="00D23373" w:rsidRPr="00E27836" w:rsidRDefault="00D23373" w:rsidP="00E27836">
      <w:pPr>
        <w:autoSpaceDE w:val="0"/>
        <w:autoSpaceDN w:val="0"/>
        <w:adjustRightInd w:val="0"/>
        <w:spacing w:after="0" w:line="240" w:lineRule="auto"/>
        <w:contextualSpacing/>
        <w:jc w:val="center"/>
        <w:rPr>
          <w:rFonts w:ascii="Times New Roman" w:hAnsi="Times New Roman" w:cs="Times New Roman"/>
          <w:b/>
          <w:bCs/>
          <w:sz w:val="24"/>
          <w:szCs w:val="24"/>
        </w:rPr>
      </w:pP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b/>
          <w:bCs/>
          <w:sz w:val="24"/>
          <w:szCs w:val="24"/>
          <w:lang w:eastAsia="uk-UA"/>
        </w:rPr>
        <w:t>Стислий виклад інформації про кар’єру та кваліфікаційне оцінювання судді.</w:t>
      </w:r>
    </w:p>
    <w:p w:rsidR="00D23373" w:rsidRPr="00E27836" w:rsidRDefault="00D23373" w:rsidP="00E27836">
      <w:pPr>
        <w:spacing w:after="0" w:line="240" w:lineRule="auto"/>
        <w:ind w:firstLine="708"/>
        <w:contextualSpacing/>
        <w:jc w:val="both"/>
        <w:rPr>
          <w:rFonts w:ascii="Times New Roman" w:eastAsia="Times New Roman" w:hAnsi="Times New Roman" w:cs="Times New Roman"/>
          <w:sz w:val="24"/>
          <w:szCs w:val="24"/>
          <w:lang w:eastAsia="ru-RU"/>
        </w:rPr>
      </w:pPr>
      <w:r w:rsidRPr="00E27836">
        <w:rPr>
          <w:rFonts w:ascii="Times New Roman" w:eastAsia="Times New Roman" w:hAnsi="Times New Roman" w:cs="Times New Roman"/>
          <w:sz w:val="24"/>
          <w:szCs w:val="24"/>
          <w:lang w:eastAsia="ru-RU"/>
        </w:rPr>
        <w:t xml:space="preserve">Указом Президента України «Про призначення суддів» від 29 вересня 2016 року № 425/2016 Тимофєєву Г.Л. призначено строком на 5 років на посаду судді </w:t>
      </w:r>
      <w:r w:rsidRPr="00E27836">
        <w:rPr>
          <w:rFonts w:ascii="Times New Roman" w:eastAsiaTheme="minorEastAsia" w:hAnsi="Times New Roman" w:cs="Times New Roman"/>
          <w:sz w:val="24"/>
          <w:szCs w:val="24"/>
          <w:shd w:val="clear" w:color="auto" w:fill="FFFFFF"/>
          <w:lang w:eastAsia="ru-RU"/>
        </w:rPr>
        <w:t xml:space="preserve">Добропільського міськрайонного суду Донецької області. </w:t>
      </w:r>
    </w:p>
    <w:p w:rsidR="00D23373" w:rsidRPr="00E27836" w:rsidRDefault="00CB287D" w:rsidP="00E27836">
      <w:pPr>
        <w:shd w:val="clear" w:color="auto" w:fill="FFFFFF"/>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Рішенням Комісії від</w:t>
      </w:r>
      <w:r w:rsidR="00C75D8D" w:rsidRPr="00E27836">
        <w:rPr>
          <w:rFonts w:ascii="Times New Roman" w:hAnsi="Times New Roman" w:cs="Times New Roman"/>
          <w:sz w:val="24"/>
          <w:szCs w:val="24"/>
        </w:rPr>
        <w:t xml:space="preserve"> </w:t>
      </w:r>
      <w:r w:rsidRPr="00E27836">
        <w:rPr>
          <w:rFonts w:ascii="Times New Roman" w:hAnsi="Times New Roman" w:cs="Times New Roman"/>
          <w:sz w:val="24"/>
          <w:szCs w:val="24"/>
        </w:rPr>
        <w:t> 26 квітня 2018 року № 99</w:t>
      </w:r>
      <w:r w:rsidR="00D23373" w:rsidRPr="00E27836">
        <w:rPr>
          <w:rFonts w:ascii="Times New Roman" w:hAnsi="Times New Roman" w:cs="Times New Roman"/>
          <w:sz w:val="24"/>
          <w:szCs w:val="24"/>
        </w:rPr>
        <w:t xml:space="preserve">/зп-18 призначено кваліфікаційне оцінювання суддів місцевих та апеляційних судів на відповідність займаній посаді, зокрема судді </w:t>
      </w:r>
      <w:r w:rsidRPr="00E27836">
        <w:rPr>
          <w:rFonts w:ascii="Times New Roman" w:hAnsi="Times New Roman" w:cs="Times New Roman"/>
          <w:sz w:val="24"/>
          <w:szCs w:val="24"/>
        </w:rPr>
        <w:t>Добропільського міськрайонного суду Донецької області</w:t>
      </w:r>
      <w:r w:rsidR="00C149C6" w:rsidRPr="00E27836">
        <w:rPr>
          <w:rFonts w:ascii="Times New Roman" w:hAnsi="Times New Roman" w:cs="Times New Roman"/>
          <w:sz w:val="24"/>
          <w:szCs w:val="24"/>
          <w:shd w:val="clear" w:color="auto" w:fill="FFFFFF"/>
        </w:rPr>
        <w:t xml:space="preserve"> Тимофєєвої</w:t>
      </w:r>
      <w:r w:rsidR="00C149C6" w:rsidRPr="00E27836">
        <w:rPr>
          <w:rFonts w:ascii="Times New Roman" w:hAnsi="Times New Roman" w:cs="Times New Roman"/>
          <w:sz w:val="24"/>
          <w:szCs w:val="24"/>
        </w:rPr>
        <w:t> </w:t>
      </w:r>
      <w:r w:rsidRPr="00E27836">
        <w:rPr>
          <w:rFonts w:ascii="Times New Roman" w:hAnsi="Times New Roman" w:cs="Times New Roman"/>
          <w:sz w:val="24"/>
          <w:szCs w:val="24"/>
          <w:shd w:val="clear" w:color="auto" w:fill="FFFFFF"/>
        </w:rPr>
        <w:t>Г.Л.</w:t>
      </w:r>
    </w:p>
    <w:p w:rsidR="00D23373" w:rsidRPr="00E27836" w:rsidRDefault="00D23373"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Рішенням Комі</w:t>
      </w:r>
      <w:r w:rsidR="00993569" w:rsidRPr="00E27836">
        <w:rPr>
          <w:rFonts w:ascii="Times New Roman" w:hAnsi="Times New Roman" w:cs="Times New Roman"/>
          <w:sz w:val="24"/>
          <w:szCs w:val="24"/>
        </w:rPr>
        <w:t>сії від 27 вересня</w:t>
      </w:r>
      <w:r w:rsidR="00794EDD" w:rsidRPr="00E27836">
        <w:rPr>
          <w:rFonts w:ascii="Times New Roman" w:hAnsi="Times New Roman" w:cs="Times New Roman"/>
          <w:sz w:val="24"/>
          <w:szCs w:val="24"/>
        </w:rPr>
        <w:t xml:space="preserve"> 2019</w:t>
      </w:r>
      <w:r w:rsidR="009E122E" w:rsidRPr="00E27836">
        <w:rPr>
          <w:rFonts w:ascii="Times New Roman" w:hAnsi="Times New Roman" w:cs="Times New Roman"/>
          <w:sz w:val="24"/>
          <w:szCs w:val="24"/>
        </w:rPr>
        <w:t xml:space="preserve"> року №</w:t>
      </w:r>
      <w:r w:rsidRPr="00E27836">
        <w:rPr>
          <w:rFonts w:ascii="Times New Roman" w:hAnsi="Times New Roman" w:cs="Times New Roman"/>
          <w:sz w:val="24"/>
          <w:szCs w:val="24"/>
        </w:rPr>
        <w:t> </w:t>
      </w:r>
      <w:r w:rsidR="00993569" w:rsidRPr="00E27836">
        <w:rPr>
          <w:rFonts w:ascii="Times New Roman" w:hAnsi="Times New Roman" w:cs="Times New Roman"/>
          <w:sz w:val="24"/>
          <w:szCs w:val="24"/>
        </w:rPr>
        <w:t>173</w:t>
      </w:r>
      <w:r w:rsidR="00794EDD" w:rsidRPr="00E27836">
        <w:rPr>
          <w:rFonts w:ascii="Times New Roman" w:hAnsi="Times New Roman" w:cs="Times New Roman"/>
          <w:sz w:val="24"/>
          <w:szCs w:val="24"/>
        </w:rPr>
        <w:t>/зп-19</w:t>
      </w:r>
      <w:r w:rsidRPr="00E27836">
        <w:rPr>
          <w:rFonts w:ascii="Times New Roman" w:hAnsi="Times New Roman" w:cs="Times New Roman"/>
          <w:sz w:val="24"/>
          <w:szCs w:val="24"/>
        </w:rPr>
        <w:t xml:space="preserve"> затверджено декодовані результати першого етапу кваліфікаційного оцінювання суддів на відповідність займаній посаді «Іспит». Загальний результат складеного суддею</w:t>
      </w:r>
      <w:r w:rsidR="00C149C6" w:rsidRPr="00E27836">
        <w:rPr>
          <w:rFonts w:ascii="Times New Roman" w:hAnsi="Times New Roman" w:cs="Times New Roman"/>
          <w:sz w:val="24"/>
          <w:szCs w:val="24"/>
        </w:rPr>
        <w:t xml:space="preserve"> </w:t>
      </w:r>
      <w:proofErr w:type="spellStart"/>
      <w:r w:rsidR="00C149C6" w:rsidRPr="00E27836">
        <w:rPr>
          <w:rFonts w:ascii="Times New Roman" w:hAnsi="Times New Roman" w:cs="Times New Roman"/>
          <w:sz w:val="24"/>
          <w:szCs w:val="24"/>
        </w:rPr>
        <w:t>Тимофєєвою</w:t>
      </w:r>
      <w:proofErr w:type="spellEnd"/>
      <w:r w:rsidR="00C149C6" w:rsidRPr="00E27836">
        <w:rPr>
          <w:rFonts w:ascii="Times New Roman" w:hAnsi="Times New Roman" w:cs="Times New Roman"/>
          <w:sz w:val="24"/>
          <w:szCs w:val="24"/>
        </w:rPr>
        <w:t> </w:t>
      </w:r>
      <w:r w:rsidR="00993569" w:rsidRPr="00E27836">
        <w:rPr>
          <w:rFonts w:ascii="Times New Roman" w:hAnsi="Times New Roman" w:cs="Times New Roman"/>
          <w:sz w:val="24"/>
          <w:szCs w:val="24"/>
        </w:rPr>
        <w:t>Г.Л.</w:t>
      </w:r>
      <w:r w:rsidRPr="00E27836">
        <w:rPr>
          <w:rFonts w:ascii="Times New Roman" w:hAnsi="Times New Roman" w:cs="Times New Roman"/>
          <w:sz w:val="24"/>
          <w:szCs w:val="24"/>
        </w:rPr>
        <w:t xml:space="preserve"> анонімного письмового тестування та виконаного практ</w:t>
      </w:r>
      <w:r w:rsidR="00993569" w:rsidRPr="00E27836">
        <w:rPr>
          <w:rFonts w:ascii="Times New Roman" w:hAnsi="Times New Roman" w:cs="Times New Roman"/>
          <w:sz w:val="24"/>
          <w:szCs w:val="24"/>
        </w:rPr>
        <w:t>ичного завдання становив 187,875</w:t>
      </w:r>
      <w:r w:rsidRPr="00E27836">
        <w:rPr>
          <w:rFonts w:ascii="Times New Roman" w:hAnsi="Times New Roman" w:cs="Times New Roman"/>
          <w:b/>
          <w:bCs/>
          <w:sz w:val="24"/>
          <w:szCs w:val="24"/>
        </w:rPr>
        <w:t> </w:t>
      </w:r>
      <w:proofErr w:type="spellStart"/>
      <w:r w:rsidR="00B0522E" w:rsidRPr="00E27836">
        <w:rPr>
          <w:rFonts w:ascii="Times New Roman" w:hAnsi="Times New Roman" w:cs="Times New Roman"/>
          <w:sz w:val="24"/>
          <w:szCs w:val="24"/>
        </w:rPr>
        <w:t>бала</w:t>
      </w:r>
      <w:proofErr w:type="spellEnd"/>
      <w:r w:rsidR="00942C48" w:rsidRPr="00E27836">
        <w:rPr>
          <w:rFonts w:ascii="Times New Roman" w:hAnsi="Times New Roman" w:cs="Times New Roman"/>
          <w:sz w:val="24"/>
          <w:szCs w:val="24"/>
        </w:rPr>
        <w:t>, її</w:t>
      </w:r>
      <w:r w:rsidRPr="00E27836">
        <w:rPr>
          <w:rFonts w:ascii="Times New Roman" w:hAnsi="Times New Roman" w:cs="Times New Roman"/>
          <w:sz w:val="24"/>
          <w:szCs w:val="24"/>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rsidR="00D23373" w:rsidRPr="00E27836" w:rsidRDefault="00942C48"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Тимофєєва Г.Л.</w:t>
      </w:r>
      <w:r w:rsidR="00D23373" w:rsidRPr="00E27836">
        <w:rPr>
          <w:rFonts w:ascii="Times New Roman" w:hAnsi="Times New Roman" w:cs="Times New Roman"/>
          <w:sz w:val="24"/>
          <w:szCs w:val="24"/>
        </w:rPr>
        <w:t xml:space="preserve"> п</w:t>
      </w:r>
      <w:r w:rsidRPr="00E27836">
        <w:rPr>
          <w:rFonts w:ascii="Times New Roman" w:hAnsi="Times New Roman" w:cs="Times New Roman"/>
          <w:sz w:val="24"/>
          <w:szCs w:val="24"/>
        </w:rPr>
        <w:t>ройшла</w:t>
      </w:r>
      <w:r w:rsidR="00D23373" w:rsidRPr="00E27836">
        <w:rPr>
          <w:rFonts w:ascii="Times New Roman" w:hAnsi="Times New Roman" w:cs="Times New Roman"/>
          <w:sz w:val="24"/>
          <w:szCs w:val="24"/>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23373" w:rsidRPr="00E27836" w:rsidRDefault="00D23373"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D23373" w:rsidRPr="00E27836" w:rsidRDefault="00D23373"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rsidR="00D23373" w:rsidRPr="00E27836" w:rsidRDefault="00D23373"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 xml:space="preserve">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w:t>
      </w:r>
      <w:r w:rsidRPr="00E27836">
        <w:rPr>
          <w:rFonts w:ascii="Times New Roman" w:hAnsi="Times New Roman" w:cs="Times New Roman"/>
          <w:sz w:val="24"/>
          <w:szCs w:val="24"/>
        </w:rPr>
        <w:lastRenderedPageBreak/>
        <w:t>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E2908" w:rsidRPr="00E27836" w:rsidRDefault="00D23373" w:rsidP="00E27836">
      <w:pPr>
        <w:spacing w:after="0" w:line="240" w:lineRule="auto"/>
        <w:ind w:firstLine="709"/>
        <w:contextualSpacing/>
        <w:jc w:val="both"/>
        <w:rPr>
          <w:rFonts w:ascii="Times New Roman" w:hAnsi="Times New Roman" w:cs="Times New Roman"/>
          <w:spacing w:val="-4"/>
          <w:sz w:val="24"/>
          <w:szCs w:val="24"/>
        </w:rPr>
      </w:pPr>
      <w:r w:rsidRPr="00E27836">
        <w:rPr>
          <w:rFonts w:ascii="Times New Roman" w:hAnsi="Times New Roman" w:cs="Times New Roman"/>
          <w:spacing w:val="-4"/>
          <w:sz w:val="24"/>
          <w:szCs w:val="24"/>
        </w:rPr>
        <w:t>Згідно з протоколом повторного ро</w:t>
      </w:r>
      <w:r w:rsidR="00B0522E" w:rsidRPr="00E27836">
        <w:rPr>
          <w:rFonts w:ascii="Times New Roman" w:hAnsi="Times New Roman" w:cs="Times New Roman"/>
          <w:spacing w:val="-4"/>
          <w:sz w:val="24"/>
          <w:szCs w:val="24"/>
        </w:rPr>
        <w:t>зподілу між членами Комісії від</w:t>
      </w:r>
      <w:r w:rsidRPr="00E27836">
        <w:rPr>
          <w:rFonts w:ascii="Times New Roman" w:hAnsi="Times New Roman" w:cs="Times New Roman"/>
          <w:spacing w:val="-4"/>
          <w:sz w:val="24"/>
          <w:szCs w:val="24"/>
        </w:rPr>
        <w:t> </w:t>
      </w:r>
      <w:r w:rsidR="00942C48" w:rsidRPr="00E27836">
        <w:rPr>
          <w:rFonts w:ascii="Times New Roman" w:hAnsi="Times New Roman" w:cs="Times New Roman"/>
          <w:spacing w:val="-4"/>
          <w:sz w:val="24"/>
          <w:szCs w:val="24"/>
        </w:rPr>
        <w:t>27</w:t>
      </w:r>
      <w:r w:rsidRPr="00E27836">
        <w:rPr>
          <w:rFonts w:ascii="Times New Roman" w:hAnsi="Times New Roman" w:cs="Times New Roman"/>
          <w:spacing w:val="-4"/>
          <w:sz w:val="24"/>
          <w:szCs w:val="24"/>
        </w:rPr>
        <w:t xml:space="preserve"> липня  2023 року доповідачем у справі визначено члена Комісії </w:t>
      </w:r>
      <w:proofErr w:type="spellStart"/>
      <w:r w:rsidRPr="00E27836">
        <w:rPr>
          <w:rFonts w:ascii="Times New Roman" w:hAnsi="Times New Roman" w:cs="Times New Roman"/>
          <w:spacing w:val="-4"/>
          <w:sz w:val="24"/>
          <w:szCs w:val="24"/>
        </w:rPr>
        <w:t>Омельяна</w:t>
      </w:r>
      <w:proofErr w:type="spellEnd"/>
      <w:r w:rsidRPr="00E27836">
        <w:rPr>
          <w:rFonts w:ascii="Times New Roman" w:hAnsi="Times New Roman" w:cs="Times New Roman"/>
          <w:spacing w:val="-4"/>
          <w:sz w:val="24"/>
          <w:szCs w:val="24"/>
        </w:rPr>
        <w:t xml:space="preserve"> О.С.</w:t>
      </w:r>
    </w:p>
    <w:p w:rsidR="00D23373" w:rsidRPr="00E27836" w:rsidRDefault="006E2908" w:rsidP="00E27836">
      <w:pPr>
        <w:spacing w:after="0" w:line="240" w:lineRule="auto"/>
        <w:ind w:firstLine="709"/>
        <w:contextualSpacing/>
        <w:jc w:val="both"/>
        <w:rPr>
          <w:rFonts w:ascii="Times New Roman" w:hAnsi="Times New Roman" w:cs="Times New Roman"/>
          <w:spacing w:val="-4"/>
          <w:sz w:val="24"/>
          <w:szCs w:val="24"/>
        </w:rPr>
      </w:pPr>
      <w:r w:rsidRPr="00E27836">
        <w:rPr>
          <w:rFonts w:ascii="Times New Roman" w:hAnsi="Times New Roman" w:cs="Times New Roman"/>
          <w:spacing w:val="-4"/>
          <w:sz w:val="24"/>
          <w:szCs w:val="24"/>
        </w:rPr>
        <w:t>З викладених підстав</w:t>
      </w:r>
      <w:r w:rsidR="00D23373" w:rsidRPr="00E27836">
        <w:rPr>
          <w:rFonts w:ascii="Times New Roman" w:hAnsi="Times New Roman" w:cs="Times New Roman"/>
          <w:sz w:val="24"/>
          <w:szCs w:val="24"/>
        </w:rPr>
        <w:t xml:space="preserve"> процедуру кваліфікаці</w:t>
      </w:r>
      <w:r w:rsidR="00942C48" w:rsidRPr="00E27836">
        <w:rPr>
          <w:rFonts w:ascii="Times New Roman" w:hAnsi="Times New Roman" w:cs="Times New Roman"/>
          <w:sz w:val="24"/>
          <w:szCs w:val="24"/>
        </w:rPr>
        <w:t>йн</w:t>
      </w:r>
      <w:r w:rsidR="00B0522E" w:rsidRPr="00E27836">
        <w:rPr>
          <w:rFonts w:ascii="Times New Roman" w:hAnsi="Times New Roman" w:cs="Times New Roman"/>
          <w:sz w:val="24"/>
          <w:szCs w:val="24"/>
        </w:rPr>
        <w:t>ого оцінювання судді Тимофєєвої</w:t>
      </w:r>
      <w:r w:rsidR="00B0522E" w:rsidRPr="00E27836">
        <w:rPr>
          <w:rFonts w:ascii="Times New Roman" w:hAnsi="Times New Roman" w:cs="Times New Roman"/>
          <w:spacing w:val="-4"/>
          <w:sz w:val="24"/>
          <w:szCs w:val="24"/>
        </w:rPr>
        <w:t> </w:t>
      </w:r>
      <w:r w:rsidR="00942C48" w:rsidRPr="00E27836">
        <w:rPr>
          <w:rFonts w:ascii="Times New Roman" w:hAnsi="Times New Roman" w:cs="Times New Roman"/>
          <w:sz w:val="24"/>
          <w:szCs w:val="24"/>
        </w:rPr>
        <w:t>Г.Л.</w:t>
      </w:r>
      <w:r w:rsidR="00D23373" w:rsidRPr="00E27836">
        <w:rPr>
          <w:rFonts w:ascii="Times New Roman" w:hAnsi="Times New Roman" w:cs="Times New Roman"/>
          <w:sz w:val="24"/>
          <w:szCs w:val="24"/>
        </w:rPr>
        <w:t xml:space="preserve"> продовжено з етапу «Дослідження досьє та проведення співбесіди».</w:t>
      </w:r>
    </w:p>
    <w:p w:rsidR="00D23373" w:rsidRPr="00E27836" w:rsidRDefault="00D23373" w:rsidP="00E27836">
      <w:pPr>
        <w:spacing w:after="0" w:line="240" w:lineRule="auto"/>
        <w:ind w:firstLine="567"/>
        <w:contextualSpacing/>
        <w:jc w:val="both"/>
        <w:rPr>
          <w:rFonts w:ascii="Times New Roman" w:eastAsia="Times New Roman" w:hAnsi="Times New Roman" w:cs="Times New Roman"/>
          <w:sz w:val="24"/>
          <w:szCs w:val="24"/>
        </w:rPr>
      </w:pPr>
      <w:r w:rsidRPr="00E27836">
        <w:rPr>
          <w:rFonts w:ascii="Times New Roman" w:hAnsi="Times New Roman" w:cs="Times New Roman"/>
          <w:sz w:val="24"/>
          <w:szCs w:val="24"/>
        </w:rPr>
        <w:t xml:space="preserve">З метою оновлення даних, що містяться в суддівському досьє, Комісією в межах повноважень надіслано запити до таких органів державної влади: Міністерства внутрішніх справ України, Державної прикордонної служби України, Національної поліції України, Офісу Генерального прокурора, Державної податкової служби України, Служби безпеки України, Національного антикорупційного бюро України, Державної податкової служби України, Державної митної служби України, </w:t>
      </w:r>
      <w:r w:rsidR="00942C48" w:rsidRPr="00E27836">
        <w:rPr>
          <w:rFonts w:ascii="Times New Roman" w:hAnsi="Times New Roman" w:cs="Times New Roman"/>
          <w:sz w:val="24"/>
          <w:szCs w:val="24"/>
          <w:shd w:val="clear" w:color="auto" w:fill="FFFFFF"/>
        </w:rPr>
        <w:t>Добропільського</w:t>
      </w:r>
      <w:r w:rsidRPr="00E27836">
        <w:rPr>
          <w:rFonts w:ascii="Times New Roman" w:hAnsi="Times New Roman" w:cs="Times New Roman"/>
          <w:sz w:val="24"/>
          <w:szCs w:val="24"/>
          <w:shd w:val="clear" w:color="auto" w:fill="FFFFFF"/>
        </w:rPr>
        <w:t xml:space="preserve"> </w:t>
      </w:r>
      <w:r w:rsidR="00942C48" w:rsidRPr="00E27836">
        <w:rPr>
          <w:rFonts w:ascii="Times New Roman" w:hAnsi="Times New Roman" w:cs="Times New Roman"/>
          <w:sz w:val="24"/>
          <w:szCs w:val="24"/>
          <w:shd w:val="clear" w:color="auto" w:fill="FFFFFF"/>
        </w:rPr>
        <w:t>міськрайонного суду Донецької</w:t>
      </w:r>
      <w:r w:rsidRPr="00E27836">
        <w:rPr>
          <w:rFonts w:ascii="Times New Roman" w:hAnsi="Times New Roman" w:cs="Times New Roman"/>
          <w:sz w:val="24"/>
          <w:szCs w:val="24"/>
          <w:shd w:val="clear" w:color="auto" w:fill="FFFFFF"/>
        </w:rPr>
        <w:t xml:space="preserve"> області</w:t>
      </w:r>
      <w:r w:rsidRPr="00E27836">
        <w:rPr>
          <w:rFonts w:ascii="Times New Roman" w:hAnsi="Times New Roman" w:cs="Times New Roman"/>
          <w:sz w:val="24"/>
          <w:szCs w:val="24"/>
        </w:rPr>
        <w:t>. У відповідь на запити стосовно судді отримано інформацію, яку долучено до матеріалів суддівського досьє.</w:t>
      </w:r>
    </w:p>
    <w:p w:rsidR="00D23373" w:rsidRPr="00E27836" w:rsidRDefault="00D23373"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eastAsia="Times New Roman" w:hAnsi="Times New Roman" w:cs="Times New Roman"/>
          <w:sz w:val="24"/>
          <w:szCs w:val="24"/>
          <w:lang w:eastAsia="uk-UA"/>
        </w:rPr>
        <w:t>Комісі</w:t>
      </w:r>
      <w:r w:rsidR="00942C48" w:rsidRPr="00E27836">
        <w:rPr>
          <w:rFonts w:ascii="Times New Roman" w:eastAsia="Times New Roman" w:hAnsi="Times New Roman" w:cs="Times New Roman"/>
          <w:sz w:val="24"/>
          <w:szCs w:val="24"/>
          <w:lang w:eastAsia="uk-UA"/>
        </w:rPr>
        <w:t>єю 03 квітня</w:t>
      </w:r>
      <w:r w:rsidRPr="00E27836">
        <w:rPr>
          <w:rFonts w:ascii="Times New Roman" w:eastAsia="Times New Roman" w:hAnsi="Times New Roman" w:cs="Times New Roman"/>
          <w:sz w:val="24"/>
          <w:szCs w:val="24"/>
          <w:lang w:eastAsia="uk-UA"/>
        </w:rPr>
        <w:t xml:space="preserve"> 2025 року проведено співбесіду і</w:t>
      </w:r>
      <w:r w:rsidR="00942C48" w:rsidRPr="00E27836">
        <w:rPr>
          <w:rFonts w:ascii="Times New Roman" w:eastAsia="Times New Roman" w:hAnsi="Times New Roman" w:cs="Times New Roman"/>
          <w:sz w:val="24"/>
          <w:szCs w:val="24"/>
          <w:lang w:eastAsia="uk-UA"/>
        </w:rPr>
        <w:t xml:space="preserve">з суддею </w:t>
      </w:r>
      <w:proofErr w:type="spellStart"/>
      <w:r w:rsidR="00942C48" w:rsidRPr="00E27836">
        <w:rPr>
          <w:rFonts w:ascii="Times New Roman" w:eastAsia="Times New Roman" w:hAnsi="Times New Roman" w:cs="Times New Roman"/>
          <w:sz w:val="24"/>
          <w:szCs w:val="24"/>
          <w:lang w:eastAsia="uk-UA"/>
        </w:rPr>
        <w:t>Тимофєєвою</w:t>
      </w:r>
      <w:proofErr w:type="spellEnd"/>
      <w:r w:rsidR="00942C48" w:rsidRPr="00E27836">
        <w:rPr>
          <w:rFonts w:ascii="Times New Roman" w:eastAsia="Times New Roman" w:hAnsi="Times New Roman" w:cs="Times New Roman"/>
          <w:sz w:val="24"/>
          <w:szCs w:val="24"/>
          <w:lang w:eastAsia="uk-UA"/>
        </w:rPr>
        <w:t xml:space="preserve"> Г.Л.</w:t>
      </w:r>
    </w:p>
    <w:p w:rsidR="00D23373" w:rsidRPr="00E27836" w:rsidRDefault="00D23373" w:rsidP="00E27836">
      <w:pPr>
        <w:spacing w:after="0" w:line="240" w:lineRule="auto"/>
        <w:ind w:firstLine="709"/>
        <w:contextualSpacing/>
        <w:jc w:val="both"/>
        <w:rPr>
          <w:rFonts w:ascii="Times New Roman" w:hAnsi="Times New Roman" w:cs="Times New Roman"/>
          <w:b/>
          <w:bCs/>
          <w:sz w:val="24"/>
          <w:szCs w:val="24"/>
        </w:rPr>
      </w:pPr>
      <w:r w:rsidRPr="00E27836">
        <w:rPr>
          <w:rFonts w:ascii="Times New Roman" w:hAnsi="Times New Roman" w:cs="Times New Roman"/>
          <w:b/>
          <w:bCs/>
          <w:sz w:val="24"/>
          <w:szCs w:val="24"/>
        </w:rPr>
        <w:t>Джерела права та їх застосування.</w:t>
      </w:r>
    </w:p>
    <w:p w:rsidR="00D23373" w:rsidRPr="00E27836" w:rsidRDefault="00D23373" w:rsidP="00E27836">
      <w:pPr>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sz w:val="24"/>
          <w:szCs w:val="24"/>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D23373" w:rsidRPr="00E27836" w:rsidRDefault="00D23373"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rPr>
        <w:t>Пунктом 20 розділу XII «Прикінцеві та перехідні положення» Закону встановлено, що в</w:t>
      </w:r>
      <w:r w:rsidRPr="00E27836">
        <w:rPr>
          <w:rFonts w:ascii="Times New Roman" w:hAnsi="Times New Roman" w:cs="Times New Roman"/>
          <w:sz w:val="24"/>
          <w:szCs w:val="24"/>
          <w:shd w:val="clear" w:color="auto" w:fill="FFFFFF"/>
        </w:rPr>
        <w:t>ідповідність займаній посаді судді, якого призначено на посаду строком на п’ять років або обрано суддею безстроково до набрання чинності </w:t>
      </w:r>
      <w:hyperlink r:id="rId8" w:tgtFrame="_blank" w:history="1">
        <w:r w:rsidRPr="00E27836">
          <w:rPr>
            <w:rFonts w:ascii="Times New Roman" w:hAnsi="Times New Roman" w:cs="Times New Roman"/>
            <w:sz w:val="24"/>
            <w:szCs w:val="24"/>
            <w:shd w:val="clear" w:color="auto" w:fill="FFFFFF"/>
          </w:rPr>
          <w:t>Законом України</w:t>
        </w:r>
      </w:hyperlink>
      <w:r w:rsidRPr="00E27836">
        <w:rPr>
          <w:rFonts w:ascii="Times New Roman" w:hAnsi="Times New Roman" w:cs="Times New Roman"/>
          <w:sz w:val="24"/>
          <w:szCs w:val="24"/>
          <w:shd w:val="clear" w:color="auto" w:fill="FFFFFF"/>
        </w:rPr>
        <w:t>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9" w:tgtFrame="_blank" w:history="1">
        <w:r w:rsidRPr="00E27836">
          <w:rPr>
            <w:rFonts w:ascii="Times New Roman" w:hAnsi="Times New Roman" w:cs="Times New Roman"/>
            <w:sz w:val="24"/>
            <w:szCs w:val="24"/>
            <w:shd w:val="clear" w:color="auto" w:fill="FFFFFF"/>
          </w:rPr>
          <w:t>Законом України</w:t>
        </w:r>
      </w:hyperlink>
      <w:r w:rsidRPr="00E27836">
        <w:rPr>
          <w:rFonts w:ascii="Times New Roman" w:hAnsi="Times New Roman" w:cs="Times New Roman"/>
          <w:sz w:val="24"/>
          <w:szCs w:val="24"/>
          <w:shd w:val="clear" w:color="auto" w:fill="FFFFFF"/>
        </w:rPr>
        <w:t>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D23373" w:rsidRPr="00E27836" w:rsidRDefault="00D23373" w:rsidP="00E27836">
      <w:pPr>
        <w:spacing w:after="0" w:line="240" w:lineRule="auto"/>
        <w:ind w:firstLine="709"/>
        <w:contextualSpacing/>
        <w:jc w:val="both"/>
        <w:rPr>
          <w:rFonts w:ascii="Times New Roman" w:hAnsi="Times New Roman" w:cs="Times New Roman"/>
          <w:spacing w:val="-4"/>
          <w:sz w:val="24"/>
          <w:szCs w:val="24"/>
        </w:rPr>
      </w:pPr>
      <w:r w:rsidRPr="00E27836">
        <w:rPr>
          <w:rFonts w:ascii="Times New Roman" w:hAnsi="Times New Roman" w:cs="Times New Roman"/>
          <w:spacing w:val="-4"/>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D23373" w:rsidRPr="00E27836" w:rsidRDefault="00D23373" w:rsidP="00E27836">
      <w:pPr>
        <w:spacing w:after="0" w:line="240" w:lineRule="auto"/>
        <w:ind w:firstLine="709"/>
        <w:contextualSpacing/>
        <w:jc w:val="both"/>
        <w:rPr>
          <w:rFonts w:ascii="Times New Roman" w:hAnsi="Times New Roman" w:cs="Times New Roman"/>
          <w:spacing w:val="-4"/>
          <w:sz w:val="24"/>
          <w:szCs w:val="24"/>
        </w:rPr>
      </w:pPr>
      <w:r w:rsidRPr="00E27836">
        <w:rPr>
          <w:rFonts w:ascii="Times New Roman" w:hAnsi="Times New Roman" w:cs="Times New Roman"/>
          <w:spacing w:val="-4"/>
          <w:sz w:val="24"/>
          <w:szCs w:val="24"/>
        </w:rPr>
        <w:t>Частиною п’ятою статті 83 Закону визначено,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23373" w:rsidRPr="00E27836" w:rsidRDefault="00D23373" w:rsidP="00E27836">
      <w:pPr>
        <w:spacing w:after="0" w:line="240" w:lineRule="auto"/>
        <w:ind w:firstLine="709"/>
        <w:contextualSpacing/>
        <w:jc w:val="both"/>
        <w:rPr>
          <w:rFonts w:ascii="Times New Roman" w:hAnsi="Times New Roman" w:cs="Times New Roman"/>
          <w:spacing w:val="-4"/>
          <w:sz w:val="24"/>
          <w:szCs w:val="24"/>
        </w:rPr>
      </w:pPr>
      <w:r w:rsidRPr="00E27836">
        <w:rPr>
          <w:rFonts w:ascii="Times New Roman" w:hAnsi="Times New Roman" w:cs="Times New Roman"/>
          <w:spacing w:val="-4"/>
          <w:sz w:val="24"/>
          <w:szCs w:val="24"/>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lastRenderedPageBreak/>
        <w:t>1) компетентність (професійна, особиста, соціальна);</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2) професійна етика;</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3) доброчесність.</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w:t>
      </w:r>
      <w:r w:rsidR="00B0522E" w:rsidRPr="00E27836">
        <w:rPr>
          <w:rFonts w:ascii="Times New Roman" w:eastAsia="Times New Roman" w:hAnsi="Times New Roman" w:cs="Times New Roman"/>
          <w:sz w:val="24"/>
          <w:szCs w:val="24"/>
          <w:lang w:eastAsia="uk-UA"/>
        </w:rPr>
        <w:t>триманими під час іспиту) – 300</w:t>
      </w:r>
      <w:r w:rsidRPr="00E27836">
        <w:rPr>
          <w:rFonts w:ascii="Times New Roman" w:hAnsi="Times New Roman" w:cs="Times New Roman"/>
          <w:sz w:val="24"/>
          <w:szCs w:val="24"/>
        </w:rPr>
        <w:t> </w:t>
      </w:r>
      <w:r w:rsidRPr="00E27836">
        <w:rPr>
          <w:rFonts w:ascii="Times New Roman" w:eastAsia="Times New Roman" w:hAnsi="Times New Roman" w:cs="Times New Roman"/>
          <w:sz w:val="24"/>
          <w:szCs w:val="24"/>
          <w:lang w:eastAsia="uk-UA"/>
        </w:rPr>
        <w:t>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E27836">
        <w:rPr>
          <w:rFonts w:ascii="Times New Roman" w:eastAsia="Times New Roman" w:hAnsi="Times New Roman" w:cs="Times New Roman"/>
          <w:spacing w:val="-2"/>
          <w:sz w:val="24"/>
          <w:szCs w:val="24"/>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E27836">
        <w:rPr>
          <w:rFonts w:ascii="Times New Roman" w:eastAsia="Times New Roman" w:hAnsi="Times New Roman" w:cs="Times New Roman"/>
          <w:spacing w:val="-2"/>
          <w:sz w:val="24"/>
          <w:szCs w:val="24"/>
          <w:lang w:eastAsia="uk-UA"/>
        </w:rPr>
        <w:t>бала</w:t>
      </w:r>
      <w:proofErr w:type="spellEnd"/>
      <w:r w:rsidRPr="00E27836">
        <w:rPr>
          <w:rFonts w:ascii="Times New Roman" w:eastAsia="Times New Roman" w:hAnsi="Times New Roman" w:cs="Times New Roman"/>
          <w:spacing w:val="-2"/>
          <w:sz w:val="24"/>
          <w:szCs w:val="24"/>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E27836">
        <w:rPr>
          <w:rFonts w:ascii="Times New Roman" w:eastAsia="Times New Roman" w:hAnsi="Times New Roman" w:cs="Times New Roman"/>
          <w:spacing w:val="-2"/>
          <w:sz w:val="24"/>
          <w:szCs w:val="24"/>
          <w:lang w:eastAsia="uk-UA"/>
        </w:rPr>
        <w:t>бала</w:t>
      </w:r>
      <w:proofErr w:type="spellEnd"/>
      <w:r w:rsidRPr="00E27836">
        <w:rPr>
          <w:rFonts w:ascii="Times New Roman" w:eastAsia="Times New Roman" w:hAnsi="Times New Roman" w:cs="Times New Roman"/>
          <w:spacing w:val="-2"/>
          <w:sz w:val="24"/>
          <w:szCs w:val="24"/>
          <w:lang w:eastAsia="uk-UA"/>
        </w:rPr>
        <w:t>, більшого за 0.</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Пунктом 14 Єдиних показників для оцінки доброчесності та професійної етики суддів (кандидата на посаду судді), затверджених рішенням</w:t>
      </w:r>
      <w:r w:rsidR="00A97617" w:rsidRPr="00E27836">
        <w:rPr>
          <w:rFonts w:ascii="Times New Roman" w:eastAsia="Times New Roman" w:hAnsi="Times New Roman" w:cs="Times New Roman"/>
          <w:sz w:val="24"/>
          <w:szCs w:val="24"/>
          <w:lang w:eastAsia="uk-UA"/>
        </w:rPr>
        <w:t xml:space="preserve"> Вищої ради правосуддя </w:t>
      </w:r>
      <w:r w:rsidR="00694650" w:rsidRPr="00E27836">
        <w:rPr>
          <w:rFonts w:ascii="Times New Roman" w:eastAsia="Times New Roman" w:hAnsi="Times New Roman" w:cs="Times New Roman"/>
          <w:sz w:val="24"/>
          <w:szCs w:val="24"/>
          <w:lang w:eastAsia="uk-UA"/>
        </w:rPr>
        <w:t>від </w:t>
      </w:r>
      <w:r w:rsidR="00A97617" w:rsidRPr="00E27836">
        <w:rPr>
          <w:rFonts w:ascii="Times New Roman" w:eastAsia="Times New Roman" w:hAnsi="Times New Roman" w:cs="Times New Roman"/>
          <w:sz w:val="24"/>
          <w:szCs w:val="24"/>
          <w:lang w:eastAsia="uk-UA"/>
        </w:rPr>
        <w:t>17 </w:t>
      </w:r>
      <w:r w:rsidRPr="00E27836">
        <w:rPr>
          <w:rFonts w:ascii="Times New Roman" w:eastAsia="Times New Roman" w:hAnsi="Times New Roman" w:cs="Times New Roman"/>
          <w:sz w:val="24"/>
          <w:szCs w:val="24"/>
          <w:lang w:eastAsia="uk-UA"/>
        </w:rPr>
        <w:t>груд</w:t>
      </w:r>
      <w:r w:rsidR="00A97617" w:rsidRPr="00E27836">
        <w:rPr>
          <w:rFonts w:ascii="Times New Roman" w:eastAsia="Times New Roman" w:hAnsi="Times New Roman" w:cs="Times New Roman"/>
          <w:sz w:val="24"/>
          <w:szCs w:val="24"/>
          <w:lang w:eastAsia="uk-UA"/>
        </w:rPr>
        <w:t>ня 2024  року №</w:t>
      </w:r>
      <w:r w:rsidRPr="00E27836">
        <w:rPr>
          <w:rFonts w:ascii="Times New Roman" w:hAnsi="Times New Roman" w:cs="Times New Roman"/>
          <w:sz w:val="24"/>
          <w:szCs w:val="24"/>
        </w:rPr>
        <w:t> </w:t>
      </w:r>
      <w:r w:rsidRPr="00E27836">
        <w:rPr>
          <w:rFonts w:ascii="Times New Roman" w:eastAsia="Times New Roman" w:hAnsi="Times New Roman" w:cs="Times New Roman"/>
          <w:sz w:val="24"/>
          <w:szCs w:val="24"/>
          <w:lang w:eastAsia="uk-UA"/>
        </w:rPr>
        <w:t>3659/0/15-24, визначено, що оцінка доброчесності та професійної етики судді (кандидата на посаду судді) полягає в оцінюванні відповідності судді (кандидата на посаду судді) таким показникам: незалежність; неупередженість; дотримання етичних норм і бездоганна поведінка у професійній діяльності та особистому житті; чесність; сумлінність; непідкупність;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E27836">
        <w:rPr>
          <w:rFonts w:ascii="Times New Roman" w:eastAsia="Times New Roman" w:hAnsi="Times New Roman" w:cs="Times New Roman"/>
          <w:spacing w:val="-4"/>
          <w:sz w:val="24"/>
          <w:szCs w:val="24"/>
          <w:lang w:eastAsia="uk-UA"/>
        </w:rPr>
        <w:t>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надання, за наявності відповідних підстав, Комісії висновку про невідповідність судді (кандидата на посаду судді) критеріям професійної етики та доброчесності, який додається до суддівського досьє (частина перша, пункт 3 частини шостої статті 87 Закону).</w:t>
      </w:r>
    </w:p>
    <w:p w:rsidR="00D23373" w:rsidRPr="00E27836" w:rsidRDefault="00D23373"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shd w:val="clear" w:color="auto" w:fill="FFFFFF"/>
          <w:lang w:eastAsia="uk-UA"/>
        </w:rPr>
        <w:t xml:space="preserve">Пунктом 120 розділу II Регламенту Вищої кваліфікаційної комісії суддів України, затвердженого рішенням Комісії від 13 жовтня 2016 року № </w:t>
      </w:r>
      <w:r w:rsidRPr="00E27836">
        <w:rPr>
          <w:rFonts w:ascii="Times New Roman" w:eastAsia="Times New Roman" w:hAnsi="Times New Roman" w:cs="Times New Roman"/>
          <w:spacing w:val="-4"/>
          <w:sz w:val="24"/>
          <w:szCs w:val="24"/>
          <w:lang w:eastAsia="uk-UA"/>
        </w:rPr>
        <w:t> </w:t>
      </w:r>
      <w:r w:rsidRPr="00E27836">
        <w:rPr>
          <w:rFonts w:ascii="Times New Roman" w:eastAsia="Times New Roman" w:hAnsi="Times New Roman" w:cs="Times New Roman"/>
          <w:sz w:val="24"/>
          <w:szCs w:val="24"/>
          <w:shd w:val="clear" w:color="auto" w:fill="FFFFFF"/>
          <w:lang w:eastAsia="uk-UA"/>
        </w:rPr>
        <w:t xml:space="preserve">81/зп-16 (у редакції рішення Комісії від 19 </w:t>
      </w:r>
      <w:r w:rsidRPr="00E27836">
        <w:rPr>
          <w:rFonts w:ascii="Times New Roman" w:hAnsi="Times New Roman" w:cs="Times New Roman"/>
          <w:sz w:val="24"/>
          <w:szCs w:val="24"/>
        </w:rPr>
        <w:t> </w:t>
      </w:r>
      <w:r w:rsidRPr="00E27836">
        <w:rPr>
          <w:rFonts w:ascii="Times New Roman" w:eastAsia="Times New Roman" w:hAnsi="Times New Roman" w:cs="Times New Roman"/>
          <w:sz w:val="24"/>
          <w:szCs w:val="24"/>
          <w:shd w:val="clear" w:color="auto" w:fill="FFFFFF"/>
          <w:lang w:eastAsia="uk-UA"/>
        </w:rPr>
        <w:t xml:space="preserve">жовтня 2023 року № </w:t>
      </w:r>
      <w:r w:rsidRPr="00E27836">
        <w:rPr>
          <w:rFonts w:ascii="Times New Roman" w:eastAsia="Times New Roman" w:hAnsi="Times New Roman" w:cs="Times New Roman"/>
          <w:spacing w:val="-4"/>
          <w:sz w:val="24"/>
          <w:szCs w:val="24"/>
          <w:lang w:eastAsia="uk-UA"/>
        </w:rPr>
        <w:t> </w:t>
      </w:r>
      <w:r w:rsidRPr="00E27836">
        <w:rPr>
          <w:rFonts w:ascii="Times New Roman" w:eastAsia="Times New Roman" w:hAnsi="Times New Roman" w:cs="Times New Roman"/>
          <w:sz w:val="24"/>
          <w:szCs w:val="24"/>
          <w:shd w:val="clear" w:color="auto" w:fill="FFFFFF"/>
          <w:lang w:eastAsia="uk-UA"/>
        </w:rPr>
        <w:t>119/зп-23 зі змінами),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D23373" w:rsidRPr="00E27836" w:rsidRDefault="00D23373" w:rsidP="00E278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27836">
        <w:rPr>
          <w:rFonts w:ascii="Times New Roman" w:hAnsi="Times New Roman" w:cs="Times New Roman"/>
          <w:b/>
          <w:bCs/>
          <w:sz w:val="24"/>
          <w:szCs w:val="24"/>
        </w:rPr>
        <w:t>Визначення результатів кваліфікаційного оцінювання.</w:t>
      </w:r>
    </w:p>
    <w:p w:rsidR="009951A7" w:rsidRPr="00E27836" w:rsidRDefault="00E5373B"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На адресу Комісії 31 березня 2025 року надійшов в</w:t>
      </w:r>
      <w:r w:rsidR="00694650" w:rsidRPr="00E27836">
        <w:rPr>
          <w:rFonts w:ascii="Times New Roman" w:hAnsi="Times New Roman" w:cs="Times New Roman"/>
          <w:sz w:val="24"/>
          <w:szCs w:val="24"/>
          <w:shd w:val="clear" w:color="auto" w:fill="FFFFFF"/>
        </w:rPr>
        <w:t xml:space="preserve">исновок ГРД про невідповідність </w:t>
      </w:r>
      <w:r w:rsidRPr="00E27836">
        <w:rPr>
          <w:rFonts w:ascii="Times New Roman" w:hAnsi="Times New Roman" w:cs="Times New Roman"/>
          <w:sz w:val="24"/>
          <w:szCs w:val="24"/>
          <w:shd w:val="clear" w:color="auto" w:fill="FFFFFF"/>
        </w:rPr>
        <w:t>судді Добропільського міськрайонного суду Донецької області</w:t>
      </w:r>
      <w:r w:rsidR="00780DF3" w:rsidRPr="00E27836">
        <w:rPr>
          <w:rFonts w:ascii="Times New Roman" w:hAnsi="Times New Roman" w:cs="Times New Roman"/>
          <w:sz w:val="24"/>
          <w:szCs w:val="24"/>
          <w:shd w:val="clear" w:color="auto" w:fill="FFFFFF"/>
        </w:rPr>
        <w:t xml:space="preserve"> </w:t>
      </w:r>
      <w:r w:rsidRPr="00E27836">
        <w:rPr>
          <w:rFonts w:ascii="Times New Roman" w:hAnsi="Times New Roman" w:cs="Times New Roman"/>
          <w:sz w:val="24"/>
          <w:szCs w:val="24"/>
          <w:shd w:val="clear" w:color="auto" w:fill="FFFFFF"/>
        </w:rPr>
        <w:t>Т</w:t>
      </w:r>
      <w:r w:rsidR="00780DF3" w:rsidRPr="00E27836">
        <w:rPr>
          <w:rFonts w:ascii="Times New Roman" w:hAnsi="Times New Roman" w:cs="Times New Roman"/>
          <w:sz w:val="24"/>
          <w:szCs w:val="24"/>
          <w:shd w:val="clear" w:color="auto" w:fill="FFFFFF"/>
        </w:rPr>
        <w:t>имофєєвої </w:t>
      </w:r>
      <w:r w:rsidRPr="00E27836">
        <w:rPr>
          <w:rFonts w:ascii="Times New Roman" w:hAnsi="Times New Roman" w:cs="Times New Roman"/>
          <w:sz w:val="24"/>
          <w:szCs w:val="24"/>
          <w:shd w:val="clear" w:color="auto" w:fill="FFFFFF"/>
        </w:rPr>
        <w:t>Г.Л. критеріям доброч</w:t>
      </w:r>
      <w:r w:rsidR="00780DF3" w:rsidRPr="00E27836">
        <w:rPr>
          <w:rFonts w:ascii="Times New Roman" w:hAnsi="Times New Roman" w:cs="Times New Roman"/>
          <w:sz w:val="24"/>
          <w:szCs w:val="24"/>
          <w:shd w:val="clear" w:color="auto" w:fill="FFFFFF"/>
        </w:rPr>
        <w:t>есності та професійної етики, 03 квітня 2025</w:t>
      </w:r>
      <w:r w:rsidRPr="00E27836">
        <w:rPr>
          <w:rFonts w:ascii="Times New Roman" w:hAnsi="Times New Roman" w:cs="Times New Roman"/>
          <w:sz w:val="24"/>
          <w:szCs w:val="24"/>
          <w:shd w:val="clear" w:color="auto" w:fill="FFFFFF"/>
        </w:rPr>
        <w:t xml:space="preserve"> </w:t>
      </w:r>
      <w:r w:rsidR="00780DF3" w:rsidRPr="00E27836">
        <w:rPr>
          <w:rFonts w:ascii="Times New Roman" w:hAnsi="Times New Roman" w:cs="Times New Roman"/>
          <w:sz w:val="24"/>
          <w:szCs w:val="24"/>
          <w:shd w:val="clear" w:color="auto" w:fill="FFFFFF"/>
        </w:rPr>
        <w:t xml:space="preserve">року надійшло рішення ГРД про </w:t>
      </w:r>
      <w:r w:rsidRPr="00E27836">
        <w:rPr>
          <w:rFonts w:ascii="Times New Roman" w:hAnsi="Times New Roman" w:cs="Times New Roman"/>
          <w:sz w:val="24"/>
          <w:szCs w:val="24"/>
          <w:shd w:val="clear" w:color="auto" w:fill="FFFFFF"/>
        </w:rPr>
        <w:t xml:space="preserve">надання </w:t>
      </w:r>
      <w:r w:rsidRPr="00E27836">
        <w:rPr>
          <w:rFonts w:ascii="Times New Roman" w:hAnsi="Times New Roman" w:cs="Times New Roman"/>
          <w:sz w:val="24"/>
          <w:szCs w:val="24"/>
          <w:shd w:val="clear" w:color="auto" w:fill="FFFFFF"/>
        </w:rPr>
        <w:lastRenderedPageBreak/>
        <w:t>Комісії інформації</w:t>
      </w:r>
      <w:r w:rsidR="005B6697" w:rsidRPr="00E27836">
        <w:rPr>
          <w:rFonts w:ascii="Times New Roman" w:hAnsi="Times New Roman" w:cs="Times New Roman"/>
          <w:sz w:val="24"/>
          <w:szCs w:val="24"/>
          <w:shd w:val="clear" w:color="auto" w:fill="FFFFFF"/>
        </w:rPr>
        <w:t xml:space="preserve"> стосовно судді Тимофєєвої Г.Л.</w:t>
      </w:r>
      <w:r w:rsidRPr="00E27836">
        <w:rPr>
          <w:rFonts w:ascii="Times New Roman" w:hAnsi="Times New Roman" w:cs="Times New Roman"/>
          <w:sz w:val="24"/>
          <w:szCs w:val="24"/>
          <w:shd w:val="clear" w:color="auto" w:fill="FFFFFF"/>
        </w:rPr>
        <w:t xml:space="preserve"> (далі – Інформація ГРД). У вказаному рішенні викладено відомості, які раніше були зазначені у висн</w:t>
      </w:r>
      <w:r w:rsidR="00387AA6" w:rsidRPr="00E27836">
        <w:rPr>
          <w:rFonts w:ascii="Times New Roman" w:hAnsi="Times New Roman" w:cs="Times New Roman"/>
          <w:sz w:val="24"/>
          <w:szCs w:val="24"/>
          <w:shd w:val="clear" w:color="auto" w:fill="FFFFFF"/>
        </w:rPr>
        <w:t xml:space="preserve">овку ГРД, затвердженому 30 </w:t>
      </w:r>
      <w:r w:rsidR="0049187B" w:rsidRPr="00E27836">
        <w:rPr>
          <w:rFonts w:ascii="Times New Roman" w:eastAsia="Times New Roman" w:hAnsi="Times New Roman" w:cs="Times New Roman"/>
          <w:spacing w:val="-4"/>
          <w:sz w:val="24"/>
          <w:szCs w:val="24"/>
          <w:lang w:eastAsia="uk-UA"/>
        </w:rPr>
        <w:t> </w:t>
      </w:r>
      <w:r w:rsidR="00387AA6" w:rsidRPr="00E27836">
        <w:rPr>
          <w:rFonts w:ascii="Times New Roman" w:hAnsi="Times New Roman" w:cs="Times New Roman"/>
          <w:sz w:val="24"/>
          <w:szCs w:val="24"/>
          <w:shd w:val="clear" w:color="auto" w:fill="FFFFFF"/>
        </w:rPr>
        <w:t>березня 2025 року</w:t>
      </w:r>
      <w:r w:rsidRPr="00E27836">
        <w:rPr>
          <w:rFonts w:ascii="Times New Roman" w:hAnsi="Times New Roman" w:cs="Times New Roman"/>
          <w:sz w:val="24"/>
          <w:szCs w:val="24"/>
          <w:shd w:val="clear" w:color="auto" w:fill="FFFFFF"/>
        </w:rPr>
        <w:t xml:space="preserve">, проте цим відомостям </w:t>
      </w:r>
      <w:r w:rsidR="0049187B" w:rsidRPr="00E27836">
        <w:rPr>
          <w:rFonts w:ascii="Times New Roman" w:hAnsi="Times New Roman" w:cs="Times New Roman"/>
          <w:sz w:val="24"/>
          <w:szCs w:val="24"/>
          <w:shd w:val="clear" w:color="auto" w:fill="FFFFFF"/>
        </w:rPr>
        <w:t xml:space="preserve">ГРД </w:t>
      </w:r>
      <w:r w:rsidRPr="00E27836">
        <w:rPr>
          <w:rFonts w:ascii="Times New Roman" w:hAnsi="Times New Roman" w:cs="Times New Roman"/>
          <w:sz w:val="24"/>
          <w:szCs w:val="24"/>
          <w:shd w:val="clear" w:color="auto" w:fill="FFFFFF"/>
        </w:rPr>
        <w:t>надано правовий режим інформації. ГРД повідомлено про виявлення даних, які не є самостійною підставою для висновку, однак хара</w:t>
      </w:r>
      <w:r w:rsidR="006754A0" w:rsidRPr="00E27836">
        <w:rPr>
          <w:rFonts w:ascii="Times New Roman" w:hAnsi="Times New Roman" w:cs="Times New Roman"/>
          <w:sz w:val="24"/>
          <w:szCs w:val="24"/>
          <w:shd w:val="clear" w:color="auto" w:fill="FFFFFF"/>
        </w:rPr>
        <w:t>ктеризують суддю Тимофєєву Г.Л.</w:t>
      </w:r>
      <w:r w:rsidRPr="00E27836">
        <w:rPr>
          <w:rFonts w:ascii="Times New Roman" w:hAnsi="Times New Roman" w:cs="Times New Roman"/>
          <w:sz w:val="24"/>
          <w:szCs w:val="24"/>
          <w:shd w:val="clear" w:color="auto" w:fill="FFFFFF"/>
        </w:rPr>
        <w:t xml:space="preserve"> та можуть бути використані під час її оцінювання.</w:t>
      </w:r>
    </w:p>
    <w:p w:rsidR="009951A7" w:rsidRPr="00E27836" w:rsidRDefault="006754A0" w:rsidP="00E27836">
      <w:pPr>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lang w:eastAsia="ru-RU"/>
        </w:rPr>
        <w:t xml:space="preserve">ГРД зазначає, що </w:t>
      </w:r>
      <w:r w:rsidR="00D15632" w:rsidRPr="00E27836">
        <w:rPr>
          <w:rFonts w:ascii="Times New Roman" w:hAnsi="Times New Roman" w:cs="Times New Roman"/>
          <w:spacing w:val="-4"/>
          <w:sz w:val="24"/>
          <w:szCs w:val="24"/>
          <w:lang w:eastAsia="ru-RU"/>
        </w:rPr>
        <w:t>в</w:t>
      </w:r>
      <w:r w:rsidR="00D15632" w:rsidRPr="00E27836">
        <w:rPr>
          <w:rFonts w:ascii="Times New Roman" w:hAnsi="Times New Roman" w:cs="Times New Roman"/>
          <w:spacing w:val="-4"/>
          <w:sz w:val="24"/>
          <w:szCs w:val="24"/>
          <w:shd w:val="clear" w:color="auto" w:fill="FFFFFF"/>
        </w:rPr>
        <w:t>ідповідно до декларацій особи, уповноваженої на виконання функцій держа</w:t>
      </w:r>
      <w:r w:rsidR="00C93041" w:rsidRPr="00E27836">
        <w:rPr>
          <w:rFonts w:ascii="Times New Roman" w:hAnsi="Times New Roman" w:cs="Times New Roman"/>
          <w:spacing w:val="-4"/>
          <w:sz w:val="24"/>
          <w:szCs w:val="24"/>
          <w:shd w:val="clear" w:color="auto" w:fill="FFFFFF"/>
        </w:rPr>
        <w:t>ви або місцевого самоврядування</w:t>
      </w:r>
      <w:r w:rsidR="00D15632" w:rsidRPr="00E27836">
        <w:rPr>
          <w:rFonts w:ascii="Times New Roman" w:hAnsi="Times New Roman" w:cs="Times New Roman"/>
          <w:spacing w:val="-4"/>
          <w:sz w:val="24"/>
          <w:szCs w:val="24"/>
          <w:shd w:val="clear" w:color="auto" w:fill="FFFFFF"/>
        </w:rPr>
        <w:t>, за</w:t>
      </w:r>
      <w:r w:rsidR="00851FA5" w:rsidRPr="00E27836">
        <w:rPr>
          <w:rFonts w:ascii="Times New Roman" w:hAnsi="Times New Roman" w:cs="Times New Roman"/>
          <w:spacing w:val="-4"/>
          <w:sz w:val="24"/>
          <w:szCs w:val="24"/>
          <w:shd w:val="clear" w:color="auto" w:fill="FFFFFF"/>
        </w:rPr>
        <w:t xml:space="preserve"> 2015 рік</w:t>
      </w:r>
      <w:r w:rsidR="00536066" w:rsidRPr="00E27836">
        <w:rPr>
          <w:rFonts w:ascii="Times New Roman" w:hAnsi="Times New Roman" w:cs="Times New Roman"/>
          <w:spacing w:val="-4"/>
          <w:sz w:val="24"/>
          <w:szCs w:val="24"/>
          <w:shd w:val="clear" w:color="auto" w:fill="FFFFFF"/>
        </w:rPr>
        <w:t xml:space="preserve"> суддя 28 лютого 2012 </w:t>
      </w:r>
      <w:r w:rsidR="00D15632" w:rsidRPr="00E27836">
        <w:rPr>
          <w:rFonts w:ascii="Times New Roman" w:hAnsi="Times New Roman" w:cs="Times New Roman"/>
          <w:spacing w:val="-4"/>
          <w:sz w:val="24"/>
          <w:szCs w:val="24"/>
          <w:shd w:val="clear" w:color="auto" w:fill="FFFFFF"/>
        </w:rPr>
        <w:t xml:space="preserve">року придбала </w:t>
      </w:r>
      <w:r w:rsidRPr="00E27836">
        <w:rPr>
          <w:rFonts w:ascii="Times New Roman" w:hAnsi="Times New Roman" w:cs="Times New Roman"/>
          <w:spacing w:val="-4"/>
          <w:sz w:val="24"/>
          <w:szCs w:val="24"/>
          <w:lang w:eastAsia="ru-RU"/>
        </w:rPr>
        <w:t>автомобіль ма</w:t>
      </w:r>
      <w:r w:rsidR="00663A1B" w:rsidRPr="00E27836">
        <w:rPr>
          <w:rFonts w:ascii="Times New Roman" w:hAnsi="Times New Roman" w:cs="Times New Roman"/>
          <w:spacing w:val="-4"/>
          <w:sz w:val="24"/>
          <w:szCs w:val="24"/>
          <w:lang w:eastAsia="ru-RU"/>
        </w:rPr>
        <w:t>рки «</w:t>
      </w:r>
      <w:proofErr w:type="spellStart"/>
      <w:r w:rsidR="00663A1B" w:rsidRPr="00E27836">
        <w:rPr>
          <w:rFonts w:ascii="Times New Roman" w:hAnsi="Times New Roman" w:cs="Times New Roman"/>
          <w:spacing w:val="-4"/>
          <w:sz w:val="24"/>
          <w:szCs w:val="24"/>
          <w:lang w:eastAsia="ru-RU"/>
        </w:rPr>
        <w:t>Skoda</w:t>
      </w:r>
      <w:proofErr w:type="spellEnd"/>
      <w:r w:rsidR="00663A1B" w:rsidRPr="00E27836">
        <w:rPr>
          <w:rFonts w:ascii="Times New Roman" w:hAnsi="Times New Roman" w:cs="Times New Roman"/>
          <w:spacing w:val="-4"/>
          <w:sz w:val="24"/>
          <w:szCs w:val="24"/>
          <w:lang w:eastAsia="ru-RU"/>
        </w:rPr>
        <w:t xml:space="preserve"> </w:t>
      </w:r>
      <w:proofErr w:type="spellStart"/>
      <w:r w:rsidR="00663A1B" w:rsidRPr="00E27836">
        <w:rPr>
          <w:rFonts w:ascii="Times New Roman" w:hAnsi="Times New Roman" w:cs="Times New Roman"/>
          <w:spacing w:val="-4"/>
          <w:sz w:val="24"/>
          <w:szCs w:val="24"/>
          <w:lang w:eastAsia="ru-RU"/>
        </w:rPr>
        <w:t>Octavia</w:t>
      </w:r>
      <w:proofErr w:type="spellEnd"/>
      <w:r w:rsidR="00663A1B" w:rsidRPr="00E27836">
        <w:rPr>
          <w:rFonts w:ascii="Times New Roman" w:hAnsi="Times New Roman" w:cs="Times New Roman"/>
          <w:spacing w:val="-4"/>
          <w:sz w:val="24"/>
          <w:szCs w:val="24"/>
          <w:lang w:eastAsia="ru-RU"/>
        </w:rPr>
        <w:t xml:space="preserve"> A5 </w:t>
      </w:r>
      <w:proofErr w:type="spellStart"/>
      <w:r w:rsidR="00663A1B" w:rsidRPr="00E27836">
        <w:rPr>
          <w:rFonts w:ascii="Times New Roman" w:hAnsi="Times New Roman" w:cs="Times New Roman"/>
          <w:spacing w:val="-4"/>
          <w:sz w:val="24"/>
          <w:szCs w:val="24"/>
          <w:lang w:eastAsia="ru-RU"/>
        </w:rPr>
        <w:t>Ambiente</w:t>
      </w:r>
      <w:proofErr w:type="spellEnd"/>
      <w:r w:rsidR="00663A1B" w:rsidRPr="00E27836">
        <w:rPr>
          <w:rFonts w:ascii="Times New Roman" w:hAnsi="Times New Roman" w:cs="Times New Roman"/>
          <w:spacing w:val="-4"/>
          <w:sz w:val="24"/>
          <w:szCs w:val="24"/>
          <w:lang w:eastAsia="ru-RU"/>
        </w:rPr>
        <w:t>»</w:t>
      </w:r>
      <w:r w:rsidR="00E42569" w:rsidRPr="00E27836">
        <w:rPr>
          <w:rFonts w:ascii="Times New Roman" w:hAnsi="Times New Roman" w:cs="Times New Roman"/>
          <w:spacing w:val="-4"/>
          <w:sz w:val="24"/>
          <w:szCs w:val="24"/>
          <w:lang w:eastAsia="ru-RU"/>
        </w:rPr>
        <w:t xml:space="preserve"> 2012 року випуску </w:t>
      </w:r>
      <w:r w:rsidR="00663A1B" w:rsidRPr="00E27836">
        <w:rPr>
          <w:rFonts w:ascii="Times New Roman" w:hAnsi="Times New Roman" w:cs="Times New Roman"/>
          <w:spacing w:val="-4"/>
          <w:sz w:val="24"/>
          <w:szCs w:val="24"/>
          <w:shd w:val="clear" w:color="auto" w:fill="FFFFFF"/>
        </w:rPr>
        <w:t xml:space="preserve"> вартістю </w:t>
      </w:r>
      <w:r w:rsidR="00536066" w:rsidRPr="00E27836">
        <w:rPr>
          <w:rFonts w:ascii="Times New Roman" w:hAnsi="Times New Roman" w:cs="Times New Roman"/>
          <w:spacing w:val="-4"/>
          <w:sz w:val="24"/>
          <w:szCs w:val="24"/>
          <w:lang w:eastAsia="ru-RU"/>
        </w:rPr>
        <w:t>162 643</w:t>
      </w:r>
      <w:r w:rsidR="00536066" w:rsidRPr="00E27836">
        <w:rPr>
          <w:rFonts w:ascii="Times New Roman" w:hAnsi="Times New Roman" w:cs="Times New Roman"/>
          <w:spacing w:val="-4"/>
          <w:sz w:val="24"/>
          <w:szCs w:val="24"/>
          <w:shd w:val="clear" w:color="auto" w:fill="FFFFFF"/>
        </w:rPr>
        <w:t> </w:t>
      </w:r>
      <w:r w:rsidR="008D6A18" w:rsidRPr="00E27836">
        <w:rPr>
          <w:rFonts w:ascii="Times New Roman" w:hAnsi="Times New Roman" w:cs="Times New Roman"/>
          <w:spacing w:val="-4"/>
          <w:sz w:val="24"/>
          <w:szCs w:val="24"/>
          <w:lang w:eastAsia="ru-RU"/>
        </w:rPr>
        <w:t>грн (</w:t>
      </w:r>
      <w:r w:rsidR="0049187B" w:rsidRPr="00E27836">
        <w:rPr>
          <w:rFonts w:ascii="Times New Roman" w:hAnsi="Times New Roman" w:cs="Times New Roman"/>
          <w:spacing w:val="-4"/>
          <w:sz w:val="24"/>
          <w:szCs w:val="24"/>
          <w:shd w:val="clear" w:color="auto" w:fill="FFFFFF"/>
        </w:rPr>
        <w:t>близько</w:t>
      </w:r>
      <w:r w:rsidRPr="00E27836">
        <w:rPr>
          <w:rFonts w:ascii="Times New Roman" w:hAnsi="Times New Roman" w:cs="Times New Roman"/>
          <w:spacing w:val="-4"/>
          <w:sz w:val="24"/>
          <w:szCs w:val="24"/>
          <w:lang w:eastAsia="ru-RU"/>
        </w:rPr>
        <w:t xml:space="preserve"> 20 380 доларів США).</w:t>
      </w:r>
      <w:r w:rsidRPr="00E27836">
        <w:rPr>
          <w:rFonts w:ascii="Times New Roman" w:eastAsia="Times New Roman" w:hAnsi="Times New Roman" w:cs="Times New Roman"/>
          <w:spacing w:val="-4"/>
          <w:sz w:val="24"/>
          <w:szCs w:val="24"/>
          <w:lang w:eastAsia="uk-UA"/>
        </w:rPr>
        <w:t xml:space="preserve"> </w:t>
      </w:r>
      <w:r w:rsidR="002034EF" w:rsidRPr="00E27836">
        <w:rPr>
          <w:rFonts w:ascii="Times New Roman" w:hAnsi="Times New Roman" w:cs="Times New Roman"/>
          <w:spacing w:val="-4"/>
          <w:sz w:val="24"/>
          <w:szCs w:val="24"/>
          <w:shd w:val="clear" w:color="auto" w:fill="FFFFFF"/>
        </w:rPr>
        <w:t xml:space="preserve">Ураховуючи, що </w:t>
      </w:r>
      <w:r w:rsidR="00722045" w:rsidRPr="00E27836">
        <w:rPr>
          <w:rFonts w:ascii="Times New Roman" w:hAnsi="Times New Roman" w:cs="Times New Roman"/>
          <w:spacing w:val="-4"/>
          <w:sz w:val="24"/>
          <w:szCs w:val="24"/>
          <w:shd w:val="clear" w:color="auto" w:fill="FFFFFF"/>
        </w:rPr>
        <w:t xml:space="preserve">сукупний офіційний дохід судді за 2011 рік </w:t>
      </w:r>
      <w:r w:rsidR="00BF55DE" w:rsidRPr="00E27836">
        <w:rPr>
          <w:rFonts w:ascii="Times New Roman" w:eastAsia="Times New Roman" w:hAnsi="Times New Roman" w:cs="Times New Roman"/>
          <w:spacing w:val="-4"/>
          <w:sz w:val="24"/>
          <w:szCs w:val="24"/>
          <w:lang w:eastAsia="uk-UA"/>
        </w:rPr>
        <w:t>становив</w:t>
      </w:r>
      <w:r w:rsidR="00722045" w:rsidRPr="00E27836">
        <w:rPr>
          <w:rFonts w:ascii="Times New Roman" w:eastAsia="Times New Roman" w:hAnsi="Times New Roman" w:cs="Times New Roman"/>
          <w:spacing w:val="-4"/>
          <w:sz w:val="24"/>
          <w:szCs w:val="24"/>
          <w:lang w:eastAsia="uk-UA"/>
        </w:rPr>
        <w:t xml:space="preserve"> </w:t>
      </w:r>
      <w:r w:rsidR="00722045" w:rsidRPr="00E27836">
        <w:rPr>
          <w:rFonts w:ascii="Times New Roman" w:hAnsi="Times New Roman" w:cs="Times New Roman"/>
          <w:spacing w:val="-4"/>
          <w:sz w:val="24"/>
          <w:szCs w:val="24"/>
          <w:lang w:eastAsia="ru-RU"/>
        </w:rPr>
        <w:t>4</w:t>
      </w:r>
      <w:r w:rsidR="00536066" w:rsidRPr="00E27836">
        <w:rPr>
          <w:rFonts w:ascii="Times New Roman" w:hAnsi="Times New Roman" w:cs="Times New Roman"/>
          <w:spacing w:val="-4"/>
          <w:sz w:val="24"/>
          <w:szCs w:val="24"/>
          <w:lang w:eastAsia="ru-RU"/>
        </w:rPr>
        <w:t> 397 </w:t>
      </w:r>
      <w:r w:rsidR="00BF55DE" w:rsidRPr="00E27836">
        <w:rPr>
          <w:rFonts w:ascii="Times New Roman" w:hAnsi="Times New Roman" w:cs="Times New Roman"/>
          <w:spacing w:val="-4"/>
          <w:sz w:val="24"/>
          <w:szCs w:val="24"/>
          <w:lang w:eastAsia="ru-RU"/>
        </w:rPr>
        <w:t>грн</w:t>
      </w:r>
      <w:r w:rsidR="00722045" w:rsidRPr="00E27836">
        <w:rPr>
          <w:rFonts w:ascii="Times New Roman" w:hAnsi="Times New Roman" w:cs="Times New Roman"/>
          <w:spacing w:val="-4"/>
          <w:sz w:val="24"/>
          <w:szCs w:val="24"/>
          <w:lang w:eastAsia="ru-RU"/>
        </w:rPr>
        <w:t xml:space="preserve"> (близько 550 доларів США)</w:t>
      </w:r>
      <w:r w:rsidR="00722045" w:rsidRPr="00E27836">
        <w:rPr>
          <w:rFonts w:ascii="Times New Roman" w:eastAsia="Times New Roman" w:hAnsi="Times New Roman" w:cs="Times New Roman"/>
          <w:spacing w:val="-4"/>
          <w:sz w:val="24"/>
          <w:szCs w:val="24"/>
          <w:lang w:eastAsia="uk-UA"/>
        </w:rPr>
        <w:t xml:space="preserve">, а </w:t>
      </w:r>
      <w:r w:rsidR="00BF55DE" w:rsidRPr="00E27836">
        <w:rPr>
          <w:rFonts w:ascii="Times New Roman" w:eastAsia="Times New Roman" w:hAnsi="Times New Roman" w:cs="Times New Roman"/>
          <w:spacing w:val="-4"/>
          <w:sz w:val="24"/>
          <w:szCs w:val="24"/>
          <w:lang w:eastAsia="uk-UA"/>
        </w:rPr>
        <w:t>її чоловіка</w:t>
      </w:r>
      <w:r w:rsidR="00722045" w:rsidRPr="00E27836">
        <w:rPr>
          <w:rFonts w:ascii="Times New Roman" w:eastAsia="Times New Roman" w:hAnsi="Times New Roman" w:cs="Times New Roman"/>
          <w:spacing w:val="-4"/>
          <w:sz w:val="24"/>
          <w:szCs w:val="24"/>
          <w:lang w:eastAsia="uk-UA"/>
        </w:rPr>
        <w:t xml:space="preserve"> – </w:t>
      </w:r>
      <w:r w:rsidR="00536066" w:rsidRPr="00E27836">
        <w:rPr>
          <w:rFonts w:ascii="Times New Roman" w:hAnsi="Times New Roman" w:cs="Times New Roman"/>
          <w:spacing w:val="-4"/>
          <w:sz w:val="24"/>
          <w:szCs w:val="24"/>
          <w:lang w:eastAsia="ru-RU"/>
        </w:rPr>
        <w:t>127 335 </w:t>
      </w:r>
      <w:r w:rsidR="00BF55DE" w:rsidRPr="00E27836">
        <w:rPr>
          <w:rFonts w:ascii="Times New Roman" w:hAnsi="Times New Roman" w:cs="Times New Roman"/>
          <w:spacing w:val="-4"/>
          <w:sz w:val="24"/>
          <w:szCs w:val="24"/>
          <w:lang w:eastAsia="ru-RU"/>
        </w:rPr>
        <w:t>грн (близько 15 915 доларів США)</w:t>
      </w:r>
      <w:r w:rsidR="002034EF" w:rsidRPr="00E27836">
        <w:rPr>
          <w:rFonts w:ascii="Times New Roman" w:hAnsi="Times New Roman" w:cs="Times New Roman"/>
          <w:spacing w:val="-4"/>
          <w:sz w:val="24"/>
          <w:szCs w:val="24"/>
          <w:shd w:val="clear" w:color="auto" w:fill="FFFFFF"/>
        </w:rPr>
        <w:t xml:space="preserve">, є сумнів у наявності фінансової спроможності </w:t>
      </w:r>
      <w:r w:rsidR="00FA7FD2" w:rsidRPr="00E27836">
        <w:rPr>
          <w:rFonts w:ascii="Times New Roman" w:hAnsi="Times New Roman" w:cs="Times New Roman"/>
          <w:spacing w:val="-4"/>
          <w:sz w:val="24"/>
          <w:szCs w:val="24"/>
          <w:shd w:val="clear" w:color="auto" w:fill="FFFFFF"/>
        </w:rPr>
        <w:t xml:space="preserve">подружжя </w:t>
      </w:r>
      <w:r w:rsidR="002034EF" w:rsidRPr="00E27836">
        <w:rPr>
          <w:rFonts w:ascii="Times New Roman" w:hAnsi="Times New Roman" w:cs="Times New Roman"/>
          <w:spacing w:val="-4"/>
          <w:sz w:val="24"/>
          <w:szCs w:val="24"/>
          <w:shd w:val="clear" w:color="auto" w:fill="FFFFFF"/>
        </w:rPr>
        <w:t>придбати вказаний автомобіль.</w:t>
      </w:r>
      <w:r w:rsidR="00BF55DE" w:rsidRPr="00E27836">
        <w:rPr>
          <w:rFonts w:ascii="Times New Roman" w:hAnsi="Times New Roman" w:cs="Times New Roman"/>
          <w:spacing w:val="-4"/>
          <w:sz w:val="24"/>
          <w:szCs w:val="24"/>
          <w:shd w:val="clear" w:color="auto" w:fill="FFFFFF"/>
        </w:rPr>
        <w:t xml:space="preserve"> </w:t>
      </w:r>
    </w:p>
    <w:p w:rsidR="002267B3" w:rsidRPr="00E27836" w:rsidRDefault="00536066" w:rsidP="00E27836">
      <w:pPr>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shd w:val="clear" w:color="auto" w:fill="FFFFFF"/>
        </w:rPr>
        <w:t>Суддя Тимофєєва</w:t>
      </w:r>
      <w:r w:rsidRPr="00E27836">
        <w:rPr>
          <w:rFonts w:ascii="Times New Roman" w:hAnsi="Times New Roman" w:cs="Times New Roman"/>
          <w:spacing w:val="-4"/>
          <w:sz w:val="24"/>
          <w:szCs w:val="24"/>
          <w:lang w:eastAsia="ru-RU"/>
        </w:rPr>
        <w:t> </w:t>
      </w:r>
      <w:r w:rsidR="0051272A" w:rsidRPr="00E27836">
        <w:rPr>
          <w:rFonts w:ascii="Times New Roman" w:hAnsi="Times New Roman" w:cs="Times New Roman"/>
          <w:spacing w:val="-4"/>
          <w:sz w:val="24"/>
          <w:szCs w:val="24"/>
          <w:shd w:val="clear" w:color="auto" w:fill="FFFFFF"/>
        </w:rPr>
        <w:t>Г.Л. у</w:t>
      </w:r>
      <w:r w:rsidR="0028110F" w:rsidRPr="00E27836">
        <w:rPr>
          <w:rFonts w:ascii="Times New Roman" w:hAnsi="Times New Roman" w:cs="Times New Roman"/>
          <w:spacing w:val="-4"/>
          <w:sz w:val="24"/>
          <w:szCs w:val="24"/>
          <w:shd w:val="clear" w:color="auto" w:fill="FFFFFF"/>
        </w:rPr>
        <w:t xml:space="preserve"> наданих Комісії письмових поясненнях зазначила, що </w:t>
      </w:r>
      <w:r w:rsidR="00BF55DE" w:rsidRPr="00E27836">
        <w:rPr>
          <w:rFonts w:ascii="Times New Roman" w:hAnsi="Times New Roman" w:cs="Times New Roman"/>
          <w:spacing w:val="-4"/>
          <w:sz w:val="24"/>
          <w:szCs w:val="24"/>
          <w:shd w:val="clear" w:color="auto" w:fill="FFFFFF"/>
        </w:rPr>
        <w:t xml:space="preserve">автомобіль </w:t>
      </w:r>
      <w:r w:rsidR="00647351" w:rsidRPr="00E27836">
        <w:rPr>
          <w:rFonts w:ascii="Times New Roman" w:hAnsi="Times New Roman" w:cs="Times New Roman"/>
          <w:spacing w:val="-4"/>
          <w:sz w:val="24"/>
          <w:szCs w:val="24"/>
          <w:lang w:eastAsia="ru-RU"/>
        </w:rPr>
        <w:t>ма</w:t>
      </w:r>
      <w:r w:rsidR="0028110F" w:rsidRPr="00E27836">
        <w:rPr>
          <w:rFonts w:ascii="Times New Roman" w:hAnsi="Times New Roman" w:cs="Times New Roman"/>
          <w:spacing w:val="-4"/>
          <w:sz w:val="24"/>
          <w:szCs w:val="24"/>
          <w:lang w:eastAsia="ru-RU"/>
        </w:rPr>
        <w:t>рки</w:t>
      </w:r>
      <w:r w:rsidR="0028110F" w:rsidRPr="00E27836">
        <w:rPr>
          <w:rFonts w:ascii="Times New Roman" w:hAnsi="Times New Roman" w:cs="Times New Roman"/>
          <w:spacing w:val="-4"/>
          <w:sz w:val="24"/>
          <w:szCs w:val="24"/>
          <w:shd w:val="clear" w:color="auto" w:fill="FFFFFF"/>
        </w:rPr>
        <w:t> </w:t>
      </w:r>
      <w:r w:rsidR="00647351" w:rsidRPr="00E27836">
        <w:rPr>
          <w:rFonts w:ascii="Times New Roman" w:hAnsi="Times New Roman" w:cs="Times New Roman"/>
          <w:spacing w:val="-4"/>
          <w:sz w:val="24"/>
          <w:szCs w:val="24"/>
          <w:lang w:eastAsia="ru-RU"/>
        </w:rPr>
        <w:t>«</w:t>
      </w:r>
      <w:proofErr w:type="spellStart"/>
      <w:r w:rsidR="00647351" w:rsidRPr="00E27836">
        <w:rPr>
          <w:rFonts w:ascii="Times New Roman" w:hAnsi="Times New Roman" w:cs="Times New Roman"/>
          <w:spacing w:val="-4"/>
          <w:sz w:val="24"/>
          <w:szCs w:val="24"/>
          <w:lang w:eastAsia="ru-RU"/>
        </w:rPr>
        <w:t>Skoda</w:t>
      </w:r>
      <w:proofErr w:type="spellEnd"/>
      <w:r w:rsidR="00647351" w:rsidRPr="00E27836">
        <w:rPr>
          <w:rFonts w:ascii="Times New Roman" w:hAnsi="Times New Roman" w:cs="Times New Roman"/>
          <w:spacing w:val="-4"/>
          <w:sz w:val="24"/>
          <w:szCs w:val="24"/>
          <w:lang w:eastAsia="ru-RU"/>
        </w:rPr>
        <w:t xml:space="preserve"> </w:t>
      </w:r>
      <w:proofErr w:type="spellStart"/>
      <w:r w:rsidR="00647351" w:rsidRPr="00E27836">
        <w:rPr>
          <w:rFonts w:ascii="Times New Roman" w:hAnsi="Times New Roman" w:cs="Times New Roman"/>
          <w:spacing w:val="-4"/>
          <w:sz w:val="24"/>
          <w:szCs w:val="24"/>
          <w:lang w:eastAsia="ru-RU"/>
        </w:rPr>
        <w:t>Octavia</w:t>
      </w:r>
      <w:proofErr w:type="spellEnd"/>
      <w:r w:rsidR="00647351" w:rsidRPr="00E27836">
        <w:rPr>
          <w:rFonts w:ascii="Times New Roman" w:hAnsi="Times New Roman" w:cs="Times New Roman"/>
          <w:spacing w:val="-4"/>
          <w:sz w:val="24"/>
          <w:szCs w:val="24"/>
          <w:lang w:eastAsia="ru-RU"/>
        </w:rPr>
        <w:t xml:space="preserve"> A5 </w:t>
      </w:r>
      <w:proofErr w:type="spellStart"/>
      <w:r w:rsidR="00647351" w:rsidRPr="00E27836">
        <w:rPr>
          <w:rFonts w:ascii="Times New Roman" w:hAnsi="Times New Roman" w:cs="Times New Roman"/>
          <w:spacing w:val="-4"/>
          <w:sz w:val="24"/>
          <w:szCs w:val="24"/>
          <w:lang w:eastAsia="ru-RU"/>
        </w:rPr>
        <w:t>Ambiente</w:t>
      </w:r>
      <w:proofErr w:type="spellEnd"/>
      <w:r w:rsidR="00647351" w:rsidRPr="00E27836">
        <w:rPr>
          <w:rFonts w:ascii="Times New Roman" w:hAnsi="Times New Roman" w:cs="Times New Roman"/>
          <w:spacing w:val="-4"/>
          <w:sz w:val="24"/>
          <w:szCs w:val="24"/>
          <w:lang w:eastAsia="ru-RU"/>
        </w:rPr>
        <w:t>» 2012 року випуску</w:t>
      </w:r>
      <w:r w:rsidR="00647351" w:rsidRPr="00E27836">
        <w:rPr>
          <w:rFonts w:ascii="Times New Roman" w:hAnsi="Times New Roman" w:cs="Times New Roman"/>
          <w:spacing w:val="-4"/>
          <w:sz w:val="24"/>
          <w:szCs w:val="24"/>
          <w:shd w:val="clear" w:color="auto" w:fill="FFFFFF"/>
        </w:rPr>
        <w:t xml:space="preserve"> </w:t>
      </w:r>
      <w:r w:rsidR="00BF55DE" w:rsidRPr="00E27836">
        <w:rPr>
          <w:rFonts w:ascii="Times New Roman" w:hAnsi="Times New Roman" w:cs="Times New Roman"/>
          <w:spacing w:val="-4"/>
          <w:sz w:val="24"/>
          <w:szCs w:val="24"/>
          <w:shd w:val="clear" w:color="auto" w:fill="FFFFFF"/>
        </w:rPr>
        <w:t>було придбан</w:t>
      </w:r>
      <w:r w:rsidR="00B046C9" w:rsidRPr="00E27836">
        <w:rPr>
          <w:rFonts w:ascii="Times New Roman" w:hAnsi="Times New Roman" w:cs="Times New Roman"/>
          <w:spacing w:val="-4"/>
          <w:sz w:val="24"/>
          <w:szCs w:val="24"/>
          <w:shd w:val="clear" w:color="auto" w:fill="FFFFFF"/>
        </w:rPr>
        <w:t>о</w:t>
      </w:r>
      <w:r w:rsidR="00915D7F" w:rsidRPr="00E27836">
        <w:rPr>
          <w:rFonts w:ascii="Times New Roman" w:hAnsi="Times New Roman" w:cs="Times New Roman"/>
          <w:spacing w:val="-4"/>
          <w:sz w:val="24"/>
          <w:szCs w:val="24"/>
          <w:shd w:val="clear" w:color="auto" w:fill="FFFFFF"/>
        </w:rPr>
        <w:t xml:space="preserve"> у шлюбі</w:t>
      </w:r>
      <w:r w:rsidR="00B046C9" w:rsidRPr="00E27836">
        <w:rPr>
          <w:rFonts w:ascii="Times New Roman" w:hAnsi="Times New Roman" w:cs="Times New Roman"/>
          <w:spacing w:val="-4"/>
          <w:sz w:val="24"/>
          <w:szCs w:val="24"/>
          <w:shd w:val="clear" w:color="auto" w:fill="FFFFFF"/>
        </w:rPr>
        <w:t xml:space="preserve"> </w:t>
      </w:r>
      <w:r w:rsidR="0049187B" w:rsidRPr="00E27836">
        <w:rPr>
          <w:rFonts w:ascii="Times New Roman" w:hAnsi="Times New Roman" w:cs="Times New Roman"/>
          <w:spacing w:val="-4"/>
          <w:sz w:val="24"/>
          <w:szCs w:val="24"/>
          <w:shd w:val="clear" w:color="auto" w:fill="FFFFFF"/>
        </w:rPr>
        <w:t xml:space="preserve">із </w:t>
      </w:r>
      <w:r w:rsidR="0059596C">
        <w:rPr>
          <w:rFonts w:ascii="Times New Roman" w:hAnsi="Times New Roman" w:cs="Times New Roman"/>
          <w:spacing w:val="-4"/>
          <w:sz w:val="24"/>
          <w:szCs w:val="24"/>
          <w:shd w:val="clear" w:color="auto" w:fill="FFFFFF"/>
        </w:rPr>
        <w:t>ОСОБА_1 </w:t>
      </w:r>
      <w:r w:rsidR="00B046C9" w:rsidRPr="00E27836">
        <w:rPr>
          <w:rFonts w:ascii="Times New Roman" w:hAnsi="Times New Roman" w:cs="Times New Roman"/>
          <w:spacing w:val="-4"/>
          <w:sz w:val="24"/>
          <w:szCs w:val="24"/>
          <w:shd w:val="clear" w:color="auto" w:fill="FFFFFF"/>
        </w:rPr>
        <w:t>за</w:t>
      </w:r>
      <w:r w:rsidR="0059596C">
        <w:rPr>
          <w:rFonts w:ascii="Times New Roman" w:hAnsi="Times New Roman" w:cs="Times New Roman"/>
          <w:spacing w:val="-4"/>
          <w:sz w:val="24"/>
          <w:szCs w:val="24"/>
          <w:shd w:val="clear" w:color="auto" w:fill="FFFFFF"/>
        </w:rPr>
        <w:t> </w:t>
      </w:r>
      <w:r w:rsidR="00B046C9" w:rsidRPr="00E27836">
        <w:rPr>
          <w:rFonts w:ascii="Times New Roman" w:hAnsi="Times New Roman" w:cs="Times New Roman"/>
          <w:spacing w:val="-4"/>
          <w:sz w:val="24"/>
          <w:szCs w:val="24"/>
          <w:shd w:val="clear" w:color="auto" w:fill="FFFFFF"/>
        </w:rPr>
        <w:t xml:space="preserve">рахунок </w:t>
      </w:r>
      <w:r w:rsidR="00915D7F" w:rsidRPr="00E27836">
        <w:rPr>
          <w:rFonts w:ascii="Times New Roman" w:hAnsi="Times New Roman" w:cs="Times New Roman"/>
          <w:spacing w:val="-4"/>
          <w:sz w:val="24"/>
          <w:szCs w:val="24"/>
          <w:shd w:val="clear" w:color="auto" w:fill="FFFFFF"/>
        </w:rPr>
        <w:t xml:space="preserve">сімейних </w:t>
      </w:r>
      <w:r w:rsidR="0051272A" w:rsidRPr="00E27836">
        <w:rPr>
          <w:rFonts w:ascii="Times New Roman" w:hAnsi="Times New Roman" w:cs="Times New Roman"/>
          <w:spacing w:val="-4"/>
          <w:sz w:val="24"/>
          <w:szCs w:val="24"/>
          <w:shd w:val="clear" w:color="auto" w:fill="FFFFFF"/>
        </w:rPr>
        <w:t>заощаджень</w:t>
      </w:r>
      <w:r w:rsidR="00915D7F" w:rsidRPr="00E27836">
        <w:rPr>
          <w:rFonts w:ascii="Times New Roman" w:hAnsi="Times New Roman" w:cs="Times New Roman"/>
          <w:spacing w:val="-4"/>
          <w:sz w:val="24"/>
          <w:szCs w:val="24"/>
          <w:shd w:val="clear" w:color="auto" w:fill="FFFFFF"/>
        </w:rPr>
        <w:t>. Джерелом таких заощаджен</w:t>
      </w:r>
      <w:r w:rsidR="003B4492" w:rsidRPr="00E27836">
        <w:rPr>
          <w:rFonts w:ascii="Times New Roman" w:hAnsi="Times New Roman" w:cs="Times New Roman"/>
          <w:spacing w:val="-4"/>
          <w:sz w:val="24"/>
          <w:szCs w:val="24"/>
          <w:shd w:val="clear" w:color="auto" w:fill="FFFFFF"/>
        </w:rPr>
        <w:t>ь були кошти, отримані</w:t>
      </w:r>
      <w:r w:rsidR="0059596C">
        <w:rPr>
          <w:rFonts w:ascii="Times New Roman" w:hAnsi="Times New Roman" w:cs="Times New Roman"/>
          <w:spacing w:val="-4"/>
          <w:sz w:val="24"/>
          <w:szCs w:val="24"/>
          <w:shd w:val="clear" w:color="auto" w:fill="FFFFFF"/>
        </w:rPr>
        <w:t> </w:t>
      </w:r>
      <w:r w:rsidR="003B4492" w:rsidRPr="00E27836">
        <w:rPr>
          <w:rFonts w:ascii="Times New Roman" w:hAnsi="Times New Roman" w:cs="Times New Roman"/>
          <w:spacing w:val="-4"/>
          <w:sz w:val="24"/>
          <w:szCs w:val="24"/>
          <w:shd w:val="clear" w:color="auto" w:fill="FFFFFF"/>
        </w:rPr>
        <w:t>нею та</w:t>
      </w:r>
      <w:r w:rsidR="00915D7F" w:rsidRPr="00E27836">
        <w:rPr>
          <w:rFonts w:ascii="Times New Roman" w:hAnsi="Times New Roman" w:cs="Times New Roman"/>
          <w:spacing w:val="-4"/>
          <w:sz w:val="24"/>
          <w:szCs w:val="24"/>
          <w:shd w:val="clear" w:color="auto" w:fill="FFFFFF"/>
        </w:rPr>
        <w:t xml:space="preserve"> чоловіком </w:t>
      </w:r>
      <w:r w:rsidR="002267B3" w:rsidRPr="00E27836">
        <w:rPr>
          <w:rFonts w:ascii="Times New Roman" w:eastAsiaTheme="minorEastAsia" w:hAnsi="Times New Roman" w:cs="Times New Roman"/>
          <w:spacing w:val="-4"/>
          <w:sz w:val="24"/>
          <w:szCs w:val="24"/>
          <w:shd w:val="clear" w:color="auto" w:fill="FFFFFF"/>
          <w:lang w:eastAsia="ru-RU"/>
        </w:rPr>
        <w:t xml:space="preserve">за час </w:t>
      </w:r>
      <w:r w:rsidR="003B4492" w:rsidRPr="00E27836">
        <w:rPr>
          <w:rFonts w:ascii="Times New Roman" w:eastAsiaTheme="minorEastAsia" w:hAnsi="Times New Roman" w:cs="Times New Roman"/>
          <w:spacing w:val="-4"/>
          <w:sz w:val="24"/>
          <w:szCs w:val="24"/>
          <w:shd w:val="clear" w:color="auto" w:fill="FFFFFF"/>
          <w:lang w:eastAsia="ru-RU"/>
        </w:rPr>
        <w:t xml:space="preserve">їхньої </w:t>
      </w:r>
      <w:r w:rsidR="002267B3" w:rsidRPr="00E27836">
        <w:rPr>
          <w:rFonts w:ascii="Times New Roman" w:eastAsiaTheme="minorEastAsia" w:hAnsi="Times New Roman" w:cs="Times New Roman"/>
          <w:spacing w:val="-4"/>
          <w:sz w:val="24"/>
          <w:szCs w:val="24"/>
          <w:shd w:val="clear" w:color="auto" w:fill="FFFFFF"/>
          <w:lang w:eastAsia="ru-RU"/>
        </w:rPr>
        <w:t xml:space="preserve">трудової </w:t>
      </w:r>
      <w:r w:rsidR="007C1411" w:rsidRPr="00E27836">
        <w:rPr>
          <w:rFonts w:ascii="Times New Roman" w:eastAsiaTheme="minorEastAsia" w:hAnsi="Times New Roman" w:cs="Times New Roman"/>
          <w:spacing w:val="-4"/>
          <w:sz w:val="24"/>
          <w:szCs w:val="24"/>
          <w:shd w:val="clear" w:color="auto" w:fill="FFFFFF"/>
          <w:lang w:eastAsia="ru-RU"/>
        </w:rPr>
        <w:t>діяльності</w:t>
      </w:r>
      <w:r w:rsidR="002267B3" w:rsidRPr="00E27836">
        <w:rPr>
          <w:rFonts w:ascii="Times New Roman" w:eastAsiaTheme="minorEastAsia" w:hAnsi="Times New Roman" w:cs="Times New Roman"/>
          <w:spacing w:val="-4"/>
          <w:sz w:val="24"/>
          <w:szCs w:val="24"/>
          <w:shd w:val="clear" w:color="auto" w:fill="FFFFFF"/>
          <w:lang w:eastAsia="ru-RU"/>
        </w:rPr>
        <w:t xml:space="preserve"> з</w:t>
      </w:r>
      <w:r w:rsidR="007C1411" w:rsidRPr="00E27836">
        <w:rPr>
          <w:rFonts w:ascii="Times New Roman" w:eastAsiaTheme="minorEastAsia" w:hAnsi="Times New Roman" w:cs="Times New Roman"/>
          <w:spacing w:val="-4"/>
          <w:sz w:val="24"/>
          <w:szCs w:val="24"/>
          <w:shd w:val="clear" w:color="auto" w:fill="FFFFFF"/>
          <w:lang w:eastAsia="ru-RU"/>
        </w:rPr>
        <w:t>а</w:t>
      </w:r>
      <w:r w:rsidR="002267B3" w:rsidRPr="00E27836">
        <w:rPr>
          <w:rFonts w:ascii="Times New Roman" w:eastAsiaTheme="minorEastAsia" w:hAnsi="Times New Roman" w:cs="Times New Roman"/>
          <w:spacing w:val="-4"/>
          <w:sz w:val="24"/>
          <w:szCs w:val="24"/>
          <w:shd w:val="clear" w:color="auto" w:fill="FFFFFF"/>
          <w:lang w:eastAsia="ru-RU"/>
        </w:rPr>
        <w:t xml:space="preserve"> </w:t>
      </w:r>
      <w:r w:rsidR="007C1411" w:rsidRPr="00E27836">
        <w:rPr>
          <w:rFonts w:ascii="Times New Roman" w:eastAsiaTheme="minorEastAsia" w:hAnsi="Times New Roman" w:cs="Times New Roman"/>
          <w:spacing w:val="-4"/>
          <w:sz w:val="24"/>
          <w:szCs w:val="24"/>
          <w:shd w:val="clear" w:color="auto" w:fill="FFFFFF"/>
          <w:lang w:eastAsia="ru-RU"/>
        </w:rPr>
        <w:t xml:space="preserve">період </w:t>
      </w:r>
      <w:r w:rsidRPr="00E27836">
        <w:rPr>
          <w:rFonts w:ascii="Times New Roman" w:eastAsiaTheme="minorEastAsia" w:hAnsi="Times New Roman" w:cs="Times New Roman"/>
          <w:spacing w:val="-4"/>
          <w:sz w:val="24"/>
          <w:szCs w:val="24"/>
          <w:shd w:val="clear" w:color="auto" w:fill="FFFFFF"/>
          <w:lang w:eastAsia="ru-RU"/>
        </w:rPr>
        <w:t xml:space="preserve">з </w:t>
      </w:r>
      <w:r w:rsidR="002267B3" w:rsidRPr="00E27836">
        <w:rPr>
          <w:rFonts w:ascii="Times New Roman" w:eastAsiaTheme="minorEastAsia" w:hAnsi="Times New Roman" w:cs="Times New Roman"/>
          <w:spacing w:val="-4"/>
          <w:sz w:val="24"/>
          <w:szCs w:val="24"/>
          <w:shd w:val="clear" w:color="auto" w:fill="FFFFFF"/>
          <w:lang w:eastAsia="ru-RU"/>
        </w:rPr>
        <w:t>2000 рок</w:t>
      </w:r>
      <w:r w:rsidR="007C1411" w:rsidRPr="00E27836">
        <w:rPr>
          <w:rFonts w:ascii="Times New Roman" w:eastAsiaTheme="minorEastAsia" w:hAnsi="Times New Roman" w:cs="Times New Roman"/>
          <w:spacing w:val="-4"/>
          <w:sz w:val="24"/>
          <w:szCs w:val="24"/>
          <w:shd w:val="clear" w:color="auto" w:fill="FFFFFF"/>
          <w:lang w:eastAsia="ru-RU"/>
        </w:rPr>
        <w:t xml:space="preserve">у до </w:t>
      </w:r>
      <w:r w:rsidR="007C1411" w:rsidRPr="00E27836">
        <w:rPr>
          <w:rFonts w:ascii="Times New Roman" w:eastAsia="Times New Roman" w:hAnsi="Times New Roman" w:cs="Times New Roman"/>
          <w:spacing w:val="-4"/>
          <w:sz w:val="24"/>
          <w:szCs w:val="24"/>
          <w:lang w:eastAsia="uk-UA"/>
        </w:rPr>
        <w:t>І</w:t>
      </w:r>
      <w:r w:rsidR="007C1411" w:rsidRPr="00E27836">
        <w:rPr>
          <w:rFonts w:ascii="Times New Roman" w:hAnsi="Times New Roman" w:cs="Times New Roman"/>
          <w:spacing w:val="-4"/>
          <w:sz w:val="24"/>
          <w:szCs w:val="24"/>
          <w:shd w:val="clear" w:color="auto" w:fill="FFFFFF"/>
        </w:rPr>
        <w:t> </w:t>
      </w:r>
      <w:r w:rsidR="003B4492" w:rsidRPr="00E27836">
        <w:rPr>
          <w:rFonts w:ascii="Times New Roman" w:eastAsiaTheme="minorEastAsia" w:hAnsi="Times New Roman" w:cs="Times New Roman"/>
          <w:spacing w:val="-4"/>
          <w:sz w:val="24"/>
          <w:szCs w:val="24"/>
          <w:shd w:val="clear" w:color="auto" w:fill="FFFFFF"/>
          <w:lang w:eastAsia="ru-RU"/>
        </w:rPr>
        <w:t>кварталу</w:t>
      </w:r>
      <w:r w:rsidR="003B4492" w:rsidRPr="00E27836">
        <w:rPr>
          <w:rFonts w:ascii="Times New Roman" w:hAnsi="Times New Roman" w:cs="Times New Roman"/>
          <w:spacing w:val="-4"/>
          <w:sz w:val="24"/>
          <w:szCs w:val="24"/>
          <w:shd w:val="clear" w:color="auto" w:fill="FFFFFF"/>
        </w:rPr>
        <w:t> </w:t>
      </w:r>
      <w:r w:rsidR="00915D7F" w:rsidRPr="00E27836">
        <w:rPr>
          <w:rFonts w:ascii="Times New Roman" w:eastAsiaTheme="minorEastAsia" w:hAnsi="Times New Roman" w:cs="Times New Roman"/>
          <w:spacing w:val="-4"/>
          <w:sz w:val="24"/>
          <w:szCs w:val="24"/>
          <w:shd w:val="clear" w:color="auto" w:fill="FFFFFF"/>
          <w:lang w:eastAsia="ru-RU"/>
        </w:rPr>
        <w:t>2012 року</w:t>
      </w:r>
      <w:r w:rsidR="003E7479" w:rsidRPr="00E27836">
        <w:rPr>
          <w:rFonts w:ascii="Times New Roman" w:eastAsiaTheme="minorEastAsia" w:hAnsi="Times New Roman" w:cs="Times New Roman"/>
          <w:spacing w:val="-4"/>
          <w:sz w:val="24"/>
          <w:szCs w:val="24"/>
          <w:shd w:val="clear" w:color="auto" w:fill="FFFFFF"/>
          <w:lang w:eastAsia="ru-RU"/>
        </w:rPr>
        <w:t xml:space="preserve"> (сукупний дохід</w:t>
      </w:r>
      <w:r w:rsidR="003E7479" w:rsidRPr="00E27836">
        <w:rPr>
          <w:rFonts w:ascii="Times New Roman" w:hAnsi="Times New Roman" w:cs="Times New Roman"/>
          <w:spacing w:val="-4"/>
          <w:sz w:val="24"/>
          <w:szCs w:val="24"/>
          <w:shd w:val="clear" w:color="auto" w:fill="FFFFFF"/>
        </w:rPr>
        <w:t xml:space="preserve"> </w:t>
      </w:r>
      <w:r w:rsidR="003E7479" w:rsidRPr="00E27836">
        <w:rPr>
          <w:rFonts w:ascii="Times New Roman" w:eastAsia="Times New Roman" w:hAnsi="Times New Roman" w:cs="Times New Roman"/>
          <w:spacing w:val="-4"/>
          <w:sz w:val="24"/>
          <w:szCs w:val="24"/>
          <w:lang w:eastAsia="uk-UA"/>
        </w:rPr>
        <w:t xml:space="preserve">– </w:t>
      </w:r>
      <w:r w:rsidR="007C1411" w:rsidRPr="00E27836">
        <w:rPr>
          <w:rFonts w:ascii="Times New Roman" w:hAnsi="Times New Roman" w:cs="Times New Roman"/>
          <w:spacing w:val="-4"/>
          <w:sz w:val="24"/>
          <w:szCs w:val="24"/>
          <w:shd w:val="clear" w:color="auto" w:fill="FFFFFF"/>
        </w:rPr>
        <w:t>684 645,29 грн)</w:t>
      </w:r>
      <w:r w:rsidR="003B4492" w:rsidRPr="00E27836">
        <w:rPr>
          <w:rFonts w:ascii="Times New Roman" w:hAnsi="Times New Roman" w:cs="Times New Roman"/>
          <w:spacing w:val="-4"/>
          <w:sz w:val="24"/>
          <w:szCs w:val="24"/>
          <w:shd w:val="clear" w:color="auto" w:fill="FFFFFF"/>
        </w:rPr>
        <w:t>,</w:t>
      </w:r>
      <w:r w:rsidR="003E7479" w:rsidRPr="00E27836">
        <w:rPr>
          <w:rFonts w:ascii="Times New Roman" w:hAnsi="Times New Roman" w:cs="Times New Roman"/>
          <w:spacing w:val="-4"/>
          <w:sz w:val="24"/>
          <w:szCs w:val="24"/>
          <w:shd w:val="clear" w:color="auto" w:fill="FFFFFF"/>
        </w:rPr>
        <w:t xml:space="preserve"> </w:t>
      </w:r>
      <w:r w:rsidR="00915D7F" w:rsidRPr="00E27836">
        <w:rPr>
          <w:rFonts w:ascii="Times New Roman" w:eastAsiaTheme="minorEastAsia" w:hAnsi="Times New Roman" w:cs="Times New Roman"/>
          <w:spacing w:val="-4"/>
          <w:sz w:val="24"/>
          <w:szCs w:val="24"/>
          <w:shd w:val="clear" w:color="auto" w:fill="FFFFFF"/>
          <w:lang w:eastAsia="ru-RU"/>
        </w:rPr>
        <w:t xml:space="preserve">та </w:t>
      </w:r>
      <w:r w:rsidR="003B4492" w:rsidRPr="00E27836">
        <w:rPr>
          <w:rFonts w:ascii="Times New Roman" w:eastAsiaTheme="minorEastAsia" w:hAnsi="Times New Roman" w:cs="Times New Roman"/>
          <w:spacing w:val="-4"/>
          <w:sz w:val="24"/>
          <w:szCs w:val="24"/>
          <w:shd w:val="clear" w:color="auto" w:fill="FFFFFF"/>
          <w:lang w:eastAsia="ru-RU"/>
        </w:rPr>
        <w:t xml:space="preserve">часткової </w:t>
      </w:r>
      <w:r w:rsidR="00915D7F" w:rsidRPr="00E27836">
        <w:rPr>
          <w:rFonts w:ascii="Times New Roman" w:eastAsiaTheme="minorEastAsia" w:hAnsi="Times New Roman" w:cs="Times New Roman"/>
          <w:spacing w:val="-4"/>
          <w:sz w:val="24"/>
          <w:szCs w:val="24"/>
          <w:shd w:val="clear" w:color="auto" w:fill="FFFFFF"/>
          <w:lang w:eastAsia="ru-RU"/>
        </w:rPr>
        <w:t xml:space="preserve">фінансової допомоги батьків. </w:t>
      </w:r>
    </w:p>
    <w:p w:rsidR="00DF3DC3" w:rsidRPr="00E27836" w:rsidRDefault="009951A7"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Під час співбесіди 03 квітня 2025 року Т</w:t>
      </w:r>
      <w:r w:rsidR="00BE0AFD" w:rsidRPr="00E27836">
        <w:rPr>
          <w:rFonts w:ascii="Times New Roman" w:hAnsi="Times New Roman" w:cs="Times New Roman"/>
          <w:sz w:val="24"/>
          <w:szCs w:val="24"/>
          <w:shd w:val="clear" w:color="auto" w:fill="FFFFFF"/>
        </w:rPr>
        <w:t>имофє</w:t>
      </w:r>
      <w:r w:rsidRPr="00E27836">
        <w:rPr>
          <w:rFonts w:ascii="Times New Roman" w:hAnsi="Times New Roman" w:cs="Times New Roman"/>
          <w:sz w:val="24"/>
          <w:szCs w:val="24"/>
          <w:shd w:val="clear" w:color="auto" w:fill="FFFFFF"/>
        </w:rPr>
        <w:t xml:space="preserve">єва Г.Л. </w:t>
      </w:r>
      <w:r w:rsidR="00DF3DC3" w:rsidRPr="00E27836">
        <w:rPr>
          <w:rFonts w:ascii="Times New Roman" w:hAnsi="Times New Roman" w:cs="Times New Roman"/>
          <w:sz w:val="24"/>
          <w:szCs w:val="24"/>
          <w:shd w:val="clear" w:color="auto" w:fill="FFFFFF"/>
        </w:rPr>
        <w:t>підтримала раніше надані письмові пояснення.</w:t>
      </w:r>
    </w:p>
    <w:p w:rsidR="00D35807" w:rsidRPr="00E27836" w:rsidRDefault="0006167C" w:rsidP="00E27836">
      <w:pPr>
        <w:spacing w:after="0" w:line="240" w:lineRule="auto"/>
        <w:ind w:firstLine="709"/>
        <w:contextualSpacing/>
        <w:jc w:val="both"/>
        <w:rPr>
          <w:rFonts w:ascii="Times New Roman" w:hAnsi="Times New Roman" w:cs="Times New Roman"/>
          <w:spacing w:val="-6"/>
          <w:sz w:val="24"/>
          <w:szCs w:val="24"/>
          <w:shd w:val="clear" w:color="auto" w:fill="FFFFFF"/>
        </w:rPr>
      </w:pPr>
      <w:r w:rsidRPr="00E27836">
        <w:rPr>
          <w:rFonts w:ascii="Times New Roman" w:hAnsi="Times New Roman" w:cs="Times New Roman"/>
          <w:spacing w:val="-6"/>
          <w:sz w:val="24"/>
          <w:szCs w:val="24"/>
          <w:shd w:val="clear" w:color="auto" w:fill="FFFFFF"/>
        </w:rPr>
        <w:t>Суддя також доповнила</w:t>
      </w:r>
      <w:r w:rsidR="00DF3DC3" w:rsidRPr="00E27836">
        <w:rPr>
          <w:rFonts w:ascii="Times New Roman" w:hAnsi="Times New Roman" w:cs="Times New Roman"/>
          <w:spacing w:val="-6"/>
          <w:sz w:val="24"/>
          <w:szCs w:val="24"/>
          <w:shd w:val="clear" w:color="auto" w:fill="FFFFFF"/>
        </w:rPr>
        <w:t xml:space="preserve"> свої письмові пояснення, повідомивши, </w:t>
      </w:r>
      <w:r w:rsidR="00263F38" w:rsidRPr="00E27836">
        <w:rPr>
          <w:rFonts w:ascii="Times New Roman" w:hAnsi="Times New Roman" w:cs="Times New Roman"/>
          <w:spacing w:val="-6"/>
          <w:sz w:val="24"/>
          <w:szCs w:val="24"/>
          <w:shd w:val="clear" w:color="auto" w:fill="FFFFFF"/>
        </w:rPr>
        <w:t>що</w:t>
      </w:r>
      <w:r w:rsidR="00AE7F95" w:rsidRPr="00E27836">
        <w:rPr>
          <w:rFonts w:ascii="Times New Roman" w:hAnsi="Times New Roman" w:cs="Times New Roman"/>
          <w:spacing w:val="-6"/>
          <w:sz w:val="24"/>
          <w:szCs w:val="24"/>
        </w:rPr>
        <w:t xml:space="preserve"> вона та</w:t>
      </w:r>
      <w:r w:rsidR="00E07E45" w:rsidRPr="00E27836">
        <w:rPr>
          <w:rFonts w:ascii="Times New Roman" w:hAnsi="Times New Roman" w:cs="Times New Roman"/>
          <w:spacing w:val="-6"/>
          <w:sz w:val="24"/>
          <w:szCs w:val="24"/>
        </w:rPr>
        <w:t xml:space="preserve"> чоловік і</w:t>
      </w:r>
      <w:r w:rsidR="00AE7F95" w:rsidRPr="00E27836">
        <w:rPr>
          <w:rFonts w:ascii="Times New Roman" w:hAnsi="Times New Roman" w:cs="Times New Roman"/>
          <w:spacing w:val="-6"/>
          <w:sz w:val="24"/>
          <w:szCs w:val="24"/>
        </w:rPr>
        <w:t>з 2000</w:t>
      </w:r>
      <w:r w:rsidR="00AE7F95" w:rsidRPr="00E27836">
        <w:rPr>
          <w:rFonts w:ascii="Times New Roman" w:hAnsi="Times New Roman" w:cs="Times New Roman"/>
          <w:spacing w:val="-6"/>
          <w:sz w:val="24"/>
          <w:szCs w:val="24"/>
          <w:shd w:val="clear" w:color="auto" w:fill="FFFFFF"/>
        </w:rPr>
        <w:t> </w:t>
      </w:r>
      <w:r w:rsidR="00263F38" w:rsidRPr="00E27836">
        <w:rPr>
          <w:rFonts w:ascii="Times New Roman" w:hAnsi="Times New Roman" w:cs="Times New Roman"/>
          <w:spacing w:val="-6"/>
          <w:sz w:val="24"/>
          <w:szCs w:val="24"/>
        </w:rPr>
        <w:t>року постійно</w:t>
      </w:r>
      <w:r w:rsidR="00E07E45" w:rsidRPr="00E27836">
        <w:rPr>
          <w:rFonts w:ascii="Times New Roman" w:hAnsi="Times New Roman" w:cs="Times New Roman"/>
          <w:spacing w:val="-6"/>
          <w:sz w:val="24"/>
          <w:szCs w:val="24"/>
        </w:rPr>
        <w:t xml:space="preserve"> працювали і отримували офіційний</w:t>
      </w:r>
      <w:r w:rsidR="0049187B" w:rsidRPr="00E27836">
        <w:rPr>
          <w:rFonts w:ascii="Times New Roman" w:hAnsi="Times New Roman" w:cs="Times New Roman"/>
          <w:spacing w:val="-6"/>
          <w:sz w:val="24"/>
          <w:szCs w:val="24"/>
        </w:rPr>
        <w:t xml:space="preserve"> дохід, </w:t>
      </w:r>
      <w:r w:rsidR="0049187B" w:rsidRPr="00E27836">
        <w:rPr>
          <w:rFonts w:ascii="Times New Roman" w:hAnsi="Times New Roman" w:cs="Times New Roman"/>
          <w:spacing w:val="-6"/>
          <w:sz w:val="24"/>
          <w:szCs w:val="24"/>
          <w:shd w:val="clear" w:color="auto" w:fill="FFFFFF"/>
        </w:rPr>
        <w:t>п</w:t>
      </w:r>
      <w:r w:rsidR="00CC602F" w:rsidRPr="00E27836">
        <w:rPr>
          <w:rFonts w:ascii="Times New Roman" w:hAnsi="Times New Roman" w:cs="Times New Roman"/>
          <w:spacing w:val="-6"/>
          <w:sz w:val="24"/>
          <w:szCs w:val="24"/>
          <w:shd w:val="clear" w:color="auto" w:fill="FFFFFF"/>
        </w:rPr>
        <w:t xml:space="preserve">ротягом </w:t>
      </w:r>
      <w:r w:rsidR="00CE7958" w:rsidRPr="00E27836">
        <w:rPr>
          <w:rFonts w:ascii="Times New Roman" w:hAnsi="Times New Roman" w:cs="Times New Roman"/>
          <w:spacing w:val="-6"/>
          <w:sz w:val="24"/>
          <w:szCs w:val="24"/>
          <w:shd w:val="clear" w:color="auto" w:fill="FFFFFF"/>
        </w:rPr>
        <w:t>11 років (2000</w:t>
      </w:r>
      <w:r w:rsidR="00AE7F95" w:rsidRPr="00E27836">
        <w:rPr>
          <w:rFonts w:ascii="Times New Roman" w:eastAsia="Times New Roman" w:hAnsi="Times New Roman" w:cs="Times New Roman"/>
          <w:spacing w:val="-6"/>
          <w:sz w:val="24"/>
          <w:szCs w:val="24"/>
          <w:lang w:eastAsia="uk-UA"/>
        </w:rPr>
        <w:t>–2011</w:t>
      </w:r>
      <w:r w:rsidR="00AE7F95" w:rsidRPr="00E27836">
        <w:rPr>
          <w:rFonts w:ascii="Times New Roman" w:hAnsi="Times New Roman" w:cs="Times New Roman"/>
          <w:spacing w:val="-6"/>
          <w:sz w:val="24"/>
          <w:szCs w:val="24"/>
          <w:shd w:val="clear" w:color="auto" w:fill="FFFFFF"/>
        </w:rPr>
        <w:t> </w:t>
      </w:r>
      <w:r w:rsidR="00CE7958" w:rsidRPr="00E27836">
        <w:rPr>
          <w:rFonts w:ascii="Times New Roman" w:eastAsia="Times New Roman" w:hAnsi="Times New Roman" w:cs="Times New Roman"/>
          <w:spacing w:val="-6"/>
          <w:sz w:val="24"/>
          <w:szCs w:val="24"/>
          <w:lang w:eastAsia="uk-UA"/>
        </w:rPr>
        <w:t xml:space="preserve">роки) </w:t>
      </w:r>
      <w:r w:rsidR="00CC602F" w:rsidRPr="00E27836">
        <w:rPr>
          <w:rFonts w:ascii="Times New Roman" w:hAnsi="Times New Roman" w:cs="Times New Roman"/>
          <w:spacing w:val="-6"/>
          <w:sz w:val="24"/>
          <w:szCs w:val="24"/>
          <w:shd w:val="clear" w:color="auto" w:fill="FFFFFF"/>
        </w:rPr>
        <w:t xml:space="preserve">вони збирали кошти для придбання автомобіля. Грошові активи акумулювались за рахунок заробітної плати судді, її чоловіка, </w:t>
      </w:r>
      <w:r w:rsidR="00CE7958" w:rsidRPr="00E27836">
        <w:rPr>
          <w:rFonts w:ascii="Times New Roman" w:hAnsi="Times New Roman" w:cs="Times New Roman"/>
          <w:spacing w:val="-6"/>
          <w:sz w:val="24"/>
          <w:szCs w:val="24"/>
          <w:shd w:val="clear" w:color="auto" w:fill="FFFFFF"/>
        </w:rPr>
        <w:t xml:space="preserve">часткової </w:t>
      </w:r>
      <w:r w:rsidR="00CC602F" w:rsidRPr="00E27836">
        <w:rPr>
          <w:rFonts w:ascii="Times New Roman" w:hAnsi="Times New Roman" w:cs="Times New Roman"/>
          <w:spacing w:val="-6"/>
          <w:sz w:val="24"/>
          <w:szCs w:val="24"/>
          <w:shd w:val="clear" w:color="auto" w:fill="FFFFFF"/>
        </w:rPr>
        <w:t xml:space="preserve">фінансової допомоги їхніх батьків. </w:t>
      </w:r>
      <w:r w:rsidR="00D35807" w:rsidRPr="00E27836">
        <w:rPr>
          <w:rFonts w:ascii="Times New Roman" w:eastAsiaTheme="minorEastAsia" w:hAnsi="Times New Roman" w:cs="Times New Roman"/>
          <w:spacing w:val="-6"/>
          <w:sz w:val="24"/>
          <w:szCs w:val="24"/>
          <w:shd w:val="clear" w:color="auto" w:fill="FFFFFF"/>
          <w:lang w:eastAsia="ru-RU"/>
        </w:rPr>
        <w:t xml:space="preserve">Розмір її та чоловіка витрат не перевищував розміру офіційних доходів, отриманих із підтверджених законних джерел. Тому станом на лютий 2012 року її родина могла заощадити 20 380 доларів США на придбання автомобіля. </w:t>
      </w:r>
    </w:p>
    <w:p w:rsidR="00DD7644" w:rsidRPr="00E27836" w:rsidRDefault="009951A7" w:rsidP="00E27836">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E27836">
        <w:rPr>
          <w:rFonts w:ascii="Times New Roman" w:hAnsi="Times New Roman" w:cs="Times New Roman"/>
          <w:spacing w:val="-4"/>
          <w:sz w:val="24"/>
          <w:szCs w:val="24"/>
          <w:shd w:val="clear" w:color="auto" w:fill="FFFFFF"/>
        </w:rPr>
        <w:t xml:space="preserve">Відповідаючи на запитання під </w:t>
      </w:r>
      <w:r w:rsidR="00547AFD" w:rsidRPr="00E27836">
        <w:rPr>
          <w:rFonts w:ascii="Times New Roman" w:hAnsi="Times New Roman" w:cs="Times New Roman"/>
          <w:spacing w:val="-4"/>
          <w:sz w:val="24"/>
          <w:szCs w:val="24"/>
          <w:shd w:val="clear" w:color="auto" w:fill="FFFFFF"/>
        </w:rPr>
        <w:t>час співбесіди, суддя підтвердила</w:t>
      </w:r>
      <w:r w:rsidR="00617C18" w:rsidRPr="00E27836">
        <w:rPr>
          <w:rFonts w:ascii="Times New Roman" w:hAnsi="Times New Roman" w:cs="Times New Roman"/>
          <w:spacing w:val="-4"/>
          <w:sz w:val="24"/>
          <w:szCs w:val="24"/>
          <w:shd w:val="clear" w:color="auto" w:fill="FFFFFF"/>
        </w:rPr>
        <w:t xml:space="preserve">, що в декларації </w:t>
      </w:r>
      <w:r w:rsidR="006C6214" w:rsidRPr="00E27836">
        <w:rPr>
          <w:rFonts w:ascii="Times New Roman" w:hAnsi="Times New Roman" w:cs="Times New Roman"/>
          <w:spacing w:val="-4"/>
          <w:sz w:val="24"/>
          <w:szCs w:val="24"/>
          <w:shd w:val="clear" w:color="auto" w:fill="FFFFFF"/>
        </w:rPr>
        <w:t>особи, уповноваженої на виконання функцій держави або місцевого самоврядування</w:t>
      </w:r>
      <w:r w:rsidR="004C71C3" w:rsidRPr="00E27836">
        <w:rPr>
          <w:rFonts w:ascii="Times New Roman" w:hAnsi="Times New Roman" w:cs="Times New Roman"/>
          <w:spacing w:val="-4"/>
          <w:sz w:val="24"/>
          <w:szCs w:val="24"/>
          <w:shd w:val="clear" w:color="auto" w:fill="FFFFFF"/>
        </w:rPr>
        <w:t>,</w:t>
      </w:r>
      <w:r w:rsidR="006C6214" w:rsidRPr="00E27836">
        <w:rPr>
          <w:rFonts w:ascii="Times New Roman" w:hAnsi="Times New Roman" w:cs="Times New Roman"/>
          <w:spacing w:val="-4"/>
          <w:sz w:val="24"/>
          <w:szCs w:val="24"/>
          <w:shd w:val="clear" w:color="auto" w:fill="FFFFFF"/>
        </w:rPr>
        <w:t xml:space="preserve"> </w:t>
      </w:r>
      <w:r w:rsidR="00617C18" w:rsidRPr="00E27836">
        <w:rPr>
          <w:rFonts w:ascii="Times New Roman" w:hAnsi="Times New Roman" w:cs="Times New Roman"/>
          <w:spacing w:val="-4"/>
          <w:sz w:val="24"/>
          <w:szCs w:val="24"/>
          <w:shd w:val="clear" w:color="auto" w:fill="FFFFFF"/>
        </w:rPr>
        <w:t>за 2015 рік вона не задекларувала</w:t>
      </w:r>
      <w:r w:rsidR="008B0020" w:rsidRPr="00E27836">
        <w:rPr>
          <w:rFonts w:ascii="Times New Roman" w:hAnsi="Times New Roman" w:cs="Times New Roman"/>
          <w:spacing w:val="-4"/>
          <w:sz w:val="24"/>
          <w:szCs w:val="24"/>
          <w:shd w:val="clear" w:color="auto" w:fill="FFFFFF"/>
        </w:rPr>
        <w:t xml:space="preserve">, що у власності чоловіка є ¼ квартири </w:t>
      </w:r>
      <w:r w:rsidR="00CE0167">
        <w:rPr>
          <w:rFonts w:ascii="Times New Roman" w:hAnsi="Times New Roman" w:cs="Times New Roman"/>
          <w:spacing w:val="-4"/>
          <w:sz w:val="24"/>
          <w:szCs w:val="24"/>
          <w:shd w:val="clear" w:color="auto" w:fill="FFFFFF"/>
        </w:rPr>
        <w:t>АДРЕСА_1</w:t>
      </w:r>
      <w:r w:rsidR="009208E6" w:rsidRPr="00E27836">
        <w:rPr>
          <w:rFonts w:ascii="Times New Roman" w:hAnsi="Times New Roman" w:cs="Times New Roman"/>
          <w:spacing w:val="-4"/>
          <w:sz w:val="24"/>
          <w:szCs w:val="24"/>
          <w:shd w:val="clear" w:color="auto" w:fill="FFFFFF"/>
        </w:rPr>
        <w:t xml:space="preserve"> площею </w:t>
      </w:r>
      <w:r w:rsidR="009208E6" w:rsidRPr="00E27836">
        <w:rPr>
          <w:rFonts w:ascii="Times New Roman" w:hAnsi="Times New Roman" w:cs="Times New Roman"/>
          <w:spacing w:val="-4"/>
          <w:sz w:val="24"/>
          <w:szCs w:val="24"/>
        </w:rPr>
        <w:t xml:space="preserve">75,90 </w:t>
      </w:r>
      <w:proofErr w:type="spellStart"/>
      <w:r w:rsidR="009208E6" w:rsidRPr="00E27836">
        <w:rPr>
          <w:rFonts w:ascii="Times New Roman" w:hAnsi="Times New Roman" w:cs="Times New Roman"/>
          <w:spacing w:val="-4"/>
          <w:sz w:val="24"/>
          <w:szCs w:val="24"/>
        </w:rPr>
        <w:t>кв.м</w:t>
      </w:r>
      <w:proofErr w:type="spellEnd"/>
      <w:r w:rsidR="00547AFD" w:rsidRPr="00E27836">
        <w:rPr>
          <w:rFonts w:ascii="Times New Roman" w:hAnsi="Times New Roman" w:cs="Times New Roman"/>
          <w:spacing w:val="-4"/>
          <w:sz w:val="24"/>
          <w:szCs w:val="24"/>
        </w:rPr>
        <w:t>. Суддя пояснила, що</w:t>
      </w:r>
      <w:r w:rsidR="009208E6" w:rsidRPr="00E27836">
        <w:rPr>
          <w:rFonts w:ascii="Times New Roman" w:hAnsi="Times New Roman" w:cs="Times New Roman"/>
          <w:spacing w:val="-4"/>
          <w:sz w:val="24"/>
          <w:szCs w:val="24"/>
        </w:rPr>
        <w:t xml:space="preserve"> </w:t>
      </w:r>
      <w:r w:rsidR="00547AFD" w:rsidRPr="00E27836">
        <w:rPr>
          <w:rFonts w:ascii="Times New Roman" w:eastAsia="Times New Roman" w:hAnsi="Times New Roman" w:cs="Times New Roman"/>
          <w:spacing w:val="-4"/>
          <w:sz w:val="24"/>
          <w:szCs w:val="24"/>
          <w:lang w:eastAsia="uk-UA"/>
        </w:rPr>
        <w:t>в</w:t>
      </w:r>
      <w:r w:rsidR="0051272A" w:rsidRPr="00E27836">
        <w:rPr>
          <w:rFonts w:ascii="Times New Roman" w:eastAsia="Times New Roman" w:hAnsi="Times New Roman" w:cs="Times New Roman"/>
          <w:spacing w:val="-4"/>
          <w:sz w:val="24"/>
          <w:szCs w:val="24"/>
          <w:lang w:eastAsia="uk-UA"/>
        </w:rPr>
        <w:t>казану</w:t>
      </w:r>
      <w:r w:rsidR="00D47AF5" w:rsidRPr="00E27836">
        <w:rPr>
          <w:rFonts w:ascii="Times New Roman" w:eastAsia="Times New Roman" w:hAnsi="Times New Roman" w:cs="Times New Roman"/>
          <w:spacing w:val="-4"/>
          <w:sz w:val="24"/>
          <w:szCs w:val="24"/>
          <w:lang w:eastAsia="uk-UA"/>
        </w:rPr>
        <w:t xml:space="preserve"> </w:t>
      </w:r>
      <w:r w:rsidR="0051272A" w:rsidRPr="00E27836">
        <w:rPr>
          <w:rFonts w:ascii="Times New Roman" w:eastAsia="Times New Roman" w:hAnsi="Times New Roman" w:cs="Times New Roman"/>
          <w:spacing w:val="-4"/>
          <w:sz w:val="24"/>
          <w:szCs w:val="24"/>
          <w:lang w:eastAsia="uk-UA"/>
        </w:rPr>
        <w:t>квартиру отримано</w:t>
      </w:r>
      <w:r w:rsidR="009208E6" w:rsidRPr="00E27836">
        <w:rPr>
          <w:rFonts w:ascii="Times New Roman" w:eastAsia="Times New Roman" w:hAnsi="Times New Roman" w:cs="Times New Roman"/>
          <w:spacing w:val="-4"/>
          <w:sz w:val="24"/>
          <w:szCs w:val="24"/>
          <w:lang w:eastAsia="uk-UA"/>
        </w:rPr>
        <w:t xml:space="preserve"> чоловіком у власність разом </w:t>
      </w:r>
      <w:r w:rsidR="00367634" w:rsidRPr="00E27836">
        <w:rPr>
          <w:rFonts w:ascii="Times New Roman" w:eastAsia="Times New Roman" w:hAnsi="Times New Roman" w:cs="Times New Roman"/>
          <w:spacing w:val="-4"/>
          <w:sz w:val="24"/>
          <w:szCs w:val="24"/>
          <w:lang w:eastAsia="uk-UA"/>
        </w:rPr>
        <w:t>з його батьками та братом у рівних частинах кожному в порядку приватизації</w:t>
      </w:r>
      <w:r w:rsidR="00D41847" w:rsidRPr="00E27836">
        <w:rPr>
          <w:rFonts w:ascii="Times New Roman" w:eastAsia="Times New Roman" w:hAnsi="Times New Roman" w:cs="Times New Roman"/>
          <w:spacing w:val="-4"/>
          <w:sz w:val="24"/>
          <w:szCs w:val="24"/>
          <w:lang w:eastAsia="uk-UA"/>
        </w:rPr>
        <w:t xml:space="preserve"> в 1997 році</w:t>
      </w:r>
      <w:r w:rsidR="006C6214" w:rsidRPr="00E27836">
        <w:rPr>
          <w:rFonts w:ascii="Times New Roman" w:eastAsia="Times New Roman" w:hAnsi="Times New Roman" w:cs="Times New Roman"/>
          <w:spacing w:val="-4"/>
          <w:sz w:val="24"/>
          <w:szCs w:val="24"/>
          <w:lang w:eastAsia="uk-UA"/>
        </w:rPr>
        <w:t xml:space="preserve">, про що </w:t>
      </w:r>
      <w:r w:rsidR="00376267" w:rsidRPr="00E27836">
        <w:rPr>
          <w:rFonts w:ascii="Times New Roman" w:eastAsia="Times New Roman" w:hAnsi="Times New Roman" w:cs="Times New Roman"/>
          <w:spacing w:val="-4"/>
          <w:sz w:val="24"/>
          <w:szCs w:val="24"/>
          <w:lang w:eastAsia="uk-UA"/>
        </w:rPr>
        <w:t>він не пам’ятав</w:t>
      </w:r>
      <w:r w:rsidR="006C6214" w:rsidRPr="00E27836">
        <w:rPr>
          <w:rFonts w:ascii="Times New Roman" w:eastAsia="Times New Roman" w:hAnsi="Times New Roman" w:cs="Times New Roman"/>
          <w:spacing w:val="-4"/>
          <w:sz w:val="24"/>
          <w:szCs w:val="24"/>
          <w:lang w:eastAsia="uk-UA"/>
        </w:rPr>
        <w:t xml:space="preserve">. </w:t>
      </w:r>
      <w:r w:rsidR="0051272A" w:rsidRPr="00E27836">
        <w:rPr>
          <w:rFonts w:ascii="Times New Roman" w:eastAsia="Times New Roman" w:hAnsi="Times New Roman" w:cs="Times New Roman"/>
          <w:spacing w:val="-4"/>
          <w:sz w:val="24"/>
          <w:szCs w:val="24"/>
          <w:lang w:eastAsia="uk-UA"/>
        </w:rPr>
        <w:t>Проте</w:t>
      </w:r>
      <w:r w:rsidR="00E457A7" w:rsidRPr="00E27836">
        <w:rPr>
          <w:rFonts w:ascii="Times New Roman" w:eastAsia="Times New Roman" w:hAnsi="Times New Roman" w:cs="Times New Roman"/>
          <w:spacing w:val="-4"/>
          <w:sz w:val="24"/>
          <w:szCs w:val="24"/>
          <w:lang w:eastAsia="uk-UA"/>
        </w:rPr>
        <w:t xml:space="preserve"> у</w:t>
      </w:r>
      <w:r w:rsidR="00BE0AFD" w:rsidRPr="00E27836">
        <w:rPr>
          <w:rFonts w:ascii="Times New Roman" w:eastAsia="Times New Roman" w:hAnsi="Times New Roman" w:cs="Times New Roman"/>
          <w:spacing w:val="-4"/>
          <w:sz w:val="24"/>
          <w:szCs w:val="24"/>
          <w:lang w:eastAsia="uk-UA"/>
        </w:rPr>
        <w:t xml:space="preserve"> 2016 році п</w:t>
      </w:r>
      <w:r w:rsidR="00D41847" w:rsidRPr="00E27836">
        <w:rPr>
          <w:rFonts w:ascii="Times New Roman" w:eastAsia="Times New Roman" w:hAnsi="Times New Roman" w:cs="Times New Roman"/>
          <w:spacing w:val="-4"/>
          <w:sz w:val="24"/>
          <w:szCs w:val="24"/>
          <w:lang w:eastAsia="uk-UA"/>
        </w:rPr>
        <w:t xml:space="preserve">ід час оформлення заяви про прийняття спадщини після </w:t>
      </w:r>
      <w:r w:rsidR="004C71C3" w:rsidRPr="00E27836">
        <w:rPr>
          <w:rFonts w:ascii="Times New Roman" w:eastAsia="Times New Roman" w:hAnsi="Times New Roman" w:cs="Times New Roman"/>
          <w:spacing w:val="-4"/>
          <w:sz w:val="24"/>
          <w:szCs w:val="24"/>
          <w:lang w:eastAsia="uk-UA"/>
        </w:rPr>
        <w:t>смерті</w:t>
      </w:r>
      <w:r w:rsidR="00BE0AFD" w:rsidRPr="00E27836">
        <w:rPr>
          <w:rFonts w:ascii="Times New Roman" w:eastAsia="Times New Roman" w:hAnsi="Times New Roman" w:cs="Times New Roman"/>
          <w:spacing w:val="-4"/>
          <w:sz w:val="24"/>
          <w:szCs w:val="24"/>
          <w:lang w:eastAsia="uk-UA"/>
        </w:rPr>
        <w:t xml:space="preserve"> батька чоловік дізнався про своє право власності на </w:t>
      </w:r>
      <w:r w:rsidR="00426771" w:rsidRPr="00E27836">
        <w:rPr>
          <w:rFonts w:ascii="Times New Roman" w:eastAsia="Times New Roman" w:hAnsi="Times New Roman" w:cs="Times New Roman"/>
          <w:spacing w:val="-4"/>
          <w:sz w:val="24"/>
          <w:szCs w:val="24"/>
          <w:lang w:eastAsia="uk-UA"/>
        </w:rPr>
        <w:t xml:space="preserve">¼ цієї квартири, про що повідомив їй та надав копію </w:t>
      </w:r>
      <w:r w:rsidR="009A38D5" w:rsidRPr="00E27836">
        <w:rPr>
          <w:rFonts w:ascii="Times New Roman" w:eastAsia="Times New Roman" w:hAnsi="Times New Roman" w:cs="Times New Roman"/>
          <w:spacing w:val="-4"/>
          <w:sz w:val="24"/>
          <w:szCs w:val="24"/>
          <w:lang w:eastAsia="uk-UA"/>
        </w:rPr>
        <w:t>свідоцтва про право власності.</w:t>
      </w:r>
      <w:r w:rsidR="00DA2B5F" w:rsidRPr="00E27836">
        <w:rPr>
          <w:rFonts w:ascii="Times New Roman" w:eastAsia="Times New Roman" w:hAnsi="Times New Roman" w:cs="Times New Roman"/>
          <w:spacing w:val="-4"/>
          <w:sz w:val="24"/>
          <w:szCs w:val="24"/>
          <w:lang w:eastAsia="uk-UA"/>
        </w:rPr>
        <w:t xml:space="preserve"> </w:t>
      </w:r>
      <w:r w:rsidR="009A38D5" w:rsidRPr="00E27836">
        <w:rPr>
          <w:rFonts w:ascii="Times New Roman" w:eastAsia="Times New Roman" w:hAnsi="Times New Roman" w:cs="Times New Roman"/>
          <w:spacing w:val="-4"/>
          <w:sz w:val="24"/>
          <w:szCs w:val="24"/>
          <w:lang w:eastAsia="uk-UA"/>
        </w:rPr>
        <w:t>З</w:t>
      </w:r>
      <w:r w:rsidR="00DA2B5F" w:rsidRPr="00E27836">
        <w:rPr>
          <w:rFonts w:ascii="Times New Roman" w:eastAsia="Times New Roman" w:hAnsi="Times New Roman" w:cs="Times New Roman"/>
          <w:spacing w:val="-4"/>
          <w:sz w:val="24"/>
          <w:szCs w:val="24"/>
          <w:lang w:eastAsia="uk-UA"/>
        </w:rPr>
        <w:t xml:space="preserve"> 2016 року </w:t>
      </w:r>
      <w:r w:rsidR="009A38D5" w:rsidRPr="00E27836">
        <w:rPr>
          <w:rFonts w:ascii="Times New Roman" w:eastAsia="Times New Roman" w:hAnsi="Times New Roman" w:cs="Times New Roman"/>
          <w:spacing w:val="-4"/>
          <w:sz w:val="24"/>
          <w:szCs w:val="24"/>
          <w:lang w:eastAsia="uk-UA"/>
        </w:rPr>
        <w:t>в</w:t>
      </w:r>
      <w:r w:rsidR="00CB3958" w:rsidRPr="00E27836">
        <w:rPr>
          <w:rFonts w:ascii="Times New Roman" w:eastAsia="Times New Roman" w:hAnsi="Times New Roman" w:cs="Times New Roman"/>
          <w:spacing w:val="-4"/>
          <w:sz w:val="24"/>
          <w:szCs w:val="24"/>
          <w:lang w:eastAsia="uk-UA"/>
        </w:rPr>
        <w:t xml:space="preserve"> деклараціях </w:t>
      </w:r>
      <w:r w:rsidR="00CB3958" w:rsidRPr="00E27836">
        <w:rPr>
          <w:rFonts w:ascii="Times New Roman" w:hAnsi="Times New Roman" w:cs="Times New Roman"/>
          <w:spacing w:val="-4"/>
          <w:sz w:val="24"/>
          <w:szCs w:val="24"/>
          <w:shd w:val="clear" w:color="auto" w:fill="FFFFFF"/>
        </w:rPr>
        <w:t>особи, уповноваженої на виконання функцій держави або місцевого самоврядування</w:t>
      </w:r>
      <w:r w:rsidR="004C71C3" w:rsidRPr="00E27836">
        <w:rPr>
          <w:rFonts w:ascii="Times New Roman" w:hAnsi="Times New Roman" w:cs="Times New Roman"/>
          <w:spacing w:val="-4"/>
          <w:sz w:val="24"/>
          <w:szCs w:val="24"/>
          <w:shd w:val="clear" w:color="auto" w:fill="FFFFFF"/>
        </w:rPr>
        <w:t>,</w:t>
      </w:r>
      <w:r w:rsidR="00CB3958" w:rsidRPr="00E27836">
        <w:rPr>
          <w:rFonts w:ascii="Times New Roman" w:eastAsia="Times New Roman" w:hAnsi="Times New Roman" w:cs="Times New Roman"/>
          <w:spacing w:val="-4"/>
          <w:sz w:val="24"/>
          <w:szCs w:val="24"/>
          <w:lang w:eastAsia="uk-UA"/>
        </w:rPr>
        <w:t xml:space="preserve"> </w:t>
      </w:r>
      <w:r w:rsidR="00CB3958" w:rsidRPr="00E27836">
        <w:rPr>
          <w:rFonts w:ascii="Times New Roman" w:hAnsi="Times New Roman" w:cs="Times New Roman"/>
          <w:spacing w:val="-4"/>
          <w:sz w:val="24"/>
          <w:szCs w:val="24"/>
          <w:shd w:val="clear" w:color="auto" w:fill="FFFFFF"/>
        </w:rPr>
        <w:t>вона</w:t>
      </w:r>
      <w:r w:rsidR="00E457A7" w:rsidRPr="00E27836">
        <w:rPr>
          <w:rFonts w:ascii="Times New Roman" w:hAnsi="Times New Roman" w:cs="Times New Roman"/>
          <w:spacing w:val="-4"/>
          <w:sz w:val="24"/>
          <w:szCs w:val="24"/>
          <w:shd w:val="clear" w:color="auto" w:fill="FFFFFF"/>
        </w:rPr>
        <w:t xml:space="preserve"> зазначала інформацію про вказаний актив</w:t>
      </w:r>
      <w:r w:rsidR="00426771" w:rsidRPr="00E27836">
        <w:rPr>
          <w:rFonts w:ascii="Times New Roman" w:hAnsi="Times New Roman" w:cs="Times New Roman"/>
          <w:spacing w:val="-4"/>
          <w:sz w:val="24"/>
          <w:szCs w:val="24"/>
          <w:shd w:val="clear" w:color="auto" w:fill="FFFFFF"/>
        </w:rPr>
        <w:t>. Умислу прихова</w:t>
      </w:r>
      <w:r w:rsidR="00DA2B5F" w:rsidRPr="00E27836">
        <w:rPr>
          <w:rFonts w:ascii="Times New Roman" w:hAnsi="Times New Roman" w:cs="Times New Roman"/>
          <w:spacing w:val="-4"/>
          <w:sz w:val="24"/>
          <w:szCs w:val="24"/>
          <w:shd w:val="clear" w:color="auto" w:fill="FFFFFF"/>
        </w:rPr>
        <w:t xml:space="preserve">ти відомості про квартиру </w:t>
      </w:r>
      <w:r w:rsidR="00E457A7" w:rsidRPr="00E27836">
        <w:rPr>
          <w:rFonts w:ascii="Times New Roman" w:hAnsi="Times New Roman" w:cs="Times New Roman"/>
          <w:spacing w:val="-4"/>
          <w:sz w:val="24"/>
          <w:szCs w:val="24"/>
          <w:shd w:val="clear" w:color="auto" w:fill="FFFFFF"/>
        </w:rPr>
        <w:t xml:space="preserve">суддя </w:t>
      </w:r>
      <w:r w:rsidR="00DA2B5F" w:rsidRPr="00E27836">
        <w:rPr>
          <w:rFonts w:ascii="Times New Roman" w:hAnsi="Times New Roman" w:cs="Times New Roman"/>
          <w:spacing w:val="-4"/>
          <w:sz w:val="24"/>
          <w:szCs w:val="24"/>
          <w:shd w:val="clear" w:color="auto" w:fill="FFFFFF"/>
        </w:rPr>
        <w:t>не мала</w:t>
      </w:r>
      <w:r w:rsidR="00426771" w:rsidRPr="00E27836">
        <w:rPr>
          <w:rFonts w:ascii="Times New Roman" w:hAnsi="Times New Roman" w:cs="Times New Roman"/>
          <w:spacing w:val="-4"/>
          <w:sz w:val="24"/>
          <w:szCs w:val="24"/>
          <w:shd w:val="clear" w:color="auto" w:fill="FFFFFF"/>
        </w:rPr>
        <w:t>.</w:t>
      </w:r>
    </w:p>
    <w:p w:rsidR="0097269F" w:rsidRDefault="00016745" w:rsidP="00E27836">
      <w:pPr>
        <w:spacing w:after="0" w:line="240" w:lineRule="auto"/>
        <w:ind w:firstLine="709"/>
        <w:contextualSpacing/>
        <w:jc w:val="both"/>
        <w:rPr>
          <w:rFonts w:ascii="Times New Roman" w:hAnsi="Times New Roman" w:cs="Times New Roman"/>
          <w:spacing w:val="-2"/>
          <w:sz w:val="24"/>
          <w:szCs w:val="24"/>
          <w:shd w:val="clear" w:color="auto" w:fill="FFFFFF"/>
        </w:rPr>
      </w:pPr>
      <w:r w:rsidRPr="00E27836">
        <w:rPr>
          <w:rFonts w:ascii="Times New Roman" w:hAnsi="Times New Roman" w:cs="Times New Roman"/>
          <w:spacing w:val="-2"/>
          <w:sz w:val="24"/>
          <w:szCs w:val="24"/>
          <w:lang w:eastAsia="uk-UA" w:bidi="uk-UA"/>
        </w:rPr>
        <w:t xml:space="preserve">Стосовно </w:t>
      </w:r>
      <w:r w:rsidR="007B49DE" w:rsidRPr="00E27836">
        <w:rPr>
          <w:rFonts w:ascii="Times New Roman" w:hAnsi="Times New Roman" w:cs="Times New Roman"/>
          <w:spacing w:val="-2"/>
          <w:sz w:val="24"/>
          <w:szCs w:val="24"/>
          <w:shd w:val="clear" w:color="auto" w:fill="FFFFFF"/>
        </w:rPr>
        <w:t xml:space="preserve">підстав декларування </w:t>
      </w:r>
      <w:r w:rsidR="005828F9" w:rsidRPr="00E27836">
        <w:rPr>
          <w:rFonts w:ascii="Times New Roman" w:hAnsi="Times New Roman" w:cs="Times New Roman"/>
          <w:spacing w:val="-2"/>
          <w:sz w:val="24"/>
          <w:szCs w:val="24"/>
          <w:lang w:eastAsia="uk-UA" w:bidi="uk-UA"/>
        </w:rPr>
        <w:t xml:space="preserve">в </w:t>
      </w:r>
      <w:r w:rsidR="005828F9" w:rsidRPr="00E27836">
        <w:rPr>
          <w:rFonts w:ascii="Times New Roman" w:hAnsi="Times New Roman" w:cs="Times New Roman"/>
          <w:spacing w:val="-2"/>
          <w:sz w:val="24"/>
          <w:szCs w:val="24"/>
          <w:shd w:val="clear" w:color="auto" w:fill="FFFFFF"/>
        </w:rPr>
        <w:t>деклараціях особи, уповноваженої на виконання функцій держави або місцевого самоврядування, за 2015</w:t>
      </w:r>
      <w:r w:rsidR="005828F9" w:rsidRPr="00E27836">
        <w:rPr>
          <w:rFonts w:ascii="Times New Roman" w:eastAsia="Times New Roman" w:hAnsi="Times New Roman" w:cs="Times New Roman"/>
          <w:spacing w:val="-2"/>
          <w:sz w:val="24"/>
          <w:szCs w:val="24"/>
          <w:lang w:eastAsia="uk-UA"/>
        </w:rPr>
        <w:t>–</w:t>
      </w:r>
      <w:r w:rsidR="005828F9" w:rsidRPr="00E27836">
        <w:rPr>
          <w:rFonts w:ascii="Times New Roman" w:hAnsi="Times New Roman" w:cs="Times New Roman"/>
          <w:spacing w:val="-2"/>
          <w:sz w:val="24"/>
          <w:szCs w:val="24"/>
          <w:shd w:val="clear" w:color="auto" w:fill="FFFFFF"/>
        </w:rPr>
        <w:t xml:space="preserve">2018 роки </w:t>
      </w:r>
      <w:r w:rsidR="007B49DE" w:rsidRPr="00E27836">
        <w:rPr>
          <w:rFonts w:ascii="Times New Roman" w:hAnsi="Times New Roman" w:cs="Times New Roman"/>
          <w:spacing w:val="-2"/>
          <w:sz w:val="24"/>
          <w:szCs w:val="24"/>
          <w:shd w:val="clear" w:color="auto" w:fill="FFFFFF"/>
        </w:rPr>
        <w:t xml:space="preserve">площі </w:t>
      </w:r>
      <w:r w:rsidR="00471855" w:rsidRPr="00E27836">
        <w:rPr>
          <w:rFonts w:ascii="Times New Roman" w:hAnsi="Times New Roman" w:cs="Times New Roman"/>
          <w:spacing w:val="-2"/>
          <w:sz w:val="24"/>
          <w:szCs w:val="24"/>
          <w:shd w:val="clear" w:color="auto" w:fill="FFFFFF"/>
        </w:rPr>
        <w:t xml:space="preserve">квартири за </w:t>
      </w:r>
      <w:proofErr w:type="spellStart"/>
      <w:r w:rsidR="00471855" w:rsidRPr="00E27836">
        <w:rPr>
          <w:rFonts w:ascii="Times New Roman" w:hAnsi="Times New Roman" w:cs="Times New Roman"/>
          <w:spacing w:val="-2"/>
          <w:sz w:val="24"/>
          <w:szCs w:val="24"/>
          <w:shd w:val="clear" w:color="auto" w:fill="FFFFFF"/>
        </w:rPr>
        <w:t>адресою</w:t>
      </w:r>
      <w:proofErr w:type="spellEnd"/>
      <w:r w:rsidR="00471855" w:rsidRPr="00E27836">
        <w:rPr>
          <w:rFonts w:ascii="Times New Roman" w:hAnsi="Times New Roman" w:cs="Times New Roman"/>
          <w:spacing w:val="-2"/>
          <w:sz w:val="24"/>
          <w:szCs w:val="24"/>
          <w:shd w:val="clear" w:color="auto" w:fill="FFFFFF"/>
        </w:rPr>
        <w:t xml:space="preserve">: </w:t>
      </w:r>
      <w:r w:rsidR="00060994">
        <w:rPr>
          <w:rFonts w:ascii="Times New Roman" w:hAnsi="Times New Roman" w:cs="Times New Roman"/>
          <w:spacing w:val="-2"/>
          <w:sz w:val="24"/>
          <w:szCs w:val="24"/>
        </w:rPr>
        <w:t>АДРЕСА_2</w:t>
      </w:r>
      <w:r w:rsidR="00471855" w:rsidRPr="00E27836">
        <w:rPr>
          <w:rFonts w:ascii="Times New Roman" w:hAnsi="Times New Roman" w:cs="Times New Roman"/>
          <w:spacing w:val="-2"/>
          <w:sz w:val="24"/>
          <w:szCs w:val="24"/>
        </w:rPr>
        <w:t>,</w:t>
      </w:r>
      <w:r w:rsidR="009A4276" w:rsidRPr="00E27836">
        <w:rPr>
          <w:rFonts w:ascii="Times New Roman" w:hAnsi="Times New Roman" w:cs="Times New Roman"/>
          <w:spacing w:val="-2"/>
          <w:sz w:val="24"/>
          <w:szCs w:val="24"/>
        </w:rPr>
        <w:t xml:space="preserve"> у</w:t>
      </w:r>
      <w:r w:rsidR="005828F9" w:rsidRPr="00E27836">
        <w:rPr>
          <w:rFonts w:ascii="Times New Roman" w:hAnsi="Times New Roman" w:cs="Times New Roman"/>
          <w:spacing w:val="-2"/>
          <w:sz w:val="24"/>
          <w:szCs w:val="24"/>
        </w:rPr>
        <w:t xml:space="preserve"> розмірі 64,50</w:t>
      </w:r>
      <w:r w:rsidR="004869C0" w:rsidRPr="00E27836">
        <w:rPr>
          <w:rFonts w:ascii="Times New Roman" w:eastAsiaTheme="minorEastAsia" w:hAnsi="Times New Roman" w:cs="Times New Roman"/>
          <w:spacing w:val="-2"/>
          <w:sz w:val="24"/>
          <w:szCs w:val="24"/>
          <w:shd w:val="clear" w:color="auto" w:fill="FFFFFF"/>
          <w:lang w:eastAsia="ru-RU"/>
        </w:rPr>
        <w:t> </w:t>
      </w:r>
      <w:proofErr w:type="spellStart"/>
      <w:r w:rsidR="005828F9" w:rsidRPr="00E27836">
        <w:rPr>
          <w:rFonts w:ascii="Times New Roman" w:hAnsi="Times New Roman" w:cs="Times New Roman"/>
          <w:spacing w:val="-2"/>
          <w:sz w:val="24"/>
          <w:szCs w:val="24"/>
        </w:rPr>
        <w:t>кв.м</w:t>
      </w:r>
      <w:proofErr w:type="spellEnd"/>
      <w:r w:rsidR="005828F9" w:rsidRPr="00E27836">
        <w:rPr>
          <w:rFonts w:ascii="Times New Roman" w:hAnsi="Times New Roman" w:cs="Times New Roman"/>
          <w:spacing w:val="-2"/>
          <w:sz w:val="24"/>
          <w:szCs w:val="24"/>
        </w:rPr>
        <w:t>, а у деклараціях за 2019</w:t>
      </w:r>
      <w:r w:rsidR="005828F9" w:rsidRPr="00E27836">
        <w:rPr>
          <w:rFonts w:ascii="Times New Roman" w:eastAsia="Times New Roman" w:hAnsi="Times New Roman" w:cs="Times New Roman"/>
          <w:spacing w:val="-2"/>
          <w:sz w:val="24"/>
          <w:szCs w:val="24"/>
          <w:lang w:eastAsia="uk-UA"/>
        </w:rPr>
        <w:t>–</w:t>
      </w:r>
      <w:r w:rsidR="005828F9" w:rsidRPr="00E27836">
        <w:rPr>
          <w:rFonts w:ascii="Times New Roman" w:hAnsi="Times New Roman" w:cs="Times New Roman"/>
          <w:spacing w:val="-2"/>
          <w:sz w:val="24"/>
          <w:szCs w:val="24"/>
        </w:rPr>
        <w:t xml:space="preserve">2023 роки </w:t>
      </w:r>
      <w:r w:rsidR="005828F9" w:rsidRPr="00E27836">
        <w:rPr>
          <w:rFonts w:ascii="Times New Roman" w:eastAsia="Times New Roman" w:hAnsi="Times New Roman" w:cs="Times New Roman"/>
          <w:spacing w:val="-2"/>
          <w:sz w:val="24"/>
          <w:szCs w:val="24"/>
          <w:lang w:eastAsia="uk-UA"/>
        </w:rPr>
        <w:t>–</w:t>
      </w:r>
      <w:r w:rsidR="005828F9" w:rsidRPr="00E27836">
        <w:rPr>
          <w:rFonts w:ascii="Times New Roman" w:hAnsi="Times New Roman" w:cs="Times New Roman"/>
          <w:spacing w:val="-2"/>
          <w:sz w:val="24"/>
          <w:szCs w:val="24"/>
        </w:rPr>
        <w:t xml:space="preserve"> 65,4</w:t>
      </w:r>
      <w:r w:rsidR="004869C0" w:rsidRPr="00E27836">
        <w:rPr>
          <w:rFonts w:ascii="Times New Roman" w:eastAsiaTheme="minorEastAsia" w:hAnsi="Times New Roman" w:cs="Times New Roman"/>
          <w:spacing w:val="-2"/>
          <w:sz w:val="24"/>
          <w:szCs w:val="24"/>
          <w:shd w:val="clear" w:color="auto" w:fill="FFFFFF"/>
          <w:lang w:eastAsia="ru-RU"/>
        </w:rPr>
        <w:t> </w:t>
      </w:r>
      <w:proofErr w:type="spellStart"/>
      <w:r w:rsidR="005828F9" w:rsidRPr="00E27836">
        <w:rPr>
          <w:rFonts w:ascii="Times New Roman" w:hAnsi="Times New Roman" w:cs="Times New Roman"/>
          <w:spacing w:val="-2"/>
          <w:sz w:val="24"/>
          <w:szCs w:val="24"/>
        </w:rPr>
        <w:t>кв.м</w:t>
      </w:r>
      <w:proofErr w:type="spellEnd"/>
      <w:r w:rsidR="005828F9" w:rsidRPr="00E27836">
        <w:rPr>
          <w:rFonts w:ascii="Times New Roman" w:hAnsi="Times New Roman" w:cs="Times New Roman"/>
          <w:spacing w:val="-2"/>
          <w:sz w:val="24"/>
          <w:szCs w:val="24"/>
        </w:rPr>
        <w:t>, Тимофєєва Г.Л</w:t>
      </w:r>
      <w:r w:rsidR="00821362" w:rsidRPr="00E27836">
        <w:rPr>
          <w:rFonts w:ascii="Times New Roman" w:hAnsi="Times New Roman" w:cs="Times New Roman"/>
          <w:spacing w:val="-2"/>
          <w:sz w:val="24"/>
          <w:szCs w:val="24"/>
        </w:rPr>
        <w:t>. зазначила</w:t>
      </w:r>
      <w:r w:rsidR="005828F9" w:rsidRPr="00E27836">
        <w:rPr>
          <w:rFonts w:ascii="Times New Roman" w:hAnsi="Times New Roman" w:cs="Times New Roman"/>
          <w:spacing w:val="-2"/>
          <w:sz w:val="24"/>
          <w:szCs w:val="24"/>
        </w:rPr>
        <w:t xml:space="preserve">, що </w:t>
      </w:r>
      <w:r w:rsidR="00821362" w:rsidRPr="00E27836">
        <w:rPr>
          <w:rFonts w:ascii="Times New Roman" w:hAnsi="Times New Roman" w:cs="Times New Roman"/>
          <w:spacing w:val="-2"/>
          <w:sz w:val="24"/>
          <w:szCs w:val="24"/>
        </w:rPr>
        <w:t>таку площу вказано</w:t>
      </w:r>
      <w:r w:rsidR="0017033E" w:rsidRPr="00E27836">
        <w:rPr>
          <w:rFonts w:ascii="Times New Roman" w:hAnsi="Times New Roman" w:cs="Times New Roman"/>
          <w:spacing w:val="-2"/>
          <w:sz w:val="24"/>
          <w:szCs w:val="24"/>
        </w:rPr>
        <w:t xml:space="preserve"> </w:t>
      </w:r>
      <w:r w:rsidR="00A13B0D" w:rsidRPr="00E27836">
        <w:rPr>
          <w:rFonts w:ascii="Times New Roman" w:hAnsi="Times New Roman" w:cs="Times New Roman"/>
          <w:spacing w:val="-2"/>
          <w:sz w:val="24"/>
          <w:szCs w:val="24"/>
        </w:rPr>
        <w:t xml:space="preserve">на підставі </w:t>
      </w:r>
      <w:r w:rsidR="0017033E" w:rsidRPr="00E27836">
        <w:rPr>
          <w:rFonts w:ascii="Times New Roman" w:hAnsi="Times New Roman" w:cs="Times New Roman"/>
          <w:spacing w:val="-2"/>
          <w:sz w:val="24"/>
          <w:szCs w:val="24"/>
        </w:rPr>
        <w:t>правовстановлюючих документів.</w:t>
      </w:r>
      <w:r w:rsidR="0001309A" w:rsidRPr="00E27836">
        <w:rPr>
          <w:rFonts w:ascii="Times New Roman" w:hAnsi="Times New Roman" w:cs="Times New Roman"/>
          <w:spacing w:val="-2"/>
          <w:sz w:val="24"/>
          <w:szCs w:val="24"/>
        </w:rPr>
        <w:t xml:space="preserve"> </w:t>
      </w:r>
      <w:r w:rsidR="00821362" w:rsidRPr="00E27836">
        <w:rPr>
          <w:rFonts w:ascii="Times New Roman" w:hAnsi="Times New Roman" w:cs="Times New Roman"/>
          <w:spacing w:val="-2"/>
          <w:sz w:val="24"/>
          <w:szCs w:val="24"/>
        </w:rPr>
        <w:t xml:space="preserve">Суддя пояснила, що у 2003 році </w:t>
      </w:r>
      <w:r w:rsidR="00821362" w:rsidRPr="00E27836">
        <w:rPr>
          <w:rFonts w:ascii="Times New Roman" w:hAnsi="Times New Roman" w:cs="Times New Roman"/>
          <w:spacing w:val="-2"/>
          <w:sz w:val="24"/>
          <w:szCs w:val="24"/>
          <w:shd w:val="clear" w:color="auto" w:fill="FFFFFF"/>
        </w:rPr>
        <w:t xml:space="preserve">при державній реєстрації права власності </w:t>
      </w:r>
      <w:r w:rsidR="005C344A" w:rsidRPr="00E27836">
        <w:rPr>
          <w:rFonts w:ascii="Times New Roman" w:hAnsi="Times New Roman" w:cs="Times New Roman"/>
          <w:spacing w:val="-2"/>
          <w:sz w:val="24"/>
          <w:szCs w:val="24"/>
          <w:shd w:val="clear" w:color="auto" w:fill="FFFFFF"/>
        </w:rPr>
        <w:t xml:space="preserve">на </w:t>
      </w:r>
      <w:r w:rsidR="003538C4" w:rsidRPr="00E27836">
        <w:rPr>
          <w:rFonts w:ascii="Times New Roman" w:hAnsi="Times New Roman" w:cs="Times New Roman"/>
          <w:spacing w:val="-2"/>
          <w:sz w:val="24"/>
          <w:szCs w:val="24"/>
          <w:shd w:val="clear" w:color="auto" w:fill="FFFFFF"/>
        </w:rPr>
        <w:t xml:space="preserve">квартиру </w:t>
      </w:r>
      <w:r w:rsidR="00821362" w:rsidRPr="00E27836">
        <w:rPr>
          <w:rFonts w:ascii="Times New Roman" w:hAnsi="Times New Roman" w:cs="Times New Roman"/>
          <w:spacing w:val="-2"/>
          <w:sz w:val="24"/>
          <w:szCs w:val="24"/>
          <w:shd w:val="clear" w:color="auto" w:fill="FFFFFF"/>
        </w:rPr>
        <w:t>на основі договору купівлі-</w:t>
      </w:r>
      <w:r w:rsidR="003538C4" w:rsidRPr="00E27836">
        <w:rPr>
          <w:rFonts w:ascii="Times New Roman" w:hAnsi="Times New Roman" w:cs="Times New Roman"/>
          <w:spacing w:val="-2"/>
          <w:sz w:val="24"/>
          <w:szCs w:val="24"/>
          <w:shd w:val="clear" w:color="auto" w:fill="FFFFFF"/>
        </w:rPr>
        <w:t>продажу</w:t>
      </w:r>
      <w:r w:rsidR="00821362" w:rsidRPr="00E27836">
        <w:rPr>
          <w:rFonts w:ascii="Times New Roman" w:hAnsi="Times New Roman" w:cs="Times New Roman"/>
          <w:spacing w:val="-2"/>
          <w:sz w:val="24"/>
          <w:szCs w:val="24"/>
          <w:shd w:val="clear" w:color="auto" w:fill="FFFFFF"/>
        </w:rPr>
        <w:t xml:space="preserve"> </w:t>
      </w:r>
      <w:r w:rsidR="00EC331A" w:rsidRPr="00E27836">
        <w:rPr>
          <w:rFonts w:ascii="Times New Roman" w:hAnsi="Times New Roman" w:cs="Times New Roman"/>
          <w:spacing w:val="-2"/>
          <w:sz w:val="24"/>
          <w:szCs w:val="24"/>
        </w:rPr>
        <w:t xml:space="preserve">нотаріусом </w:t>
      </w:r>
      <w:r w:rsidR="00926358" w:rsidRPr="00E27836">
        <w:rPr>
          <w:rFonts w:ascii="Times New Roman" w:hAnsi="Times New Roman" w:cs="Times New Roman"/>
          <w:spacing w:val="-2"/>
          <w:sz w:val="24"/>
          <w:szCs w:val="24"/>
        </w:rPr>
        <w:t xml:space="preserve">допущено помилку </w:t>
      </w:r>
      <w:r w:rsidR="0068004C" w:rsidRPr="00E27836">
        <w:rPr>
          <w:rFonts w:ascii="Times New Roman" w:hAnsi="Times New Roman" w:cs="Times New Roman"/>
          <w:spacing w:val="-2"/>
          <w:sz w:val="24"/>
          <w:szCs w:val="24"/>
        </w:rPr>
        <w:t xml:space="preserve">в </w:t>
      </w:r>
      <w:r w:rsidR="007B7E70" w:rsidRPr="00E27836">
        <w:rPr>
          <w:rFonts w:ascii="Times New Roman" w:hAnsi="Times New Roman" w:cs="Times New Roman"/>
          <w:spacing w:val="-2"/>
          <w:sz w:val="24"/>
          <w:szCs w:val="24"/>
        </w:rPr>
        <w:t xml:space="preserve">розмірі </w:t>
      </w:r>
      <w:r w:rsidR="0068004C" w:rsidRPr="00E27836">
        <w:rPr>
          <w:rFonts w:ascii="Times New Roman" w:hAnsi="Times New Roman" w:cs="Times New Roman"/>
          <w:spacing w:val="-2"/>
          <w:sz w:val="24"/>
          <w:szCs w:val="24"/>
        </w:rPr>
        <w:t>площі квар</w:t>
      </w:r>
      <w:r w:rsidR="007B7E70" w:rsidRPr="00E27836">
        <w:rPr>
          <w:rFonts w:ascii="Times New Roman" w:hAnsi="Times New Roman" w:cs="Times New Roman"/>
          <w:spacing w:val="-2"/>
          <w:sz w:val="24"/>
          <w:szCs w:val="24"/>
        </w:rPr>
        <w:t>тири, замість правильної «</w:t>
      </w:r>
      <w:r w:rsidR="007B7E70" w:rsidRPr="00E27836">
        <w:rPr>
          <w:rFonts w:ascii="Times New Roman" w:hAnsi="Times New Roman" w:cs="Times New Roman"/>
          <w:spacing w:val="-2"/>
          <w:sz w:val="24"/>
          <w:szCs w:val="24"/>
          <w:shd w:val="clear" w:color="auto" w:fill="FFFFFF"/>
        </w:rPr>
        <w:t>65,4</w:t>
      </w:r>
      <w:r w:rsidR="007B7E70" w:rsidRPr="00E27836">
        <w:rPr>
          <w:rFonts w:ascii="Times New Roman" w:eastAsiaTheme="minorEastAsia" w:hAnsi="Times New Roman" w:cs="Times New Roman"/>
          <w:spacing w:val="-2"/>
          <w:sz w:val="24"/>
          <w:szCs w:val="24"/>
          <w:shd w:val="clear" w:color="auto" w:fill="FFFFFF"/>
          <w:lang w:eastAsia="ru-RU"/>
        </w:rPr>
        <w:t> </w:t>
      </w:r>
      <w:proofErr w:type="spellStart"/>
      <w:r w:rsidR="007B7E70" w:rsidRPr="00E27836">
        <w:rPr>
          <w:rFonts w:ascii="Times New Roman" w:hAnsi="Times New Roman" w:cs="Times New Roman"/>
          <w:spacing w:val="-2"/>
          <w:sz w:val="24"/>
          <w:szCs w:val="24"/>
          <w:shd w:val="clear" w:color="auto" w:fill="FFFFFF"/>
        </w:rPr>
        <w:t>кв.м</w:t>
      </w:r>
      <w:proofErr w:type="spellEnd"/>
      <w:r w:rsidR="007B7E70" w:rsidRPr="00E27836">
        <w:rPr>
          <w:rFonts w:ascii="Times New Roman" w:hAnsi="Times New Roman" w:cs="Times New Roman"/>
          <w:spacing w:val="-2"/>
          <w:sz w:val="24"/>
          <w:szCs w:val="24"/>
          <w:shd w:val="clear" w:color="auto" w:fill="FFFFFF"/>
        </w:rPr>
        <w:t>», як зазначено в технічному паспорті та договорі, вказано «</w:t>
      </w:r>
      <w:r w:rsidR="007B7E70" w:rsidRPr="00E27836">
        <w:rPr>
          <w:rFonts w:ascii="Times New Roman" w:hAnsi="Times New Roman" w:cs="Times New Roman"/>
          <w:spacing w:val="-2"/>
          <w:sz w:val="24"/>
          <w:szCs w:val="24"/>
        </w:rPr>
        <w:t>64,50</w:t>
      </w:r>
      <w:r w:rsidR="007B7E70" w:rsidRPr="00E27836">
        <w:rPr>
          <w:rFonts w:ascii="Times New Roman" w:eastAsiaTheme="minorEastAsia" w:hAnsi="Times New Roman" w:cs="Times New Roman"/>
          <w:spacing w:val="-2"/>
          <w:sz w:val="24"/>
          <w:szCs w:val="24"/>
          <w:shd w:val="clear" w:color="auto" w:fill="FFFFFF"/>
          <w:lang w:eastAsia="ru-RU"/>
        </w:rPr>
        <w:t> </w:t>
      </w:r>
      <w:proofErr w:type="spellStart"/>
      <w:r w:rsidR="007B7E70" w:rsidRPr="00E27836">
        <w:rPr>
          <w:rFonts w:ascii="Times New Roman" w:hAnsi="Times New Roman" w:cs="Times New Roman"/>
          <w:spacing w:val="-2"/>
          <w:sz w:val="24"/>
          <w:szCs w:val="24"/>
        </w:rPr>
        <w:t>кв.м</w:t>
      </w:r>
      <w:proofErr w:type="spellEnd"/>
      <w:r w:rsidR="007B7E70" w:rsidRPr="00E27836">
        <w:rPr>
          <w:rFonts w:ascii="Times New Roman" w:hAnsi="Times New Roman" w:cs="Times New Roman"/>
          <w:spacing w:val="-2"/>
          <w:sz w:val="24"/>
          <w:szCs w:val="24"/>
        </w:rPr>
        <w:t>»</w:t>
      </w:r>
      <w:r w:rsidR="00A7075D" w:rsidRPr="00E27836">
        <w:rPr>
          <w:rFonts w:ascii="Times New Roman" w:hAnsi="Times New Roman" w:cs="Times New Roman"/>
          <w:spacing w:val="-2"/>
          <w:sz w:val="24"/>
          <w:szCs w:val="24"/>
        </w:rPr>
        <w:t>. Цю</w:t>
      </w:r>
      <w:r w:rsidR="007B7E70" w:rsidRPr="00E27836">
        <w:rPr>
          <w:rFonts w:ascii="Times New Roman" w:hAnsi="Times New Roman" w:cs="Times New Roman"/>
          <w:spacing w:val="-2"/>
          <w:sz w:val="24"/>
          <w:szCs w:val="24"/>
        </w:rPr>
        <w:t xml:space="preserve"> помилку виявлено у 2020 році</w:t>
      </w:r>
      <w:r w:rsidR="00A7075D" w:rsidRPr="00E27836">
        <w:rPr>
          <w:rFonts w:ascii="Times New Roman" w:hAnsi="Times New Roman" w:cs="Times New Roman"/>
          <w:spacing w:val="-2"/>
          <w:sz w:val="24"/>
          <w:szCs w:val="24"/>
        </w:rPr>
        <w:t xml:space="preserve"> державним реєстратором </w:t>
      </w:r>
      <w:r w:rsidR="00A7075D" w:rsidRPr="00E27836">
        <w:rPr>
          <w:rFonts w:ascii="Times New Roman" w:hAnsi="Times New Roman" w:cs="Times New Roman"/>
          <w:spacing w:val="-2"/>
          <w:sz w:val="24"/>
          <w:szCs w:val="24"/>
          <w:shd w:val="clear" w:color="auto" w:fill="FFFFFF"/>
        </w:rPr>
        <w:t xml:space="preserve">Центру надання адміністративних послуг під час державної реєстрації </w:t>
      </w:r>
      <w:r w:rsidR="00780493" w:rsidRPr="00E27836">
        <w:rPr>
          <w:rFonts w:ascii="Times New Roman" w:hAnsi="Times New Roman" w:cs="Times New Roman"/>
          <w:spacing w:val="-2"/>
          <w:sz w:val="24"/>
          <w:szCs w:val="24"/>
          <w:shd w:val="clear" w:color="auto" w:fill="FFFFFF"/>
        </w:rPr>
        <w:t>прав на нерухоме майно</w:t>
      </w:r>
      <w:r w:rsidR="009A4276" w:rsidRPr="00E27836">
        <w:rPr>
          <w:rFonts w:ascii="Times New Roman" w:hAnsi="Times New Roman" w:cs="Times New Roman"/>
          <w:spacing w:val="-2"/>
          <w:sz w:val="24"/>
          <w:szCs w:val="24"/>
          <w:shd w:val="clear" w:color="auto" w:fill="FFFFFF"/>
        </w:rPr>
        <w:t>,</w:t>
      </w:r>
      <w:r w:rsidR="00780493" w:rsidRPr="00E27836">
        <w:rPr>
          <w:rFonts w:ascii="Times New Roman" w:hAnsi="Times New Roman" w:cs="Times New Roman"/>
          <w:spacing w:val="-2"/>
          <w:sz w:val="24"/>
          <w:szCs w:val="24"/>
          <w:shd w:val="clear" w:color="auto" w:fill="FFFFFF"/>
        </w:rPr>
        <w:t xml:space="preserve"> у зв</w:t>
      </w:r>
      <w:r w:rsidR="00780493" w:rsidRPr="00E27836">
        <w:rPr>
          <w:rFonts w:ascii="Times New Roman" w:eastAsia="Times New Roman" w:hAnsi="Times New Roman" w:cs="Times New Roman"/>
          <w:spacing w:val="-2"/>
          <w:sz w:val="24"/>
          <w:szCs w:val="24"/>
          <w:lang w:eastAsia="uk-UA"/>
        </w:rPr>
        <w:t>’</w:t>
      </w:r>
      <w:r w:rsidR="00780493" w:rsidRPr="00E27836">
        <w:rPr>
          <w:rFonts w:ascii="Times New Roman" w:hAnsi="Times New Roman" w:cs="Times New Roman"/>
          <w:spacing w:val="-2"/>
          <w:sz w:val="24"/>
          <w:szCs w:val="24"/>
          <w:shd w:val="clear" w:color="auto" w:fill="FFFFFF"/>
        </w:rPr>
        <w:t>язку з чим їй було відмовлено у проведенні реєстраційних дій.</w:t>
      </w:r>
      <w:r w:rsidR="00CA150A" w:rsidRPr="00E27836">
        <w:rPr>
          <w:rFonts w:ascii="Times New Roman" w:hAnsi="Times New Roman" w:cs="Times New Roman"/>
          <w:spacing w:val="-2"/>
          <w:sz w:val="24"/>
          <w:szCs w:val="24"/>
          <w:shd w:val="clear" w:color="auto" w:fill="FFFFFF"/>
        </w:rPr>
        <w:t xml:space="preserve"> Після виправлення нотаріусом допущеної техніч</w:t>
      </w:r>
      <w:r w:rsidR="009A4276" w:rsidRPr="00E27836">
        <w:rPr>
          <w:rFonts w:ascii="Times New Roman" w:hAnsi="Times New Roman" w:cs="Times New Roman"/>
          <w:spacing w:val="-2"/>
          <w:sz w:val="24"/>
          <w:szCs w:val="24"/>
          <w:shd w:val="clear" w:color="auto" w:fill="FFFFFF"/>
        </w:rPr>
        <w:t>ної помилки щодо площі квартири</w:t>
      </w:r>
      <w:r w:rsidR="00CA150A" w:rsidRPr="00E27836">
        <w:rPr>
          <w:rFonts w:ascii="Times New Roman" w:hAnsi="Times New Roman" w:cs="Times New Roman"/>
          <w:spacing w:val="-2"/>
          <w:sz w:val="24"/>
          <w:szCs w:val="24"/>
          <w:shd w:val="clear" w:color="auto" w:fill="FFFFFF"/>
        </w:rPr>
        <w:t xml:space="preserve"> державним реєстратором </w:t>
      </w:r>
      <w:r w:rsidR="0057055C" w:rsidRPr="00E27836">
        <w:rPr>
          <w:rFonts w:ascii="Times New Roman" w:hAnsi="Times New Roman" w:cs="Times New Roman"/>
          <w:spacing w:val="-2"/>
          <w:sz w:val="24"/>
          <w:szCs w:val="24"/>
          <w:shd w:val="clear" w:color="auto" w:fill="FFFFFF"/>
        </w:rPr>
        <w:t xml:space="preserve">зареєстровано право власності на цю квартиру із внесенням до Державного реєстру </w:t>
      </w:r>
      <w:r w:rsidR="00D3278D" w:rsidRPr="00E27836">
        <w:rPr>
          <w:rFonts w:ascii="Times New Roman" w:hAnsi="Times New Roman" w:cs="Times New Roman"/>
          <w:spacing w:val="-2"/>
          <w:sz w:val="24"/>
          <w:szCs w:val="24"/>
          <w:shd w:val="clear" w:color="auto" w:fill="FFFFFF"/>
        </w:rPr>
        <w:t xml:space="preserve">речових </w:t>
      </w:r>
      <w:r w:rsidR="005C344A" w:rsidRPr="00E27836">
        <w:rPr>
          <w:rFonts w:ascii="Times New Roman" w:hAnsi="Times New Roman" w:cs="Times New Roman"/>
          <w:spacing w:val="-2"/>
          <w:sz w:val="24"/>
          <w:szCs w:val="24"/>
          <w:shd w:val="clear" w:color="auto" w:fill="FFFFFF"/>
        </w:rPr>
        <w:t>прав на нерухоме майно правильної</w:t>
      </w:r>
      <w:r w:rsidR="0057055C" w:rsidRPr="00E27836">
        <w:rPr>
          <w:rFonts w:ascii="Times New Roman" w:hAnsi="Times New Roman" w:cs="Times New Roman"/>
          <w:spacing w:val="-2"/>
          <w:sz w:val="24"/>
          <w:szCs w:val="24"/>
          <w:shd w:val="clear" w:color="auto" w:fill="FFFFFF"/>
        </w:rPr>
        <w:t xml:space="preserve"> площі квартири в розмірі 65,4</w:t>
      </w:r>
      <w:r w:rsidR="00E15120" w:rsidRPr="00E27836">
        <w:rPr>
          <w:rFonts w:ascii="Times New Roman" w:eastAsiaTheme="minorEastAsia" w:hAnsi="Times New Roman" w:cs="Times New Roman"/>
          <w:spacing w:val="-2"/>
          <w:sz w:val="24"/>
          <w:szCs w:val="24"/>
          <w:shd w:val="clear" w:color="auto" w:fill="FFFFFF"/>
          <w:lang w:eastAsia="ru-RU"/>
        </w:rPr>
        <w:t> </w:t>
      </w:r>
      <w:proofErr w:type="spellStart"/>
      <w:r w:rsidR="0057055C" w:rsidRPr="00E27836">
        <w:rPr>
          <w:rFonts w:ascii="Times New Roman" w:hAnsi="Times New Roman" w:cs="Times New Roman"/>
          <w:spacing w:val="-2"/>
          <w:sz w:val="24"/>
          <w:szCs w:val="24"/>
          <w:shd w:val="clear" w:color="auto" w:fill="FFFFFF"/>
        </w:rPr>
        <w:t>кв.м</w:t>
      </w:r>
      <w:proofErr w:type="spellEnd"/>
      <w:r w:rsidR="0057055C" w:rsidRPr="00E27836">
        <w:rPr>
          <w:rFonts w:ascii="Times New Roman" w:hAnsi="Times New Roman" w:cs="Times New Roman"/>
          <w:spacing w:val="-2"/>
          <w:sz w:val="24"/>
          <w:szCs w:val="24"/>
          <w:shd w:val="clear" w:color="auto" w:fill="FFFFFF"/>
        </w:rPr>
        <w:t xml:space="preserve">. </w:t>
      </w:r>
      <w:r w:rsidR="005C344A" w:rsidRPr="00E27836">
        <w:rPr>
          <w:rFonts w:ascii="Times New Roman" w:hAnsi="Times New Roman" w:cs="Times New Roman"/>
          <w:spacing w:val="-2"/>
          <w:sz w:val="24"/>
          <w:szCs w:val="24"/>
          <w:shd w:val="clear" w:color="auto" w:fill="FFFFFF"/>
        </w:rPr>
        <w:t>Надалі вона в деклараціях особи, уповноваженої на виконання функцій держави або місцевого самоврядування, зазначала саме цю площу квартири.</w:t>
      </w:r>
    </w:p>
    <w:p w:rsidR="00E92378" w:rsidRDefault="00E92378" w:rsidP="00E27836">
      <w:pPr>
        <w:spacing w:after="0" w:line="240" w:lineRule="auto"/>
        <w:ind w:firstLine="709"/>
        <w:contextualSpacing/>
        <w:jc w:val="both"/>
        <w:rPr>
          <w:rFonts w:ascii="Times New Roman" w:hAnsi="Times New Roman" w:cs="Times New Roman"/>
          <w:sz w:val="24"/>
          <w:szCs w:val="24"/>
          <w:shd w:val="clear" w:color="auto" w:fill="FFFFFF"/>
        </w:rPr>
      </w:pPr>
    </w:p>
    <w:p w:rsidR="00E92378" w:rsidRDefault="00E9237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97269F" w:rsidRPr="00E27836" w:rsidRDefault="00335F02"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lastRenderedPageBreak/>
        <w:t xml:space="preserve">Також, відповідаючи на запитання під час співбесіди, суддя повідомила, що в </w:t>
      </w:r>
      <w:r w:rsidRPr="00E27836">
        <w:rPr>
          <w:rFonts w:ascii="Times New Roman" w:hAnsi="Times New Roman" w:cs="Times New Roman"/>
          <w:spacing w:val="-2"/>
          <w:sz w:val="24"/>
          <w:szCs w:val="24"/>
          <w:shd w:val="clear" w:color="auto" w:fill="FFFFFF"/>
        </w:rPr>
        <w:t>декларації особи, уповноваженої на виконання функцій держави або місцевого самоврядуванн</w:t>
      </w:r>
      <w:r w:rsidR="00E15120" w:rsidRPr="00E27836">
        <w:rPr>
          <w:rFonts w:ascii="Times New Roman" w:hAnsi="Times New Roman" w:cs="Times New Roman"/>
          <w:spacing w:val="-2"/>
          <w:sz w:val="24"/>
          <w:szCs w:val="24"/>
          <w:shd w:val="clear" w:color="auto" w:fill="FFFFFF"/>
        </w:rPr>
        <w:t>я, за 2019</w:t>
      </w:r>
      <w:r w:rsidR="00E15120" w:rsidRPr="00E27836">
        <w:rPr>
          <w:rFonts w:ascii="Times New Roman" w:eastAsiaTheme="minorEastAsia" w:hAnsi="Times New Roman" w:cs="Times New Roman"/>
          <w:sz w:val="24"/>
          <w:szCs w:val="24"/>
          <w:shd w:val="clear" w:color="auto" w:fill="FFFFFF"/>
          <w:lang w:eastAsia="ru-RU"/>
        </w:rPr>
        <w:t> </w:t>
      </w:r>
      <w:r w:rsidRPr="00E27836">
        <w:rPr>
          <w:rFonts w:ascii="Times New Roman" w:hAnsi="Times New Roman" w:cs="Times New Roman"/>
          <w:spacing w:val="-2"/>
          <w:sz w:val="24"/>
          <w:szCs w:val="24"/>
          <w:shd w:val="clear" w:color="auto" w:fill="FFFFFF"/>
        </w:rPr>
        <w:t>рік</w:t>
      </w:r>
      <w:r w:rsidR="00E15120" w:rsidRPr="00E27836">
        <w:rPr>
          <w:rFonts w:ascii="Times New Roman" w:hAnsi="Times New Roman" w:cs="Times New Roman"/>
          <w:spacing w:val="-2"/>
          <w:sz w:val="24"/>
          <w:szCs w:val="24"/>
          <w:shd w:val="clear" w:color="auto" w:fill="FFFFFF"/>
        </w:rPr>
        <w:t xml:space="preserve"> у розділі 14</w:t>
      </w:r>
      <w:r w:rsidR="00E15120" w:rsidRPr="00E27836">
        <w:rPr>
          <w:rFonts w:ascii="Times New Roman" w:eastAsiaTheme="minorEastAsia" w:hAnsi="Times New Roman" w:cs="Times New Roman"/>
          <w:sz w:val="24"/>
          <w:szCs w:val="24"/>
          <w:shd w:val="clear" w:color="auto" w:fill="FFFFFF"/>
          <w:lang w:eastAsia="ru-RU"/>
        </w:rPr>
        <w:t> </w:t>
      </w:r>
      <w:r w:rsidRPr="00E27836">
        <w:rPr>
          <w:rFonts w:ascii="Times New Roman" w:hAnsi="Times New Roman" w:cs="Times New Roman"/>
          <w:spacing w:val="-2"/>
          <w:sz w:val="24"/>
          <w:szCs w:val="24"/>
          <w:shd w:val="clear" w:color="auto" w:fill="FFFFFF"/>
        </w:rPr>
        <w:t>«Видатки та правочини суб</w:t>
      </w:r>
      <w:r w:rsidRPr="00E27836">
        <w:rPr>
          <w:rFonts w:ascii="Times New Roman" w:eastAsia="Times New Roman" w:hAnsi="Times New Roman" w:cs="Times New Roman"/>
          <w:spacing w:val="-2"/>
          <w:sz w:val="24"/>
          <w:szCs w:val="24"/>
          <w:lang w:eastAsia="uk-UA"/>
        </w:rPr>
        <w:t>’</w:t>
      </w:r>
      <w:r w:rsidRPr="00E27836">
        <w:rPr>
          <w:rFonts w:ascii="Times New Roman" w:hAnsi="Times New Roman" w:cs="Times New Roman"/>
          <w:spacing w:val="-2"/>
          <w:sz w:val="24"/>
          <w:szCs w:val="24"/>
          <w:shd w:val="clear" w:color="auto" w:fill="FFFFFF"/>
        </w:rPr>
        <w:t>єкта декларування»</w:t>
      </w:r>
      <w:r w:rsidR="003C37D9" w:rsidRPr="00E27836">
        <w:rPr>
          <w:rFonts w:ascii="Times New Roman" w:hAnsi="Times New Roman" w:cs="Times New Roman"/>
          <w:spacing w:val="-2"/>
          <w:sz w:val="24"/>
          <w:szCs w:val="24"/>
          <w:shd w:val="clear" w:color="auto" w:fill="FFFFFF"/>
        </w:rPr>
        <w:t xml:space="preserve"> вона помилково</w:t>
      </w:r>
      <w:r w:rsidR="00C8127C" w:rsidRPr="00E27836">
        <w:rPr>
          <w:rFonts w:ascii="Times New Roman" w:hAnsi="Times New Roman" w:cs="Times New Roman"/>
          <w:spacing w:val="-2"/>
          <w:sz w:val="24"/>
          <w:szCs w:val="24"/>
          <w:shd w:val="clear" w:color="auto" w:fill="FFFFFF"/>
        </w:rPr>
        <w:t xml:space="preserve"> у зв’язку з неправильним трактуванням вимог законодавства</w:t>
      </w:r>
      <w:r w:rsidR="003C37D9" w:rsidRPr="00E27836">
        <w:rPr>
          <w:rFonts w:ascii="Times New Roman" w:hAnsi="Times New Roman" w:cs="Times New Roman"/>
          <w:spacing w:val="-2"/>
          <w:sz w:val="24"/>
          <w:szCs w:val="24"/>
          <w:shd w:val="clear" w:color="auto" w:fill="FFFFFF"/>
        </w:rPr>
        <w:t xml:space="preserve"> відобразила </w:t>
      </w:r>
      <w:r w:rsidR="00C8127C" w:rsidRPr="00E27836">
        <w:rPr>
          <w:rFonts w:ascii="Times New Roman" w:hAnsi="Times New Roman" w:cs="Times New Roman"/>
          <w:spacing w:val="-2"/>
          <w:sz w:val="24"/>
          <w:szCs w:val="24"/>
          <w:shd w:val="clear" w:color="auto" w:fill="FFFFFF"/>
        </w:rPr>
        <w:t>відомості про правочин</w:t>
      </w:r>
      <w:r w:rsidR="009A4276" w:rsidRPr="00E27836">
        <w:rPr>
          <w:rFonts w:ascii="Times New Roman" w:hAnsi="Times New Roman" w:cs="Times New Roman"/>
          <w:spacing w:val="-2"/>
          <w:sz w:val="24"/>
          <w:szCs w:val="24"/>
          <w:shd w:val="clear" w:color="auto" w:fill="FFFFFF"/>
        </w:rPr>
        <w:t>,</w:t>
      </w:r>
      <w:r w:rsidR="00C8127C" w:rsidRPr="00E27836">
        <w:rPr>
          <w:rFonts w:ascii="Times New Roman" w:hAnsi="Times New Roman" w:cs="Times New Roman"/>
          <w:spacing w:val="-2"/>
          <w:sz w:val="24"/>
          <w:szCs w:val="24"/>
          <w:shd w:val="clear" w:color="auto" w:fill="FFFFFF"/>
        </w:rPr>
        <w:t xml:space="preserve"> вчинений </w:t>
      </w:r>
      <w:r w:rsidR="00C56858" w:rsidRPr="00E27836">
        <w:rPr>
          <w:rFonts w:ascii="Times New Roman" w:hAnsi="Times New Roman" w:cs="Times New Roman"/>
          <w:spacing w:val="-2"/>
          <w:sz w:val="24"/>
          <w:szCs w:val="24"/>
          <w:shd w:val="clear" w:color="auto" w:fill="FFFFFF"/>
        </w:rPr>
        <w:t xml:space="preserve">її чоловіком, а саме про </w:t>
      </w:r>
      <w:r w:rsidR="002D64EB" w:rsidRPr="00E27836">
        <w:rPr>
          <w:rFonts w:ascii="Times New Roman" w:hAnsi="Times New Roman" w:cs="Times New Roman"/>
          <w:spacing w:val="-2"/>
          <w:sz w:val="24"/>
          <w:szCs w:val="24"/>
          <w:shd w:val="clear" w:color="auto" w:fill="FFFFFF"/>
        </w:rPr>
        <w:t>договір купів</w:t>
      </w:r>
      <w:r w:rsidR="00C56858" w:rsidRPr="00E27836">
        <w:rPr>
          <w:rFonts w:ascii="Times New Roman" w:hAnsi="Times New Roman" w:cs="Times New Roman"/>
          <w:spacing w:val="-2"/>
          <w:sz w:val="24"/>
          <w:szCs w:val="24"/>
          <w:shd w:val="clear" w:color="auto" w:fill="FFFFFF"/>
        </w:rPr>
        <w:t>лі-продажу транспортного засобу</w:t>
      </w:r>
      <w:r w:rsidR="002D64EB" w:rsidRPr="00E27836">
        <w:rPr>
          <w:rFonts w:ascii="Times New Roman" w:hAnsi="Times New Roman" w:cs="Times New Roman"/>
          <w:spacing w:val="-2"/>
          <w:sz w:val="24"/>
          <w:szCs w:val="24"/>
          <w:shd w:val="clear" w:color="auto" w:fill="FFFFFF"/>
        </w:rPr>
        <w:t xml:space="preserve">. </w:t>
      </w:r>
    </w:p>
    <w:p w:rsidR="0097269F" w:rsidRPr="00E27836" w:rsidRDefault="00C7632C" w:rsidP="00E27836">
      <w:pPr>
        <w:spacing w:after="0" w:line="240" w:lineRule="auto"/>
        <w:ind w:firstLine="709"/>
        <w:contextualSpacing/>
        <w:jc w:val="both"/>
        <w:rPr>
          <w:rFonts w:ascii="Times New Roman" w:eastAsia="Times New Roman" w:hAnsi="Times New Roman" w:cs="Times New Roman"/>
          <w:bCs/>
          <w:spacing w:val="-4"/>
          <w:sz w:val="24"/>
          <w:szCs w:val="24"/>
          <w:lang w:eastAsia="uk-UA"/>
        </w:rPr>
      </w:pPr>
      <w:r w:rsidRPr="00E27836">
        <w:rPr>
          <w:rFonts w:ascii="Times New Roman" w:hAnsi="Times New Roman" w:cs="Times New Roman"/>
          <w:spacing w:val="-4"/>
          <w:sz w:val="24"/>
          <w:szCs w:val="24"/>
          <w:shd w:val="clear" w:color="auto" w:fill="FFFFFF"/>
        </w:rPr>
        <w:t>Стосов</w:t>
      </w:r>
      <w:r w:rsidR="008F4FFC" w:rsidRPr="00E27836">
        <w:rPr>
          <w:rFonts w:ascii="Times New Roman" w:hAnsi="Times New Roman" w:cs="Times New Roman"/>
          <w:spacing w:val="-4"/>
          <w:sz w:val="24"/>
          <w:szCs w:val="24"/>
          <w:shd w:val="clear" w:color="auto" w:fill="FFFFFF"/>
        </w:rPr>
        <w:t xml:space="preserve">но придбання матір’ю </w:t>
      </w:r>
      <w:r w:rsidR="00C56858" w:rsidRPr="00E27836">
        <w:rPr>
          <w:rFonts w:ascii="Times New Roman" w:hAnsi="Times New Roman" w:cs="Times New Roman"/>
          <w:spacing w:val="-4"/>
          <w:sz w:val="24"/>
          <w:szCs w:val="24"/>
          <w:shd w:val="clear" w:color="auto" w:fill="FFFFFF"/>
        </w:rPr>
        <w:t xml:space="preserve">судді </w:t>
      </w:r>
      <w:r w:rsidR="008F4FFC" w:rsidRPr="00E27836">
        <w:rPr>
          <w:rFonts w:ascii="Times New Roman" w:hAnsi="Times New Roman" w:cs="Times New Roman"/>
          <w:spacing w:val="-4"/>
          <w:sz w:val="24"/>
          <w:szCs w:val="24"/>
          <w:shd w:val="clear" w:color="auto" w:fill="FFFFFF"/>
        </w:rPr>
        <w:t>квартир</w:t>
      </w:r>
      <w:r w:rsidR="00B374E3" w:rsidRPr="00E27836">
        <w:rPr>
          <w:rFonts w:ascii="Times New Roman" w:hAnsi="Times New Roman" w:cs="Times New Roman"/>
          <w:spacing w:val="-4"/>
          <w:sz w:val="24"/>
          <w:szCs w:val="24"/>
          <w:shd w:val="clear" w:color="auto" w:fill="FFFFFF"/>
        </w:rPr>
        <w:t xml:space="preserve"> у </w:t>
      </w:r>
      <w:r w:rsidR="00E92378">
        <w:rPr>
          <w:rFonts w:ascii="Times New Roman" w:eastAsia="Times New Roman" w:hAnsi="Times New Roman" w:cs="Times New Roman"/>
          <w:bCs/>
          <w:spacing w:val="-4"/>
          <w:sz w:val="24"/>
          <w:szCs w:val="24"/>
          <w:lang w:eastAsia="uk-UA"/>
        </w:rPr>
        <w:t>АДРЕСА_3</w:t>
      </w:r>
      <w:r w:rsidR="00AE15DF" w:rsidRPr="00E27836">
        <w:rPr>
          <w:rFonts w:ascii="Times New Roman" w:eastAsia="Times New Roman" w:hAnsi="Times New Roman" w:cs="Times New Roman"/>
          <w:bCs/>
          <w:spacing w:val="-4"/>
          <w:sz w:val="24"/>
          <w:szCs w:val="24"/>
          <w:lang w:eastAsia="uk-UA"/>
        </w:rPr>
        <w:t xml:space="preserve"> площею 34,8 </w:t>
      </w:r>
      <w:proofErr w:type="spellStart"/>
      <w:r w:rsidR="00AE15DF" w:rsidRPr="00E27836">
        <w:rPr>
          <w:rFonts w:ascii="Times New Roman" w:eastAsia="Times New Roman" w:hAnsi="Times New Roman" w:cs="Times New Roman"/>
          <w:bCs/>
          <w:spacing w:val="-4"/>
          <w:sz w:val="24"/>
          <w:szCs w:val="24"/>
          <w:lang w:eastAsia="uk-UA"/>
        </w:rPr>
        <w:t>кв.м</w:t>
      </w:r>
      <w:proofErr w:type="spellEnd"/>
      <w:r w:rsidR="00D0783C" w:rsidRPr="00E27836">
        <w:rPr>
          <w:rFonts w:ascii="Times New Roman" w:eastAsia="Times New Roman" w:hAnsi="Times New Roman" w:cs="Times New Roman"/>
          <w:bCs/>
          <w:spacing w:val="-4"/>
          <w:sz w:val="24"/>
          <w:szCs w:val="24"/>
          <w:lang w:eastAsia="uk-UA"/>
        </w:rPr>
        <w:t xml:space="preserve"> </w:t>
      </w:r>
      <w:r w:rsidR="00B374E3" w:rsidRPr="00E27836">
        <w:rPr>
          <w:rFonts w:ascii="Times New Roman" w:hAnsi="Times New Roman" w:cs="Times New Roman"/>
          <w:spacing w:val="-4"/>
          <w:sz w:val="24"/>
          <w:szCs w:val="24"/>
          <w:shd w:val="clear" w:color="auto" w:fill="FFFFFF"/>
        </w:rPr>
        <w:t>16 травня 2014</w:t>
      </w:r>
      <w:r w:rsidR="00E92378">
        <w:rPr>
          <w:rFonts w:ascii="Times New Roman" w:hAnsi="Times New Roman" w:cs="Times New Roman"/>
          <w:spacing w:val="-4"/>
          <w:sz w:val="24"/>
          <w:szCs w:val="24"/>
          <w:shd w:val="clear" w:color="auto" w:fill="FFFFFF"/>
        </w:rPr>
        <w:t> </w:t>
      </w:r>
      <w:r w:rsidR="00B374E3" w:rsidRPr="00E27836">
        <w:rPr>
          <w:rFonts w:ascii="Times New Roman" w:hAnsi="Times New Roman" w:cs="Times New Roman"/>
          <w:spacing w:val="-4"/>
          <w:sz w:val="24"/>
          <w:szCs w:val="24"/>
          <w:shd w:val="clear" w:color="auto" w:fill="FFFFFF"/>
        </w:rPr>
        <w:t xml:space="preserve">року </w:t>
      </w:r>
      <w:r w:rsidR="00B374E3" w:rsidRPr="00E27836">
        <w:rPr>
          <w:rFonts w:ascii="Times New Roman" w:eastAsia="Times New Roman" w:hAnsi="Times New Roman" w:cs="Times New Roman"/>
          <w:bCs/>
          <w:spacing w:val="-4"/>
          <w:sz w:val="24"/>
          <w:szCs w:val="24"/>
          <w:lang w:eastAsia="uk-UA"/>
        </w:rPr>
        <w:t>за 396 000</w:t>
      </w:r>
      <w:r w:rsidR="00B374E3" w:rsidRPr="00E27836">
        <w:rPr>
          <w:rFonts w:ascii="Times New Roman" w:eastAsiaTheme="minorEastAsia" w:hAnsi="Times New Roman" w:cs="Times New Roman"/>
          <w:spacing w:val="-4"/>
          <w:sz w:val="24"/>
          <w:szCs w:val="24"/>
          <w:shd w:val="clear" w:color="auto" w:fill="FFFFFF"/>
          <w:lang w:eastAsia="ru-RU"/>
        </w:rPr>
        <w:t> </w:t>
      </w:r>
      <w:r w:rsidR="00B374E3" w:rsidRPr="00E27836">
        <w:rPr>
          <w:rFonts w:ascii="Times New Roman" w:eastAsia="Times New Roman" w:hAnsi="Times New Roman" w:cs="Times New Roman"/>
          <w:bCs/>
          <w:spacing w:val="-4"/>
          <w:sz w:val="24"/>
          <w:szCs w:val="24"/>
          <w:lang w:eastAsia="uk-UA"/>
        </w:rPr>
        <w:t xml:space="preserve">грн та у </w:t>
      </w:r>
      <w:r w:rsidR="00E92378">
        <w:rPr>
          <w:rFonts w:ascii="Times New Roman" w:eastAsia="Times New Roman" w:hAnsi="Times New Roman" w:cs="Times New Roman"/>
          <w:bCs/>
          <w:spacing w:val="-4"/>
          <w:sz w:val="24"/>
          <w:szCs w:val="24"/>
          <w:lang w:eastAsia="uk-UA"/>
        </w:rPr>
        <w:t>АДРЕСА_4</w:t>
      </w:r>
      <w:r w:rsidR="00D0783C" w:rsidRPr="00E27836">
        <w:rPr>
          <w:rFonts w:ascii="Times New Roman" w:hAnsi="Times New Roman" w:cs="Times New Roman"/>
          <w:spacing w:val="-4"/>
          <w:sz w:val="24"/>
          <w:szCs w:val="24"/>
        </w:rPr>
        <w:t xml:space="preserve"> площею 75,50</w:t>
      </w:r>
      <w:r w:rsidR="00E15120" w:rsidRPr="00E27836">
        <w:rPr>
          <w:rFonts w:ascii="Times New Roman" w:eastAsiaTheme="minorEastAsia" w:hAnsi="Times New Roman" w:cs="Times New Roman"/>
          <w:spacing w:val="-4"/>
          <w:sz w:val="24"/>
          <w:szCs w:val="24"/>
          <w:shd w:val="clear" w:color="auto" w:fill="FFFFFF"/>
          <w:lang w:eastAsia="ru-RU"/>
        </w:rPr>
        <w:t> </w:t>
      </w:r>
      <w:proofErr w:type="spellStart"/>
      <w:r w:rsidR="009A4276" w:rsidRPr="00E27836">
        <w:rPr>
          <w:rFonts w:ascii="Times New Roman" w:hAnsi="Times New Roman" w:cs="Times New Roman"/>
          <w:spacing w:val="-4"/>
          <w:sz w:val="24"/>
          <w:szCs w:val="24"/>
        </w:rPr>
        <w:t>кв.м</w:t>
      </w:r>
      <w:proofErr w:type="spellEnd"/>
      <w:r w:rsidR="00D0783C" w:rsidRPr="00E27836">
        <w:rPr>
          <w:rFonts w:ascii="Times New Roman" w:hAnsi="Times New Roman" w:cs="Times New Roman"/>
          <w:spacing w:val="-4"/>
          <w:sz w:val="24"/>
          <w:szCs w:val="24"/>
        </w:rPr>
        <w:t xml:space="preserve"> </w:t>
      </w:r>
      <w:r w:rsidR="00B374E3" w:rsidRPr="00E27836">
        <w:rPr>
          <w:rFonts w:ascii="Times New Roman" w:eastAsia="Times New Roman" w:hAnsi="Times New Roman" w:cs="Times New Roman"/>
          <w:bCs/>
          <w:spacing w:val="-4"/>
          <w:sz w:val="24"/>
          <w:szCs w:val="24"/>
          <w:lang w:eastAsia="uk-UA"/>
        </w:rPr>
        <w:t>21</w:t>
      </w:r>
      <w:r w:rsidR="00B374E3" w:rsidRPr="00E27836">
        <w:rPr>
          <w:rFonts w:ascii="Times New Roman" w:eastAsiaTheme="minorEastAsia" w:hAnsi="Times New Roman" w:cs="Times New Roman"/>
          <w:spacing w:val="-4"/>
          <w:sz w:val="24"/>
          <w:szCs w:val="24"/>
          <w:shd w:val="clear" w:color="auto" w:fill="FFFFFF"/>
          <w:lang w:eastAsia="ru-RU"/>
        </w:rPr>
        <w:t> </w:t>
      </w:r>
      <w:r w:rsidR="00B374E3" w:rsidRPr="00E27836">
        <w:rPr>
          <w:rFonts w:ascii="Times New Roman" w:eastAsia="Times New Roman" w:hAnsi="Times New Roman" w:cs="Times New Roman"/>
          <w:bCs/>
          <w:spacing w:val="-4"/>
          <w:sz w:val="24"/>
          <w:szCs w:val="24"/>
          <w:lang w:eastAsia="uk-UA"/>
        </w:rPr>
        <w:t xml:space="preserve">червня 2023 року </w:t>
      </w:r>
      <w:r w:rsidR="00D0783C" w:rsidRPr="00E27836">
        <w:rPr>
          <w:rFonts w:ascii="Times New Roman" w:hAnsi="Times New Roman" w:cs="Times New Roman"/>
          <w:spacing w:val="-4"/>
          <w:sz w:val="24"/>
          <w:szCs w:val="24"/>
        </w:rPr>
        <w:t>за 2 706 </w:t>
      </w:r>
      <w:r w:rsidR="00E15120" w:rsidRPr="00E27836">
        <w:rPr>
          <w:rFonts w:ascii="Times New Roman" w:hAnsi="Times New Roman" w:cs="Times New Roman"/>
          <w:spacing w:val="-4"/>
          <w:sz w:val="24"/>
          <w:szCs w:val="24"/>
        </w:rPr>
        <w:t>076</w:t>
      </w:r>
      <w:r w:rsidR="00E15120" w:rsidRPr="00E27836">
        <w:rPr>
          <w:rFonts w:ascii="Times New Roman" w:eastAsiaTheme="minorEastAsia" w:hAnsi="Times New Roman" w:cs="Times New Roman"/>
          <w:spacing w:val="-4"/>
          <w:sz w:val="24"/>
          <w:szCs w:val="24"/>
          <w:shd w:val="clear" w:color="auto" w:fill="FFFFFF"/>
          <w:lang w:eastAsia="ru-RU"/>
        </w:rPr>
        <w:t> </w:t>
      </w:r>
      <w:r w:rsidR="00B374E3" w:rsidRPr="00E27836">
        <w:rPr>
          <w:rFonts w:ascii="Times New Roman" w:hAnsi="Times New Roman" w:cs="Times New Roman"/>
          <w:spacing w:val="-4"/>
          <w:sz w:val="24"/>
          <w:szCs w:val="24"/>
        </w:rPr>
        <w:t>грн</w:t>
      </w:r>
      <w:r w:rsidR="00272919" w:rsidRPr="00E27836">
        <w:rPr>
          <w:rFonts w:ascii="Times New Roman" w:hAnsi="Times New Roman" w:cs="Times New Roman"/>
          <w:spacing w:val="-4"/>
          <w:sz w:val="24"/>
          <w:szCs w:val="24"/>
        </w:rPr>
        <w:t xml:space="preserve"> суддя вказала</w:t>
      </w:r>
      <w:r w:rsidR="00D0783C" w:rsidRPr="00E27836">
        <w:rPr>
          <w:rFonts w:ascii="Times New Roman" w:hAnsi="Times New Roman" w:cs="Times New Roman"/>
          <w:spacing w:val="-4"/>
          <w:sz w:val="24"/>
          <w:szCs w:val="24"/>
        </w:rPr>
        <w:t xml:space="preserve">, що </w:t>
      </w:r>
      <w:r w:rsidR="00B374E3" w:rsidRPr="00E27836">
        <w:rPr>
          <w:rFonts w:ascii="Times New Roman" w:hAnsi="Times New Roman" w:cs="Times New Roman"/>
          <w:spacing w:val="-4"/>
          <w:sz w:val="24"/>
          <w:szCs w:val="24"/>
        </w:rPr>
        <w:t xml:space="preserve">вони </w:t>
      </w:r>
      <w:r w:rsidR="00E719E2" w:rsidRPr="00E27836">
        <w:rPr>
          <w:rFonts w:ascii="Times New Roman" w:hAnsi="Times New Roman" w:cs="Times New Roman"/>
          <w:spacing w:val="-4"/>
          <w:sz w:val="24"/>
          <w:szCs w:val="24"/>
        </w:rPr>
        <w:t>придбані</w:t>
      </w:r>
      <w:r w:rsidR="003A6999" w:rsidRPr="00E27836">
        <w:rPr>
          <w:rFonts w:ascii="Times New Roman" w:hAnsi="Times New Roman" w:cs="Times New Roman"/>
          <w:spacing w:val="-4"/>
          <w:sz w:val="24"/>
          <w:szCs w:val="24"/>
        </w:rPr>
        <w:t xml:space="preserve"> матір’ю разом із батьком у шлюбі та є їхньою спільною сумісною власністю. </w:t>
      </w:r>
      <w:r w:rsidR="0022266E" w:rsidRPr="00E27836">
        <w:rPr>
          <w:rFonts w:ascii="Times New Roman" w:hAnsi="Times New Roman" w:cs="Times New Roman"/>
          <w:spacing w:val="-4"/>
          <w:sz w:val="24"/>
          <w:szCs w:val="24"/>
        </w:rPr>
        <w:t>Фінансову спроможність батьків</w:t>
      </w:r>
      <w:r w:rsidR="00855B93" w:rsidRPr="00E27836">
        <w:rPr>
          <w:rFonts w:ascii="Times New Roman" w:hAnsi="Times New Roman" w:cs="Times New Roman"/>
          <w:spacing w:val="-4"/>
          <w:sz w:val="24"/>
          <w:szCs w:val="24"/>
        </w:rPr>
        <w:t xml:space="preserve"> придбати вказану нерухомість</w:t>
      </w:r>
      <w:r w:rsidR="00473185" w:rsidRPr="00E27836">
        <w:rPr>
          <w:rFonts w:ascii="Times New Roman" w:hAnsi="Times New Roman" w:cs="Times New Roman"/>
          <w:spacing w:val="-4"/>
          <w:sz w:val="24"/>
          <w:szCs w:val="24"/>
        </w:rPr>
        <w:t xml:space="preserve"> </w:t>
      </w:r>
      <w:r w:rsidR="00A74D74" w:rsidRPr="00E27836">
        <w:rPr>
          <w:rFonts w:ascii="Times New Roman" w:hAnsi="Times New Roman" w:cs="Times New Roman"/>
          <w:spacing w:val="-4"/>
          <w:sz w:val="24"/>
          <w:szCs w:val="24"/>
        </w:rPr>
        <w:t>пояснила</w:t>
      </w:r>
      <w:r w:rsidR="00473185" w:rsidRPr="00E27836">
        <w:rPr>
          <w:rFonts w:ascii="Times New Roman" w:hAnsi="Times New Roman" w:cs="Times New Roman"/>
          <w:spacing w:val="-4"/>
          <w:sz w:val="24"/>
          <w:szCs w:val="24"/>
        </w:rPr>
        <w:t xml:space="preserve"> тим, що </w:t>
      </w:r>
      <w:r w:rsidR="000A306C" w:rsidRPr="00E27836">
        <w:rPr>
          <w:rFonts w:ascii="Times New Roman" w:hAnsi="Times New Roman" w:cs="Times New Roman"/>
          <w:spacing w:val="-4"/>
          <w:sz w:val="24"/>
          <w:szCs w:val="24"/>
        </w:rPr>
        <w:t xml:space="preserve">як станом на 16 </w:t>
      </w:r>
      <w:r w:rsidR="00946FE8" w:rsidRPr="00E27836">
        <w:rPr>
          <w:rFonts w:ascii="Times New Roman" w:eastAsiaTheme="minorEastAsia" w:hAnsi="Times New Roman" w:cs="Times New Roman"/>
          <w:spacing w:val="-4"/>
          <w:sz w:val="24"/>
          <w:szCs w:val="24"/>
          <w:shd w:val="clear" w:color="auto" w:fill="FFFFFF"/>
          <w:lang w:eastAsia="ru-RU"/>
        </w:rPr>
        <w:t> </w:t>
      </w:r>
      <w:r w:rsidR="000A306C" w:rsidRPr="00E27836">
        <w:rPr>
          <w:rFonts w:ascii="Times New Roman" w:hAnsi="Times New Roman" w:cs="Times New Roman"/>
          <w:spacing w:val="-4"/>
          <w:sz w:val="24"/>
          <w:szCs w:val="24"/>
        </w:rPr>
        <w:t xml:space="preserve">травня </w:t>
      </w:r>
      <w:r w:rsidR="00946FE8" w:rsidRPr="00E27836">
        <w:rPr>
          <w:rFonts w:ascii="Times New Roman" w:eastAsiaTheme="minorEastAsia" w:hAnsi="Times New Roman" w:cs="Times New Roman"/>
          <w:spacing w:val="-4"/>
          <w:sz w:val="24"/>
          <w:szCs w:val="24"/>
          <w:shd w:val="clear" w:color="auto" w:fill="FFFFFF"/>
          <w:lang w:eastAsia="ru-RU"/>
        </w:rPr>
        <w:t> </w:t>
      </w:r>
      <w:r w:rsidR="000A306C" w:rsidRPr="00E27836">
        <w:rPr>
          <w:rFonts w:ascii="Times New Roman" w:hAnsi="Times New Roman" w:cs="Times New Roman"/>
          <w:spacing w:val="-4"/>
          <w:sz w:val="24"/>
          <w:szCs w:val="24"/>
        </w:rPr>
        <w:t xml:space="preserve">2014 </w:t>
      </w:r>
      <w:r w:rsidR="009D52B6" w:rsidRPr="00E27836">
        <w:rPr>
          <w:rFonts w:ascii="Times New Roman" w:eastAsiaTheme="minorEastAsia" w:hAnsi="Times New Roman" w:cs="Times New Roman"/>
          <w:spacing w:val="-4"/>
          <w:sz w:val="24"/>
          <w:szCs w:val="24"/>
          <w:shd w:val="clear" w:color="auto" w:fill="FFFFFF"/>
          <w:lang w:eastAsia="ru-RU"/>
        </w:rPr>
        <w:t> </w:t>
      </w:r>
      <w:r w:rsidR="000A306C" w:rsidRPr="00E27836">
        <w:rPr>
          <w:rFonts w:ascii="Times New Roman" w:hAnsi="Times New Roman" w:cs="Times New Roman"/>
          <w:spacing w:val="-4"/>
          <w:sz w:val="24"/>
          <w:szCs w:val="24"/>
        </w:rPr>
        <w:t>року, так і станом на 21 червня 2023 року вони</w:t>
      </w:r>
      <w:r w:rsidR="00A74D74" w:rsidRPr="00E27836">
        <w:rPr>
          <w:rFonts w:ascii="Times New Roman" w:hAnsi="Times New Roman" w:cs="Times New Roman"/>
          <w:spacing w:val="-4"/>
          <w:sz w:val="24"/>
          <w:szCs w:val="24"/>
        </w:rPr>
        <w:t xml:space="preserve"> мали заощадження, що набули </w:t>
      </w:r>
      <w:r w:rsidR="00E3154A" w:rsidRPr="00E27836">
        <w:rPr>
          <w:rFonts w:ascii="Times New Roman" w:hAnsi="Times New Roman" w:cs="Times New Roman"/>
          <w:spacing w:val="-4"/>
          <w:sz w:val="24"/>
          <w:szCs w:val="24"/>
        </w:rPr>
        <w:t xml:space="preserve">за попередні роки </w:t>
      </w:r>
      <w:r w:rsidR="00A74D74" w:rsidRPr="00E27836">
        <w:rPr>
          <w:rFonts w:ascii="Times New Roman" w:hAnsi="Times New Roman" w:cs="Times New Roman"/>
          <w:spacing w:val="-4"/>
          <w:sz w:val="24"/>
          <w:szCs w:val="24"/>
        </w:rPr>
        <w:t>з офі</w:t>
      </w:r>
      <w:r w:rsidR="004869C0" w:rsidRPr="00E27836">
        <w:rPr>
          <w:rFonts w:ascii="Times New Roman" w:hAnsi="Times New Roman" w:cs="Times New Roman"/>
          <w:spacing w:val="-4"/>
          <w:sz w:val="24"/>
          <w:szCs w:val="24"/>
        </w:rPr>
        <w:t>ційних</w:t>
      </w:r>
      <w:r w:rsidR="00872573" w:rsidRPr="00E27836">
        <w:rPr>
          <w:rFonts w:ascii="Times New Roman" w:hAnsi="Times New Roman" w:cs="Times New Roman"/>
          <w:spacing w:val="-4"/>
          <w:sz w:val="24"/>
          <w:szCs w:val="24"/>
        </w:rPr>
        <w:t xml:space="preserve"> джерел. </w:t>
      </w:r>
      <w:r w:rsidR="00E15120" w:rsidRPr="00E27836">
        <w:rPr>
          <w:rFonts w:ascii="Times New Roman" w:hAnsi="Times New Roman" w:cs="Times New Roman"/>
          <w:spacing w:val="-4"/>
          <w:sz w:val="24"/>
          <w:szCs w:val="24"/>
        </w:rPr>
        <w:t>С</w:t>
      </w:r>
      <w:r w:rsidR="00E3154A" w:rsidRPr="00E27836">
        <w:rPr>
          <w:rFonts w:ascii="Times New Roman" w:hAnsi="Times New Roman" w:cs="Times New Roman"/>
          <w:spacing w:val="-4"/>
          <w:sz w:val="24"/>
          <w:szCs w:val="24"/>
        </w:rPr>
        <w:t>укупний дохід</w:t>
      </w:r>
      <w:r w:rsidR="00C56858" w:rsidRPr="00E27836">
        <w:rPr>
          <w:rFonts w:ascii="Times New Roman" w:hAnsi="Times New Roman" w:cs="Times New Roman"/>
          <w:spacing w:val="-4"/>
          <w:sz w:val="24"/>
          <w:szCs w:val="24"/>
        </w:rPr>
        <w:t xml:space="preserve"> батьків, який</w:t>
      </w:r>
      <w:r w:rsidR="003E47B7" w:rsidRPr="00E27836">
        <w:rPr>
          <w:rFonts w:ascii="Times New Roman" w:hAnsi="Times New Roman" w:cs="Times New Roman"/>
          <w:spacing w:val="-4"/>
          <w:sz w:val="24"/>
          <w:szCs w:val="24"/>
        </w:rPr>
        <w:t xml:space="preserve"> складався із заробітної плати та пенсійних виплат за період із 1998 року до 01 травня 2014 року</w:t>
      </w:r>
      <w:r w:rsidR="009E7F18" w:rsidRPr="00E27836">
        <w:rPr>
          <w:rFonts w:ascii="Times New Roman" w:hAnsi="Times New Roman" w:cs="Times New Roman"/>
          <w:spacing w:val="-4"/>
          <w:sz w:val="24"/>
          <w:szCs w:val="24"/>
        </w:rPr>
        <w:t>,</w:t>
      </w:r>
      <w:r w:rsidR="003E47B7" w:rsidRPr="00E27836">
        <w:rPr>
          <w:rFonts w:ascii="Times New Roman" w:hAnsi="Times New Roman" w:cs="Times New Roman"/>
          <w:spacing w:val="-4"/>
          <w:sz w:val="24"/>
          <w:szCs w:val="24"/>
        </w:rPr>
        <w:t xml:space="preserve"> становив 1 520 850,06 грн, а з 01 </w:t>
      </w:r>
      <w:r w:rsidR="00946FE8" w:rsidRPr="00E27836">
        <w:rPr>
          <w:rFonts w:ascii="Times New Roman" w:eastAsiaTheme="minorEastAsia" w:hAnsi="Times New Roman" w:cs="Times New Roman"/>
          <w:spacing w:val="-4"/>
          <w:sz w:val="24"/>
          <w:szCs w:val="24"/>
          <w:shd w:val="clear" w:color="auto" w:fill="FFFFFF"/>
          <w:lang w:eastAsia="ru-RU"/>
        </w:rPr>
        <w:t> </w:t>
      </w:r>
      <w:r w:rsidR="003E47B7" w:rsidRPr="00E27836">
        <w:rPr>
          <w:rFonts w:ascii="Times New Roman" w:hAnsi="Times New Roman" w:cs="Times New Roman"/>
          <w:spacing w:val="-4"/>
          <w:sz w:val="24"/>
          <w:szCs w:val="24"/>
        </w:rPr>
        <w:t xml:space="preserve">травня 2014 </w:t>
      </w:r>
      <w:r w:rsidR="00234BC9" w:rsidRPr="00E27836">
        <w:rPr>
          <w:rFonts w:ascii="Times New Roman" w:eastAsiaTheme="minorEastAsia" w:hAnsi="Times New Roman" w:cs="Times New Roman"/>
          <w:spacing w:val="-4"/>
          <w:sz w:val="24"/>
          <w:szCs w:val="24"/>
          <w:shd w:val="clear" w:color="auto" w:fill="FFFFFF"/>
          <w:lang w:eastAsia="ru-RU"/>
        </w:rPr>
        <w:t> </w:t>
      </w:r>
      <w:r w:rsidR="003E47B7" w:rsidRPr="00E27836">
        <w:rPr>
          <w:rFonts w:ascii="Times New Roman" w:hAnsi="Times New Roman" w:cs="Times New Roman"/>
          <w:spacing w:val="-4"/>
          <w:sz w:val="24"/>
          <w:szCs w:val="24"/>
        </w:rPr>
        <w:t>року до 3</w:t>
      </w:r>
      <w:r w:rsidR="00D000D0" w:rsidRPr="00E27836">
        <w:rPr>
          <w:rFonts w:ascii="Times New Roman" w:hAnsi="Times New Roman" w:cs="Times New Roman"/>
          <w:spacing w:val="-4"/>
          <w:sz w:val="24"/>
          <w:szCs w:val="24"/>
        </w:rPr>
        <w:t>0 </w:t>
      </w:r>
      <w:r w:rsidR="003E47B7" w:rsidRPr="00E27836">
        <w:rPr>
          <w:rFonts w:ascii="Times New Roman" w:hAnsi="Times New Roman" w:cs="Times New Roman"/>
          <w:spacing w:val="-4"/>
          <w:sz w:val="24"/>
          <w:szCs w:val="24"/>
        </w:rPr>
        <w:t>червня 2023 року –</w:t>
      </w:r>
      <w:r w:rsidR="00D63A9D" w:rsidRPr="00E27836">
        <w:rPr>
          <w:rFonts w:ascii="Times New Roman" w:hAnsi="Times New Roman" w:cs="Times New Roman"/>
          <w:spacing w:val="-4"/>
          <w:sz w:val="24"/>
          <w:szCs w:val="24"/>
        </w:rPr>
        <w:t xml:space="preserve"> </w:t>
      </w:r>
      <w:r w:rsidR="003E47B7" w:rsidRPr="00E27836">
        <w:rPr>
          <w:rFonts w:ascii="Times New Roman" w:hAnsi="Times New Roman" w:cs="Times New Roman"/>
          <w:spacing w:val="-4"/>
          <w:sz w:val="24"/>
          <w:szCs w:val="24"/>
        </w:rPr>
        <w:t>4 108</w:t>
      </w:r>
      <w:r w:rsidR="00872573" w:rsidRPr="00E27836">
        <w:rPr>
          <w:rFonts w:ascii="Times New Roman" w:hAnsi="Times New Roman" w:cs="Times New Roman"/>
          <w:spacing w:val="-4"/>
          <w:sz w:val="24"/>
          <w:szCs w:val="24"/>
        </w:rPr>
        <w:t> </w:t>
      </w:r>
      <w:r w:rsidR="003E47B7" w:rsidRPr="00E27836">
        <w:rPr>
          <w:rFonts w:ascii="Times New Roman" w:hAnsi="Times New Roman" w:cs="Times New Roman"/>
          <w:spacing w:val="-4"/>
          <w:sz w:val="24"/>
          <w:szCs w:val="24"/>
        </w:rPr>
        <w:t>112</w:t>
      </w:r>
      <w:r w:rsidR="00872573" w:rsidRPr="00E27836">
        <w:rPr>
          <w:rFonts w:ascii="Times New Roman" w:hAnsi="Times New Roman" w:cs="Times New Roman"/>
          <w:spacing w:val="-4"/>
          <w:sz w:val="24"/>
          <w:szCs w:val="24"/>
        </w:rPr>
        <w:t>,31 грн, що дозволяло заощадити їм кошти на придбання квартир у травні 2014 року та в червні 2023 року відповідно. Суддя зауважила, що розмір витрат її батьків не перевищував розміру офіційних доходів, отриманих ними із законних джерел.</w:t>
      </w:r>
    </w:p>
    <w:p w:rsidR="004F5DF7" w:rsidRPr="00E27836" w:rsidRDefault="00555B62" w:rsidP="00E27836">
      <w:pPr>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shd w:val="clear" w:color="auto" w:fill="FFFFFF"/>
        </w:rPr>
        <w:t>Відповідаючи на запитання під час співбесіди, суддя повідомила, що</w:t>
      </w:r>
      <w:r w:rsidR="00F61706" w:rsidRPr="00E27836">
        <w:rPr>
          <w:rFonts w:ascii="Times New Roman" w:hAnsi="Times New Roman" w:cs="Times New Roman"/>
          <w:spacing w:val="-4"/>
          <w:sz w:val="24"/>
          <w:szCs w:val="24"/>
          <w:shd w:val="clear" w:color="auto" w:fill="FFFFFF"/>
        </w:rPr>
        <w:t xml:space="preserve"> квартиру в м.</w:t>
      </w:r>
      <w:r w:rsidR="00F61706" w:rsidRPr="00E27836">
        <w:rPr>
          <w:rFonts w:ascii="Times New Roman" w:hAnsi="Times New Roman" w:cs="Times New Roman"/>
          <w:spacing w:val="-4"/>
          <w:sz w:val="24"/>
          <w:szCs w:val="24"/>
        </w:rPr>
        <w:t> </w:t>
      </w:r>
      <w:r w:rsidR="00DC1BA2" w:rsidRPr="00E27836">
        <w:rPr>
          <w:rFonts w:ascii="Times New Roman" w:hAnsi="Times New Roman" w:cs="Times New Roman"/>
          <w:spacing w:val="-4"/>
          <w:sz w:val="24"/>
          <w:szCs w:val="24"/>
          <w:shd w:val="clear" w:color="auto" w:fill="FFFFFF"/>
        </w:rPr>
        <w:t xml:space="preserve">Донецьк її батьки придбали для </w:t>
      </w:r>
      <w:r w:rsidR="009E3955" w:rsidRPr="00E27836">
        <w:rPr>
          <w:rFonts w:ascii="Times New Roman" w:hAnsi="Times New Roman" w:cs="Times New Roman"/>
          <w:spacing w:val="-4"/>
          <w:sz w:val="24"/>
          <w:szCs w:val="24"/>
          <w:shd w:val="clear" w:color="auto" w:fill="FFFFFF"/>
        </w:rPr>
        <w:t>єдиної на той час</w:t>
      </w:r>
      <w:r w:rsidR="00213A5E" w:rsidRPr="00E27836">
        <w:rPr>
          <w:rFonts w:ascii="Times New Roman" w:hAnsi="Times New Roman" w:cs="Times New Roman"/>
          <w:spacing w:val="-4"/>
          <w:sz w:val="24"/>
          <w:szCs w:val="24"/>
          <w:shd w:val="clear" w:color="auto" w:fill="FFFFFF"/>
        </w:rPr>
        <w:t xml:space="preserve"> </w:t>
      </w:r>
      <w:r w:rsidR="00DC1BA2" w:rsidRPr="00E27836">
        <w:rPr>
          <w:rFonts w:ascii="Times New Roman" w:hAnsi="Times New Roman" w:cs="Times New Roman"/>
          <w:spacing w:val="-4"/>
          <w:sz w:val="24"/>
          <w:szCs w:val="24"/>
          <w:shd w:val="clear" w:color="auto" w:fill="FFFFFF"/>
        </w:rPr>
        <w:t xml:space="preserve">онуки поряд із медичним університетом, до якого в майбутньому її донька планувала вступити. </w:t>
      </w:r>
      <w:r w:rsidR="00684CC4" w:rsidRPr="00E27836">
        <w:rPr>
          <w:rFonts w:ascii="Times New Roman" w:hAnsi="Times New Roman" w:cs="Times New Roman"/>
          <w:spacing w:val="-4"/>
          <w:sz w:val="24"/>
          <w:szCs w:val="24"/>
          <w:shd w:val="clear" w:color="auto" w:fill="FFFFFF"/>
        </w:rPr>
        <w:t>Договір купівлі-продажу квартири укладався між громадянами України у приватного нотаріуса Донецького міського нотаріального округу відповідно до законодавства України</w:t>
      </w:r>
      <w:r w:rsidR="00411285" w:rsidRPr="00E27836">
        <w:rPr>
          <w:rFonts w:ascii="Times New Roman" w:hAnsi="Times New Roman" w:cs="Times New Roman"/>
          <w:spacing w:val="-4"/>
          <w:sz w:val="24"/>
          <w:szCs w:val="24"/>
          <w:shd w:val="clear" w:color="auto" w:fill="FFFFFF"/>
        </w:rPr>
        <w:t>, яким зареєстровано</w:t>
      </w:r>
      <w:r w:rsidR="00791F28" w:rsidRPr="00E27836">
        <w:rPr>
          <w:rFonts w:ascii="Times New Roman" w:hAnsi="Times New Roman" w:cs="Times New Roman"/>
          <w:spacing w:val="-4"/>
          <w:sz w:val="24"/>
          <w:szCs w:val="24"/>
        </w:rPr>
        <w:t xml:space="preserve"> право</w:t>
      </w:r>
      <w:r w:rsidR="009E3955" w:rsidRPr="00E27836">
        <w:rPr>
          <w:rFonts w:ascii="Times New Roman" w:hAnsi="Times New Roman" w:cs="Times New Roman"/>
          <w:spacing w:val="-4"/>
          <w:sz w:val="24"/>
          <w:szCs w:val="24"/>
        </w:rPr>
        <w:t xml:space="preserve"> власності на нерухоме майно в</w:t>
      </w:r>
      <w:r w:rsidR="00FB5BCD" w:rsidRPr="00E27836">
        <w:rPr>
          <w:rFonts w:ascii="Times New Roman" w:hAnsi="Times New Roman" w:cs="Times New Roman"/>
          <w:spacing w:val="-4"/>
          <w:sz w:val="24"/>
          <w:szCs w:val="24"/>
        </w:rPr>
        <w:t xml:space="preserve"> </w:t>
      </w:r>
      <w:r w:rsidR="00F61706" w:rsidRPr="00E27836">
        <w:rPr>
          <w:rFonts w:ascii="Times New Roman" w:hAnsi="Times New Roman" w:cs="Times New Roman"/>
          <w:spacing w:val="-4"/>
          <w:sz w:val="24"/>
          <w:szCs w:val="24"/>
        </w:rPr>
        <w:t>Державному реєстрі речових</w:t>
      </w:r>
      <w:r w:rsidR="00791F28" w:rsidRPr="00E27836">
        <w:rPr>
          <w:rFonts w:ascii="Times New Roman" w:hAnsi="Times New Roman" w:cs="Times New Roman"/>
          <w:spacing w:val="-4"/>
          <w:sz w:val="24"/>
          <w:szCs w:val="24"/>
        </w:rPr>
        <w:t xml:space="preserve"> прав на нерухоме майно</w:t>
      </w:r>
      <w:r w:rsidR="00F61706" w:rsidRPr="00E27836">
        <w:rPr>
          <w:rFonts w:ascii="Times New Roman" w:hAnsi="Times New Roman" w:cs="Times New Roman"/>
          <w:spacing w:val="-4"/>
          <w:sz w:val="24"/>
          <w:szCs w:val="24"/>
          <w:shd w:val="clear" w:color="auto" w:fill="FFFFFF"/>
        </w:rPr>
        <w:t>, та</w:t>
      </w:r>
      <w:r w:rsidR="00684CC4" w:rsidRPr="00E27836">
        <w:rPr>
          <w:rFonts w:ascii="Times New Roman" w:hAnsi="Times New Roman" w:cs="Times New Roman"/>
          <w:spacing w:val="-4"/>
          <w:sz w:val="24"/>
          <w:szCs w:val="24"/>
          <w:shd w:val="clear" w:color="auto" w:fill="FFFFFF"/>
        </w:rPr>
        <w:t xml:space="preserve"> розрахунок відбувся в гривнях.</w:t>
      </w:r>
      <w:r w:rsidR="00F61706" w:rsidRPr="00E27836">
        <w:rPr>
          <w:rFonts w:ascii="Times New Roman" w:hAnsi="Times New Roman" w:cs="Times New Roman"/>
          <w:spacing w:val="-4"/>
          <w:sz w:val="24"/>
          <w:szCs w:val="24"/>
        </w:rPr>
        <w:t xml:space="preserve"> </w:t>
      </w:r>
      <w:r w:rsidR="00DC1BA2" w:rsidRPr="00E27836">
        <w:rPr>
          <w:rFonts w:ascii="Times New Roman" w:hAnsi="Times New Roman" w:cs="Times New Roman"/>
          <w:spacing w:val="-4"/>
          <w:sz w:val="24"/>
          <w:szCs w:val="24"/>
        </w:rPr>
        <w:t>Також суддя зауважила, що жодного внеску</w:t>
      </w:r>
      <w:r w:rsidR="00F61706" w:rsidRPr="00E27836">
        <w:rPr>
          <w:rFonts w:ascii="Times New Roman" w:hAnsi="Times New Roman" w:cs="Times New Roman"/>
          <w:spacing w:val="-4"/>
          <w:sz w:val="24"/>
          <w:szCs w:val="24"/>
        </w:rPr>
        <w:t xml:space="preserve"> в економіку </w:t>
      </w:r>
      <w:proofErr w:type="spellStart"/>
      <w:r w:rsidR="00F61706" w:rsidRPr="00E27836">
        <w:rPr>
          <w:rFonts w:ascii="Times New Roman" w:hAnsi="Times New Roman" w:cs="Times New Roman"/>
          <w:spacing w:val="-4"/>
          <w:sz w:val="24"/>
          <w:szCs w:val="24"/>
        </w:rPr>
        <w:t>рф</w:t>
      </w:r>
      <w:proofErr w:type="spellEnd"/>
      <w:r w:rsidR="00F61706" w:rsidRPr="00E27836">
        <w:rPr>
          <w:rFonts w:ascii="Times New Roman" w:hAnsi="Times New Roman" w:cs="Times New Roman"/>
          <w:spacing w:val="-4"/>
          <w:sz w:val="24"/>
          <w:szCs w:val="24"/>
        </w:rPr>
        <w:t xml:space="preserve"> її</w:t>
      </w:r>
      <w:r w:rsidR="00DC1BA2" w:rsidRPr="00E27836">
        <w:rPr>
          <w:rFonts w:ascii="Times New Roman" w:hAnsi="Times New Roman" w:cs="Times New Roman"/>
          <w:spacing w:val="-4"/>
          <w:sz w:val="24"/>
          <w:szCs w:val="24"/>
        </w:rPr>
        <w:t xml:space="preserve"> </w:t>
      </w:r>
      <w:r w:rsidR="00F61706" w:rsidRPr="00E27836">
        <w:rPr>
          <w:rFonts w:ascii="Times New Roman" w:hAnsi="Times New Roman" w:cs="Times New Roman"/>
          <w:spacing w:val="-4"/>
          <w:sz w:val="24"/>
          <w:szCs w:val="24"/>
        </w:rPr>
        <w:t>батьки не здійснювали</w:t>
      </w:r>
      <w:r w:rsidR="00DC1BA2" w:rsidRPr="00E27836">
        <w:rPr>
          <w:rFonts w:ascii="Times New Roman" w:hAnsi="Times New Roman" w:cs="Times New Roman"/>
          <w:spacing w:val="-4"/>
          <w:sz w:val="24"/>
          <w:szCs w:val="24"/>
        </w:rPr>
        <w:t xml:space="preserve">, оскільки </w:t>
      </w:r>
      <w:r w:rsidR="00F61706" w:rsidRPr="00E27836">
        <w:rPr>
          <w:rFonts w:ascii="Times New Roman" w:hAnsi="Times New Roman" w:cs="Times New Roman"/>
          <w:spacing w:val="-4"/>
          <w:sz w:val="24"/>
          <w:szCs w:val="24"/>
        </w:rPr>
        <w:t xml:space="preserve">на час придбання нерухомості м. Донецьк офіційно </w:t>
      </w:r>
      <w:r w:rsidR="00B65E96" w:rsidRPr="00E27836">
        <w:rPr>
          <w:rFonts w:ascii="Times New Roman" w:hAnsi="Times New Roman" w:cs="Times New Roman"/>
          <w:spacing w:val="-4"/>
          <w:sz w:val="24"/>
          <w:szCs w:val="24"/>
        </w:rPr>
        <w:t xml:space="preserve">ще </w:t>
      </w:r>
      <w:r w:rsidR="00F61706" w:rsidRPr="00E27836">
        <w:rPr>
          <w:rFonts w:ascii="Times New Roman" w:hAnsi="Times New Roman" w:cs="Times New Roman"/>
          <w:spacing w:val="-4"/>
          <w:sz w:val="24"/>
          <w:szCs w:val="24"/>
        </w:rPr>
        <w:t xml:space="preserve">перебувало під контролем України. </w:t>
      </w:r>
      <w:r w:rsidR="00DC1BA2" w:rsidRPr="00E27836">
        <w:rPr>
          <w:rFonts w:ascii="Times New Roman" w:hAnsi="Times New Roman" w:cs="Times New Roman"/>
          <w:spacing w:val="-4"/>
          <w:sz w:val="24"/>
          <w:szCs w:val="24"/>
        </w:rPr>
        <w:t xml:space="preserve">Суддя додала, що </w:t>
      </w:r>
      <w:r w:rsidR="0097269F" w:rsidRPr="00E27836">
        <w:rPr>
          <w:rFonts w:ascii="Times New Roman" w:hAnsi="Times New Roman" w:cs="Times New Roman"/>
          <w:spacing w:val="-4"/>
          <w:sz w:val="24"/>
          <w:szCs w:val="24"/>
        </w:rPr>
        <w:t>її батьки жодним чином не підтримують</w:t>
      </w:r>
      <w:r w:rsidR="00DC1BA2" w:rsidRPr="00E27836">
        <w:rPr>
          <w:rFonts w:ascii="Times New Roman" w:hAnsi="Times New Roman" w:cs="Times New Roman"/>
          <w:spacing w:val="-4"/>
          <w:sz w:val="24"/>
          <w:szCs w:val="24"/>
        </w:rPr>
        <w:t xml:space="preserve"> агресивні дії </w:t>
      </w:r>
      <w:proofErr w:type="spellStart"/>
      <w:r w:rsidR="00DC1BA2" w:rsidRPr="00E27836">
        <w:rPr>
          <w:rFonts w:ascii="Times New Roman" w:hAnsi="Times New Roman" w:cs="Times New Roman"/>
          <w:spacing w:val="-4"/>
          <w:sz w:val="24"/>
          <w:szCs w:val="24"/>
        </w:rPr>
        <w:t>рф</w:t>
      </w:r>
      <w:proofErr w:type="spellEnd"/>
      <w:r w:rsidR="00DC1BA2" w:rsidRPr="00E27836">
        <w:rPr>
          <w:rFonts w:ascii="Times New Roman" w:hAnsi="Times New Roman" w:cs="Times New Roman"/>
          <w:spacing w:val="-4"/>
          <w:sz w:val="24"/>
          <w:szCs w:val="24"/>
        </w:rPr>
        <w:t xml:space="preserve"> та їх окупаційну владу</w:t>
      </w:r>
      <w:r w:rsidR="0097269F" w:rsidRPr="00E27836">
        <w:rPr>
          <w:rFonts w:ascii="Times New Roman" w:hAnsi="Times New Roman" w:cs="Times New Roman"/>
          <w:spacing w:val="-4"/>
          <w:sz w:val="24"/>
          <w:szCs w:val="24"/>
        </w:rPr>
        <w:t xml:space="preserve">, а навпаки з 2014 </w:t>
      </w:r>
      <w:r w:rsidR="009E3955" w:rsidRPr="00E27836">
        <w:rPr>
          <w:rFonts w:ascii="Times New Roman" w:hAnsi="Times New Roman" w:cs="Times New Roman"/>
          <w:spacing w:val="-4"/>
          <w:sz w:val="24"/>
          <w:szCs w:val="24"/>
        </w:rPr>
        <w:t> </w:t>
      </w:r>
      <w:r w:rsidR="0097269F" w:rsidRPr="00E27836">
        <w:rPr>
          <w:rFonts w:ascii="Times New Roman" w:hAnsi="Times New Roman" w:cs="Times New Roman"/>
          <w:spacing w:val="-4"/>
          <w:sz w:val="24"/>
          <w:szCs w:val="24"/>
        </w:rPr>
        <w:t>року засуджують</w:t>
      </w:r>
      <w:r w:rsidR="00DC1BA2" w:rsidRPr="00E27836">
        <w:rPr>
          <w:rFonts w:ascii="Times New Roman" w:hAnsi="Times New Roman" w:cs="Times New Roman"/>
          <w:spacing w:val="-4"/>
          <w:sz w:val="24"/>
          <w:szCs w:val="24"/>
        </w:rPr>
        <w:t xml:space="preserve"> </w:t>
      </w:r>
      <w:r w:rsidR="0097269F" w:rsidRPr="00E27836">
        <w:rPr>
          <w:rFonts w:ascii="Times New Roman" w:hAnsi="Times New Roman" w:cs="Times New Roman"/>
          <w:spacing w:val="-4"/>
          <w:sz w:val="24"/>
          <w:szCs w:val="24"/>
        </w:rPr>
        <w:t>такі дії та жодног</w:t>
      </w:r>
      <w:r w:rsidR="0089671A" w:rsidRPr="00E27836">
        <w:rPr>
          <w:rFonts w:ascii="Times New Roman" w:hAnsi="Times New Roman" w:cs="Times New Roman"/>
          <w:spacing w:val="-4"/>
          <w:sz w:val="24"/>
          <w:szCs w:val="24"/>
        </w:rPr>
        <w:t>о</w:t>
      </w:r>
      <w:r w:rsidR="009A14B3" w:rsidRPr="00E27836">
        <w:rPr>
          <w:rFonts w:ascii="Times New Roman" w:hAnsi="Times New Roman" w:cs="Times New Roman"/>
          <w:spacing w:val="-4"/>
          <w:sz w:val="24"/>
          <w:szCs w:val="24"/>
        </w:rPr>
        <w:t xml:space="preserve"> разу тимчасово окуповані</w:t>
      </w:r>
      <w:r w:rsidR="0097269F" w:rsidRPr="00E27836">
        <w:rPr>
          <w:rFonts w:ascii="Times New Roman" w:hAnsi="Times New Roman" w:cs="Times New Roman"/>
          <w:spacing w:val="-4"/>
          <w:sz w:val="24"/>
          <w:szCs w:val="24"/>
        </w:rPr>
        <w:t xml:space="preserve"> </w:t>
      </w:r>
      <w:proofErr w:type="spellStart"/>
      <w:r w:rsidR="0097269F" w:rsidRPr="00E27836">
        <w:rPr>
          <w:rFonts w:ascii="Times New Roman" w:hAnsi="Times New Roman" w:cs="Times New Roman"/>
          <w:spacing w:val="-4"/>
          <w:sz w:val="24"/>
          <w:szCs w:val="24"/>
        </w:rPr>
        <w:t>рф</w:t>
      </w:r>
      <w:proofErr w:type="spellEnd"/>
      <w:r w:rsidR="0097269F" w:rsidRPr="00E27836">
        <w:rPr>
          <w:rFonts w:ascii="Times New Roman" w:hAnsi="Times New Roman" w:cs="Times New Roman"/>
          <w:spacing w:val="-4"/>
          <w:sz w:val="24"/>
          <w:szCs w:val="24"/>
        </w:rPr>
        <w:t xml:space="preserve"> території України не відвідували.</w:t>
      </w:r>
      <w:r w:rsidR="00506335" w:rsidRPr="00E27836">
        <w:rPr>
          <w:rFonts w:ascii="Times New Roman" w:hAnsi="Times New Roman" w:cs="Times New Roman"/>
          <w:spacing w:val="-4"/>
          <w:sz w:val="24"/>
          <w:szCs w:val="24"/>
          <w:shd w:val="clear" w:color="auto" w:fill="FFFFFF"/>
        </w:rPr>
        <w:t xml:space="preserve"> </w:t>
      </w:r>
    </w:p>
    <w:p w:rsidR="002176A0" w:rsidRPr="00E27836" w:rsidRDefault="00506335"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 xml:space="preserve">Стосовно порушеного під час співбесіди питання щодо </w:t>
      </w:r>
      <w:r w:rsidR="002176A0" w:rsidRPr="00E27836">
        <w:rPr>
          <w:rFonts w:ascii="Times New Roman" w:hAnsi="Times New Roman" w:cs="Times New Roman"/>
          <w:sz w:val="24"/>
          <w:szCs w:val="24"/>
          <w:shd w:val="clear" w:color="auto" w:fill="FFFFFF"/>
        </w:rPr>
        <w:t xml:space="preserve">наявності в Єдиному державному реєстрі судових рішень </w:t>
      </w:r>
      <w:r w:rsidR="00A56782" w:rsidRPr="00E27836">
        <w:rPr>
          <w:rFonts w:ascii="Times New Roman" w:hAnsi="Times New Roman" w:cs="Times New Roman"/>
          <w:sz w:val="24"/>
          <w:szCs w:val="24"/>
          <w:shd w:val="clear" w:color="auto" w:fill="FFFFFF"/>
        </w:rPr>
        <w:t xml:space="preserve">(далі – ЄДРСР) </w:t>
      </w:r>
      <w:r w:rsidR="002176A0" w:rsidRPr="00E27836">
        <w:rPr>
          <w:rFonts w:ascii="Times New Roman" w:hAnsi="Times New Roman" w:cs="Times New Roman"/>
          <w:sz w:val="24"/>
          <w:szCs w:val="24"/>
          <w:shd w:val="clear" w:color="auto" w:fill="FFFFFF"/>
        </w:rPr>
        <w:t>двох рішен</w:t>
      </w:r>
      <w:r w:rsidR="009F07B0" w:rsidRPr="00E27836">
        <w:rPr>
          <w:rFonts w:ascii="Times New Roman" w:hAnsi="Times New Roman" w:cs="Times New Roman"/>
          <w:sz w:val="24"/>
          <w:szCs w:val="24"/>
          <w:shd w:val="clear" w:color="auto" w:fill="FFFFFF"/>
        </w:rPr>
        <w:t xml:space="preserve">ь у справі № 227/2518/17 від </w:t>
      </w:r>
      <w:r w:rsidR="009A14B3" w:rsidRPr="00E27836">
        <w:rPr>
          <w:rFonts w:ascii="Times New Roman" w:hAnsi="Times New Roman" w:cs="Times New Roman"/>
          <w:sz w:val="24"/>
          <w:szCs w:val="24"/>
        </w:rPr>
        <w:t> </w:t>
      </w:r>
      <w:r w:rsidR="009F07B0" w:rsidRPr="00E27836">
        <w:rPr>
          <w:rFonts w:ascii="Times New Roman" w:hAnsi="Times New Roman" w:cs="Times New Roman"/>
          <w:sz w:val="24"/>
          <w:szCs w:val="24"/>
          <w:shd w:val="clear" w:color="auto" w:fill="FFFFFF"/>
        </w:rPr>
        <w:t>14</w:t>
      </w:r>
      <w:r w:rsidR="009F07B0" w:rsidRPr="00E27836">
        <w:rPr>
          <w:rFonts w:ascii="Times New Roman" w:hAnsi="Times New Roman" w:cs="Times New Roman"/>
          <w:sz w:val="24"/>
          <w:szCs w:val="24"/>
        </w:rPr>
        <w:t> </w:t>
      </w:r>
      <w:r w:rsidR="009F07B0" w:rsidRPr="00E27836">
        <w:rPr>
          <w:rFonts w:ascii="Times New Roman" w:hAnsi="Times New Roman" w:cs="Times New Roman"/>
          <w:sz w:val="24"/>
          <w:szCs w:val="24"/>
          <w:shd w:val="clear" w:color="auto" w:fill="FFFFFF"/>
        </w:rPr>
        <w:t>липня</w:t>
      </w:r>
      <w:r w:rsidR="009F07B0" w:rsidRPr="00E27836">
        <w:rPr>
          <w:rFonts w:ascii="Times New Roman" w:hAnsi="Times New Roman" w:cs="Times New Roman"/>
          <w:sz w:val="24"/>
          <w:szCs w:val="24"/>
        </w:rPr>
        <w:t> </w:t>
      </w:r>
      <w:r w:rsidR="009F07B0" w:rsidRPr="00E27836">
        <w:rPr>
          <w:rFonts w:ascii="Times New Roman" w:hAnsi="Times New Roman" w:cs="Times New Roman"/>
          <w:sz w:val="24"/>
          <w:szCs w:val="24"/>
          <w:shd w:val="clear" w:color="auto" w:fill="FFFFFF"/>
        </w:rPr>
        <w:t>2017 року та від 14</w:t>
      </w:r>
      <w:r w:rsidR="009F07B0" w:rsidRPr="00E27836">
        <w:rPr>
          <w:rFonts w:ascii="Times New Roman" w:hAnsi="Times New Roman" w:cs="Times New Roman"/>
          <w:sz w:val="24"/>
          <w:szCs w:val="24"/>
        </w:rPr>
        <w:t> </w:t>
      </w:r>
      <w:r w:rsidR="002176A0" w:rsidRPr="00E27836">
        <w:rPr>
          <w:rFonts w:ascii="Times New Roman" w:hAnsi="Times New Roman" w:cs="Times New Roman"/>
          <w:sz w:val="24"/>
          <w:szCs w:val="24"/>
          <w:shd w:val="clear" w:color="auto" w:fill="FFFFFF"/>
        </w:rPr>
        <w:t xml:space="preserve">серпня 2017 року суддя пояснила, що </w:t>
      </w:r>
      <w:r w:rsidR="004F5DF7" w:rsidRPr="00E27836">
        <w:rPr>
          <w:rFonts w:ascii="Times New Roman" w:hAnsi="Times New Roman" w:cs="Times New Roman"/>
          <w:sz w:val="24"/>
          <w:szCs w:val="24"/>
          <w:shd w:val="clear" w:color="auto" w:fill="FFFFFF"/>
        </w:rPr>
        <w:t xml:space="preserve">рішення за результатами розгляду цієї цивільної справи ухвалено 14 серпня 2017 року, однак під час </w:t>
      </w:r>
      <w:r w:rsidR="002176A0" w:rsidRPr="00E27836">
        <w:rPr>
          <w:rFonts w:ascii="Times New Roman" w:hAnsi="Times New Roman" w:cs="Times New Roman"/>
          <w:sz w:val="24"/>
          <w:szCs w:val="24"/>
          <w:shd w:val="clear" w:color="auto" w:fill="FFFFFF"/>
        </w:rPr>
        <w:t xml:space="preserve">внесення </w:t>
      </w:r>
      <w:r w:rsidR="004F5DF7" w:rsidRPr="00E27836">
        <w:rPr>
          <w:rFonts w:ascii="Times New Roman" w:hAnsi="Times New Roman" w:cs="Times New Roman"/>
          <w:sz w:val="24"/>
          <w:szCs w:val="24"/>
          <w:shd w:val="clear" w:color="auto" w:fill="FFFFFF"/>
        </w:rPr>
        <w:t>цього судового рішення</w:t>
      </w:r>
      <w:r w:rsidR="001C07F6" w:rsidRPr="00E27836">
        <w:rPr>
          <w:rFonts w:ascii="Times New Roman" w:hAnsi="Times New Roman" w:cs="Times New Roman"/>
          <w:sz w:val="24"/>
          <w:szCs w:val="24"/>
          <w:shd w:val="clear" w:color="auto" w:fill="FFFFFF"/>
        </w:rPr>
        <w:t xml:space="preserve"> </w:t>
      </w:r>
      <w:r w:rsidR="0089671A" w:rsidRPr="00E27836">
        <w:rPr>
          <w:rFonts w:ascii="Times New Roman" w:hAnsi="Times New Roman" w:cs="Times New Roman"/>
          <w:sz w:val="24"/>
          <w:szCs w:val="24"/>
          <w:shd w:val="clear" w:color="auto" w:fill="FFFFFF"/>
        </w:rPr>
        <w:t>до ЄДРСР</w:t>
      </w:r>
      <w:r w:rsidR="004106DE" w:rsidRPr="00E27836">
        <w:rPr>
          <w:rFonts w:ascii="Times New Roman" w:hAnsi="Times New Roman" w:cs="Times New Roman"/>
          <w:sz w:val="24"/>
          <w:szCs w:val="24"/>
          <w:shd w:val="clear" w:color="auto" w:fill="FFFFFF"/>
        </w:rPr>
        <w:t xml:space="preserve"> помилково зазначено дату</w:t>
      </w:r>
      <w:r w:rsidR="009B3A5A" w:rsidRPr="00E27836">
        <w:rPr>
          <w:rFonts w:ascii="Times New Roman" w:hAnsi="Times New Roman" w:cs="Times New Roman"/>
          <w:sz w:val="24"/>
          <w:szCs w:val="24"/>
          <w:shd w:val="clear" w:color="auto" w:fill="FFFFFF"/>
        </w:rPr>
        <w:t xml:space="preserve"> створення </w:t>
      </w:r>
      <w:r w:rsidR="009A14B3" w:rsidRPr="00E27836">
        <w:rPr>
          <w:rFonts w:ascii="Times New Roman" w:hAnsi="Times New Roman" w:cs="Times New Roman"/>
          <w:sz w:val="24"/>
          <w:szCs w:val="24"/>
          <w:shd w:val="clear" w:color="auto" w:fill="FFFFFF"/>
        </w:rPr>
        <w:t>електронного документа</w:t>
      </w:r>
      <w:r w:rsidR="001C07F6" w:rsidRPr="00E27836">
        <w:rPr>
          <w:rFonts w:ascii="Times New Roman" w:hAnsi="Times New Roman" w:cs="Times New Roman"/>
          <w:sz w:val="24"/>
          <w:szCs w:val="24"/>
          <w:shd w:val="clear" w:color="auto" w:fill="FFFFFF"/>
        </w:rPr>
        <w:t xml:space="preserve"> </w:t>
      </w:r>
      <w:r w:rsidR="004106DE" w:rsidRPr="00E27836">
        <w:rPr>
          <w:rFonts w:ascii="Times New Roman" w:hAnsi="Times New Roman" w:cs="Times New Roman"/>
          <w:sz w:val="24"/>
          <w:szCs w:val="24"/>
          <w:shd w:val="clear" w:color="auto" w:fill="FFFFFF"/>
        </w:rPr>
        <w:t xml:space="preserve">в </w:t>
      </w:r>
      <w:r w:rsidR="001C07F6" w:rsidRPr="00E27836">
        <w:rPr>
          <w:rFonts w:ascii="Times New Roman" w:hAnsi="Times New Roman" w:cs="Times New Roman"/>
          <w:sz w:val="24"/>
          <w:szCs w:val="24"/>
          <w:shd w:val="clear" w:color="auto" w:fill="FFFFFF"/>
        </w:rPr>
        <w:t>автоматизованій</w:t>
      </w:r>
      <w:r w:rsidR="009A14B3" w:rsidRPr="00E27836">
        <w:rPr>
          <w:rFonts w:ascii="Times New Roman" w:hAnsi="Times New Roman" w:cs="Times New Roman"/>
          <w:sz w:val="24"/>
          <w:szCs w:val="24"/>
          <w:shd w:val="clear" w:color="auto" w:fill="FFFFFF"/>
        </w:rPr>
        <w:t xml:space="preserve"> системі</w:t>
      </w:r>
      <w:r w:rsidR="001C07F6" w:rsidRPr="00E27836">
        <w:rPr>
          <w:rFonts w:ascii="Times New Roman" w:hAnsi="Times New Roman" w:cs="Times New Roman"/>
          <w:sz w:val="24"/>
          <w:szCs w:val="24"/>
          <w:shd w:val="clear" w:color="auto" w:fill="FFFFFF"/>
        </w:rPr>
        <w:t xml:space="preserve"> документообігу суду «Д3» (далі – АСДС) </w:t>
      </w:r>
      <w:r w:rsidR="00D000D0" w:rsidRPr="00E27836">
        <w:rPr>
          <w:rFonts w:ascii="Times New Roman" w:hAnsi="Times New Roman" w:cs="Times New Roman"/>
          <w:sz w:val="24"/>
          <w:szCs w:val="24"/>
          <w:shd w:val="clear" w:color="auto" w:fill="FFFFFF"/>
        </w:rPr>
        <w:t xml:space="preserve">14 </w:t>
      </w:r>
      <w:r w:rsidR="00946FE8" w:rsidRPr="00E27836">
        <w:rPr>
          <w:rFonts w:ascii="Times New Roman" w:eastAsiaTheme="minorEastAsia" w:hAnsi="Times New Roman" w:cs="Times New Roman"/>
          <w:spacing w:val="-6"/>
          <w:sz w:val="24"/>
          <w:szCs w:val="24"/>
          <w:shd w:val="clear" w:color="auto" w:fill="FFFFFF"/>
          <w:lang w:eastAsia="ru-RU"/>
        </w:rPr>
        <w:t> </w:t>
      </w:r>
      <w:r w:rsidR="00D000D0" w:rsidRPr="00E27836">
        <w:rPr>
          <w:rFonts w:ascii="Times New Roman" w:hAnsi="Times New Roman" w:cs="Times New Roman"/>
          <w:sz w:val="24"/>
          <w:szCs w:val="24"/>
          <w:shd w:val="clear" w:color="auto" w:fill="FFFFFF"/>
        </w:rPr>
        <w:t>липня 2017</w:t>
      </w:r>
      <w:r w:rsidR="00D000D0" w:rsidRPr="00E27836">
        <w:rPr>
          <w:rFonts w:ascii="Times New Roman" w:hAnsi="Times New Roman" w:cs="Times New Roman"/>
          <w:sz w:val="24"/>
          <w:szCs w:val="24"/>
        </w:rPr>
        <w:t> </w:t>
      </w:r>
      <w:r w:rsidR="004106DE" w:rsidRPr="00E27836">
        <w:rPr>
          <w:rFonts w:ascii="Times New Roman" w:hAnsi="Times New Roman" w:cs="Times New Roman"/>
          <w:sz w:val="24"/>
          <w:szCs w:val="24"/>
          <w:shd w:val="clear" w:color="auto" w:fill="FFFFFF"/>
        </w:rPr>
        <w:t xml:space="preserve">року. З метою виправлення допущеної помилки до ЄДРСР </w:t>
      </w:r>
      <w:r w:rsidR="00D000D0" w:rsidRPr="00E27836">
        <w:rPr>
          <w:rFonts w:ascii="Times New Roman" w:hAnsi="Times New Roman" w:cs="Times New Roman"/>
          <w:sz w:val="24"/>
          <w:szCs w:val="24"/>
          <w:shd w:val="clear" w:color="auto" w:fill="FFFFFF"/>
        </w:rPr>
        <w:t xml:space="preserve">було повторно </w:t>
      </w:r>
      <w:proofErr w:type="spellStart"/>
      <w:r w:rsidR="004106DE" w:rsidRPr="00E27836">
        <w:rPr>
          <w:rFonts w:ascii="Times New Roman" w:hAnsi="Times New Roman" w:cs="Times New Roman"/>
          <w:sz w:val="24"/>
          <w:szCs w:val="24"/>
          <w:shd w:val="clear" w:color="auto" w:fill="FFFFFF"/>
        </w:rPr>
        <w:t>внесено</w:t>
      </w:r>
      <w:proofErr w:type="spellEnd"/>
      <w:r w:rsidR="007927EC" w:rsidRPr="00E27836">
        <w:rPr>
          <w:rFonts w:ascii="Times New Roman" w:hAnsi="Times New Roman" w:cs="Times New Roman"/>
          <w:sz w:val="24"/>
          <w:szCs w:val="24"/>
          <w:shd w:val="clear" w:color="auto" w:fill="FFFFFF"/>
        </w:rPr>
        <w:t xml:space="preserve"> рішення із зазначенням дати створення електронного документа </w:t>
      </w:r>
      <w:r w:rsidR="00B65E96" w:rsidRPr="00E27836">
        <w:rPr>
          <w:rFonts w:ascii="Times New Roman" w:hAnsi="Times New Roman" w:cs="Times New Roman"/>
          <w:sz w:val="24"/>
          <w:szCs w:val="24"/>
          <w:shd w:val="clear" w:color="auto" w:fill="FFFFFF"/>
        </w:rPr>
        <w:t xml:space="preserve">в АСДС </w:t>
      </w:r>
      <w:r w:rsidR="007927EC" w:rsidRPr="00E27836">
        <w:rPr>
          <w:rFonts w:ascii="Times New Roman" w:hAnsi="Times New Roman" w:cs="Times New Roman"/>
          <w:sz w:val="24"/>
          <w:szCs w:val="24"/>
          <w:shd w:val="clear" w:color="auto" w:fill="FFFFFF"/>
        </w:rPr>
        <w:t>відповідно до дати ухвалення судового рішення</w:t>
      </w:r>
      <w:r w:rsidR="00472ED5" w:rsidRPr="00E27836">
        <w:rPr>
          <w:rFonts w:ascii="Times New Roman" w:hAnsi="Times New Roman" w:cs="Times New Roman"/>
          <w:sz w:val="24"/>
          <w:szCs w:val="24"/>
          <w:shd w:val="clear" w:color="auto" w:fill="FFFFFF"/>
        </w:rPr>
        <w:t xml:space="preserve"> </w:t>
      </w:r>
      <w:r w:rsidR="00B65E96" w:rsidRPr="00E27836">
        <w:rPr>
          <w:rFonts w:ascii="Times New Roman" w:hAnsi="Times New Roman" w:cs="Times New Roman"/>
          <w:sz w:val="24"/>
          <w:szCs w:val="24"/>
          <w:shd w:val="clear" w:color="auto" w:fill="FFFFFF"/>
        </w:rPr>
        <w:t xml:space="preserve">– </w:t>
      </w:r>
      <w:r w:rsidR="00472ED5" w:rsidRPr="00E27836">
        <w:rPr>
          <w:rFonts w:ascii="Times New Roman" w:hAnsi="Times New Roman" w:cs="Times New Roman"/>
          <w:sz w:val="24"/>
          <w:szCs w:val="24"/>
          <w:shd w:val="clear" w:color="auto" w:fill="FFFFFF"/>
        </w:rPr>
        <w:t xml:space="preserve">14 серпня </w:t>
      </w:r>
      <w:r w:rsidR="00946FE8" w:rsidRPr="00E27836">
        <w:rPr>
          <w:rFonts w:ascii="Times New Roman" w:eastAsiaTheme="minorEastAsia" w:hAnsi="Times New Roman" w:cs="Times New Roman"/>
          <w:spacing w:val="-6"/>
          <w:sz w:val="24"/>
          <w:szCs w:val="24"/>
          <w:shd w:val="clear" w:color="auto" w:fill="FFFFFF"/>
          <w:lang w:eastAsia="ru-RU"/>
        </w:rPr>
        <w:t> </w:t>
      </w:r>
      <w:r w:rsidR="00472ED5" w:rsidRPr="00E27836">
        <w:rPr>
          <w:rFonts w:ascii="Times New Roman" w:hAnsi="Times New Roman" w:cs="Times New Roman"/>
          <w:sz w:val="24"/>
          <w:szCs w:val="24"/>
          <w:shd w:val="clear" w:color="auto" w:fill="FFFFFF"/>
        </w:rPr>
        <w:t>2017 року</w:t>
      </w:r>
      <w:r w:rsidR="007927EC" w:rsidRPr="00E27836">
        <w:rPr>
          <w:rFonts w:ascii="Times New Roman" w:hAnsi="Times New Roman" w:cs="Times New Roman"/>
          <w:sz w:val="24"/>
          <w:szCs w:val="24"/>
          <w:shd w:val="clear" w:color="auto" w:fill="FFFFFF"/>
        </w:rPr>
        <w:t>.</w:t>
      </w:r>
      <w:r w:rsidR="004106DE" w:rsidRPr="00E27836">
        <w:rPr>
          <w:rFonts w:ascii="Times New Roman" w:hAnsi="Times New Roman" w:cs="Times New Roman"/>
          <w:sz w:val="24"/>
          <w:szCs w:val="24"/>
          <w:shd w:val="clear" w:color="auto" w:fill="FFFFFF"/>
        </w:rPr>
        <w:t xml:space="preserve"> </w:t>
      </w:r>
    </w:p>
    <w:p w:rsidR="00EB2DBE" w:rsidRPr="00E27836" w:rsidRDefault="007927EC" w:rsidP="00E27836">
      <w:pPr>
        <w:autoSpaceDE w:val="0"/>
        <w:autoSpaceDN w:val="0"/>
        <w:adjustRightInd w:val="0"/>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shd w:val="clear" w:color="auto" w:fill="FFFFFF"/>
        </w:rPr>
        <w:t xml:space="preserve">Також під час співбесіди </w:t>
      </w:r>
      <w:r w:rsidRPr="00E27836">
        <w:rPr>
          <w:rFonts w:ascii="Times New Roman" w:hAnsi="Times New Roman" w:cs="Times New Roman"/>
          <w:spacing w:val="-4"/>
          <w:sz w:val="24"/>
          <w:szCs w:val="24"/>
        </w:rPr>
        <w:t>суддя визнала, що 60</w:t>
      </w:r>
      <w:r w:rsidR="00EB2DBE" w:rsidRPr="00E27836">
        <w:rPr>
          <w:rFonts w:ascii="Times New Roman" w:hAnsi="Times New Roman" w:cs="Times New Roman"/>
          <w:spacing w:val="-4"/>
          <w:sz w:val="24"/>
          <w:szCs w:val="24"/>
        </w:rPr>
        <w:t xml:space="preserve"> судових рішень було надіслано до ЄДРСР з порушенням строків. Однак ці порушення мали </w:t>
      </w:r>
      <w:r w:rsidR="009A14B3" w:rsidRPr="00E27836">
        <w:rPr>
          <w:rFonts w:ascii="Times New Roman" w:hAnsi="Times New Roman" w:cs="Times New Roman"/>
          <w:spacing w:val="-4"/>
          <w:sz w:val="24"/>
          <w:szCs w:val="24"/>
        </w:rPr>
        <w:t>об’єктивні причини, пов’язані зі</w:t>
      </w:r>
      <w:r w:rsidR="00EB2DBE" w:rsidRPr="00E27836">
        <w:rPr>
          <w:rFonts w:ascii="Times New Roman" w:hAnsi="Times New Roman" w:cs="Times New Roman"/>
          <w:spacing w:val="-4"/>
          <w:sz w:val="24"/>
          <w:szCs w:val="24"/>
        </w:rPr>
        <w:t xml:space="preserve"> значним навантаженням. Суддя пояснила, що переважна більшість судових рішень, надісланих до ЄДРСР, з незначним пору</w:t>
      </w:r>
      <w:r w:rsidR="004609EC" w:rsidRPr="00E27836">
        <w:rPr>
          <w:rFonts w:ascii="Times New Roman" w:hAnsi="Times New Roman" w:cs="Times New Roman"/>
          <w:spacing w:val="-4"/>
          <w:sz w:val="24"/>
          <w:szCs w:val="24"/>
        </w:rPr>
        <w:t>шенням строків</w:t>
      </w:r>
      <w:r w:rsidR="00EB2DBE" w:rsidRPr="00E27836">
        <w:rPr>
          <w:rFonts w:ascii="Times New Roman" w:hAnsi="Times New Roman" w:cs="Times New Roman"/>
          <w:spacing w:val="-4"/>
          <w:sz w:val="24"/>
          <w:szCs w:val="24"/>
        </w:rPr>
        <w:t xml:space="preserve"> та мають процесуальний характер. Усі рішення, якими завершувався судовий процес, були складені т</w:t>
      </w:r>
      <w:r w:rsidR="009A14B3" w:rsidRPr="00E27836">
        <w:rPr>
          <w:rFonts w:ascii="Times New Roman" w:hAnsi="Times New Roman" w:cs="Times New Roman"/>
          <w:spacing w:val="-4"/>
          <w:sz w:val="24"/>
          <w:szCs w:val="24"/>
        </w:rPr>
        <w:t>а підписані вчасно, надсилалися</w:t>
      </w:r>
      <w:r w:rsidR="00EB2DBE" w:rsidRPr="00E27836">
        <w:rPr>
          <w:rFonts w:ascii="Times New Roman" w:hAnsi="Times New Roman" w:cs="Times New Roman"/>
          <w:spacing w:val="-4"/>
          <w:sz w:val="24"/>
          <w:szCs w:val="24"/>
        </w:rPr>
        <w:t xml:space="preserve"> учасникам справ у строки, визначені законом. Також суддя пояснила</w:t>
      </w:r>
      <w:r w:rsidR="009A14B3" w:rsidRPr="00E27836">
        <w:rPr>
          <w:rFonts w:ascii="Times New Roman" w:hAnsi="Times New Roman" w:cs="Times New Roman"/>
          <w:spacing w:val="-4"/>
          <w:sz w:val="24"/>
          <w:szCs w:val="24"/>
          <w:shd w:val="clear" w:color="auto" w:fill="FFFFFF"/>
        </w:rPr>
        <w:t>, що саме з цих причин у</w:t>
      </w:r>
      <w:r w:rsidR="00EB2DBE" w:rsidRPr="00E27836">
        <w:rPr>
          <w:rFonts w:ascii="Times New Roman" w:hAnsi="Times New Roman" w:cs="Times New Roman"/>
          <w:spacing w:val="-4"/>
          <w:sz w:val="24"/>
          <w:szCs w:val="24"/>
          <w:shd w:val="clear" w:color="auto" w:fill="FFFFFF"/>
        </w:rPr>
        <w:t xml:space="preserve"> розділі 8.7 «Інформація про середню тривалість виготовлення тексту вмотивованого судового рішення» суддівського досьє не вказано жодної справи, оскільки апарат суду рахує виключно справи, в яких було порушено строки виготовлення судових</w:t>
      </w:r>
      <w:r w:rsidR="009A14B3" w:rsidRPr="00E27836">
        <w:rPr>
          <w:rFonts w:ascii="Times New Roman" w:hAnsi="Times New Roman" w:cs="Times New Roman"/>
          <w:spacing w:val="-4"/>
          <w:sz w:val="24"/>
          <w:szCs w:val="24"/>
          <w:shd w:val="clear" w:color="auto" w:fill="FFFFFF"/>
        </w:rPr>
        <w:t xml:space="preserve"> рішень, а не строки надсилання</w:t>
      </w:r>
      <w:r w:rsidR="00EB2DBE" w:rsidRPr="00E27836">
        <w:rPr>
          <w:rFonts w:ascii="Times New Roman" w:hAnsi="Times New Roman" w:cs="Times New Roman"/>
          <w:spacing w:val="-4"/>
          <w:sz w:val="24"/>
          <w:szCs w:val="24"/>
          <w:shd w:val="clear" w:color="auto" w:fill="FFFFFF"/>
        </w:rPr>
        <w:t xml:space="preserve"> їх до ЄДРСР.</w:t>
      </w:r>
    </w:p>
    <w:p w:rsidR="004554FB" w:rsidRPr="00E27836" w:rsidRDefault="004554FB"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 xml:space="preserve">Проаналізувавши інформацію, надану ГРД, та пояснення судді, Комісія при ухваленні рішення виходить </w:t>
      </w:r>
      <w:r w:rsidR="00EF0513" w:rsidRPr="00E27836">
        <w:rPr>
          <w:rFonts w:ascii="Times New Roman" w:hAnsi="Times New Roman" w:cs="Times New Roman"/>
          <w:sz w:val="24"/>
          <w:szCs w:val="24"/>
          <w:shd w:val="clear" w:color="auto" w:fill="FFFFFF"/>
        </w:rPr>
        <w:t>і</w:t>
      </w:r>
      <w:r w:rsidRPr="00E27836">
        <w:rPr>
          <w:rFonts w:ascii="Times New Roman" w:hAnsi="Times New Roman" w:cs="Times New Roman"/>
          <w:sz w:val="24"/>
          <w:szCs w:val="24"/>
          <w:shd w:val="clear" w:color="auto" w:fill="FFFFFF"/>
        </w:rPr>
        <w:t>з такого.</w:t>
      </w:r>
    </w:p>
    <w:p w:rsidR="00317E5F" w:rsidRPr="00E27836" w:rsidRDefault="00EC2B83" w:rsidP="00E27836">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rPr>
        <w:t xml:space="preserve">Стосовно </w:t>
      </w:r>
      <w:r w:rsidRPr="00E27836">
        <w:rPr>
          <w:rFonts w:ascii="Times New Roman" w:hAnsi="Times New Roman" w:cs="Times New Roman"/>
          <w:sz w:val="24"/>
          <w:szCs w:val="24"/>
          <w:shd w:val="clear" w:color="auto" w:fill="FFFFFF"/>
        </w:rPr>
        <w:t xml:space="preserve">джерела походження коштів на придбання суддею 28 лютого 2012 року </w:t>
      </w:r>
      <w:r w:rsidRPr="00E27836">
        <w:rPr>
          <w:rFonts w:ascii="Times New Roman" w:hAnsi="Times New Roman" w:cs="Times New Roman"/>
          <w:sz w:val="24"/>
          <w:szCs w:val="24"/>
          <w:lang w:eastAsia="ru-RU"/>
        </w:rPr>
        <w:t>автомобіля марки «</w:t>
      </w:r>
      <w:proofErr w:type="spellStart"/>
      <w:r w:rsidRPr="00E27836">
        <w:rPr>
          <w:rFonts w:ascii="Times New Roman" w:hAnsi="Times New Roman" w:cs="Times New Roman"/>
          <w:sz w:val="24"/>
          <w:szCs w:val="24"/>
          <w:lang w:eastAsia="ru-RU"/>
        </w:rPr>
        <w:t>Skoda</w:t>
      </w:r>
      <w:proofErr w:type="spellEnd"/>
      <w:r w:rsidRPr="00E27836">
        <w:rPr>
          <w:rFonts w:ascii="Times New Roman" w:hAnsi="Times New Roman" w:cs="Times New Roman"/>
          <w:sz w:val="24"/>
          <w:szCs w:val="24"/>
          <w:lang w:eastAsia="ru-RU"/>
        </w:rPr>
        <w:t xml:space="preserve"> </w:t>
      </w:r>
      <w:proofErr w:type="spellStart"/>
      <w:r w:rsidRPr="00E27836">
        <w:rPr>
          <w:rFonts w:ascii="Times New Roman" w:hAnsi="Times New Roman" w:cs="Times New Roman"/>
          <w:sz w:val="24"/>
          <w:szCs w:val="24"/>
          <w:lang w:eastAsia="ru-RU"/>
        </w:rPr>
        <w:t>Octavia</w:t>
      </w:r>
      <w:proofErr w:type="spellEnd"/>
      <w:r w:rsidR="00EF0513" w:rsidRPr="00E27836">
        <w:rPr>
          <w:rFonts w:ascii="Times New Roman" w:hAnsi="Times New Roman" w:cs="Times New Roman"/>
          <w:sz w:val="24"/>
          <w:szCs w:val="24"/>
          <w:lang w:eastAsia="ru-RU"/>
        </w:rPr>
        <w:t xml:space="preserve"> A5 </w:t>
      </w:r>
      <w:proofErr w:type="spellStart"/>
      <w:r w:rsidR="00EF0513" w:rsidRPr="00E27836">
        <w:rPr>
          <w:rFonts w:ascii="Times New Roman" w:hAnsi="Times New Roman" w:cs="Times New Roman"/>
          <w:sz w:val="24"/>
          <w:szCs w:val="24"/>
          <w:lang w:eastAsia="ru-RU"/>
        </w:rPr>
        <w:t>Ambiente</w:t>
      </w:r>
      <w:proofErr w:type="spellEnd"/>
      <w:r w:rsidR="00EF0513" w:rsidRPr="00E27836">
        <w:rPr>
          <w:rFonts w:ascii="Times New Roman" w:hAnsi="Times New Roman" w:cs="Times New Roman"/>
          <w:sz w:val="24"/>
          <w:szCs w:val="24"/>
          <w:lang w:eastAsia="ru-RU"/>
        </w:rPr>
        <w:t>» 2012 року випуску</w:t>
      </w:r>
      <w:r w:rsidRPr="00E27836">
        <w:rPr>
          <w:rFonts w:ascii="Times New Roman" w:hAnsi="Times New Roman" w:cs="Times New Roman"/>
          <w:sz w:val="24"/>
          <w:szCs w:val="24"/>
          <w:shd w:val="clear" w:color="auto" w:fill="FFFFFF"/>
        </w:rPr>
        <w:t xml:space="preserve">  вартістю </w:t>
      </w:r>
      <w:r w:rsidRPr="00E27836">
        <w:rPr>
          <w:rFonts w:ascii="Times New Roman" w:hAnsi="Times New Roman" w:cs="Times New Roman"/>
          <w:sz w:val="24"/>
          <w:szCs w:val="24"/>
          <w:lang w:eastAsia="ru-RU"/>
        </w:rPr>
        <w:t>162 643 грн (</w:t>
      </w:r>
      <w:r w:rsidR="00733F9C" w:rsidRPr="00E27836">
        <w:rPr>
          <w:rFonts w:ascii="Times New Roman" w:hAnsi="Times New Roman" w:cs="Times New Roman"/>
          <w:sz w:val="24"/>
          <w:szCs w:val="24"/>
          <w:shd w:val="clear" w:color="auto" w:fill="FFFFFF"/>
        </w:rPr>
        <w:t>приблизно</w:t>
      </w:r>
      <w:r w:rsidR="00EF0513" w:rsidRPr="00E27836">
        <w:rPr>
          <w:rFonts w:ascii="Times New Roman" w:hAnsi="Times New Roman" w:cs="Times New Roman"/>
          <w:sz w:val="24"/>
          <w:szCs w:val="24"/>
          <w:lang w:eastAsia="ru-RU"/>
        </w:rPr>
        <w:t xml:space="preserve"> 20 380 доларів США).</w:t>
      </w:r>
      <w:r w:rsidR="003C6CB7" w:rsidRPr="00E27836">
        <w:rPr>
          <w:rFonts w:ascii="Times New Roman" w:hAnsi="Times New Roman" w:cs="Times New Roman"/>
          <w:sz w:val="24"/>
          <w:szCs w:val="24"/>
          <w:lang w:eastAsia="ru-RU"/>
        </w:rPr>
        <w:t xml:space="preserve"> </w:t>
      </w:r>
      <w:r w:rsidR="00EF0513" w:rsidRPr="00E27836">
        <w:rPr>
          <w:rFonts w:ascii="Times New Roman" w:hAnsi="Times New Roman" w:cs="Times New Roman"/>
          <w:sz w:val="24"/>
          <w:szCs w:val="24"/>
          <w:lang w:eastAsia="ru-RU"/>
        </w:rPr>
        <w:t>І</w:t>
      </w:r>
      <w:r w:rsidR="00317E5F" w:rsidRPr="00E27836">
        <w:rPr>
          <w:rFonts w:ascii="Times New Roman" w:hAnsi="Times New Roman" w:cs="Times New Roman"/>
          <w:sz w:val="24"/>
          <w:szCs w:val="24"/>
          <w:lang w:eastAsia="ru-RU"/>
        </w:rPr>
        <w:t xml:space="preserve">з матеріалів суддівського досьє та пояснень судді Тимофєєвої Г.Л. встановлено, що </w:t>
      </w:r>
      <w:r w:rsidR="00D12BCC" w:rsidRPr="00E27836">
        <w:rPr>
          <w:rFonts w:ascii="Times New Roman" w:hAnsi="Times New Roman" w:cs="Times New Roman"/>
          <w:sz w:val="24"/>
          <w:szCs w:val="24"/>
          <w:lang w:eastAsia="ru-RU"/>
        </w:rPr>
        <w:t>грошові активи</w:t>
      </w:r>
      <w:r w:rsidR="007C61D1" w:rsidRPr="00E27836">
        <w:rPr>
          <w:rFonts w:ascii="Times New Roman" w:hAnsi="Times New Roman" w:cs="Times New Roman"/>
          <w:sz w:val="24"/>
          <w:szCs w:val="24"/>
          <w:lang w:eastAsia="ru-RU"/>
        </w:rPr>
        <w:t xml:space="preserve"> на придбання</w:t>
      </w:r>
      <w:r w:rsidR="00F200AC" w:rsidRPr="00E27836">
        <w:rPr>
          <w:rFonts w:ascii="Times New Roman" w:hAnsi="Times New Roman" w:cs="Times New Roman"/>
          <w:sz w:val="24"/>
          <w:szCs w:val="24"/>
          <w:lang w:eastAsia="ru-RU"/>
        </w:rPr>
        <w:t xml:space="preserve"> автомобіля сформо</w:t>
      </w:r>
      <w:r w:rsidR="007C61D1" w:rsidRPr="00E27836">
        <w:rPr>
          <w:rFonts w:ascii="Times New Roman" w:hAnsi="Times New Roman" w:cs="Times New Roman"/>
          <w:sz w:val="24"/>
          <w:szCs w:val="24"/>
          <w:lang w:eastAsia="ru-RU"/>
        </w:rPr>
        <w:t>вані</w:t>
      </w:r>
      <w:r w:rsidR="00F200AC" w:rsidRPr="00E27836">
        <w:rPr>
          <w:rFonts w:ascii="Times New Roman" w:hAnsi="Times New Roman" w:cs="Times New Roman"/>
          <w:sz w:val="24"/>
          <w:szCs w:val="24"/>
          <w:lang w:eastAsia="ru-RU"/>
        </w:rPr>
        <w:t xml:space="preserve"> </w:t>
      </w:r>
      <w:r w:rsidR="00EF0513" w:rsidRPr="00E27836">
        <w:rPr>
          <w:rFonts w:ascii="Times New Roman" w:hAnsi="Times New Roman" w:cs="Times New Roman"/>
          <w:sz w:val="24"/>
          <w:szCs w:val="24"/>
          <w:shd w:val="clear" w:color="auto" w:fill="FFFFFF"/>
        </w:rPr>
        <w:t>за рахунок заощаджень</w:t>
      </w:r>
      <w:r w:rsidR="00F200AC" w:rsidRPr="00E27836">
        <w:rPr>
          <w:rFonts w:ascii="Times New Roman" w:hAnsi="Times New Roman" w:cs="Times New Roman"/>
          <w:sz w:val="24"/>
          <w:szCs w:val="24"/>
          <w:shd w:val="clear" w:color="auto" w:fill="FFFFFF"/>
        </w:rPr>
        <w:t xml:space="preserve"> судді та її чоловіка</w:t>
      </w:r>
      <w:r w:rsidR="00317E5F" w:rsidRPr="00E27836">
        <w:rPr>
          <w:rFonts w:ascii="Times New Roman" w:hAnsi="Times New Roman" w:cs="Times New Roman"/>
          <w:sz w:val="24"/>
          <w:szCs w:val="24"/>
          <w:shd w:val="clear" w:color="auto" w:fill="FFFFFF"/>
        </w:rPr>
        <w:t>.</w:t>
      </w:r>
    </w:p>
    <w:p w:rsidR="009E19E7" w:rsidRPr="00E27836" w:rsidRDefault="0017251E" w:rsidP="00E27836">
      <w:pPr>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uk-UA"/>
        </w:rPr>
      </w:pPr>
      <w:r w:rsidRPr="00E27836">
        <w:rPr>
          <w:rFonts w:ascii="Times New Roman" w:eastAsia="Times New Roman" w:hAnsi="Times New Roman" w:cs="Times New Roman"/>
          <w:spacing w:val="-6"/>
          <w:sz w:val="24"/>
          <w:szCs w:val="24"/>
          <w:lang w:eastAsia="uk-UA"/>
        </w:rPr>
        <w:lastRenderedPageBreak/>
        <w:t>Відповідно до відомостей, отриманих</w:t>
      </w:r>
      <w:r w:rsidR="00317E5F" w:rsidRPr="00E27836">
        <w:rPr>
          <w:rFonts w:ascii="Times New Roman" w:eastAsia="Times New Roman" w:hAnsi="Times New Roman" w:cs="Times New Roman"/>
          <w:spacing w:val="-6"/>
          <w:sz w:val="24"/>
          <w:szCs w:val="24"/>
          <w:lang w:eastAsia="uk-UA"/>
        </w:rPr>
        <w:t xml:space="preserve"> </w:t>
      </w:r>
      <w:r w:rsidRPr="00E27836">
        <w:rPr>
          <w:rFonts w:ascii="Times New Roman" w:eastAsia="Times New Roman" w:hAnsi="Times New Roman" w:cs="Times New Roman"/>
          <w:spacing w:val="-6"/>
          <w:sz w:val="24"/>
          <w:szCs w:val="24"/>
          <w:lang w:eastAsia="uk-UA"/>
        </w:rPr>
        <w:t>і</w:t>
      </w:r>
      <w:r w:rsidR="00317E5F" w:rsidRPr="00E27836">
        <w:rPr>
          <w:rFonts w:ascii="Times New Roman" w:eastAsia="Times New Roman" w:hAnsi="Times New Roman" w:cs="Times New Roman"/>
          <w:spacing w:val="-6"/>
          <w:sz w:val="24"/>
          <w:szCs w:val="24"/>
          <w:lang w:eastAsia="uk-UA"/>
        </w:rPr>
        <w:t xml:space="preserve">з Державного реєстру фізичних осіб – платників податків про джерела та суми нарахованого та виплаченого доходу, нарахованого (перерахованого) податку </w:t>
      </w:r>
      <w:r w:rsidR="00A15DA8" w:rsidRPr="00E27836">
        <w:rPr>
          <w:rFonts w:ascii="Times New Roman" w:eastAsia="Times New Roman" w:hAnsi="Times New Roman" w:cs="Times New Roman"/>
          <w:spacing w:val="-6"/>
          <w:sz w:val="24"/>
          <w:szCs w:val="24"/>
          <w:lang w:eastAsia="uk-UA"/>
        </w:rPr>
        <w:t>та військового збору</w:t>
      </w:r>
      <w:r w:rsidR="00EF0513" w:rsidRPr="00E27836">
        <w:rPr>
          <w:rFonts w:ascii="Times New Roman" w:eastAsia="Times New Roman" w:hAnsi="Times New Roman" w:cs="Times New Roman"/>
          <w:spacing w:val="-6"/>
          <w:sz w:val="24"/>
          <w:szCs w:val="24"/>
          <w:lang w:eastAsia="uk-UA"/>
        </w:rPr>
        <w:t>,</w:t>
      </w:r>
      <w:r w:rsidR="00A15DA8" w:rsidRPr="00E27836">
        <w:rPr>
          <w:rFonts w:ascii="Times New Roman" w:eastAsia="Times New Roman" w:hAnsi="Times New Roman" w:cs="Times New Roman"/>
          <w:spacing w:val="-6"/>
          <w:sz w:val="24"/>
          <w:szCs w:val="24"/>
          <w:lang w:eastAsia="uk-UA"/>
        </w:rPr>
        <w:t xml:space="preserve"> </w:t>
      </w:r>
      <w:r w:rsidR="00EC75F6" w:rsidRPr="00E27836">
        <w:rPr>
          <w:rFonts w:ascii="Times New Roman" w:eastAsia="Times New Roman" w:hAnsi="Times New Roman" w:cs="Times New Roman"/>
          <w:spacing w:val="-6"/>
          <w:sz w:val="24"/>
          <w:szCs w:val="24"/>
          <w:lang w:eastAsia="uk-UA"/>
        </w:rPr>
        <w:t xml:space="preserve">сукупний </w:t>
      </w:r>
      <w:r w:rsidRPr="00E27836">
        <w:rPr>
          <w:rFonts w:ascii="Times New Roman" w:eastAsia="Times New Roman" w:hAnsi="Times New Roman" w:cs="Times New Roman"/>
          <w:spacing w:val="-6"/>
          <w:sz w:val="24"/>
          <w:szCs w:val="24"/>
          <w:lang w:eastAsia="uk-UA"/>
        </w:rPr>
        <w:t xml:space="preserve">сімейний </w:t>
      </w:r>
      <w:r w:rsidR="00317E5F" w:rsidRPr="00E27836">
        <w:rPr>
          <w:rFonts w:ascii="Times New Roman" w:eastAsia="Times New Roman" w:hAnsi="Times New Roman" w:cs="Times New Roman"/>
          <w:spacing w:val="-6"/>
          <w:sz w:val="24"/>
          <w:szCs w:val="24"/>
          <w:lang w:eastAsia="uk-UA"/>
        </w:rPr>
        <w:t xml:space="preserve">дохід </w:t>
      </w:r>
      <w:r w:rsidRPr="00E27836">
        <w:rPr>
          <w:rFonts w:ascii="Times New Roman" w:eastAsia="Times New Roman" w:hAnsi="Times New Roman" w:cs="Times New Roman"/>
          <w:spacing w:val="-6"/>
          <w:sz w:val="24"/>
          <w:szCs w:val="24"/>
          <w:lang w:eastAsia="uk-UA"/>
        </w:rPr>
        <w:t>судді та</w:t>
      </w:r>
      <w:r w:rsidR="00EC75F6" w:rsidRPr="00E27836">
        <w:rPr>
          <w:rFonts w:ascii="Times New Roman" w:eastAsia="Times New Roman" w:hAnsi="Times New Roman" w:cs="Times New Roman"/>
          <w:spacing w:val="-6"/>
          <w:sz w:val="24"/>
          <w:szCs w:val="24"/>
          <w:lang w:eastAsia="uk-UA"/>
        </w:rPr>
        <w:t xml:space="preserve"> чоловіка за період </w:t>
      </w:r>
      <w:r w:rsidR="006A669F" w:rsidRPr="00E27836">
        <w:rPr>
          <w:rFonts w:ascii="Times New Roman" w:eastAsiaTheme="minorEastAsia" w:hAnsi="Times New Roman" w:cs="Times New Roman"/>
          <w:spacing w:val="-6"/>
          <w:sz w:val="24"/>
          <w:szCs w:val="24"/>
          <w:shd w:val="clear" w:color="auto" w:fill="FFFFFF"/>
          <w:lang w:eastAsia="ru-RU"/>
        </w:rPr>
        <w:t>з 2000 року до</w:t>
      </w:r>
      <w:r w:rsidR="006A669F" w:rsidRPr="00E27836">
        <w:rPr>
          <w:rFonts w:ascii="Times New Roman" w:hAnsi="Times New Roman" w:cs="Times New Roman"/>
          <w:spacing w:val="-6"/>
          <w:sz w:val="24"/>
          <w:szCs w:val="24"/>
          <w:lang w:eastAsia="ru-RU"/>
        </w:rPr>
        <w:t> </w:t>
      </w:r>
      <w:r w:rsidR="006A669F" w:rsidRPr="00E27836">
        <w:rPr>
          <w:rFonts w:ascii="Times New Roman" w:eastAsia="Times New Roman" w:hAnsi="Times New Roman" w:cs="Times New Roman"/>
          <w:spacing w:val="-6"/>
          <w:sz w:val="24"/>
          <w:szCs w:val="24"/>
          <w:lang w:eastAsia="uk-UA"/>
        </w:rPr>
        <w:t>І</w:t>
      </w:r>
      <w:r w:rsidR="006A669F" w:rsidRPr="00E27836">
        <w:rPr>
          <w:rFonts w:ascii="Times New Roman" w:hAnsi="Times New Roman" w:cs="Times New Roman"/>
          <w:spacing w:val="-6"/>
          <w:sz w:val="24"/>
          <w:szCs w:val="24"/>
          <w:lang w:eastAsia="ru-RU"/>
        </w:rPr>
        <w:t> </w:t>
      </w:r>
      <w:r w:rsidR="00EC75F6" w:rsidRPr="00E27836">
        <w:rPr>
          <w:rFonts w:ascii="Times New Roman" w:eastAsia="Times New Roman" w:hAnsi="Times New Roman" w:cs="Times New Roman"/>
          <w:spacing w:val="-6"/>
          <w:sz w:val="24"/>
          <w:szCs w:val="24"/>
          <w:lang w:eastAsia="uk-UA"/>
        </w:rPr>
        <w:t xml:space="preserve">кварталу </w:t>
      </w:r>
      <w:r w:rsidR="00EC75F6" w:rsidRPr="00E27836">
        <w:rPr>
          <w:rFonts w:ascii="Times New Roman" w:eastAsiaTheme="minorEastAsia" w:hAnsi="Times New Roman" w:cs="Times New Roman"/>
          <w:spacing w:val="-6"/>
          <w:sz w:val="24"/>
          <w:szCs w:val="24"/>
          <w:shd w:val="clear" w:color="auto" w:fill="FFFFFF"/>
          <w:lang w:eastAsia="ru-RU"/>
        </w:rPr>
        <w:t xml:space="preserve">2012 року становив </w:t>
      </w:r>
      <w:r w:rsidR="007C1411" w:rsidRPr="00E27836">
        <w:rPr>
          <w:rFonts w:ascii="Times New Roman" w:hAnsi="Times New Roman" w:cs="Times New Roman"/>
          <w:spacing w:val="-6"/>
          <w:sz w:val="24"/>
          <w:szCs w:val="24"/>
          <w:shd w:val="clear" w:color="auto" w:fill="FFFFFF"/>
        </w:rPr>
        <w:t>684 645,29 грн</w:t>
      </w:r>
      <w:r w:rsidR="007C1411" w:rsidRPr="00E27836">
        <w:rPr>
          <w:rFonts w:ascii="Times New Roman" w:hAnsi="Times New Roman" w:cs="Times New Roman"/>
          <w:spacing w:val="-6"/>
          <w:sz w:val="24"/>
          <w:szCs w:val="24"/>
          <w:lang w:eastAsia="ru-RU"/>
        </w:rPr>
        <w:t xml:space="preserve"> (</w:t>
      </w:r>
      <w:r w:rsidR="00D65082" w:rsidRPr="00E27836">
        <w:rPr>
          <w:rFonts w:ascii="Times New Roman" w:hAnsi="Times New Roman" w:cs="Times New Roman"/>
          <w:spacing w:val="-6"/>
          <w:sz w:val="24"/>
          <w:szCs w:val="24"/>
          <w:shd w:val="clear" w:color="auto" w:fill="FFFFFF"/>
        </w:rPr>
        <w:t>приблизно</w:t>
      </w:r>
      <w:r w:rsidR="006B5772" w:rsidRPr="00E27836">
        <w:rPr>
          <w:rFonts w:ascii="Times New Roman" w:hAnsi="Times New Roman" w:cs="Times New Roman"/>
          <w:spacing w:val="-6"/>
          <w:sz w:val="24"/>
          <w:szCs w:val="24"/>
          <w:lang w:eastAsia="ru-RU"/>
        </w:rPr>
        <w:t xml:space="preserve"> 102 </w:t>
      </w:r>
      <w:r w:rsidR="00B16E13" w:rsidRPr="00E27836">
        <w:rPr>
          <w:rFonts w:ascii="Times New Roman" w:hAnsi="Times New Roman" w:cs="Times New Roman"/>
          <w:spacing w:val="-6"/>
          <w:sz w:val="24"/>
          <w:szCs w:val="24"/>
          <w:lang w:eastAsia="ru-RU"/>
        </w:rPr>
        <w:t>017 </w:t>
      </w:r>
      <w:r w:rsidR="007C1411" w:rsidRPr="00E27836">
        <w:rPr>
          <w:rFonts w:ascii="Times New Roman" w:hAnsi="Times New Roman" w:cs="Times New Roman"/>
          <w:spacing w:val="-6"/>
          <w:sz w:val="24"/>
          <w:szCs w:val="24"/>
          <w:lang w:eastAsia="ru-RU"/>
        </w:rPr>
        <w:t>доларів США).</w:t>
      </w:r>
    </w:p>
    <w:p w:rsidR="00130C32" w:rsidRPr="00E27836" w:rsidRDefault="009E19E7" w:rsidP="00E2783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Комісія бере</w:t>
      </w:r>
      <w:r w:rsidR="008A06C8" w:rsidRPr="00E27836">
        <w:rPr>
          <w:rFonts w:ascii="Times New Roman" w:eastAsia="Times New Roman" w:hAnsi="Times New Roman" w:cs="Times New Roman"/>
          <w:sz w:val="24"/>
          <w:szCs w:val="24"/>
          <w:lang w:eastAsia="uk-UA"/>
        </w:rPr>
        <w:t xml:space="preserve"> до уваги положення </w:t>
      </w:r>
      <w:r w:rsidRPr="00E27836">
        <w:rPr>
          <w:rFonts w:ascii="Times New Roman" w:eastAsia="Times New Roman" w:hAnsi="Times New Roman" w:cs="Times New Roman"/>
          <w:sz w:val="24"/>
          <w:szCs w:val="24"/>
          <w:lang w:eastAsia="uk-UA"/>
        </w:rPr>
        <w:t>статті</w:t>
      </w:r>
      <w:r w:rsidR="008A06C8" w:rsidRPr="00E27836">
        <w:rPr>
          <w:rFonts w:ascii="Times New Roman" w:eastAsia="Times New Roman" w:hAnsi="Times New Roman" w:cs="Times New Roman"/>
          <w:sz w:val="24"/>
          <w:szCs w:val="24"/>
          <w:lang w:eastAsia="uk-UA"/>
        </w:rPr>
        <w:t xml:space="preserve"> 1 ЗУ «Про прожитковий мінімум»</w:t>
      </w:r>
      <w:r w:rsidR="00EF0513" w:rsidRPr="00E27836">
        <w:rPr>
          <w:rFonts w:ascii="Times New Roman" w:eastAsia="Times New Roman" w:hAnsi="Times New Roman" w:cs="Times New Roman"/>
          <w:sz w:val="24"/>
          <w:szCs w:val="24"/>
          <w:lang w:eastAsia="uk-UA"/>
        </w:rPr>
        <w:t>,</w:t>
      </w:r>
      <w:r w:rsidR="008A06C8" w:rsidRPr="00E27836">
        <w:rPr>
          <w:rFonts w:ascii="Times New Roman" w:eastAsia="Times New Roman" w:hAnsi="Times New Roman" w:cs="Times New Roman"/>
          <w:sz w:val="24"/>
          <w:szCs w:val="24"/>
          <w:lang w:eastAsia="uk-UA"/>
        </w:rPr>
        <w:t xml:space="preserve"> відповідно до якого</w:t>
      </w:r>
      <w:r w:rsidRPr="00E27836">
        <w:rPr>
          <w:rFonts w:ascii="Times New Roman" w:eastAsiaTheme="minorEastAsia" w:hAnsi="Times New Roman" w:cs="Times New Roman"/>
          <w:sz w:val="24"/>
          <w:szCs w:val="24"/>
          <w:shd w:val="clear" w:color="auto" w:fill="FFFFFF"/>
          <w:lang w:eastAsia="ru-RU"/>
        </w:rPr>
        <w:t xml:space="preserve"> прожитковий мінімум </w:t>
      </w:r>
      <w:r w:rsidRPr="00E27836">
        <w:rPr>
          <w:rFonts w:ascii="Times New Roman" w:hAnsi="Times New Roman" w:cs="Times New Roman"/>
          <w:sz w:val="24"/>
          <w:szCs w:val="24"/>
          <w:shd w:val="clear" w:color="auto" w:fill="FFFFFF"/>
        </w:rPr>
        <w:t>–</w:t>
      </w:r>
      <w:r w:rsidR="008A06C8" w:rsidRPr="00E27836">
        <w:rPr>
          <w:rFonts w:ascii="Times New Roman" w:eastAsiaTheme="minorEastAsia" w:hAnsi="Times New Roman" w:cs="Times New Roman"/>
          <w:sz w:val="24"/>
          <w:szCs w:val="24"/>
          <w:shd w:val="clear" w:color="auto" w:fill="FFFFFF"/>
          <w:lang w:eastAsia="ru-RU"/>
        </w:rPr>
        <w:t xml:space="preserve"> вартісна величина достатнього для забезпечення нормального функціонування організму</w:t>
      </w:r>
      <w:r w:rsidR="00EF0513" w:rsidRPr="00E27836">
        <w:rPr>
          <w:rFonts w:ascii="Times New Roman" w:eastAsiaTheme="minorEastAsia" w:hAnsi="Times New Roman" w:cs="Times New Roman"/>
          <w:sz w:val="24"/>
          <w:szCs w:val="24"/>
          <w:shd w:val="clear" w:color="auto" w:fill="FFFFFF"/>
          <w:lang w:eastAsia="ru-RU"/>
        </w:rPr>
        <w:t xml:space="preserve"> людини, збереження його здоров</w:t>
      </w:r>
      <w:r w:rsidR="00EF0513" w:rsidRPr="00E27836">
        <w:rPr>
          <w:rFonts w:ascii="Times New Roman" w:hAnsi="Times New Roman" w:cs="Times New Roman"/>
          <w:spacing w:val="-4"/>
          <w:sz w:val="24"/>
          <w:szCs w:val="24"/>
        </w:rPr>
        <w:t>’</w:t>
      </w:r>
      <w:r w:rsidR="008A06C8" w:rsidRPr="00E27836">
        <w:rPr>
          <w:rFonts w:ascii="Times New Roman" w:eastAsiaTheme="minorEastAsia" w:hAnsi="Times New Roman" w:cs="Times New Roman"/>
          <w:sz w:val="24"/>
          <w:szCs w:val="24"/>
          <w:shd w:val="clear" w:color="auto" w:fill="FFFFFF"/>
          <w:lang w:eastAsia="ru-RU"/>
        </w:rPr>
        <w:t>я набору продук</w:t>
      </w:r>
      <w:r w:rsidRPr="00E27836">
        <w:rPr>
          <w:rFonts w:ascii="Times New Roman" w:eastAsiaTheme="minorEastAsia" w:hAnsi="Times New Roman" w:cs="Times New Roman"/>
          <w:sz w:val="24"/>
          <w:szCs w:val="24"/>
          <w:shd w:val="clear" w:color="auto" w:fill="FFFFFF"/>
          <w:lang w:eastAsia="ru-RU"/>
        </w:rPr>
        <w:t>тів харчування</w:t>
      </w:r>
      <w:r w:rsidR="008A06C8" w:rsidRPr="00E27836">
        <w:rPr>
          <w:rFonts w:ascii="Times New Roman" w:eastAsiaTheme="minorEastAsia" w:hAnsi="Times New Roman" w:cs="Times New Roman"/>
          <w:sz w:val="24"/>
          <w:szCs w:val="24"/>
          <w:shd w:val="clear" w:color="auto" w:fill="FFFFFF"/>
          <w:lang w:eastAsia="ru-RU"/>
        </w:rPr>
        <w:t>, а також мінімального наб</w:t>
      </w:r>
      <w:r w:rsidRPr="00E27836">
        <w:rPr>
          <w:rFonts w:ascii="Times New Roman" w:eastAsiaTheme="minorEastAsia" w:hAnsi="Times New Roman" w:cs="Times New Roman"/>
          <w:sz w:val="24"/>
          <w:szCs w:val="24"/>
          <w:shd w:val="clear" w:color="auto" w:fill="FFFFFF"/>
          <w:lang w:eastAsia="ru-RU"/>
        </w:rPr>
        <w:t>ору непродовольчих товарів</w:t>
      </w:r>
      <w:r w:rsidR="008A06C8" w:rsidRPr="00E27836">
        <w:rPr>
          <w:rFonts w:ascii="Times New Roman" w:eastAsiaTheme="minorEastAsia" w:hAnsi="Times New Roman" w:cs="Times New Roman"/>
          <w:sz w:val="24"/>
          <w:szCs w:val="24"/>
          <w:shd w:val="clear" w:color="auto" w:fill="FFFFFF"/>
          <w:lang w:eastAsia="ru-RU"/>
        </w:rPr>
        <w:t xml:space="preserve"> та мінімального наб</w:t>
      </w:r>
      <w:r w:rsidRPr="00E27836">
        <w:rPr>
          <w:rFonts w:ascii="Times New Roman" w:eastAsiaTheme="minorEastAsia" w:hAnsi="Times New Roman" w:cs="Times New Roman"/>
          <w:sz w:val="24"/>
          <w:szCs w:val="24"/>
          <w:shd w:val="clear" w:color="auto" w:fill="FFFFFF"/>
          <w:lang w:eastAsia="ru-RU"/>
        </w:rPr>
        <w:t>ору послуг</w:t>
      </w:r>
      <w:r w:rsidR="008A06C8" w:rsidRPr="00E27836">
        <w:rPr>
          <w:rFonts w:ascii="Times New Roman" w:eastAsiaTheme="minorEastAsia" w:hAnsi="Times New Roman" w:cs="Times New Roman"/>
          <w:sz w:val="24"/>
          <w:szCs w:val="24"/>
          <w:shd w:val="clear" w:color="auto" w:fill="FFFFFF"/>
          <w:lang w:eastAsia="ru-RU"/>
        </w:rPr>
        <w:t>, необхідних для задоволення основних соціальних і культурних потреб особистості.</w:t>
      </w:r>
      <w:r w:rsidR="008A06C8" w:rsidRPr="00E27836">
        <w:rPr>
          <w:rFonts w:ascii="Times New Roman" w:eastAsia="Times New Roman" w:hAnsi="Times New Roman" w:cs="Times New Roman"/>
          <w:sz w:val="24"/>
          <w:szCs w:val="24"/>
          <w:lang w:eastAsia="uk-UA"/>
        </w:rPr>
        <w:t xml:space="preserve"> </w:t>
      </w:r>
    </w:p>
    <w:p w:rsidR="00130C32" w:rsidRPr="00E27836" w:rsidRDefault="00260544" w:rsidP="00E2783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Відповідно до частини третьої</w:t>
      </w:r>
      <w:r w:rsidR="00130C32" w:rsidRPr="00E27836">
        <w:rPr>
          <w:rFonts w:ascii="Times New Roman" w:eastAsia="Times New Roman" w:hAnsi="Times New Roman" w:cs="Times New Roman"/>
          <w:sz w:val="24"/>
          <w:szCs w:val="24"/>
          <w:lang w:eastAsia="uk-UA"/>
        </w:rPr>
        <w:t xml:space="preserve"> статті</w:t>
      </w:r>
      <w:r w:rsidR="008A06C8" w:rsidRPr="00E27836">
        <w:rPr>
          <w:rFonts w:ascii="Times New Roman" w:eastAsia="Times New Roman" w:hAnsi="Times New Roman" w:cs="Times New Roman"/>
          <w:sz w:val="24"/>
          <w:szCs w:val="24"/>
          <w:lang w:eastAsia="uk-UA"/>
        </w:rPr>
        <w:t xml:space="preserve"> 4 цього Закону </w:t>
      </w:r>
      <w:r w:rsidR="008A06C8" w:rsidRPr="00E27836">
        <w:rPr>
          <w:rFonts w:ascii="Times New Roman" w:eastAsiaTheme="minorEastAsia" w:hAnsi="Times New Roman" w:cs="Times New Roman"/>
          <w:sz w:val="24"/>
          <w:szCs w:val="24"/>
          <w:shd w:val="clear" w:color="auto" w:fill="FFFFFF"/>
          <w:lang w:eastAsia="ru-RU"/>
        </w:rPr>
        <w:t>прожитковий мінімум на одну особу, а також окремо для тих, хто відноситься до основних соціальних і демографічних груп населення, щороку затверджується Верховною Радою України в законі про Державний бюджет України на відповідний рік. Прожитковий мінімум публікується в офіційних виданнях загальнодержавної сфери розповсюдження.</w:t>
      </w:r>
      <w:r w:rsidR="008A06C8" w:rsidRPr="00E27836">
        <w:rPr>
          <w:rFonts w:ascii="Times New Roman" w:eastAsia="Times New Roman" w:hAnsi="Times New Roman" w:cs="Times New Roman"/>
          <w:sz w:val="24"/>
          <w:szCs w:val="24"/>
          <w:lang w:eastAsia="uk-UA"/>
        </w:rPr>
        <w:t xml:space="preserve"> Ініціюючи та ухвалюючи державний бюджет, Кабінет Міністрів України та Верховна Рада України визначили, що відповідної суми достатньо для нормального забезпечення життєвих потреб однієї працездатної особи. </w:t>
      </w:r>
    </w:p>
    <w:p w:rsidR="006B5772" w:rsidRPr="00E27836" w:rsidRDefault="000955D5" w:rsidP="00E27836">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rPr>
      </w:pPr>
      <w:r w:rsidRPr="00E27836">
        <w:rPr>
          <w:rFonts w:ascii="Times New Roman" w:eastAsia="Times New Roman" w:hAnsi="Times New Roman" w:cs="Times New Roman"/>
          <w:spacing w:val="-2"/>
          <w:sz w:val="24"/>
          <w:szCs w:val="24"/>
          <w:lang w:eastAsia="uk-UA"/>
        </w:rPr>
        <w:t>Якщо врахувати розмір</w:t>
      </w:r>
      <w:r w:rsidR="006B5772" w:rsidRPr="00E27836">
        <w:rPr>
          <w:rFonts w:ascii="Times New Roman" w:eastAsia="Times New Roman" w:hAnsi="Times New Roman" w:cs="Times New Roman"/>
          <w:spacing w:val="-2"/>
          <w:sz w:val="24"/>
          <w:szCs w:val="24"/>
          <w:lang w:eastAsia="uk-UA"/>
        </w:rPr>
        <w:t xml:space="preserve"> </w:t>
      </w:r>
      <w:r w:rsidR="006B5772" w:rsidRPr="00E27836">
        <w:rPr>
          <w:rFonts w:ascii="Times New Roman" w:hAnsi="Times New Roman" w:cs="Times New Roman"/>
          <w:spacing w:val="-2"/>
          <w:sz w:val="24"/>
          <w:szCs w:val="24"/>
          <w:shd w:val="clear" w:color="auto" w:fill="FFFFFF"/>
        </w:rPr>
        <w:t xml:space="preserve">прожиткового мінімуму </w:t>
      </w:r>
      <w:r w:rsidR="007C61D1" w:rsidRPr="00E27836">
        <w:rPr>
          <w:rFonts w:ascii="Times New Roman" w:eastAsia="Times New Roman" w:hAnsi="Times New Roman" w:cs="Times New Roman"/>
          <w:spacing w:val="-2"/>
          <w:sz w:val="24"/>
          <w:szCs w:val="24"/>
          <w:lang w:eastAsia="uk-UA"/>
        </w:rPr>
        <w:t xml:space="preserve">за період </w:t>
      </w:r>
      <w:r w:rsidR="007C61D1" w:rsidRPr="00E27836">
        <w:rPr>
          <w:rFonts w:ascii="Times New Roman" w:eastAsiaTheme="minorEastAsia" w:hAnsi="Times New Roman" w:cs="Times New Roman"/>
          <w:spacing w:val="-2"/>
          <w:sz w:val="24"/>
          <w:szCs w:val="24"/>
          <w:shd w:val="clear" w:color="auto" w:fill="FFFFFF"/>
          <w:lang w:eastAsia="ru-RU"/>
        </w:rPr>
        <w:t xml:space="preserve">з 2000 року до </w:t>
      </w:r>
      <w:r w:rsidR="007C61D1" w:rsidRPr="00E27836">
        <w:rPr>
          <w:rFonts w:ascii="Times New Roman" w:eastAsia="Times New Roman" w:hAnsi="Times New Roman" w:cs="Times New Roman"/>
          <w:spacing w:val="-2"/>
          <w:sz w:val="24"/>
          <w:szCs w:val="24"/>
          <w:lang w:eastAsia="uk-UA"/>
        </w:rPr>
        <w:t xml:space="preserve">І кварталу </w:t>
      </w:r>
      <w:r w:rsidR="007C61D1" w:rsidRPr="00E27836">
        <w:rPr>
          <w:rFonts w:ascii="Times New Roman" w:eastAsiaTheme="minorEastAsia" w:hAnsi="Times New Roman" w:cs="Times New Roman"/>
          <w:spacing w:val="-2"/>
          <w:sz w:val="24"/>
          <w:szCs w:val="24"/>
          <w:shd w:val="clear" w:color="auto" w:fill="FFFFFF"/>
          <w:lang w:eastAsia="ru-RU"/>
        </w:rPr>
        <w:t xml:space="preserve">2012 </w:t>
      </w:r>
      <w:r w:rsidR="00682571" w:rsidRPr="00E27836">
        <w:rPr>
          <w:rFonts w:ascii="Times New Roman" w:hAnsi="Times New Roman" w:cs="Times New Roman"/>
          <w:spacing w:val="-2"/>
          <w:sz w:val="24"/>
          <w:szCs w:val="24"/>
          <w:shd w:val="clear" w:color="auto" w:fill="FFFFFF"/>
        </w:rPr>
        <w:t> </w:t>
      </w:r>
      <w:r w:rsidR="007C61D1" w:rsidRPr="00E27836">
        <w:rPr>
          <w:rFonts w:ascii="Times New Roman" w:eastAsiaTheme="minorEastAsia" w:hAnsi="Times New Roman" w:cs="Times New Roman"/>
          <w:spacing w:val="-2"/>
          <w:sz w:val="24"/>
          <w:szCs w:val="24"/>
          <w:shd w:val="clear" w:color="auto" w:fill="FFFFFF"/>
          <w:lang w:eastAsia="ru-RU"/>
        </w:rPr>
        <w:t>року</w:t>
      </w:r>
      <w:r w:rsidR="007C61D1" w:rsidRPr="00E27836">
        <w:rPr>
          <w:rFonts w:ascii="Times New Roman" w:hAnsi="Times New Roman" w:cs="Times New Roman"/>
          <w:spacing w:val="-2"/>
          <w:sz w:val="24"/>
          <w:szCs w:val="24"/>
          <w:shd w:val="clear" w:color="auto" w:fill="FFFFFF"/>
        </w:rPr>
        <w:t xml:space="preserve"> </w:t>
      </w:r>
      <w:r w:rsidR="006B5772" w:rsidRPr="00E27836">
        <w:rPr>
          <w:rFonts w:ascii="Times New Roman" w:hAnsi="Times New Roman" w:cs="Times New Roman"/>
          <w:spacing w:val="-2"/>
          <w:sz w:val="24"/>
          <w:szCs w:val="24"/>
          <w:shd w:val="clear" w:color="auto" w:fill="FFFFFF"/>
        </w:rPr>
        <w:t>на двох пр</w:t>
      </w:r>
      <w:r w:rsidRPr="00E27836">
        <w:rPr>
          <w:rFonts w:ascii="Times New Roman" w:hAnsi="Times New Roman" w:cs="Times New Roman"/>
          <w:spacing w:val="-2"/>
          <w:sz w:val="24"/>
          <w:szCs w:val="24"/>
          <w:shd w:val="clear" w:color="auto" w:fill="FFFFFF"/>
        </w:rPr>
        <w:t>ацездатних осіб (157 396</w:t>
      </w:r>
      <w:r w:rsidR="007C61D1" w:rsidRPr="00E27836">
        <w:rPr>
          <w:rFonts w:ascii="Times New Roman" w:hAnsi="Times New Roman" w:cs="Times New Roman"/>
          <w:spacing w:val="-2"/>
          <w:sz w:val="24"/>
          <w:szCs w:val="24"/>
          <w:shd w:val="clear" w:color="auto" w:fill="FFFFFF"/>
        </w:rPr>
        <w:t xml:space="preserve"> грн) та</w:t>
      </w:r>
      <w:r w:rsidR="006B5772" w:rsidRPr="00E27836">
        <w:rPr>
          <w:rFonts w:ascii="Times New Roman" w:hAnsi="Times New Roman" w:cs="Times New Roman"/>
          <w:spacing w:val="-2"/>
          <w:sz w:val="24"/>
          <w:szCs w:val="24"/>
          <w:shd w:val="clear" w:color="auto" w:fill="FFFFFF"/>
        </w:rPr>
        <w:t xml:space="preserve"> </w:t>
      </w:r>
      <w:r w:rsidRPr="00E27836">
        <w:rPr>
          <w:rFonts w:ascii="Times New Roman" w:hAnsi="Times New Roman" w:cs="Times New Roman"/>
          <w:spacing w:val="-2"/>
          <w:sz w:val="24"/>
          <w:szCs w:val="24"/>
          <w:shd w:val="clear" w:color="auto" w:fill="FFFFFF"/>
        </w:rPr>
        <w:t>дитину до 6 років (44 </w:t>
      </w:r>
      <w:r w:rsidR="006B5772" w:rsidRPr="00E27836">
        <w:rPr>
          <w:rFonts w:ascii="Times New Roman" w:hAnsi="Times New Roman" w:cs="Times New Roman"/>
          <w:spacing w:val="-2"/>
          <w:sz w:val="24"/>
          <w:szCs w:val="24"/>
          <w:shd w:val="clear" w:color="auto" w:fill="FFFFFF"/>
        </w:rPr>
        <w:t xml:space="preserve"> </w:t>
      </w:r>
      <w:r w:rsidRPr="00E27836">
        <w:rPr>
          <w:rFonts w:ascii="Times New Roman" w:hAnsi="Times New Roman" w:cs="Times New Roman"/>
          <w:spacing w:val="-2"/>
          <w:sz w:val="24"/>
          <w:szCs w:val="24"/>
          <w:shd w:val="clear" w:color="auto" w:fill="FFFFFF"/>
        </w:rPr>
        <w:t xml:space="preserve">629 </w:t>
      </w:r>
      <w:r w:rsidR="006B5772" w:rsidRPr="00E27836">
        <w:rPr>
          <w:rFonts w:ascii="Times New Roman" w:hAnsi="Times New Roman" w:cs="Times New Roman"/>
          <w:spacing w:val="-2"/>
          <w:sz w:val="24"/>
          <w:szCs w:val="24"/>
          <w:shd w:val="clear" w:color="auto" w:fill="FFFFFF"/>
        </w:rPr>
        <w:t>грн),</w:t>
      </w:r>
      <w:r w:rsidRPr="00E27836">
        <w:rPr>
          <w:rFonts w:ascii="Times New Roman" w:hAnsi="Times New Roman" w:cs="Times New Roman"/>
          <w:spacing w:val="-2"/>
          <w:sz w:val="24"/>
          <w:szCs w:val="24"/>
          <w:shd w:val="clear" w:color="auto" w:fill="FFFFFF"/>
        </w:rPr>
        <w:t xml:space="preserve"> то сім’ї судді залишалося на інші видатки (витрати) 482 620,</w:t>
      </w:r>
      <w:r w:rsidR="00B16E13" w:rsidRPr="00E27836">
        <w:rPr>
          <w:rFonts w:ascii="Times New Roman" w:hAnsi="Times New Roman" w:cs="Times New Roman"/>
          <w:spacing w:val="-2"/>
          <w:sz w:val="24"/>
          <w:szCs w:val="24"/>
          <w:shd w:val="clear" w:color="auto" w:fill="FFFFFF"/>
        </w:rPr>
        <w:t>29 грн</w:t>
      </w:r>
      <w:r w:rsidR="00B16E13" w:rsidRPr="00E27836">
        <w:rPr>
          <w:rFonts w:ascii="Times New Roman" w:hAnsi="Times New Roman" w:cs="Times New Roman"/>
          <w:spacing w:val="-2"/>
          <w:sz w:val="24"/>
          <w:szCs w:val="24"/>
          <w:lang w:eastAsia="ru-RU"/>
        </w:rPr>
        <w:t xml:space="preserve"> (</w:t>
      </w:r>
      <w:r w:rsidR="008F419D" w:rsidRPr="00E27836">
        <w:rPr>
          <w:rFonts w:ascii="Times New Roman" w:hAnsi="Times New Roman" w:cs="Times New Roman"/>
          <w:spacing w:val="-2"/>
          <w:sz w:val="24"/>
          <w:szCs w:val="24"/>
          <w:shd w:val="clear" w:color="auto" w:fill="FFFFFF"/>
        </w:rPr>
        <w:t>приблизно</w:t>
      </w:r>
      <w:r w:rsidR="00B16E13" w:rsidRPr="00E27836">
        <w:rPr>
          <w:rFonts w:ascii="Times New Roman" w:hAnsi="Times New Roman" w:cs="Times New Roman"/>
          <w:spacing w:val="-2"/>
          <w:sz w:val="24"/>
          <w:szCs w:val="24"/>
          <w:lang w:eastAsia="ru-RU"/>
        </w:rPr>
        <w:t xml:space="preserve"> 70 527 доларів США).</w:t>
      </w:r>
    </w:p>
    <w:p w:rsidR="00EE1F02" w:rsidRPr="00E27836" w:rsidRDefault="00EE1F02" w:rsidP="00E27836">
      <w:pPr>
        <w:autoSpaceDE w:val="0"/>
        <w:autoSpaceDN w:val="0"/>
        <w:adjustRightInd w:val="0"/>
        <w:spacing w:after="0" w:line="240" w:lineRule="auto"/>
        <w:ind w:firstLine="709"/>
        <w:contextualSpacing/>
        <w:jc w:val="both"/>
        <w:rPr>
          <w:rFonts w:ascii="Times New Roman" w:eastAsia="Times New Roman" w:hAnsi="Times New Roman" w:cs="Times New Roman"/>
          <w:spacing w:val="-2"/>
          <w:sz w:val="24"/>
          <w:szCs w:val="24"/>
          <w:lang w:eastAsia="uk-UA"/>
        </w:rPr>
      </w:pPr>
      <w:r w:rsidRPr="00E27836">
        <w:rPr>
          <w:rFonts w:ascii="Times New Roman" w:eastAsia="Times New Roman" w:hAnsi="Times New Roman" w:cs="Times New Roman"/>
          <w:spacing w:val="-2"/>
          <w:sz w:val="24"/>
          <w:szCs w:val="24"/>
          <w:lang w:eastAsia="uk-UA"/>
        </w:rPr>
        <w:t xml:space="preserve">Комісія відзначає, що особисті або сімейні статки зазвичай </w:t>
      </w:r>
      <w:r w:rsidR="00D12BCC" w:rsidRPr="00E27836">
        <w:rPr>
          <w:rFonts w:ascii="Times New Roman" w:eastAsia="Times New Roman" w:hAnsi="Times New Roman" w:cs="Times New Roman"/>
          <w:spacing w:val="-2"/>
          <w:sz w:val="24"/>
          <w:szCs w:val="24"/>
          <w:lang w:eastAsia="uk-UA"/>
        </w:rPr>
        <w:t>можуть накопичуватись упродовж</w:t>
      </w:r>
      <w:r w:rsidRPr="00E27836">
        <w:rPr>
          <w:rFonts w:ascii="Times New Roman" w:eastAsia="Times New Roman" w:hAnsi="Times New Roman" w:cs="Times New Roman"/>
          <w:spacing w:val="-2"/>
          <w:sz w:val="24"/>
          <w:szCs w:val="24"/>
          <w:lang w:eastAsia="uk-UA"/>
        </w:rPr>
        <w:t xml:space="preserve"> усього трудового життя людини, а тому встановлення жорстких часових обмежень для їх оцінювання значною мірою нівелює мету запровадження кваліфікаційного оцінювання.</w:t>
      </w:r>
    </w:p>
    <w:p w:rsidR="00EE1F02" w:rsidRPr="00E27836" w:rsidRDefault="00EE1F02" w:rsidP="00E27836">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А</w:t>
      </w:r>
      <w:r w:rsidR="000955D5" w:rsidRPr="00E27836">
        <w:rPr>
          <w:rFonts w:ascii="Times New Roman" w:hAnsi="Times New Roman" w:cs="Times New Roman"/>
          <w:sz w:val="24"/>
          <w:szCs w:val="24"/>
          <w:shd w:val="clear" w:color="auto" w:fill="FFFFFF"/>
        </w:rPr>
        <w:t xml:space="preserve">налізуючи </w:t>
      </w:r>
      <w:r w:rsidR="00B16E13" w:rsidRPr="00E27836">
        <w:rPr>
          <w:rFonts w:ascii="Times New Roman" w:hAnsi="Times New Roman" w:cs="Times New Roman"/>
          <w:sz w:val="24"/>
          <w:szCs w:val="24"/>
          <w:shd w:val="clear" w:color="auto" w:fill="FFFFFF"/>
        </w:rPr>
        <w:t>розмір отриманих доходів суддею та її чоловіком</w:t>
      </w:r>
      <w:r w:rsidR="00B16E13" w:rsidRPr="00E27836">
        <w:rPr>
          <w:rFonts w:ascii="Times New Roman" w:eastAsia="Times New Roman" w:hAnsi="Times New Roman" w:cs="Times New Roman"/>
          <w:sz w:val="24"/>
          <w:szCs w:val="24"/>
          <w:lang w:eastAsia="uk-UA"/>
        </w:rPr>
        <w:t xml:space="preserve"> </w:t>
      </w:r>
      <w:r w:rsidR="00F27924" w:rsidRPr="00E27836">
        <w:rPr>
          <w:rFonts w:ascii="Times New Roman" w:eastAsiaTheme="minorEastAsia" w:hAnsi="Times New Roman" w:cs="Times New Roman"/>
          <w:sz w:val="24"/>
          <w:szCs w:val="24"/>
          <w:shd w:val="clear" w:color="auto" w:fill="FFFFFF"/>
          <w:lang w:eastAsia="ru-RU"/>
        </w:rPr>
        <w:t>та</w:t>
      </w:r>
      <w:r w:rsidR="00D12BCC" w:rsidRPr="00E27836">
        <w:rPr>
          <w:rFonts w:ascii="Times New Roman" w:eastAsiaTheme="minorEastAsia" w:hAnsi="Times New Roman" w:cs="Times New Roman"/>
          <w:sz w:val="24"/>
          <w:szCs w:val="24"/>
          <w:shd w:val="clear" w:color="auto" w:fill="FFFFFF"/>
          <w:lang w:eastAsia="ru-RU"/>
        </w:rPr>
        <w:t xml:space="preserve"> ймовірних</w:t>
      </w:r>
      <w:r w:rsidR="00F27924" w:rsidRPr="00E27836">
        <w:rPr>
          <w:rFonts w:ascii="Times New Roman" w:eastAsiaTheme="minorEastAsia" w:hAnsi="Times New Roman" w:cs="Times New Roman"/>
          <w:sz w:val="24"/>
          <w:szCs w:val="24"/>
          <w:shd w:val="clear" w:color="auto" w:fill="FFFFFF"/>
          <w:lang w:eastAsia="ru-RU"/>
        </w:rPr>
        <w:t xml:space="preserve"> витрат </w:t>
      </w:r>
      <w:r w:rsidR="00241E2D" w:rsidRPr="00E27836">
        <w:rPr>
          <w:rFonts w:ascii="Times New Roman" w:eastAsiaTheme="minorEastAsia" w:hAnsi="Times New Roman" w:cs="Times New Roman"/>
          <w:sz w:val="24"/>
          <w:szCs w:val="24"/>
          <w:shd w:val="clear" w:color="auto" w:fill="FFFFFF"/>
          <w:lang w:eastAsia="ru-RU"/>
        </w:rPr>
        <w:t xml:space="preserve">на проживання </w:t>
      </w:r>
      <w:r w:rsidR="00F27924" w:rsidRPr="00E27836">
        <w:rPr>
          <w:rFonts w:ascii="Times New Roman" w:eastAsiaTheme="minorEastAsia" w:hAnsi="Times New Roman" w:cs="Times New Roman"/>
          <w:sz w:val="24"/>
          <w:szCs w:val="24"/>
          <w:shd w:val="clear" w:color="auto" w:fill="FFFFFF"/>
          <w:lang w:eastAsia="ru-RU"/>
        </w:rPr>
        <w:t>сім’ї</w:t>
      </w:r>
      <w:r w:rsidR="00F27924" w:rsidRPr="00E27836">
        <w:rPr>
          <w:rFonts w:ascii="Times New Roman" w:eastAsia="Times New Roman" w:hAnsi="Times New Roman" w:cs="Times New Roman"/>
          <w:sz w:val="24"/>
          <w:szCs w:val="24"/>
          <w:lang w:eastAsia="uk-UA"/>
        </w:rPr>
        <w:t xml:space="preserve"> за період </w:t>
      </w:r>
      <w:r w:rsidR="00F27924" w:rsidRPr="00E27836">
        <w:rPr>
          <w:rFonts w:ascii="Times New Roman" w:eastAsiaTheme="minorEastAsia" w:hAnsi="Times New Roman" w:cs="Times New Roman"/>
          <w:sz w:val="24"/>
          <w:szCs w:val="24"/>
          <w:shd w:val="clear" w:color="auto" w:fill="FFFFFF"/>
          <w:lang w:eastAsia="ru-RU"/>
        </w:rPr>
        <w:t xml:space="preserve">з 2000 року до </w:t>
      </w:r>
      <w:r w:rsidR="00F27924" w:rsidRPr="00E27836">
        <w:rPr>
          <w:rFonts w:ascii="Times New Roman" w:eastAsia="Times New Roman" w:hAnsi="Times New Roman" w:cs="Times New Roman"/>
          <w:sz w:val="24"/>
          <w:szCs w:val="24"/>
          <w:lang w:eastAsia="uk-UA"/>
        </w:rPr>
        <w:t xml:space="preserve">І кварталу </w:t>
      </w:r>
      <w:r w:rsidR="00F27924" w:rsidRPr="00E27836">
        <w:rPr>
          <w:rFonts w:ascii="Times New Roman" w:eastAsiaTheme="minorEastAsia" w:hAnsi="Times New Roman" w:cs="Times New Roman"/>
          <w:sz w:val="24"/>
          <w:szCs w:val="24"/>
          <w:shd w:val="clear" w:color="auto" w:fill="FFFFFF"/>
          <w:lang w:eastAsia="ru-RU"/>
        </w:rPr>
        <w:t>2012 року</w:t>
      </w:r>
      <w:r w:rsidR="000955D5" w:rsidRPr="00E27836">
        <w:rPr>
          <w:rFonts w:ascii="Times New Roman" w:hAnsi="Times New Roman" w:cs="Times New Roman"/>
          <w:sz w:val="24"/>
          <w:szCs w:val="24"/>
          <w:shd w:val="clear" w:color="auto" w:fill="FFFFFF"/>
        </w:rPr>
        <w:t>, Комісія встано</w:t>
      </w:r>
      <w:r w:rsidR="00F27924" w:rsidRPr="00E27836">
        <w:rPr>
          <w:rFonts w:ascii="Times New Roman" w:hAnsi="Times New Roman" w:cs="Times New Roman"/>
          <w:sz w:val="24"/>
          <w:szCs w:val="24"/>
          <w:shd w:val="clear" w:color="auto" w:fill="FFFFFF"/>
        </w:rPr>
        <w:t>вила, що загальний дохід родини судді</w:t>
      </w:r>
      <w:r w:rsidR="005F0E84" w:rsidRPr="00E27836">
        <w:rPr>
          <w:rFonts w:ascii="Times New Roman" w:hAnsi="Times New Roman" w:cs="Times New Roman"/>
          <w:sz w:val="24"/>
          <w:szCs w:val="24"/>
          <w:shd w:val="clear" w:color="auto" w:fill="FFFFFF"/>
        </w:rPr>
        <w:t xml:space="preserve"> в</w:t>
      </w:r>
      <w:r w:rsidR="000955D5" w:rsidRPr="00E27836">
        <w:rPr>
          <w:rFonts w:ascii="Times New Roman" w:hAnsi="Times New Roman" w:cs="Times New Roman"/>
          <w:sz w:val="24"/>
          <w:szCs w:val="24"/>
          <w:shd w:val="clear" w:color="auto" w:fill="FFFFFF"/>
        </w:rPr>
        <w:t xml:space="preserve"> доларовому еквіваленті за період, який д</w:t>
      </w:r>
      <w:r w:rsidR="00F27924" w:rsidRPr="00E27836">
        <w:rPr>
          <w:rFonts w:ascii="Times New Roman" w:hAnsi="Times New Roman" w:cs="Times New Roman"/>
          <w:sz w:val="24"/>
          <w:szCs w:val="24"/>
          <w:shd w:val="clear" w:color="auto" w:fill="FFFFFF"/>
        </w:rPr>
        <w:t>осліджувався, становив близько 102 017 доларів США</w:t>
      </w:r>
      <w:r w:rsidR="00241E2D" w:rsidRPr="00E27836">
        <w:rPr>
          <w:rFonts w:ascii="Times New Roman" w:hAnsi="Times New Roman" w:cs="Times New Roman"/>
          <w:sz w:val="24"/>
          <w:szCs w:val="24"/>
          <w:shd w:val="clear" w:color="auto" w:fill="FFFFFF"/>
        </w:rPr>
        <w:t>, а загальна сума витрат – близько 31 490 доларів США (без врахування податків та зборів)</w:t>
      </w:r>
      <w:r w:rsidR="000955D5" w:rsidRPr="00E27836">
        <w:rPr>
          <w:rFonts w:ascii="Times New Roman" w:hAnsi="Times New Roman" w:cs="Times New Roman"/>
          <w:sz w:val="24"/>
          <w:szCs w:val="24"/>
          <w:shd w:val="clear" w:color="auto" w:fill="FFFFFF"/>
        </w:rPr>
        <w:t>. Таким чином, різниця між доходам</w:t>
      </w:r>
      <w:r w:rsidR="00241E2D" w:rsidRPr="00E27836">
        <w:rPr>
          <w:rFonts w:ascii="Times New Roman" w:hAnsi="Times New Roman" w:cs="Times New Roman"/>
          <w:sz w:val="24"/>
          <w:szCs w:val="24"/>
          <w:shd w:val="clear" w:color="auto" w:fill="FFFFFF"/>
        </w:rPr>
        <w:t xml:space="preserve">и та витратами </w:t>
      </w:r>
      <w:r w:rsidR="00482C72" w:rsidRPr="00E27836">
        <w:rPr>
          <w:rFonts w:ascii="Times New Roman" w:hAnsi="Times New Roman" w:cs="Times New Roman"/>
          <w:sz w:val="24"/>
          <w:szCs w:val="24"/>
          <w:shd w:val="clear" w:color="auto" w:fill="FFFFFF"/>
        </w:rPr>
        <w:t>могла становити</w:t>
      </w:r>
      <w:r w:rsidR="00241E2D" w:rsidRPr="00E27836">
        <w:rPr>
          <w:rFonts w:ascii="Times New Roman" w:hAnsi="Times New Roman" w:cs="Times New Roman"/>
          <w:sz w:val="24"/>
          <w:szCs w:val="24"/>
          <w:shd w:val="clear" w:color="auto" w:fill="FFFFFF"/>
        </w:rPr>
        <w:t xml:space="preserve"> близько 70 527 доларів США</w:t>
      </w:r>
      <w:r w:rsidR="00482C72" w:rsidRPr="00E27836">
        <w:rPr>
          <w:rFonts w:ascii="Times New Roman" w:hAnsi="Times New Roman" w:cs="Times New Roman"/>
          <w:sz w:val="24"/>
          <w:szCs w:val="24"/>
          <w:shd w:val="clear" w:color="auto" w:fill="FFFFFF"/>
        </w:rPr>
        <w:t>, що може доводити</w:t>
      </w:r>
      <w:r w:rsidR="000955D5" w:rsidRPr="00E27836">
        <w:rPr>
          <w:rFonts w:ascii="Times New Roman" w:hAnsi="Times New Roman" w:cs="Times New Roman"/>
          <w:sz w:val="24"/>
          <w:szCs w:val="24"/>
          <w:shd w:val="clear" w:color="auto" w:fill="FFFFFF"/>
        </w:rPr>
        <w:t xml:space="preserve"> </w:t>
      </w:r>
      <w:r w:rsidR="00241E2D" w:rsidRPr="00E27836">
        <w:rPr>
          <w:rFonts w:ascii="Times New Roman" w:hAnsi="Times New Roman" w:cs="Times New Roman"/>
          <w:sz w:val="24"/>
          <w:szCs w:val="24"/>
          <w:shd w:val="clear" w:color="auto" w:fill="FFFFFF"/>
        </w:rPr>
        <w:t>наявність у судді та її чоловіка</w:t>
      </w:r>
      <w:r w:rsidR="000955D5" w:rsidRPr="00E27836">
        <w:rPr>
          <w:rFonts w:ascii="Times New Roman" w:hAnsi="Times New Roman" w:cs="Times New Roman"/>
          <w:sz w:val="24"/>
          <w:szCs w:val="24"/>
          <w:shd w:val="clear" w:color="auto" w:fill="FFFFFF"/>
        </w:rPr>
        <w:t xml:space="preserve"> достатні</w:t>
      </w:r>
      <w:r w:rsidR="00241E2D" w:rsidRPr="00E27836">
        <w:rPr>
          <w:rFonts w:ascii="Times New Roman" w:hAnsi="Times New Roman" w:cs="Times New Roman"/>
          <w:sz w:val="24"/>
          <w:szCs w:val="24"/>
          <w:shd w:val="clear" w:color="auto" w:fill="FFFFFF"/>
        </w:rPr>
        <w:t>х коштів для купівлі у 2012 році</w:t>
      </w:r>
      <w:r w:rsidR="00224A56" w:rsidRPr="00E27836">
        <w:rPr>
          <w:rFonts w:ascii="Times New Roman" w:hAnsi="Times New Roman" w:cs="Times New Roman"/>
          <w:sz w:val="24"/>
          <w:szCs w:val="24"/>
          <w:lang w:eastAsia="ru-RU"/>
        </w:rPr>
        <w:t xml:space="preserve"> автомобіля марки «</w:t>
      </w:r>
      <w:proofErr w:type="spellStart"/>
      <w:r w:rsidR="00DF1FFC" w:rsidRPr="00E27836">
        <w:rPr>
          <w:rFonts w:ascii="Times New Roman" w:hAnsi="Times New Roman" w:cs="Times New Roman"/>
          <w:sz w:val="24"/>
          <w:szCs w:val="24"/>
          <w:lang w:eastAsia="ru-RU"/>
        </w:rPr>
        <w:t>Skoda</w:t>
      </w:r>
      <w:proofErr w:type="spellEnd"/>
      <w:r w:rsidR="00DF1FFC" w:rsidRPr="00E27836">
        <w:rPr>
          <w:rFonts w:ascii="Times New Roman" w:hAnsi="Times New Roman" w:cs="Times New Roman"/>
          <w:sz w:val="24"/>
          <w:szCs w:val="24"/>
          <w:lang w:eastAsia="ru-RU"/>
        </w:rPr>
        <w:t xml:space="preserve"> </w:t>
      </w:r>
      <w:proofErr w:type="spellStart"/>
      <w:r w:rsidR="00DF1FFC" w:rsidRPr="00E27836">
        <w:rPr>
          <w:rFonts w:ascii="Times New Roman" w:hAnsi="Times New Roman" w:cs="Times New Roman"/>
          <w:sz w:val="24"/>
          <w:szCs w:val="24"/>
          <w:lang w:eastAsia="ru-RU"/>
        </w:rPr>
        <w:t>Octavia</w:t>
      </w:r>
      <w:proofErr w:type="spellEnd"/>
      <w:r w:rsidR="00DF1FFC" w:rsidRPr="00E27836">
        <w:rPr>
          <w:rFonts w:ascii="Times New Roman" w:hAnsi="Times New Roman" w:cs="Times New Roman"/>
          <w:sz w:val="24"/>
          <w:szCs w:val="24"/>
          <w:lang w:eastAsia="ru-RU"/>
        </w:rPr>
        <w:t xml:space="preserve"> A5 </w:t>
      </w:r>
      <w:proofErr w:type="spellStart"/>
      <w:r w:rsidR="00DF1FFC" w:rsidRPr="00E27836">
        <w:rPr>
          <w:rFonts w:ascii="Times New Roman" w:hAnsi="Times New Roman" w:cs="Times New Roman"/>
          <w:sz w:val="24"/>
          <w:szCs w:val="24"/>
          <w:lang w:eastAsia="ru-RU"/>
        </w:rPr>
        <w:t>Ambiente</w:t>
      </w:r>
      <w:proofErr w:type="spellEnd"/>
      <w:r w:rsidR="00DF1FFC" w:rsidRPr="00E27836">
        <w:rPr>
          <w:rFonts w:ascii="Times New Roman" w:hAnsi="Times New Roman" w:cs="Times New Roman"/>
          <w:sz w:val="24"/>
          <w:szCs w:val="24"/>
          <w:lang w:eastAsia="ru-RU"/>
        </w:rPr>
        <w:t>» 2012 </w:t>
      </w:r>
      <w:r w:rsidR="00224A56" w:rsidRPr="00E27836">
        <w:rPr>
          <w:rFonts w:ascii="Times New Roman" w:hAnsi="Times New Roman" w:cs="Times New Roman"/>
          <w:sz w:val="24"/>
          <w:szCs w:val="24"/>
          <w:lang w:eastAsia="ru-RU"/>
        </w:rPr>
        <w:t>року випуску</w:t>
      </w:r>
      <w:r w:rsidR="000955D5" w:rsidRPr="00E27836">
        <w:rPr>
          <w:rFonts w:ascii="Times New Roman" w:hAnsi="Times New Roman" w:cs="Times New Roman"/>
          <w:sz w:val="24"/>
          <w:szCs w:val="24"/>
          <w:shd w:val="clear" w:color="auto" w:fill="FFFFFF"/>
        </w:rPr>
        <w:t xml:space="preserve"> без залучення додаткових непідтверджених джерел фінансування.</w:t>
      </w:r>
    </w:p>
    <w:p w:rsidR="00064A2C" w:rsidRPr="00E27836" w:rsidRDefault="00482C72" w:rsidP="00E27836">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Тому Комісія визнає необґрунтованими</w:t>
      </w:r>
      <w:r w:rsidR="00064A2C" w:rsidRPr="00E27836">
        <w:rPr>
          <w:rFonts w:ascii="Times New Roman" w:hAnsi="Times New Roman" w:cs="Times New Roman"/>
          <w:sz w:val="24"/>
          <w:szCs w:val="24"/>
          <w:shd w:val="clear" w:color="auto" w:fill="FFFFFF"/>
        </w:rPr>
        <w:t xml:space="preserve"> сумніви ГРД щодо джерела походження грошових коштів у судді для придбання </w:t>
      </w:r>
      <w:r w:rsidR="00224A56" w:rsidRPr="00E27836">
        <w:rPr>
          <w:rFonts w:ascii="Times New Roman" w:hAnsi="Times New Roman" w:cs="Times New Roman"/>
          <w:sz w:val="24"/>
          <w:szCs w:val="24"/>
          <w:shd w:val="clear" w:color="auto" w:fill="FFFFFF"/>
        </w:rPr>
        <w:t>автомобіля в</w:t>
      </w:r>
      <w:r w:rsidR="00064A2C" w:rsidRPr="00E27836">
        <w:rPr>
          <w:rFonts w:ascii="Times New Roman" w:hAnsi="Times New Roman" w:cs="Times New Roman"/>
          <w:sz w:val="24"/>
          <w:szCs w:val="24"/>
          <w:shd w:val="clear" w:color="auto" w:fill="FFFFFF"/>
        </w:rPr>
        <w:t xml:space="preserve">  </w:t>
      </w:r>
      <w:r w:rsidR="00224A56" w:rsidRPr="00E27836">
        <w:rPr>
          <w:rFonts w:ascii="Times New Roman" w:hAnsi="Times New Roman" w:cs="Times New Roman"/>
          <w:sz w:val="24"/>
          <w:szCs w:val="24"/>
          <w:shd w:val="clear" w:color="auto" w:fill="FFFFFF"/>
        </w:rPr>
        <w:t>2012</w:t>
      </w:r>
      <w:r w:rsidR="00064A2C" w:rsidRPr="00E27836">
        <w:rPr>
          <w:rFonts w:ascii="Times New Roman" w:hAnsi="Times New Roman" w:cs="Times New Roman"/>
          <w:sz w:val="24"/>
          <w:szCs w:val="24"/>
          <w:shd w:val="clear" w:color="auto" w:fill="FFFFFF"/>
        </w:rPr>
        <w:t xml:space="preserve"> році. </w:t>
      </w:r>
    </w:p>
    <w:p w:rsidR="00E31ADF" w:rsidRPr="00353D93" w:rsidRDefault="00087908" w:rsidP="00E27836">
      <w:pPr>
        <w:spacing w:after="0" w:line="240" w:lineRule="auto"/>
        <w:ind w:firstLine="709"/>
        <w:contextualSpacing/>
        <w:jc w:val="both"/>
        <w:rPr>
          <w:rFonts w:ascii="Times New Roman" w:hAnsi="Times New Roman" w:cs="Times New Roman"/>
          <w:spacing w:val="-6"/>
          <w:sz w:val="24"/>
          <w:szCs w:val="24"/>
          <w:shd w:val="clear" w:color="auto" w:fill="FFFFFF"/>
        </w:rPr>
      </w:pPr>
      <w:r w:rsidRPr="00353D93">
        <w:rPr>
          <w:rFonts w:ascii="Times New Roman" w:hAnsi="Times New Roman" w:cs="Times New Roman"/>
          <w:spacing w:val="-6"/>
          <w:sz w:val="24"/>
          <w:szCs w:val="24"/>
        </w:rPr>
        <w:t xml:space="preserve">Стосовно </w:t>
      </w:r>
      <w:r w:rsidR="00803F5C" w:rsidRPr="00353D93">
        <w:rPr>
          <w:rFonts w:ascii="Times New Roman" w:hAnsi="Times New Roman" w:cs="Times New Roman"/>
          <w:spacing w:val="-6"/>
          <w:sz w:val="24"/>
          <w:szCs w:val="24"/>
        </w:rPr>
        <w:t>зазначення суддею різної</w:t>
      </w:r>
      <w:r w:rsidRPr="00353D93">
        <w:rPr>
          <w:rFonts w:ascii="Times New Roman" w:hAnsi="Times New Roman" w:cs="Times New Roman"/>
          <w:spacing w:val="-6"/>
          <w:sz w:val="24"/>
          <w:szCs w:val="24"/>
        </w:rPr>
        <w:t xml:space="preserve"> площі квартири </w:t>
      </w:r>
      <w:r w:rsidRPr="00353D93">
        <w:rPr>
          <w:rFonts w:ascii="Times New Roman" w:hAnsi="Times New Roman" w:cs="Times New Roman"/>
          <w:spacing w:val="-6"/>
          <w:sz w:val="24"/>
          <w:szCs w:val="24"/>
          <w:lang w:eastAsia="uk-UA" w:bidi="uk-UA"/>
        </w:rPr>
        <w:t xml:space="preserve">в </w:t>
      </w:r>
      <w:r w:rsidRPr="00353D93">
        <w:rPr>
          <w:rFonts w:ascii="Times New Roman" w:hAnsi="Times New Roman" w:cs="Times New Roman"/>
          <w:spacing w:val="-6"/>
          <w:sz w:val="24"/>
          <w:szCs w:val="24"/>
          <w:shd w:val="clear" w:color="auto" w:fill="FFFFFF"/>
        </w:rPr>
        <w:t>деклараціях особи, уповноваженої на виконання функцій держави або місцевого самоврядування, за 2015</w:t>
      </w:r>
      <w:r w:rsidRPr="00353D93">
        <w:rPr>
          <w:rFonts w:ascii="Times New Roman" w:eastAsia="Times New Roman" w:hAnsi="Times New Roman" w:cs="Times New Roman"/>
          <w:spacing w:val="-6"/>
          <w:sz w:val="24"/>
          <w:szCs w:val="24"/>
          <w:lang w:eastAsia="uk-UA"/>
        </w:rPr>
        <w:t>–</w:t>
      </w:r>
      <w:r w:rsidRPr="00353D93">
        <w:rPr>
          <w:rFonts w:ascii="Times New Roman" w:hAnsi="Times New Roman" w:cs="Times New Roman"/>
          <w:spacing w:val="-6"/>
          <w:sz w:val="24"/>
          <w:szCs w:val="24"/>
          <w:shd w:val="clear" w:color="auto" w:fill="FFFFFF"/>
        </w:rPr>
        <w:t>2018 роки (</w:t>
      </w:r>
      <w:r w:rsidRPr="00353D93">
        <w:rPr>
          <w:rFonts w:ascii="Times New Roman" w:hAnsi="Times New Roman" w:cs="Times New Roman"/>
          <w:spacing w:val="-6"/>
          <w:sz w:val="24"/>
          <w:szCs w:val="24"/>
        </w:rPr>
        <w:t>64,50</w:t>
      </w:r>
      <w:r w:rsidRPr="00353D93">
        <w:rPr>
          <w:rFonts w:ascii="Times New Roman" w:eastAsiaTheme="minorEastAsia" w:hAnsi="Times New Roman" w:cs="Times New Roman"/>
          <w:spacing w:val="-6"/>
          <w:sz w:val="24"/>
          <w:szCs w:val="24"/>
          <w:shd w:val="clear" w:color="auto" w:fill="FFFFFF"/>
          <w:lang w:eastAsia="ru-RU"/>
        </w:rPr>
        <w:t> </w:t>
      </w:r>
      <w:proofErr w:type="spellStart"/>
      <w:r w:rsidR="005F0E84" w:rsidRPr="00353D93">
        <w:rPr>
          <w:rFonts w:ascii="Times New Roman" w:hAnsi="Times New Roman" w:cs="Times New Roman"/>
          <w:spacing w:val="-6"/>
          <w:sz w:val="24"/>
          <w:szCs w:val="24"/>
        </w:rPr>
        <w:t>кв.м</w:t>
      </w:r>
      <w:proofErr w:type="spellEnd"/>
      <w:r w:rsidR="005F0E84" w:rsidRPr="00353D93">
        <w:rPr>
          <w:rFonts w:ascii="Times New Roman" w:hAnsi="Times New Roman" w:cs="Times New Roman"/>
          <w:spacing w:val="-6"/>
          <w:sz w:val="24"/>
          <w:szCs w:val="24"/>
        </w:rPr>
        <w:t>) та в</w:t>
      </w:r>
      <w:r w:rsidRPr="00353D93">
        <w:rPr>
          <w:rFonts w:ascii="Times New Roman" w:hAnsi="Times New Roman" w:cs="Times New Roman"/>
          <w:spacing w:val="-6"/>
          <w:sz w:val="24"/>
          <w:szCs w:val="24"/>
        </w:rPr>
        <w:t xml:space="preserve"> деклараціях за 2019</w:t>
      </w:r>
      <w:r w:rsidRPr="00353D93">
        <w:rPr>
          <w:rFonts w:ascii="Times New Roman" w:eastAsia="Times New Roman" w:hAnsi="Times New Roman" w:cs="Times New Roman"/>
          <w:spacing w:val="-6"/>
          <w:sz w:val="24"/>
          <w:szCs w:val="24"/>
          <w:lang w:eastAsia="uk-UA"/>
        </w:rPr>
        <w:t>–</w:t>
      </w:r>
      <w:r w:rsidR="00CD0956" w:rsidRPr="00353D93">
        <w:rPr>
          <w:rFonts w:ascii="Times New Roman" w:hAnsi="Times New Roman" w:cs="Times New Roman"/>
          <w:spacing w:val="-6"/>
          <w:sz w:val="24"/>
          <w:szCs w:val="24"/>
        </w:rPr>
        <w:t>2023 роки (</w:t>
      </w:r>
      <w:r w:rsidRPr="00353D93">
        <w:rPr>
          <w:rFonts w:ascii="Times New Roman" w:hAnsi="Times New Roman" w:cs="Times New Roman"/>
          <w:spacing w:val="-6"/>
          <w:sz w:val="24"/>
          <w:szCs w:val="24"/>
        </w:rPr>
        <w:t>65,4</w:t>
      </w:r>
      <w:r w:rsidRPr="00353D93">
        <w:rPr>
          <w:rFonts w:ascii="Times New Roman" w:eastAsiaTheme="minorEastAsia" w:hAnsi="Times New Roman" w:cs="Times New Roman"/>
          <w:spacing w:val="-6"/>
          <w:sz w:val="24"/>
          <w:szCs w:val="24"/>
          <w:shd w:val="clear" w:color="auto" w:fill="FFFFFF"/>
          <w:lang w:eastAsia="ru-RU"/>
        </w:rPr>
        <w:t> </w:t>
      </w:r>
      <w:proofErr w:type="spellStart"/>
      <w:r w:rsidRPr="00353D93">
        <w:rPr>
          <w:rFonts w:ascii="Times New Roman" w:hAnsi="Times New Roman" w:cs="Times New Roman"/>
          <w:spacing w:val="-6"/>
          <w:sz w:val="24"/>
          <w:szCs w:val="24"/>
        </w:rPr>
        <w:t>кв.м</w:t>
      </w:r>
      <w:proofErr w:type="spellEnd"/>
      <w:r w:rsidR="00CD0956" w:rsidRPr="00353D93">
        <w:rPr>
          <w:rFonts w:ascii="Times New Roman" w:hAnsi="Times New Roman" w:cs="Times New Roman"/>
          <w:spacing w:val="-6"/>
          <w:sz w:val="24"/>
          <w:szCs w:val="24"/>
        </w:rPr>
        <w:t>)</w:t>
      </w:r>
      <w:r w:rsidRPr="00353D93">
        <w:rPr>
          <w:rFonts w:ascii="Times New Roman" w:hAnsi="Times New Roman" w:cs="Times New Roman"/>
          <w:spacing w:val="-6"/>
          <w:sz w:val="24"/>
          <w:szCs w:val="24"/>
        </w:rPr>
        <w:t>,</w:t>
      </w:r>
      <w:r w:rsidR="005F0E84" w:rsidRPr="00353D93">
        <w:rPr>
          <w:rFonts w:ascii="Times New Roman" w:hAnsi="Times New Roman" w:cs="Times New Roman"/>
          <w:spacing w:val="-6"/>
          <w:sz w:val="24"/>
          <w:szCs w:val="24"/>
        </w:rPr>
        <w:t xml:space="preserve"> набутої нею</w:t>
      </w:r>
      <w:r w:rsidR="0095657F" w:rsidRPr="00353D93">
        <w:rPr>
          <w:rFonts w:ascii="Times New Roman" w:hAnsi="Times New Roman" w:cs="Times New Roman"/>
          <w:spacing w:val="-6"/>
          <w:sz w:val="24"/>
          <w:szCs w:val="24"/>
        </w:rPr>
        <w:t xml:space="preserve"> у 2003</w:t>
      </w:r>
      <w:r w:rsidR="00CD0956" w:rsidRPr="00353D93">
        <w:rPr>
          <w:rFonts w:ascii="Times New Roman" w:hAnsi="Times New Roman" w:cs="Times New Roman"/>
          <w:spacing w:val="-6"/>
          <w:sz w:val="24"/>
          <w:szCs w:val="24"/>
        </w:rPr>
        <w:t xml:space="preserve"> році, </w:t>
      </w:r>
      <w:r w:rsidRPr="00353D93">
        <w:rPr>
          <w:rFonts w:ascii="Times New Roman" w:hAnsi="Times New Roman" w:cs="Times New Roman"/>
          <w:spacing w:val="-6"/>
          <w:sz w:val="24"/>
          <w:szCs w:val="24"/>
          <w:shd w:val="clear" w:color="auto" w:fill="FFFFFF"/>
        </w:rPr>
        <w:t>Комісія вважає переконливими пояснення судді про допущену</w:t>
      </w:r>
      <w:r w:rsidR="00CD0956" w:rsidRPr="00353D93">
        <w:rPr>
          <w:rFonts w:ascii="Times New Roman" w:hAnsi="Times New Roman" w:cs="Times New Roman"/>
          <w:spacing w:val="-6"/>
          <w:sz w:val="24"/>
          <w:szCs w:val="24"/>
          <w:shd w:val="clear" w:color="auto" w:fill="FFFFFF"/>
        </w:rPr>
        <w:t xml:space="preserve"> нотаріусом </w:t>
      </w:r>
      <w:r w:rsidR="00803F5C" w:rsidRPr="00353D93">
        <w:rPr>
          <w:rFonts w:ascii="Times New Roman" w:hAnsi="Times New Roman" w:cs="Times New Roman"/>
          <w:spacing w:val="-6"/>
          <w:sz w:val="24"/>
          <w:szCs w:val="24"/>
          <w:shd w:val="clear" w:color="auto" w:fill="FFFFFF"/>
        </w:rPr>
        <w:t xml:space="preserve">технічну </w:t>
      </w:r>
      <w:r w:rsidR="00CD0956" w:rsidRPr="00353D93">
        <w:rPr>
          <w:rFonts w:ascii="Times New Roman" w:hAnsi="Times New Roman" w:cs="Times New Roman"/>
          <w:spacing w:val="-6"/>
          <w:sz w:val="24"/>
          <w:szCs w:val="24"/>
          <w:shd w:val="clear" w:color="auto" w:fill="FFFFFF"/>
        </w:rPr>
        <w:t xml:space="preserve">помилку </w:t>
      </w:r>
      <w:r w:rsidR="0095657F" w:rsidRPr="00353D93">
        <w:rPr>
          <w:rFonts w:ascii="Times New Roman" w:hAnsi="Times New Roman" w:cs="Times New Roman"/>
          <w:spacing w:val="-6"/>
          <w:sz w:val="24"/>
          <w:szCs w:val="24"/>
          <w:shd w:val="clear" w:color="auto" w:fill="FFFFFF"/>
        </w:rPr>
        <w:t>щодо площі квартири (64,50</w:t>
      </w:r>
      <w:r w:rsidR="0095657F" w:rsidRPr="00353D93">
        <w:rPr>
          <w:rFonts w:ascii="Times New Roman" w:eastAsiaTheme="minorEastAsia" w:hAnsi="Times New Roman" w:cs="Times New Roman"/>
          <w:spacing w:val="-6"/>
          <w:sz w:val="24"/>
          <w:szCs w:val="24"/>
          <w:shd w:val="clear" w:color="auto" w:fill="FFFFFF"/>
          <w:lang w:eastAsia="ru-RU"/>
        </w:rPr>
        <w:t> </w:t>
      </w:r>
      <w:proofErr w:type="spellStart"/>
      <w:r w:rsidR="0095657F" w:rsidRPr="00353D93">
        <w:rPr>
          <w:rFonts w:ascii="Times New Roman" w:hAnsi="Times New Roman" w:cs="Times New Roman"/>
          <w:spacing w:val="-6"/>
          <w:sz w:val="24"/>
          <w:szCs w:val="24"/>
          <w:shd w:val="clear" w:color="auto" w:fill="FFFFFF"/>
        </w:rPr>
        <w:t>кв.м</w:t>
      </w:r>
      <w:proofErr w:type="spellEnd"/>
      <w:r w:rsidR="0095657F" w:rsidRPr="00353D93">
        <w:rPr>
          <w:rFonts w:ascii="Times New Roman" w:hAnsi="Times New Roman" w:cs="Times New Roman"/>
          <w:spacing w:val="-6"/>
          <w:sz w:val="24"/>
          <w:szCs w:val="24"/>
          <w:shd w:val="clear" w:color="auto" w:fill="FFFFFF"/>
        </w:rPr>
        <w:t xml:space="preserve">) </w:t>
      </w:r>
      <w:r w:rsidR="00CD0956" w:rsidRPr="00353D93">
        <w:rPr>
          <w:rFonts w:ascii="Times New Roman" w:hAnsi="Times New Roman" w:cs="Times New Roman"/>
          <w:spacing w:val="-6"/>
          <w:sz w:val="24"/>
          <w:szCs w:val="24"/>
          <w:shd w:val="clear" w:color="auto" w:fill="FFFFFF"/>
        </w:rPr>
        <w:t>при державній реєстраці</w:t>
      </w:r>
      <w:r w:rsidR="0095657F" w:rsidRPr="00353D93">
        <w:rPr>
          <w:rFonts w:ascii="Times New Roman" w:hAnsi="Times New Roman" w:cs="Times New Roman"/>
          <w:spacing w:val="-6"/>
          <w:sz w:val="24"/>
          <w:szCs w:val="24"/>
          <w:shd w:val="clear" w:color="auto" w:fill="FFFFFF"/>
        </w:rPr>
        <w:t>ї права власності на неї</w:t>
      </w:r>
      <w:r w:rsidR="00742841" w:rsidRPr="00353D93">
        <w:rPr>
          <w:rFonts w:ascii="Times New Roman" w:hAnsi="Times New Roman" w:cs="Times New Roman"/>
          <w:spacing w:val="-6"/>
          <w:sz w:val="24"/>
          <w:szCs w:val="24"/>
          <w:shd w:val="clear" w:color="auto" w:fill="FFFFFF"/>
        </w:rPr>
        <w:t xml:space="preserve">, </w:t>
      </w:r>
      <w:r w:rsidRPr="00353D93">
        <w:rPr>
          <w:rFonts w:ascii="Times New Roman" w:hAnsi="Times New Roman" w:cs="Times New Roman"/>
          <w:spacing w:val="-6"/>
          <w:sz w:val="24"/>
          <w:szCs w:val="24"/>
          <w:shd w:val="clear" w:color="auto" w:fill="FFFFFF"/>
        </w:rPr>
        <w:t xml:space="preserve">оскільки </w:t>
      </w:r>
      <w:r w:rsidR="00214546" w:rsidRPr="00353D93">
        <w:rPr>
          <w:rFonts w:ascii="Times New Roman" w:hAnsi="Times New Roman" w:cs="Times New Roman"/>
          <w:spacing w:val="-6"/>
          <w:sz w:val="24"/>
          <w:szCs w:val="24"/>
          <w:shd w:val="clear" w:color="auto" w:fill="FFFFFF"/>
        </w:rPr>
        <w:t>і</w:t>
      </w:r>
      <w:r w:rsidR="007236B5" w:rsidRPr="00353D93">
        <w:rPr>
          <w:rFonts w:ascii="Times New Roman" w:hAnsi="Times New Roman" w:cs="Times New Roman"/>
          <w:spacing w:val="-6"/>
          <w:sz w:val="24"/>
          <w:szCs w:val="24"/>
          <w:shd w:val="clear" w:color="auto" w:fill="FFFFFF"/>
        </w:rPr>
        <w:t xml:space="preserve">з </w:t>
      </w:r>
      <w:r w:rsidR="00214546" w:rsidRPr="00353D93">
        <w:rPr>
          <w:rFonts w:ascii="Times New Roman" w:hAnsi="Times New Roman" w:cs="Times New Roman"/>
          <w:spacing w:val="-6"/>
          <w:sz w:val="24"/>
          <w:szCs w:val="24"/>
          <w:shd w:val="clear" w:color="auto" w:fill="FFFFFF"/>
        </w:rPr>
        <w:t xml:space="preserve">відомостей, отриманих з </w:t>
      </w:r>
      <w:r w:rsidR="007236B5" w:rsidRPr="00353D93">
        <w:rPr>
          <w:rFonts w:ascii="Times New Roman" w:hAnsi="Times New Roman" w:cs="Times New Roman"/>
          <w:spacing w:val="-6"/>
          <w:sz w:val="24"/>
          <w:szCs w:val="24"/>
          <w:shd w:val="clear" w:color="auto" w:fill="FFFFFF"/>
        </w:rPr>
        <w:t>Державного реєстру речових прав на нерухоме майно та Реєстру прав власності на нерухоме майно</w:t>
      </w:r>
      <w:r w:rsidR="00E31ADF" w:rsidRPr="00353D93">
        <w:rPr>
          <w:rFonts w:ascii="Times New Roman" w:hAnsi="Times New Roman" w:cs="Times New Roman"/>
          <w:spacing w:val="-6"/>
          <w:sz w:val="24"/>
          <w:szCs w:val="24"/>
          <w:shd w:val="clear" w:color="auto" w:fill="FFFFFF"/>
        </w:rPr>
        <w:t xml:space="preserve"> </w:t>
      </w:r>
      <w:r w:rsidR="00184054" w:rsidRPr="00353D93">
        <w:rPr>
          <w:rFonts w:ascii="Times New Roman" w:eastAsia="Times New Roman" w:hAnsi="Times New Roman" w:cs="Times New Roman"/>
          <w:spacing w:val="-6"/>
          <w:sz w:val="24"/>
          <w:szCs w:val="24"/>
          <w:lang w:eastAsia="uk-UA"/>
        </w:rPr>
        <w:t>– «</w:t>
      </w:r>
      <w:r w:rsidR="00184054" w:rsidRPr="00353D93">
        <w:rPr>
          <w:rFonts w:ascii="Times New Roman" w:hAnsi="Times New Roman" w:cs="Times New Roman"/>
          <w:spacing w:val="-6"/>
          <w:sz w:val="24"/>
          <w:szCs w:val="24"/>
          <w:shd w:val="clear" w:color="auto" w:fill="FFFFFF"/>
        </w:rPr>
        <w:t>А</w:t>
      </w:r>
      <w:r w:rsidR="00742841" w:rsidRPr="00353D93">
        <w:rPr>
          <w:rFonts w:ascii="Times New Roman" w:hAnsi="Times New Roman" w:cs="Times New Roman"/>
          <w:spacing w:val="-6"/>
          <w:sz w:val="24"/>
          <w:szCs w:val="24"/>
          <w:shd w:val="clear" w:color="auto" w:fill="FFFFFF"/>
        </w:rPr>
        <w:t xml:space="preserve">ктуальна </w:t>
      </w:r>
      <w:r w:rsidR="00E31ADF" w:rsidRPr="00353D93">
        <w:rPr>
          <w:rFonts w:ascii="Times New Roman" w:hAnsi="Times New Roman" w:cs="Times New Roman"/>
          <w:spacing w:val="-6"/>
          <w:sz w:val="24"/>
          <w:szCs w:val="24"/>
          <w:shd w:val="clear" w:color="auto" w:fill="FFFFFF"/>
        </w:rPr>
        <w:t>інформаці</w:t>
      </w:r>
      <w:r w:rsidR="00742841" w:rsidRPr="00353D93">
        <w:rPr>
          <w:rFonts w:ascii="Times New Roman" w:hAnsi="Times New Roman" w:cs="Times New Roman"/>
          <w:spacing w:val="-6"/>
          <w:sz w:val="24"/>
          <w:szCs w:val="24"/>
          <w:shd w:val="clear" w:color="auto" w:fill="FFFFFF"/>
        </w:rPr>
        <w:t>я</w:t>
      </w:r>
      <w:r w:rsidR="0061259A" w:rsidRPr="00353D93">
        <w:rPr>
          <w:rFonts w:ascii="Times New Roman" w:hAnsi="Times New Roman" w:cs="Times New Roman"/>
          <w:spacing w:val="-6"/>
          <w:sz w:val="24"/>
          <w:szCs w:val="24"/>
          <w:shd w:val="clear" w:color="auto" w:fill="FFFFFF"/>
        </w:rPr>
        <w:t xml:space="preserve"> </w:t>
      </w:r>
      <w:r w:rsidR="00184054" w:rsidRPr="00353D93">
        <w:rPr>
          <w:rFonts w:ascii="Times New Roman" w:hAnsi="Times New Roman" w:cs="Times New Roman"/>
          <w:spacing w:val="-6"/>
          <w:sz w:val="24"/>
          <w:szCs w:val="24"/>
          <w:shd w:val="clear" w:color="auto" w:fill="FFFFFF"/>
        </w:rPr>
        <w:t xml:space="preserve">про об’єкт речових прав» </w:t>
      </w:r>
      <w:r w:rsidR="005F0E84" w:rsidRPr="00353D93">
        <w:rPr>
          <w:rFonts w:ascii="Times New Roman" w:hAnsi="Times New Roman" w:cs="Times New Roman"/>
          <w:spacing w:val="-6"/>
          <w:sz w:val="24"/>
          <w:szCs w:val="24"/>
          <w:shd w:val="clear" w:color="auto" w:fill="FFFFFF"/>
        </w:rPr>
        <w:t>слідує</w:t>
      </w:r>
      <w:r w:rsidR="0061259A" w:rsidRPr="00353D93">
        <w:rPr>
          <w:rFonts w:ascii="Times New Roman" w:hAnsi="Times New Roman" w:cs="Times New Roman"/>
          <w:spacing w:val="-6"/>
          <w:sz w:val="24"/>
          <w:szCs w:val="24"/>
          <w:shd w:val="clear" w:color="auto" w:fill="FFFFFF"/>
        </w:rPr>
        <w:t xml:space="preserve">, що 13 лютого 2020 року </w:t>
      </w:r>
      <w:proofErr w:type="spellStart"/>
      <w:r w:rsidR="0061259A" w:rsidRPr="00353D93">
        <w:rPr>
          <w:rFonts w:ascii="Times New Roman" w:hAnsi="Times New Roman" w:cs="Times New Roman"/>
          <w:spacing w:val="-6"/>
          <w:sz w:val="24"/>
          <w:szCs w:val="24"/>
          <w:shd w:val="clear" w:color="auto" w:fill="FFFFFF"/>
        </w:rPr>
        <w:t>внесено</w:t>
      </w:r>
      <w:proofErr w:type="spellEnd"/>
      <w:r w:rsidR="0061259A" w:rsidRPr="00353D93">
        <w:rPr>
          <w:rFonts w:ascii="Times New Roman" w:hAnsi="Times New Roman" w:cs="Times New Roman"/>
          <w:spacing w:val="-6"/>
          <w:sz w:val="24"/>
          <w:szCs w:val="24"/>
          <w:shd w:val="clear" w:color="auto" w:fill="FFFFFF"/>
        </w:rPr>
        <w:t xml:space="preserve"> інформацію про зміну об</w:t>
      </w:r>
      <w:r w:rsidR="00E31ADF" w:rsidRPr="00353D93">
        <w:rPr>
          <w:rFonts w:ascii="Times New Roman" w:hAnsi="Times New Roman" w:cs="Times New Roman"/>
          <w:spacing w:val="-6"/>
          <w:sz w:val="24"/>
          <w:szCs w:val="24"/>
          <w:shd w:val="clear" w:color="auto" w:fill="FFFFFF"/>
        </w:rPr>
        <w:t>’</w:t>
      </w:r>
      <w:r w:rsidR="0061259A" w:rsidRPr="00353D93">
        <w:rPr>
          <w:rFonts w:ascii="Times New Roman" w:hAnsi="Times New Roman" w:cs="Times New Roman"/>
          <w:spacing w:val="-6"/>
          <w:sz w:val="24"/>
          <w:szCs w:val="24"/>
          <w:shd w:val="clear" w:color="auto" w:fill="FFFFFF"/>
        </w:rPr>
        <w:t>єкта речових прав</w:t>
      </w:r>
      <w:r w:rsidR="00E31ADF" w:rsidRPr="00353D93">
        <w:rPr>
          <w:rFonts w:ascii="Times New Roman" w:hAnsi="Times New Roman" w:cs="Times New Roman"/>
          <w:spacing w:val="-6"/>
          <w:sz w:val="24"/>
          <w:szCs w:val="24"/>
          <w:shd w:val="clear" w:color="auto" w:fill="FFFFFF"/>
        </w:rPr>
        <w:t xml:space="preserve"> (реєстраційний номер об’єкта нерухомого майна: 2034</w:t>
      </w:r>
      <w:r w:rsidR="005F0E84" w:rsidRPr="00353D93">
        <w:rPr>
          <w:rFonts w:ascii="Times New Roman" w:hAnsi="Times New Roman" w:cs="Times New Roman"/>
          <w:spacing w:val="-6"/>
          <w:sz w:val="24"/>
          <w:szCs w:val="24"/>
          <w:shd w:val="clear" w:color="auto" w:fill="FFFFFF"/>
        </w:rPr>
        <w:t>195014115) у</w:t>
      </w:r>
      <w:r w:rsidR="00184054" w:rsidRPr="00353D93">
        <w:rPr>
          <w:rFonts w:ascii="Times New Roman" w:hAnsi="Times New Roman" w:cs="Times New Roman"/>
          <w:spacing w:val="-6"/>
          <w:sz w:val="24"/>
          <w:szCs w:val="24"/>
          <w:shd w:val="clear" w:color="auto" w:fill="FFFFFF"/>
        </w:rPr>
        <w:t xml:space="preserve"> частині </w:t>
      </w:r>
      <w:r w:rsidR="000303E8" w:rsidRPr="00353D93">
        <w:rPr>
          <w:rFonts w:ascii="Times New Roman" w:hAnsi="Times New Roman" w:cs="Times New Roman"/>
          <w:spacing w:val="-6"/>
          <w:sz w:val="24"/>
          <w:szCs w:val="24"/>
          <w:shd w:val="clear" w:color="auto" w:fill="FFFFFF"/>
        </w:rPr>
        <w:t xml:space="preserve">площі квартири </w:t>
      </w:r>
      <w:r w:rsidR="000303E8" w:rsidRPr="00353D93">
        <w:rPr>
          <w:rFonts w:ascii="Times New Roman" w:eastAsia="Times New Roman" w:hAnsi="Times New Roman" w:cs="Times New Roman"/>
          <w:spacing w:val="-6"/>
          <w:sz w:val="24"/>
          <w:szCs w:val="24"/>
          <w:lang w:eastAsia="uk-UA"/>
        </w:rPr>
        <w:t>–</w:t>
      </w:r>
      <w:r w:rsidR="000303E8" w:rsidRPr="00353D93">
        <w:rPr>
          <w:rFonts w:ascii="Times New Roman" w:hAnsi="Times New Roman" w:cs="Times New Roman"/>
          <w:spacing w:val="-6"/>
          <w:sz w:val="24"/>
          <w:szCs w:val="24"/>
        </w:rPr>
        <w:t xml:space="preserve"> 65,4</w:t>
      </w:r>
      <w:r w:rsidR="000303E8" w:rsidRPr="00353D93">
        <w:rPr>
          <w:rFonts w:ascii="Times New Roman" w:eastAsiaTheme="minorEastAsia" w:hAnsi="Times New Roman" w:cs="Times New Roman"/>
          <w:spacing w:val="-6"/>
          <w:sz w:val="24"/>
          <w:szCs w:val="24"/>
          <w:shd w:val="clear" w:color="auto" w:fill="FFFFFF"/>
          <w:lang w:eastAsia="ru-RU"/>
        </w:rPr>
        <w:t> </w:t>
      </w:r>
      <w:proofErr w:type="spellStart"/>
      <w:r w:rsidR="000303E8" w:rsidRPr="00353D93">
        <w:rPr>
          <w:rFonts w:ascii="Times New Roman" w:hAnsi="Times New Roman" w:cs="Times New Roman"/>
          <w:spacing w:val="-6"/>
          <w:sz w:val="24"/>
          <w:szCs w:val="24"/>
        </w:rPr>
        <w:t>кв.м</w:t>
      </w:r>
      <w:proofErr w:type="spellEnd"/>
      <w:r w:rsidR="000303E8" w:rsidRPr="00353D93">
        <w:rPr>
          <w:rFonts w:ascii="Times New Roman" w:hAnsi="Times New Roman" w:cs="Times New Roman"/>
          <w:spacing w:val="-6"/>
          <w:sz w:val="24"/>
          <w:szCs w:val="24"/>
        </w:rPr>
        <w:t>.</w:t>
      </w:r>
      <w:r w:rsidR="008419BA" w:rsidRPr="00353D93">
        <w:rPr>
          <w:rFonts w:ascii="Times New Roman" w:hAnsi="Times New Roman" w:cs="Times New Roman"/>
          <w:spacing w:val="-6"/>
          <w:sz w:val="24"/>
          <w:szCs w:val="24"/>
        </w:rPr>
        <w:t xml:space="preserve"> </w:t>
      </w:r>
      <w:r w:rsidR="00582C00" w:rsidRPr="00353D93">
        <w:rPr>
          <w:rFonts w:ascii="Times New Roman" w:hAnsi="Times New Roman" w:cs="Times New Roman"/>
          <w:spacing w:val="-6"/>
          <w:sz w:val="24"/>
          <w:szCs w:val="24"/>
        </w:rPr>
        <w:t xml:space="preserve">З огляду на ці обставини Комісією не встановлено неправильного декларування площі квартири </w:t>
      </w:r>
      <w:proofErr w:type="spellStart"/>
      <w:r w:rsidR="00582C00" w:rsidRPr="00353D93">
        <w:rPr>
          <w:rFonts w:ascii="Times New Roman" w:hAnsi="Times New Roman" w:cs="Times New Roman"/>
          <w:spacing w:val="-6"/>
          <w:sz w:val="24"/>
          <w:szCs w:val="24"/>
        </w:rPr>
        <w:t>Тимофєєвою</w:t>
      </w:r>
      <w:proofErr w:type="spellEnd"/>
      <w:r w:rsidR="00582C00" w:rsidRPr="00353D93">
        <w:rPr>
          <w:rFonts w:ascii="Times New Roman" w:hAnsi="Times New Roman" w:cs="Times New Roman"/>
          <w:spacing w:val="-6"/>
          <w:sz w:val="24"/>
          <w:szCs w:val="24"/>
        </w:rPr>
        <w:t xml:space="preserve"> Г.Л.</w:t>
      </w:r>
    </w:p>
    <w:p w:rsidR="00932CF7" w:rsidRPr="00E27836" w:rsidRDefault="00E31ADF" w:rsidP="00E27836">
      <w:pPr>
        <w:pStyle w:val="rtejustify"/>
        <w:shd w:val="clear" w:color="auto" w:fill="FFFFFF"/>
        <w:spacing w:before="0" w:beforeAutospacing="0" w:after="0" w:afterAutospacing="0"/>
        <w:ind w:firstLine="708"/>
        <w:contextualSpacing/>
        <w:jc w:val="both"/>
        <w:rPr>
          <w:shd w:val="clear" w:color="auto" w:fill="FFFFFF"/>
        </w:rPr>
      </w:pPr>
      <w:r w:rsidRPr="00E27836">
        <w:rPr>
          <w:shd w:val="clear" w:color="auto" w:fill="FFFFFF"/>
        </w:rPr>
        <w:t xml:space="preserve">Стосовно </w:t>
      </w:r>
      <w:proofErr w:type="spellStart"/>
      <w:r w:rsidR="005F0E84" w:rsidRPr="00E27836">
        <w:rPr>
          <w:shd w:val="clear" w:color="auto" w:fill="FFFFFF"/>
        </w:rPr>
        <w:t>не</w:t>
      </w:r>
      <w:r w:rsidR="000303E8" w:rsidRPr="00E27836">
        <w:rPr>
          <w:shd w:val="clear" w:color="auto" w:fill="FFFFFF"/>
        </w:rPr>
        <w:t>зазначення</w:t>
      </w:r>
      <w:proofErr w:type="spellEnd"/>
      <w:r w:rsidR="000303E8" w:rsidRPr="00E27836">
        <w:rPr>
          <w:shd w:val="clear" w:color="auto" w:fill="FFFFFF"/>
        </w:rPr>
        <w:t xml:space="preserve"> в декларації особи, уповноваженої на виконання функцій держави або місцевого самоврядування</w:t>
      </w:r>
      <w:r w:rsidR="005F0E84" w:rsidRPr="00E27836">
        <w:rPr>
          <w:shd w:val="clear" w:color="auto" w:fill="FFFFFF"/>
        </w:rPr>
        <w:t>,</w:t>
      </w:r>
      <w:r w:rsidR="000303E8" w:rsidRPr="00E27836">
        <w:rPr>
          <w:shd w:val="clear" w:color="auto" w:fill="FFFFFF"/>
        </w:rPr>
        <w:t xml:space="preserve"> за 2015 рік відомостей про те, що у власності чоловіка є ¼ квартири </w:t>
      </w:r>
      <w:r w:rsidR="003305C3">
        <w:rPr>
          <w:shd w:val="clear" w:color="auto" w:fill="FFFFFF"/>
        </w:rPr>
        <w:t>АДРЕСА_1</w:t>
      </w:r>
      <w:r w:rsidR="000303E8" w:rsidRPr="00E27836">
        <w:rPr>
          <w:shd w:val="clear" w:color="auto" w:fill="FFFFFF"/>
        </w:rPr>
        <w:t xml:space="preserve"> площею </w:t>
      </w:r>
      <w:r w:rsidR="000303E8" w:rsidRPr="00E27836">
        <w:t xml:space="preserve">75,90 </w:t>
      </w:r>
      <w:proofErr w:type="spellStart"/>
      <w:r w:rsidR="000303E8" w:rsidRPr="00E27836">
        <w:t>кв.м</w:t>
      </w:r>
      <w:proofErr w:type="spellEnd"/>
      <w:r w:rsidR="00AD69E2" w:rsidRPr="00E27836">
        <w:rPr>
          <w:shd w:val="clear" w:color="auto" w:fill="FFFFFF"/>
        </w:rPr>
        <w:t>. З</w:t>
      </w:r>
      <w:r w:rsidRPr="00E27836">
        <w:rPr>
          <w:shd w:val="clear" w:color="auto" w:fill="FFFFFF"/>
        </w:rPr>
        <w:t>важаючи на встановлені обставини та надані Комісії документи,  Комісія вваж</w:t>
      </w:r>
      <w:r w:rsidR="005E0969" w:rsidRPr="00E27836">
        <w:rPr>
          <w:shd w:val="clear" w:color="auto" w:fill="FFFFFF"/>
        </w:rPr>
        <w:t xml:space="preserve">ає пояснення судді </w:t>
      </w:r>
      <w:proofErr w:type="spellStart"/>
      <w:r w:rsidR="005E0969" w:rsidRPr="00E27836">
        <w:rPr>
          <w:shd w:val="clear" w:color="auto" w:fill="FFFFFF"/>
        </w:rPr>
        <w:t>Тимофєєвої</w:t>
      </w:r>
      <w:proofErr w:type="spellEnd"/>
      <w:r w:rsidR="000303E8" w:rsidRPr="00E27836">
        <w:rPr>
          <w:shd w:val="clear" w:color="auto" w:fill="FFFFFF"/>
        </w:rPr>
        <w:t> Г.Л.</w:t>
      </w:r>
      <w:r w:rsidR="008C2A94" w:rsidRPr="00E27836">
        <w:rPr>
          <w:shd w:val="clear" w:color="auto" w:fill="FFFFFF"/>
        </w:rPr>
        <w:t xml:space="preserve"> прийнятними</w:t>
      </w:r>
      <w:r w:rsidRPr="00E27836">
        <w:rPr>
          <w:shd w:val="clear" w:color="auto" w:fill="FFFFFF"/>
        </w:rPr>
        <w:t>.</w:t>
      </w:r>
    </w:p>
    <w:p w:rsidR="00DB734E" w:rsidRPr="00E27836" w:rsidRDefault="00932CF7" w:rsidP="00E27836">
      <w:pPr>
        <w:pStyle w:val="rtejustify"/>
        <w:shd w:val="clear" w:color="auto" w:fill="FFFFFF"/>
        <w:spacing w:before="0" w:beforeAutospacing="0" w:after="0" w:afterAutospacing="0"/>
        <w:ind w:firstLine="708"/>
        <w:contextualSpacing/>
        <w:jc w:val="both"/>
        <w:rPr>
          <w:spacing w:val="-2"/>
        </w:rPr>
      </w:pPr>
      <w:r w:rsidRPr="00E27836">
        <w:rPr>
          <w:spacing w:val="-2"/>
          <w:shd w:val="clear" w:color="auto" w:fill="FFFFFF"/>
        </w:rPr>
        <w:t xml:space="preserve">Стосовно </w:t>
      </w:r>
      <w:r w:rsidR="00DC6B71" w:rsidRPr="00E27836">
        <w:rPr>
          <w:spacing w:val="-2"/>
          <w:shd w:val="clear" w:color="auto" w:fill="FFFFFF"/>
        </w:rPr>
        <w:t xml:space="preserve">законності </w:t>
      </w:r>
      <w:r w:rsidRPr="00E27836">
        <w:rPr>
          <w:spacing w:val="-2"/>
          <w:shd w:val="clear" w:color="auto" w:fill="FFFFFF"/>
        </w:rPr>
        <w:t xml:space="preserve">джерела походження коштів </w:t>
      </w:r>
      <w:r w:rsidR="0054399B" w:rsidRPr="00E27836">
        <w:rPr>
          <w:spacing w:val="-2"/>
          <w:shd w:val="clear" w:color="auto" w:fill="FFFFFF"/>
        </w:rPr>
        <w:t xml:space="preserve">у матері судді на придбання </w:t>
      </w:r>
      <w:r w:rsidR="004158A4" w:rsidRPr="00E27836">
        <w:rPr>
          <w:spacing w:val="-2"/>
          <w:shd w:val="clear" w:color="auto" w:fill="FFFFFF"/>
        </w:rPr>
        <w:t>об</w:t>
      </w:r>
      <w:r w:rsidR="002A7B70" w:rsidRPr="00E27836">
        <w:rPr>
          <w:spacing w:val="-2"/>
          <w:shd w:val="clear" w:color="auto" w:fill="FFFFFF"/>
        </w:rPr>
        <w:t>’</w:t>
      </w:r>
      <w:r w:rsidR="004158A4" w:rsidRPr="00E27836">
        <w:rPr>
          <w:spacing w:val="-2"/>
          <w:shd w:val="clear" w:color="auto" w:fill="FFFFFF"/>
        </w:rPr>
        <w:t xml:space="preserve">єктів </w:t>
      </w:r>
      <w:r w:rsidR="00AA2647" w:rsidRPr="00E27836">
        <w:rPr>
          <w:spacing w:val="-2"/>
          <w:shd w:val="clear" w:color="auto" w:fill="FFFFFF"/>
        </w:rPr>
        <w:t>нерухомості</w:t>
      </w:r>
      <w:r w:rsidR="00A44A87" w:rsidRPr="00E27836">
        <w:rPr>
          <w:spacing w:val="-2"/>
          <w:shd w:val="clear" w:color="auto" w:fill="FFFFFF"/>
        </w:rPr>
        <w:t xml:space="preserve">, </w:t>
      </w:r>
      <w:r w:rsidR="008C2A94" w:rsidRPr="00E27836">
        <w:rPr>
          <w:spacing w:val="-2"/>
          <w:shd w:val="clear" w:color="auto" w:fill="FFFFFF"/>
        </w:rPr>
        <w:t>Комісія вбачає логічними та обґрунтованими пояснення судді стосовного того,</w:t>
      </w:r>
      <w:r w:rsidR="00A44A87" w:rsidRPr="00E27836">
        <w:rPr>
          <w:spacing w:val="-2"/>
          <w:shd w:val="clear" w:color="auto" w:fill="FFFFFF"/>
        </w:rPr>
        <w:t xml:space="preserve"> що </w:t>
      </w:r>
      <w:r w:rsidR="00B046F9" w:rsidRPr="00E27836">
        <w:rPr>
          <w:spacing w:val="-2"/>
        </w:rPr>
        <w:t>квартири</w:t>
      </w:r>
      <w:r w:rsidR="008B55E0" w:rsidRPr="00E27836">
        <w:rPr>
          <w:spacing w:val="-2"/>
        </w:rPr>
        <w:t>,</w:t>
      </w:r>
      <w:r w:rsidR="00B046F9" w:rsidRPr="00E27836">
        <w:rPr>
          <w:spacing w:val="-2"/>
        </w:rPr>
        <w:t xml:space="preserve"> придбані матір’ю разом із б</w:t>
      </w:r>
      <w:r w:rsidR="00E13C27" w:rsidRPr="00E27836">
        <w:rPr>
          <w:spacing w:val="-2"/>
        </w:rPr>
        <w:t xml:space="preserve">атьком у шлюбі за </w:t>
      </w:r>
      <w:r w:rsidR="003E6E78" w:rsidRPr="00E27836">
        <w:rPr>
          <w:spacing w:val="-2"/>
        </w:rPr>
        <w:t xml:space="preserve">заощаджені </w:t>
      </w:r>
      <w:r w:rsidR="00E13C27" w:rsidRPr="00E27836">
        <w:rPr>
          <w:spacing w:val="-2"/>
        </w:rPr>
        <w:t>спільні кошти, отримані</w:t>
      </w:r>
      <w:r w:rsidR="00B91185" w:rsidRPr="00E27836">
        <w:rPr>
          <w:spacing w:val="-2"/>
        </w:rPr>
        <w:t xml:space="preserve"> ними</w:t>
      </w:r>
      <w:r w:rsidR="00E13C27" w:rsidRPr="00E27836">
        <w:rPr>
          <w:spacing w:val="-2"/>
        </w:rPr>
        <w:t xml:space="preserve"> </w:t>
      </w:r>
      <w:r w:rsidR="00B91185" w:rsidRPr="00E27836">
        <w:rPr>
          <w:spacing w:val="-2"/>
        </w:rPr>
        <w:t>із офіційних доходів за попередні роки.</w:t>
      </w:r>
      <w:r w:rsidR="00B91185" w:rsidRPr="00E27836">
        <w:rPr>
          <w:spacing w:val="-2"/>
          <w:shd w:val="clear" w:color="auto" w:fill="FFFFFF"/>
        </w:rPr>
        <w:t xml:space="preserve"> </w:t>
      </w:r>
      <w:r w:rsidR="008C2A94" w:rsidRPr="00E27836">
        <w:rPr>
          <w:spacing w:val="-2"/>
          <w:shd w:val="clear" w:color="auto" w:fill="FFFFFF"/>
        </w:rPr>
        <w:t>Комісія зауважує, що пояснення судді підтверджуються</w:t>
      </w:r>
      <w:r w:rsidR="00692394" w:rsidRPr="00E27836">
        <w:rPr>
          <w:spacing w:val="-2"/>
        </w:rPr>
        <w:t xml:space="preserve"> </w:t>
      </w:r>
      <w:r w:rsidR="008C2A94" w:rsidRPr="00E27836">
        <w:rPr>
          <w:spacing w:val="-2"/>
        </w:rPr>
        <w:t>відомостями</w:t>
      </w:r>
      <w:r w:rsidR="00D95622" w:rsidRPr="00E27836">
        <w:rPr>
          <w:spacing w:val="-2"/>
        </w:rPr>
        <w:t xml:space="preserve"> з Державного реєстру фізичних осіб – платників податків про джерела/суми нарахованого доходу, нарахованого (перерахованого) </w:t>
      </w:r>
      <w:r w:rsidR="00093942" w:rsidRPr="00E27836">
        <w:rPr>
          <w:spacing w:val="-2"/>
        </w:rPr>
        <w:t xml:space="preserve">податку та військового </w:t>
      </w:r>
      <w:r w:rsidR="00093942" w:rsidRPr="00E27836">
        <w:rPr>
          <w:spacing w:val="-2"/>
        </w:rPr>
        <w:lastRenderedPageBreak/>
        <w:t>збору ба</w:t>
      </w:r>
      <w:r w:rsidR="00710030" w:rsidRPr="00E27836">
        <w:rPr>
          <w:spacing w:val="-2"/>
        </w:rPr>
        <w:t>тька та матері за період з 1998</w:t>
      </w:r>
      <w:r w:rsidR="00710030" w:rsidRPr="00E27836">
        <w:rPr>
          <w:rFonts w:eastAsiaTheme="minorEastAsia"/>
          <w:spacing w:val="-2"/>
          <w:shd w:val="clear" w:color="auto" w:fill="FFFFFF"/>
          <w:lang w:eastAsia="ru-RU"/>
        </w:rPr>
        <w:t> </w:t>
      </w:r>
      <w:r w:rsidR="00093942" w:rsidRPr="00E27836">
        <w:rPr>
          <w:spacing w:val="-2"/>
        </w:rPr>
        <w:t>року до 2024</w:t>
      </w:r>
      <w:r w:rsidR="00710030" w:rsidRPr="00E27836">
        <w:rPr>
          <w:rFonts w:eastAsiaTheme="minorEastAsia"/>
          <w:spacing w:val="-2"/>
          <w:shd w:val="clear" w:color="auto" w:fill="FFFFFF"/>
          <w:lang w:eastAsia="ru-RU"/>
        </w:rPr>
        <w:t> </w:t>
      </w:r>
      <w:r w:rsidR="008C2A94" w:rsidRPr="00E27836">
        <w:rPr>
          <w:spacing w:val="-2"/>
        </w:rPr>
        <w:t>року, довідкою</w:t>
      </w:r>
      <w:r w:rsidR="00093942" w:rsidRPr="00E27836">
        <w:rPr>
          <w:spacing w:val="-2"/>
        </w:rPr>
        <w:t xml:space="preserve"> Головного управління Пенсійного фонду України в Донецькій області про розмір </w:t>
      </w:r>
      <w:r w:rsidR="00DB6EB4" w:rsidRPr="00E27836">
        <w:rPr>
          <w:spacing w:val="-2"/>
        </w:rPr>
        <w:t xml:space="preserve">призначених </w:t>
      </w:r>
      <w:r w:rsidR="00093942" w:rsidRPr="00E27836">
        <w:rPr>
          <w:spacing w:val="-2"/>
        </w:rPr>
        <w:t>виплат</w:t>
      </w:r>
      <w:r w:rsidR="005D6201" w:rsidRPr="00E27836">
        <w:rPr>
          <w:spacing w:val="-2"/>
        </w:rPr>
        <w:t>, у</w:t>
      </w:r>
      <w:r w:rsidR="00093942" w:rsidRPr="00E27836">
        <w:rPr>
          <w:spacing w:val="-2"/>
        </w:rPr>
        <w:t xml:space="preserve"> тому числі довічного </w:t>
      </w:r>
      <w:r w:rsidR="005D6201" w:rsidRPr="00E27836">
        <w:rPr>
          <w:spacing w:val="-2"/>
        </w:rPr>
        <w:t>грошового утримання судді</w:t>
      </w:r>
      <w:r w:rsidR="00DB6EB4" w:rsidRPr="00E27836">
        <w:rPr>
          <w:spacing w:val="-2"/>
        </w:rPr>
        <w:t xml:space="preserve"> </w:t>
      </w:r>
      <w:r w:rsidR="00484774">
        <w:rPr>
          <w:spacing w:val="-2"/>
        </w:rPr>
        <w:t>ОСОБА_2</w:t>
      </w:r>
      <w:r w:rsidR="00DB6EB4" w:rsidRPr="00E27836">
        <w:rPr>
          <w:spacing w:val="-2"/>
        </w:rPr>
        <w:t xml:space="preserve"> за період з 01 січня 2009 року д</w:t>
      </w:r>
      <w:r w:rsidR="008C2A94" w:rsidRPr="00E27836">
        <w:rPr>
          <w:spacing w:val="-2"/>
        </w:rPr>
        <w:t>о 31 грудня 2024 року</w:t>
      </w:r>
      <w:r w:rsidR="005D6201" w:rsidRPr="00E27836">
        <w:rPr>
          <w:spacing w:val="-2"/>
        </w:rPr>
        <w:t>,</w:t>
      </w:r>
      <w:r w:rsidR="008C2A94" w:rsidRPr="00E27836">
        <w:rPr>
          <w:spacing w:val="-2"/>
        </w:rPr>
        <w:t xml:space="preserve"> та довідкою</w:t>
      </w:r>
      <w:r w:rsidR="00DB6EB4" w:rsidRPr="00E27836">
        <w:rPr>
          <w:spacing w:val="-2"/>
        </w:rPr>
        <w:t xml:space="preserve"> Головного управління Пенсійного фонду України в Донецькій області</w:t>
      </w:r>
      <w:r w:rsidR="00DB734E" w:rsidRPr="00E27836">
        <w:rPr>
          <w:spacing w:val="-2"/>
        </w:rPr>
        <w:t xml:space="preserve"> про розмір отриманої пенсії </w:t>
      </w:r>
      <w:r w:rsidR="00484774">
        <w:rPr>
          <w:spacing w:val="-2"/>
        </w:rPr>
        <w:t>ОСОБА_3</w:t>
      </w:r>
      <w:r w:rsidR="00710030" w:rsidRPr="00E27836">
        <w:rPr>
          <w:spacing w:val="-2"/>
        </w:rPr>
        <w:t xml:space="preserve"> з 01 січня 2015 року до 31 грудня</w:t>
      </w:r>
      <w:r w:rsidR="00710030" w:rsidRPr="00E27836">
        <w:rPr>
          <w:rFonts w:eastAsiaTheme="minorEastAsia"/>
          <w:shd w:val="clear" w:color="auto" w:fill="FFFFFF"/>
          <w:lang w:eastAsia="ru-RU"/>
        </w:rPr>
        <w:t> </w:t>
      </w:r>
      <w:r w:rsidR="00DB734E" w:rsidRPr="00E27836">
        <w:rPr>
          <w:spacing w:val="-2"/>
        </w:rPr>
        <w:t>2024 року.</w:t>
      </w:r>
    </w:p>
    <w:p w:rsidR="00294AF4" w:rsidRPr="00E27836" w:rsidRDefault="00D95622" w:rsidP="00E27836">
      <w:pPr>
        <w:pStyle w:val="rtejustify"/>
        <w:shd w:val="clear" w:color="auto" w:fill="FFFFFF"/>
        <w:spacing w:before="0" w:beforeAutospacing="0" w:after="0" w:afterAutospacing="0"/>
        <w:ind w:firstLine="708"/>
        <w:contextualSpacing/>
        <w:jc w:val="both"/>
      </w:pPr>
      <w:r w:rsidRPr="00E27836">
        <w:t xml:space="preserve">Дослідивши надані відомості, Комісією встановлено, що </w:t>
      </w:r>
      <w:r w:rsidR="00EE22AB" w:rsidRPr="00E27836">
        <w:t xml:space="preserve">сукупний </w:t>
      </w:r>
      <w:r w:rsidR="00710030" w:rsidRPr="00E27836">
        <w:t>дохід батьків за період із 1998</w:t>
      </w:r>
      <w:r w:rsidR="00710030" w:rsidRPr="00E27836">
        <w:rPr>
          <w:rFonts w:eastAsiaTheme="minorEastAsia"/>
          <w:shd w:val="clear" w:color="auto" w:fill="FFFFFF"/>
          <w:lang w:eastAsia="ru-RU"/>
        </w:rPr>
        <w:t> </w:t>
      </w:r>
      <w:r w:rsidR="00710030" w:rsidRPr="00E27836">
        <w:t>року до 01 травня 2014</w:t>
      </w:r>
      <w:r w:rsidR="00710030" w:rsidRPr="00E27836">
        <w:rPr>
          <w:rFonts w:eastAsiaTheme="minorEastAsia"/>
          <w:shd w:val="clear" w:color="auto" w:fill="FFFFFF"/>
          <w:lang w:eastAsia="ru-RU"/>
        </w:rPr>
        <w:t> </w:t>
      </w:r>
      <w:r w:rsidR="00EE22AB" w:rsidRPr="00E27836">
        <w:t>року становив 1 520 850,06 грн, а з 01 травня 2014 року до 30 </w:t>
      </w:r>
      <w:r w:rsidR="00710030" w:rsidRPr="00E27836">
        <w:t>червня 2023 року – 4 108 112,31</w:t>
      </w:r>
      <w:r w:rsidR="00710030" w:rsidRPr="00E27836">
        <w:rPr>
          <w:rFonts w:eastAsiaTheme="minorEastAsia"/>
          <w:shd w:val="clear" w:color="auto" w:fill="FFFFFF"/>
          <w:lang w:eastAsia="ru-RU"/>
        </w:rPr>
        <w:t> </w:t>
      </w:r>
      <w:r w:rsidR="00EE22AB" w:rsidRPr="00E27836">
        <w:t>грн</w:t>
      </w:r>
      <w:r w:rsidR="000C3F58" w:rsidRPr="00E27836">
        <w:t xml:space="preserve">. </w:t>
      </w:r>
      <w:r w:rsidRPr="00E27836">
        <w:t>Зазначений рівень доходу підтв</w:t>
      </w:r>
      <w:r w:rsidR="000C3F58" w:rsidRPr="00E27836">
        <w:t>ерджує фінансову можливість батьків</w:t>
      </w:r>
      <w:r w:rsidRPr="00E27836">
        <w:t xml:space="preserve"> судді для набуття </w:t>
      </w:r>
      <w:r w:rsidR="000C3F58" w:rsidRPr="00E27836">
        <w:t xml:space="preserve">двох квартир у 2014 році </w:t>
      </w:r>
      <w:r w:rsidR="00962099" w:rsidRPr="00E27836">
        <w:t xml:space="preserve">та у 2023 році </w:t>
      </w:r>
      <w:r w:rsidR="00294AF4" w:rsidRPr="00E27836">
        <w:t>відповідно.</w:t>
      </w:r>
      <w:r w:rsidR="00BD583F" w:rsidRPr="00E27836">
        <w:t xml:space="preserve"> </w:t>
      </w:r>
      <w:r w:rsidR="00E82294" w:rsidRPr="00E27836">
        <w:rPr>
          <w:shd w:val="clear" w:color="auto" w:fill="FFFFFF"/>
        </w:rPr>
        <w:t>Проаналізувавши вказані</w:t>
      </w:r>
      <w:r w:rsidR="008A1E3A" w:rsidRPr="00E27836">
        <w:rPr>
          <w:shd w:val="clear" w:color="auto" w:fill="FFFFFF"/>
        </w:rPr>
        <w:t xml:space="preserve"> документи та надавши їм належну оцінку, Комісія вважає пояснення судді щодо доходів батьків та наб</w:t>
      </w:r>
      <w:r w:rsidR="00E82294" w:rsidRPr="00E27836">
        <w:rPr>
          <w:shd w:val="clear" w:color="auto" w:fill="FFFFFF"/>
        </w:rPr>
        <w:t>уття нерухомості обґрунтованими, а сумніви ГРД в цій частині безпідставними.</w:t>
      </w:r>
    </w:p>
    <w:p w:rsidR="00D5079C" w:rsidRPr="00E27836" w:rsidRDefault="00D5079C" w:rsidP="00E27836">
      <w:pPr>
        <w:pStyle w:val="rtejustify"/>
        <w:shd w:val="clear" w:color="auto" w:fill="FFFFFF"/>
        <w:spacing w:before="0" w:beforeAutospacing="0" w:after="0" w:afterAutospacing="0"/>
        <w:ind w:firstLine="708"/>
        <w:contextualSpacing/>
        <w:jc w:val="both"/>
      </w:pPr>
      <w:r w:rsidRPr="00E27836">
        <w:rPr>
          <w:shd w:val="clear" w:color="auto" w:fill="FFFFFF"/>
        </w:rPr>
        <w:t>Стосовно</w:t>
      </w:r>
      <w:r w:rsidR="00294AF4" w:rsidRPr="00E27836">
        <w:rPr>
          <w:shd w:val="clear" w:color="auto" w:fill="FFFFFF"/>
        </w:rPr>
        <w:t xml:space="preserve"> мети придбання квартири </w:t>
      </w:r>
      <w:r w:rsidR="00204885" w:rsidRPr="00E27836">
        <w:rPr>
          <w:shd w:val="clear" w:color="auto" w:fill="FFFFFF"/>
        </w:rPr>
        <w:t>у м. Донецьк у 2014 році</w:t>
      </w:r>
      <w:r w:rsidRPr="00E27836">
        <w:rPr>
          <w:shd w:val="clear" w:color="auto" w:fill="FFFFFF"/>
        </w:rPr>
        <w:t xml:space="preserve">, Комісія вважає пояснення судді прийнятними і такими, що </w:t>
      </w:r>
      <w:r w:rsidR="00E82294" w:rsidRPr="00E27836">
        <w:rPr>
          <w:shd w:val="clear" w:color="auto" w:fill="FFFFFF"/>
        </w:rPr>
        <w:t xml:space="preserve">апріорі </w:t>
      </w:r>
      <w:r w:rsidRPr="00E27836">
        <w:rPr>
          <w:shd w:val="clear" w:color="auto" w:fill="FFFFFF"/>
        </w:rPr>
        <w:t xml:space="preserve">не дають підстав для висновку про її </w:t>
      </w:r>
      <w:proofErr w:type="spellStart"/>
      <w:r w:rsidRPr="00E27836">
        <w:rPr>
          <w:shd w:val="clear" w:color="auto" w:fill="FFFFFF"/>
        </w:rPr>
        <w:t>недоброчесність</w:t>
      </w:r>
      <w:proofErr w:type="spellEnd"/>
      <w:r w:rsidRPr="00E27836">
        <w:rPr>
          <w:shd w:val="clear" w:color="auto" w:fill="FFFFFF"/>
        </w:rPr>
        <w:t>.</w:t>
      </w:r>
    </w:p>
    <w:p w:rsidR="00C47DA4" w:rsidRPr="00E27836" w:rsidRDefault="001753CC" w:rsidP="00E27836">
      <w:pPr>
        <w:autoSpaceDE w:val="0"/>
        <w:autoSpaceDN w:val="0"/>
        <w:adjustRightInd w:val="0"/>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shd w:val="clear" w:color="auto" w:fill="FFFFFF"/>
        </w:rPr>
        <w:t>Стосовно</w:t>
      </w:r>
      <w:r w:rsidR="00D5079C" w:rsidRPr="00E27836">
        <w:rPr>
          <w:rFonts w:ascii="Times New Roman" w:hAnsi="Times New Roman" w:cs="Times New Roman"/>
          <w:spacing w:val="-4"/>
          <w:sz w:val="24"/>
          <w:szCs w:val="24"/>
          <w:shd w:val="clear" w:color="auto" w:fill="FFFFFF"/>
        </w:rPr>
        <w:t xml:space="preserve"> внесення суддею </w:t>
      </w:r>
      <w:proofErr w:type="spellStart"/>
      <w:r w:rsidR="00D5079C" w:rsidRPr="00E27836">
        <w:rPr>
          <w:rFonts w:ascii="Times New Roman" w:hAnsi="Times New Roman" w:cs="Times New Roman"/>
          <w:spacing w:val="-4"/>
          <w:sz w:val="24"/>
          <w:szCs w:val="24"/>
          <w:shd w:val="clear" w:color="auto" w:fill="FFFFFF"/>
        </w:rPr>
        <w:t>Тимофєєвою</w:t>
      </w:r>
      <w:proofErr w:type="spellEnd"/>
      <w:r w:rsidR="00D5079C" w:rsidRPr="00E27836">
        <w:rPr>
          <w:rFonts w:ascii="Times New Roman" w:hAnsi="Times New Roman" w:cs="Times New Roman"/>
          <w:spacing w:val="-4"/>
          <w:sz w:val="24"/>
          <w:szCs w:val="24"/>
          <w:shd w:val="clear" w:color="auto" w:fill="FFFFFF"/>
        </w:rPr>
        <w:t xml:space="preserve"> Г.Л. двох судових рішен</w:t>
      </w:r>
      <w:r w:rsidR="004927D3" w:rsidRPr="00E27836">
        <w:rPr>
          <w:rFonts w:ascii="Times New Roman" w:hAnsi="Times New Roman" w:cs="Times New Roman"/>
          <w:spacing w:val="-4"/>
          <w:sz w:val="24"/>
          <w:szCs w:val="24"/>
          <w:shd w:val="clear" w:color="auto" w:fill="FFFFFF"/>
        </w:rPr>
        <w:t>ь у справі № 227/2518/17 від 14</w:t>
      </w:r>
      <w:r w:rsidR="004927D3" w:rsidRPr="00E27836">
        <w:rPr>
          <w:rFonts w:ascii="Times New Roman" w:hAnsi="Times New Roman" w:cs="Times New Roman"/>
          <w:sz w:val="24"/>
          <w:szCs w:val="24"/>
        </w:rPr>
        <w:t> </w:t>
      </w:r>
      <w:r w:rsidR="004927D3" w:rsidRPr="00E27836">
        <w:rPr>
          <w:rFonts w:ascii="Times New Roman" w:hAnsi="Times New Roman" w:cs="Times New Roman"/>
          <w:spacing w:val="-4"/>
          <w:sz w:val="24"/>
          <w:szCs w:val="24"/>
          <w:shd w:val="clear" w:color="auto" w:fill="FFFFFF"/>
        </w:rPr>
        <w:t>липня</w:t>
      </w:r>
      <w:r w:rsidR="004927D3" w:rsidRPr="00E27836">
        <w:rPr>
          <w:rFonts w:ascii="Times New Roman" w:hAnsi="Times New Roman" w:cs="Times New Roman"/>
          <w:sz w:val="24"/>
          <w:szCs w:val="24"/>
        </w:rPr>
        <w:t> </w:t>
      </w:r>
      <w:r w:rsidR="00D5079C" w:rsidRPr="00E27836">
        <w:rPr>
          <w:rFonts w:ascii="Times New Roman" w:hAnsi="Times New Roman" w:cs="Times New Roman"/>
          <w:spacing w:val="-4"/>
          <w:sz w:val="24"/>
          <w:szCs w:val="24"/>
          <w:shd w:val="clear" w:color="auto" w:fill="FFFFFF"/>
        </w:rPr>
        <w:t>2017 року та від 14 серпня 2017 року до ЄДРСР</w:t>
      </w:r>
      <w:r w:rsidR="0065347A" w:rsidRPr="00E27836">
        <w:rPr>
          <w:rFonts w:ascii="Times New Roman" w:hAnsi="Times New Roman" w:cs="Times New Roman"/>
          <w:spacing w:val="-4"/>
          <w:sz w:val="24"/>
          <w:szCs w:val="24"/>
          <w:shd w:val="clear" w:color="auto" w:fill="FFFFFF"/>
        </w:rPr>
        <w:t xml:space="preserve"> Комісія вважає</w:t>
      </w:r>
      <w:r w:rsidR="008C3C0B" w:rsidRPr="00E27836">
        <w:rPr>
          <w:rFonts w:ascii="Times New Roman" w:hAnsi="Times New Roman" w:cs="Times New Roman"/>
          <w:sz w:val="24"/>
          <w:szCs w:val="24"/>
          <w:shd w:val="clear" w:color="auto" w:fill="FFFFFF"/>
        </w:rPr>
        <w:t xml:space="preserve"> </w:t>
      </w:r>
      <w:r w:rsidR="00E82294" w:rsidRPr="00E27836">
        <w:rPr>
          <w:rFonts w:ascii="Times New Roman" w:hAnsi="Times New Roman" w:cs="Times New Roman"/>
          <w:sz w:val="24"/>
          <w:szCs w:val="24"/>
          <w:shd w:val="clear" w:color="auto" w:fill="FFFFFF"/>
        </w:rPr>
        <w:t>достатніми</w:t>
      </w:r>
      <w:r w:rsidR="008C3C0B" w:rsidRPr="00E27836">
        <w:rPr>
          <w:rFonts w:ascii="Times New Roman" w:hAnsi="Times New Roman" w:cs="Times New Roman"/>
          <w:sz w:val="24"/>
          <w:szCs w:val="24"/>
          <w:shd w:val="clear" w:color="auto" w:fill="FFFFFF"/>
        </w:rPr>
        <w:t xml:space="preserve"> пояснення судді</w:t>
      </w:r>
      <w:r w:rsidR="008C3C0B" w:rsidRPr="00E27836">
        <w:rPr>
          <w:rFonts w:ascii="Times New Roman" w:hAnsi="Times New Roman" w:cs="Times New Roman"/>
          <w:spacing w:val="-4"/>
          <w:sz w:val="24"/>
          <w:szCs w:val="24"/>
          <w:shd w:val="clear" w:color="auto" w:fill="FFFFFF"/>
        </w:rPr>
        <w:t xml:space="preserve"> </w:t>
      </w:r>
      <w:r w:rsidR="00E82294" w:rsidRPr="00E27836">
        <w:rPr>
          <w:rFonts w:ascii="Times New Roman" w:hAnsi="Times New Roman" w:cs="Times New Roman"/>
          <w:spacing w:val="-4"/>
          <w:sz w:val="24"/>
          <w:szCs w:val="24"/>
          <w:shd w:val="clear" w:color="auto" w:fill="FFFFFF"/>
        </w:rPr>
        <w:t>про допущення нею технічної помилки</w:t>
      </w:r>
      <w:r w:rsidR="0065347A" w:rsidRPr="00E27836">
        <w:rPr>
          <w:rFonts w:ascii="Times New Roman" w:hAnsi="Times New Roman" w:cs="Times New Roman"/>
          <w:spacing w:val="-4"/>
          <w:sz w:val="24"/>
          <w:szCs w:val="24"/>
          <w:shd w:val="clear" w:color="auto" w:fill="FFFFFF"/>
        </w:rPr>
        <w:t xml:space="preserve"> </w:t>
      </w:r>
      <w:r w:rsidR="008C663E" w:rsidRPr="00E27836">
        <w:rPr>
          <w:rFonts w:ascii="Times New Roman" w:hAnsi="Times New Roman" w:cs="Times New Roman"/>
          <w:spacing w:val="-4"/>
          <w:sz w:val="24"/>
          <w:szCs w:val="24"/>
          <w:shd w:val="clear" w:color="auto" w:fill="FFFFFF"/>
        </w:rPr>
        <w:t>в даті створення</w:t>
      </w:r>
      <w:r w:rsidR="0065347A" w:rsidRPr="00E27836">
        <w:rPr>
          <w:rFonts w:ascii="Times New Roman" w:hAnsi="Times New Roman" w:cs="Times New Roman"/>
          <w:spacing w:val="-4"/>
          <w:sz w:val="24"/>
          <w:szCs w:val="24"/>
          <w:shd w:val="clear" w:color="auto" w:fill="FFFFFF"/>
        </w:rPr>
        <w:t xml:space="preserve"> </w:t>
      </w:r>
      <w:r w:rsidR="000427F1" w:rsidRPr="00E27836">
        <w:rPr>
          <w:rFonts w:ascii="Times New Roman" w:hAnsi="Times New Roman" w:cs="Times New Roman"/>
          <w:spacing w:val="-4"/>
          <w:sz w:val="24"/>
          <w:szCs w:val="24"/>
          <w:shd w:val="clear" w:color="auto" w:fill="FFFFFF"/>
        </w:rPr>
        <w:t>електронного документа</w:t>
      </w:r>
      <w:r w:rsidR="00970027" w:rsidRPr="00E27836">
        <w:rPr>
          <w:rFonts w:ascii="Times New Roman" w:hAnsi="Times New Roman" w:cs="Times New Roman"/>
          <w:spacing w:val="-4"/>
          <w:sz w:val="24"/>
          <w:szCs w:val="24"/>
          <w:shd w:val="clear" w:color="auto" w:fill="FFFFFF"/>
        </w:rPr>
        <w:t xml:space="preserve"> цього рішення в </w:t>
      </w:r>
      <w:r w:rsidR="0065347A" w:rsidRPr="00E27836">
        <w:rPr>
          <w:rFonts w:ascii="Times New Roman" w:hAnsi="Times New Roman" w:cs="Times New Roman"/>
          <w:spacing w:val="-4"/>
          <w:sz w:val="24"/>
          <w:szCs w:val="24"/>
          <w:shd w:val="clear" w:color="auto" w:fill="FFFFFF"/>
        </w:rPr>
        <w:t>АСДС</w:t>
      </w:r>
      <w:r w:rsidR="004161AD" w:rsidRPr="00E27836">
        <w:rPr>
          <w:rFonts w:ascii="Times New Roman" w:hAnsi="Times New Roman" w:cs="Times New Roman"/>
          <w:spacing w:val="-4"/>
          <w:sz w:val="24"/>
          <w:szCs w:val="24"/>
          <w:shd w:val="clear" w:color="auto" w:fill="FFFFFF"/>
        </w:rPr>
        <w:t xml:space="preserve"> </w:t>
      </w:r>
      <w:r w:rsidR="008C3C0B" w:rsidRPr="00E27836">
        <w:rPr>
          <w:rFonts w:ascii="Times New Roman" w:eastAsia="Times New Roman" w:hAnsi="Times New Roman" w:cs="Times New Roman"/>
          <w:spacing w:val="-4"/>
          <w:sz w:val="24"/>
          <w:szCs w:val="24"/>
          <w:lang w:eastAsia="uk-UA"/>
        </w:rPr>
        <w:t xml:space="preserve">з огляду на те, що </w:t>
      </w:r>
      <w:r w:rsidR="00CE16EE" w:rsidRPr="00E27836">
        <w:rPr>
          <w:rFonts w:ascii="Times New Roman" w:hAnsi="Times New Roman" w:cs="Times New Roman"/>
          <w:spacing w:val="-4"/>
          <w:sz w:val="24"/>
          <w:szCs w:val="24"/>
          <w:shd w:val="clear" w:color="auto" w:fill="FFFFFF"/>
        </w:rPr>
        <w:t xml:space="preserve">справа надійшла </w:t>
      </w:r>
      <w:r w:rsidR="00E5454F" w:rsidRPr="00E27836">
        <w:rPr>
          <w:rFonts w:ascii="Times New Roman" w:hAnsi="Times New Roman" w:cs="Times New Roman"/>
          <w:spacing w:val="-4"/>
          <w:sz w:val="24"/>
          <w:szCs w:val="24"/>
          <w:shd w:val="clear" w:color="auto" w:fill="FFFFFF"/>
        </w:rPr>
        <w:t xml:space="preserve">до суду </w:t>
      </w:r>
      <w:r w:rsidR="008C3C0B" w:rsidRPr="00E27836">
        <w:rPr>
          <w:rFonts w:ascii="Times New Roman" w:hAnsi="Times New Roman" w:cs="Times New Roman"/>
          <w:spacing w:val="-4"/>
          <w:sz w:val="24"/>
          <w:szCs w:val="24"/>
          <w:shd w:val="clear" w:color="auto" w:fill="FFFFFF"/>
        </w:rPr>
        <w:t>10 серпня 201</w:t>
      </w:r>
      <w:r w:rsidR="00F70667" w:rsidRPr="00E27836">
        <w:rPr>
          <w:rFonts w:ascii="Times New Roman" w:hAnsi="Times New Roman" w:cs="Times New Roman"/>
          <w:spacing w:val="-4"/>
          <w:sz w:val="24"/>
          <w:szCs w:val="24"/>
          <w:shd w:val="clear" w:color="auto" w:fill="FFFFFF"/>
        </w:rPr>
        <w:t>7</w:t>
      </w:r>
      <w:r w:rsidR="008C3C0B" w:rsidRPr="00E27836">
        <w:rPr>
          <w:rFonts w:ascii="Times New Roman" w:hAnsi="Times New Roman" w:cs="Times New Roman"/>
          <w:sz w:val="24"/>
          <w:szCs w:val="24"/>
        </w:rPr>
        <w:t> </w:t>
      </w:r>
      <w:r w:rsidR="00CE16EE" w:rsidRPr="00E27836">
        <w:rPr>
          <w:rFonts w:ascii="Times New Roman" w:hAnsi="Times New Roman" w:cs="Times New Roman"/>
          <w:spacing w:val="-4"/>
          <w:sz w:val="24"/>
          <w:szCs w:val="24"/>
          <w:shd w:val="clear" w:color="auto" w:fill="FFFFFF"/>
        </w:rPr>
        <w:t xml:space="preserve">року, що підтверджується ухвалою про відкриття провадження від 10 серпня 2017 року, </w:t>
      </w:r>
      <w:r w:rsidR="00E5454F" w:rsidRPr="00E27836">
        <w:rPr>
          <w:rFonts w:ascii="Times New Roman" w:hAnsi="Times New Roman" w:cs="Times New Roman"/>
          <w:spacing w:val="-4"/>
          <w:sz w:val="24"/>
          <w:szCs w:val="24"/>
          <w:shd w:val="clear" w:color="auto" w:fill="FFFFFF"/>
        </w:rPr>
        <w:t xml:space="preserve">та </w:t>
      </w:r>
      <w:r w:rsidR="00F558A8" w:rsidRPr="00E27836">
        <w:rPr>
          <w:rFonts w:ascii="Times New Roman" w:hAnsi="Times New Roman" w:cs="Times New Roman"/>
          <w:spacing w:val="-4"/>
          <w:sz w:val="24"/>
          <w:szCs w:val="24"/>
          <w:shd w:val="clear" w:color="auto" w:fill="FFFFFF"/>
        </w:rPr>
        <w:t>згідно з відомостями</w:t>
      </w:r>
      <w:r w:rsidR="000427F1" w:rsidRPr="00E27836">
        <w:rPr>
          <w:rFonts w:ascii="Times New Roman" w:hAnsi="Times New Roman" w:cs="Times New Roman"/>
          <w:spacing w:val="-4"/>
          <w:sz w:val="24"/>
          <w:szCs w:val="24"/>
          <w:shd w:val="clear" w:color="auto" w:fill="FFFFFF"/>
        </w:rPr>
        <w:t>,</w:t>
      </w:r>
      <w:r w:rsidR="00F558A8" w:rsidRPr="00E27836">
        <w:rPr>
          <w:rFonts w:ascii="Times New Roman" w:hAnsi="Times New Roman" w:cs="Times New Roman"/>
          <w:spacing w:val="-4"/>
          <w:sz w:val="24"/>
          <w:szCs w:val="24"/>
          <w:shd w:val="clear" w:color="auto" w:fill="FFFFFF"/>
        </w:rPr>
        <w:t xml:space="preserve"> відображеними в</w:t>
      </w:r>
      <w:r w:rsidR="001B3E73" w:rsidRPr="00E27836">
        <w:rPr>
          <w:rFonts w:ascii="Times New Roman" w:hAnsi="Times New Roman" w:cs="Times New Roman"/>
          <w:spacing w:val="-4"/>
          <w:sz w:val="24"/>
          <w:szCs w:val="24"/>
          <w:shd w:val="clear" w:color="auto" w:fill="FFFFFF"/>
        </w:rPr>
        <w:t xml:space="preserve"> ЄДРСР</w:t>
      </w:r>
      <w:r w:rsidR="000427F1" w:rsidRPr="00E27836">
        <w:rPr>
          <w:rFonts w:ascii="Times New Roman" w:hAnsi="Times New Roman" w:cs="Times New Roman"/>
          <w:spacing w:val="-4"/>
          <w:sz w:val="24"/>
          <w:szCs w:val="24"/>
          <w:shd w:val="clear" w:color="auto" w:fill="FFFFFF"/>
        </w:rPr>
        <w:t>,</w:t>
      </w:r>
      <w:r w:rsidR="001B3E73" w:rsidRPr="00E27836">
        <w:rPr>
          <w:rFonts w:ascii="Times New Roman" w:hAnsi="Times New Roman" w:cs="Times New Roman"/>
          <w:spacing w:val="-4"/>
          <w:sz w:val="24"/>
          <w:szCs w:val="24"/>
          <w:shd w:val="clear" w:color="auto" w:fill="FFFFFF"/>
        </w:rPr>
        <w:t xml:space="preserve"> </w:t>
      </w:r>
      <w:r w:rsidR="00F558A8" w:rsidRPr="00E27836">
        <w:rPr>
          <w:rFonts w:ascii="Times New Roman" w:hAnsi="Times New Roman" w:cs="Times New Roman"/>
          <w:spacing w:val="-4"/>
          <w:sz w:val="24"/>
          <w:szCs w:val="24"/>
          <w:shd w:val="clear" w:color="auto" w:fill="FFFFFF"/>
        </w:rPr>
        <w:t xml:space="preserve">рішення за реєстраційними № 68254399 (227/2518/17) надіслано суддею </w:t>
      </w:r>
      <w:proofErr w:type="spellStart"/>
      <w:r w:rsidR="00F558A8" w:rsidRPr="00E27836">
        <w:rPr>
          <w:rFonts w:ascii="Times New Roman" w:hAnsi="Times New Roman" w:cs="Times New Roman"/>
          <w:spacing w:val="-4"/>
          <w:sz w:val="24"/>
          <w:szCs w:val="24"/>
          <w:shd w:val="clear" w:color="auto" w:fill="FFFFFF"/>
        </w:rPr>
        <w:t>Тимофєєвою</w:t>
      </w:r>
      <w:proofErr w:type="spellEnd"/>
      <w:r w:rsidR="00F558A8" w:rsidRPr="00E27836">
        <w:rPr>
          <w:rFonts w:ascii="Times New Roman" w:hAnsi="Times New Roman" w:cs="Times New Roman"/>
          <w:spacing w:val="-4"/>
          <w:sz w:val="24"/>
          <w:szCs w:val="24"/>
          <w:shd w:val="clear" w:color="auto" w:fill="FFFFFF"/>
        </w:rPr>
        <w:t xml:space="preserve"> Г.Л. 14 серпня 2017 року, а зареєстровано </w:t>
      </w:r>
      <w:r w:rsidR="004927D3" w:rsidRPr="00E27836">
        <w:rPr>
          <w:rFonts w:ascii="Times New Roman" w:eastAsia="Times New Roman" w:hAnsi="Times New Roman" w:cs="Times New Roman"/>
          <w:spacing w:val="-4"/>
          <w:sz w:val="24"/>
          <w:szCs w:val="24"/>
          <w:lang w:eastAsia="uk-UA"/>
        </w:rPr>
        <w:t>– 15</w:t>
      </w:r>
      <w:r w:rsidR="004927D3" w:rsidRPr="00E27836">
        <w:rPr>
          <w:rFonts w:ascii="Times New Roman" w:hAnsi="Times New Roman" w:cs="Times New Roman"/>
          <w:sz w:val="24"/>
          <w:szCs w:val="24"/>
        </w:rPr>
        <w:t> </w:t>
      </w:r>
      <w:r w:rsidR="004927D3" w:rsidRPr="00E27836">
        <w:rPr>
          <w:rFonts w:ascii="Times New Roman" w:eastAsia="Times New Roman" w:hAnsi="Times New Roman" w:cs="Times New Roman"/>
          <w:spacing w:val="-4"/>
          <w:sz w:val="24"/>
          <w:szCs w:val="24"/>
          <w:lang w:eastAsia="uk-UA"/>
        </w:rPr>
        <w:t>серпня</w:t>
      </w:r>
      <w:r w:rsidR="004927D3" w:rsidRPr="00E27836">
        <w:rPr>
          <w:rFonts w:ascii="Times New Roman" w:hAnsi="Times New Roman" w:cs="Times New Roman"/>
          <w:sz w:val="24"/>
          <w:szCs w:val="24"/>
        </w:rPr>
        <w:t> </w:t>
      </w:r>
      <w:r w:rsidR="00D13910" w:rsidRPr="00E27836">
        <w:rPr>
          <w:rFonts w:ascii="Times New Roman" w:eastAsia="Times New Roman" w:hAnsi="Times New Roman" w:cs="Times New Roman"/>
          <w:spacing w:val="-4"/>
          <w:sz w:val="24"/>
          <w:szCs w:val="24"/>
          <w:lang w:eastAsia="uk-UA"/>
        </w:rPr>
        <w:t>2017 року.</w:t>
      </w:r>
    </w:p>
    <w:p w:rsidR="00C47DA4" w:rsidRPr="00E27836" w:rsidRDefault="0075231F" w:rsidP="00E27836">
      <w:pPr>
        <w:autoSpaceDE w:val="0"/>
        <w:autoSpaceDN w:val="0"/>
        <w:adjustRightInd w:val="0"/>
        <w:spacing w:after="0" w:line="240" w:lineRule="auto"/>
        <w:ind w:firstLine="709"/>
        <w:contextualSpacing/>
        <w:jc w:val="both"/>
        <w:rPr>
          <w:rFonts w:ascii="Times New Roman" w:hAnsi="Times New Roman" w:cs="Times New Roman"/>
          <w:spacing w:val="-4"/>
          <w:sz w:val="24"/>
          <w:szCs w:val="24"/>
          <w:shd w:val="clear" w:color="auto" w:fill="FFFFFF"/>
        </w:rPr>
      </w:pPr>
      <w:r w:rsidRPr="00E27836">
        <w:rPr>
          <w:rFonts w:ascii="Times New Roman" w:hAnsi="Times New Roman" w:cs="Times New Roman"/>
          <w:spacing w:val="-4"/>
          <w:sz w:val="24"/>
          <w:szCs w:val="24"/>
          <w:shd w:val="clear" w:color="auto" w:fill="FFFFFF"/>
        </w:rPr>
        <w:t xml:space="preserve">Стосовно порушення строків виготовлення повного тексту вмотивованих </w:t>
      </w:r>
      <w:r w:rsidR="000427F1" w:rsidRPr="00E27836">
        <w:rPr>
          <w:rFonts w:ascii="Times New Roman" w:hAnsi="Times New Roman" w:cs="Times New Roman"/>
          <w:spacing w:val="-4"/>
          <w:sz w:val="24"/>
          <w:szCs w:val="24"/>
          <w:shd w:val="clear" w:color="auto" w:fill="FFFFFF"/>
        </w:rPr>
        <w:t>рішень та оприлюднення в ЄДРСР і</w:t>
      </w:r>
      <w:r w:rsidRPr="00E27836">
        <w:rPr>
          <w:rFonts w:ascii="Times New Roman" w:hAnsi="Times New Roman" w:cs="Times New Roman"/>
          <w:spacing w:val="-4"/>
          <w:sz w:val="24"/>
          <w:szCs w:val="24"/>
          <w:shd w:val="clear" w:color="auto" w:fill="FFFFFF"/>
        </w:rPr>
        <w:t>з матеріалів суддівського досьє</w:t>
      </w:r>
      <w:r w:rsidR="000427F1" w:rsidRPr="00E27836">
        <w:rPr>
          <w:rFonts w:ascii="Times New Roman" w:hAnsi="Times New Roman" w:cs="Times New Roman"/>
          <w:spacing w:val="-4"/>
          <w:sz w:val="24"/>
          <w:szCs w:val="24"/>
          <w:shd w:val="clear" w:color="auto" w:fill="FFFFFF"/>
        </w:rPr>
        <w:t xml:space="preserve"> слідує</w:t>
      </w:r>
      <w:r w:rsidRPr="00E27836">
        <w:rPr>
          <w:rFonts w:ascii="Times New Roman" w:hAnsi="Times New Roman" w:cs="Times New Roman"/>
          <w:spacing w:val="-4"/>
          <w:sz w:val="24"/>
          <w:szCs w:val="24"/>
          <w:shd w:val="clear" w:color="auto" w:fill="FFFFFF"/>
        </w:rPr>
        <w:t xml:space="preserve">, </w:t>
      </w:r>
      <w:r w:rsidR="000427F1" w:rsidRPr="00E27836">
        <w:rPr>
          <w:rFonts w:ascii="Times New Roman" w:hAnsi="Times New Roman" w:cs="Times New Roman"/>
          <w:spacing w:val="-4"/>
          <w:sz w:val="24"/>
          <w:szCs w:val="24"/>
          <w:shd w:val="clear" w:color="auto" w:fill="FFFFFF"/>
        </w:rPr>
        <w:t xml:space="preserve">що </w:t>
      </w:r>
      <w:r w:rsidRPr="00E27836">
        <w:rPr>
          <w:rFonts w:ascii="Times New Roman" w:hAnsi="Times New Roman" w:cs="Times New Roman"/>
          <w:spacing w:val="-4"/>
          <w:sz w:val="24"/>
          <w:szCs w:val="24"/>
          <w:shd w:val="clear" w:color="auto" w:fill="FFFFFF"/>
        </w:rPr>
        <w:t>суддею окремі вмотивовані рішення виготовлено і оприлюднено в ЄДРСР з незначним порушенням строку. Водночас такий н</w:t>
      </w:r>
      <w:r w:rsidR="006E5EB2" w:rsidRPr="00E27836">
        <w:rPr>
          <w:rFonts w:ascii="Times New Roman" w:hAnsi="Times New Roman" w:cs="Times New Roman"/>
          <w:spacing w:val="-4"/>
          <w:sz w:val="24"/>
          <w:szCs w:val="24"/>
          <w:shd w:val="clear" w:color="auto" w:fill="FFFFFF"/>
        </w:rPr>
        <w:t xml:space="preserve">едолік в роботі не є системним. </w:t>
      </w:r>
      <w:r w:rsidRPr="00E27836">
        <w:rPr>
          <w:rFonts w:ascii="Times New Roman" w:hAnsi="Times New Roman" w:cs="Times New Roman"/>
          <w:spacing w:val="-4"/>
          <w:sz w:val="24"/>
          <w:szCs w:val="24"/>
          <w:shd w:val="clear" w:color="auto" w:fill="FFFFFF"/>
        </w:rPr>
        <w:t xml:space="preserve">Зазначені </w:t>
      </w:r>
      <w:r w:rsidR="006E5EB2" w:rsidRPr="00E27836">
        <w:rPr>
          <w:rFonts w:ascii="Times New Roman" w:eastAsia="Times New Roman" w:hAnsi="Times New Roman" w:cs="Times New Roman"/>
          <w:spacing w:val="-4"/>
          <w:sz w:val="24"/>
          <w:szCs w:val="24"/>
          <w:lang w:eastAsia="uk-UA"/>
        </w:rPr>
        <w:t>обставини враховуються</w:t>
      </w:r>
      <w:r w:rsidR="00C47DA4" w:rsidRPr="00E27836">
        <w:rPr>
          <w:rFonts w:ascii="Times New Roman" w:eastAsia="Times New Roman" w:hAnsi="Times New Roman" w:cs="Times New Roman"/>
          <w:spacing w:val="-4"/>
          <w:sz w:val="24"/>
          <w:szCs w:val="24"/>
          <w:lang w:eastAsia="uk-UA"/>
        </w:rPr>
        <w:t xml:space="preserve"> Комісією при визначен</w:t>
      </w:r>
      <w:r w:rsidR="000427F1" w:rsidRPr="00E27836">
        <w:rPr>
          <w:rFonts w:ascii="Times New Roman" w:eastAsia="Times New Roman" w:hAnsi="Times New Roman" w:cs="Times New Roman"/>
          <w:spacing w:val="-4"/>
          <w:sz w:val="24"/>
          <w:szCs w:val="24"/>
          <w:lang w:eastAsia="uk-UA"/>
        </w:rPr>
        <w:t>н</w:t>
      </w:r>
      <w:r w:rsidR="00C47DA4" w:rsidRPr="00E27836">
        <w:rPr>
          <w:rFonts w:ascii="Times New Roman" w:eastAsia="Times New Roman" w:hAnsi="Times New Roman" w:cs="Times New Roman"/>
          <w:spacing w:val="-4"/>
          <w:sz w:val="24"/>
          <w:szCs w:val="24"/>
          <w:lang w:eastAsia="uk-UA"/>
        </w:rPr>
        <w:t>і балів за результатами кваліфікаційного оцінювання судді на відповідність займаній посаді.</w:t>
      </w:r>
    </w:p>
    <w:p w:rsidR="00C47DA4" w:rsidRPr="00E27836" w:rsidRDefault="00C47DA4" w:rsidP="00E27836">
      <w:pPr>
        <w:spacing w:after="0" w:line="240" w:lineRule="auto"/>
        <w:ind w:firstLine="709"/>
        <w:contextualSpacing/>
        <w:jc w:val="both"/>
        <w:rPr>
          <w:rFonts w:ascii="Times New Roman" w:hAnsi="Times New Roman" w:cs="Times New Roman"/>
          <w:sz w:val="24"/>
          <w:szCs w:val="24"/>
          <w:shd w:val="clear" w:color="auto" w:fill="FFFFFF"/>
        </w:rPr>
      </w:pPr>
      <w:r w:rsidRPr="00E27836">
        <w:rPr>
          <w:rFonts w:ascii="Times New Roman" w:hAnsi="Times New Roman" w:cs="Times New Roman"/>
          <w:sz w:val="24"/>
          <w:szCs w:val="24"/>
          <w:shd w:val="clear" w:color="auto" w:fill="FFFFFF"/>
        </w:rPr>
        <w:t>Заслуха</w:t>
      </w:r>
      <w:r w:rsidR="008E6BF3" w:rsidRPr="00E27836">
        <w:rPr>
          <w:rFonts w:ascii="Times New Roman" w:hAnsi="Times New Roman" w:cs="Times New Roman"/>
          <w:sz w:val="24"/>
          <w:szCs w:val="24"/>
          <w:shd w:val="clear" w:color="auto" w:fill="FFFFFF"/>
        </w:rPr>
        <w:t>вши пояснення судді Тимофєєвої Г.Л.</w:t>
      </w:r>
      <w:r w:rsidRPr="00E27836">
        <w:rPr>
          <w:rFonts w:ascii="Times New Roman" w:hAnsi="Times New Roman" w:cs="Times New Roman"/>
          <w:sz w:val="24"/>
          <w:szCs w:val="24"/>
          <w:shd w:val="clear" w:color="auto" w:fill="FFFFFF"/>
        </w:rPr>
        <w:t>, дослідивши матеріали суддівського досьє, Комісія вважає, що суддею надано докази та пояснення, які переважно спростовують сумніви ГРД, висловлені в наданій Комісії інформації.  Водночас встановлені під час співбесіди та дослідження суддівського досьє факти як кожен окремо, так і в с</w:t>
      </w:r>
      <w:r w:rsidR="00273D20" w:rsidRPr="00E27836">
        <w:rPr>
          <w:rFonts w:ascii="Times New Roman" w:hAnsi="Times New Roman" w:cs="Times New Roman"/>
          <w:sz w:val="24"/>
          <w:szCs w:val="24"/>
          <w:shd w:val="clear" w:color="auto" w:fill="FFFFFF"/>
        </w:rPr>
        <w:t>укупності Комісією не розцінюються</w:t>
      </w:r>
      <w:r w:rsidRPr="00E27836">
        <w:rPr>
          <w:rFonts w:ascii="Times New Roman" w:hAnsi="Times New Roman" w:cs="Times New Roman"/>
          <w:sz w:val="24"/>
          <w:szCs w:val="24"/>
          <w:shd w:val="clear" w:color="auto" w:fill="FFFFFF"/>
        </w:rPr>
        <w:t xml:space="preserve"> достатніми</w:t>
      </w:r>
      <w:r w:rsidR="008E6BF3" w:rsidRPr="00E27836">
        <w:rPr>
          <w:rFonts w:ascii="Times New Roman" w:hAnsi="Times New Roman" w:cs="Times New Roman"/>
          <w:sz w:val="24"/>
          <w:szCs w:val="24"/>
          <w:shd w:val="clear" w:color="auto" w:fill="FFFFFF"/>
        </w:rPr>
        <w:t xml:space="preserve"> для визнання судді Тимофєєвої Г.Л. такою</w:t>
      </w:r>
      <w:r w:rsidRPr="00E27836">
        <w:rPr>
          <w:rFonts w:ascii="Times New Roman" w:hAnsi="Times New Roman" w:cs="Times New Roman"/>
          <w:sz w:val="24"/>
          <w:szCs w:val="24"/>
          <w:shd w:val="clear" w:color="auto" w:fill="FFFFFF"/>
        </w:rPr>
        <w:t>, що не відповідає показникам доброчесності чи професійної етики.</w:t>
      </w:r>
    </w:p>
    <w:p w:rsidR="00BD020D" w:rsidRPr="00E27836" w:rsidRDefault="00BD020D" w:rsidP="00E27836">
      <w:pPr>
        <w:spacing w:after="0" w:line="240" w:lineRule="auto"/>
        <w:ind w:firstLine="709"/>
        <w:contextualSpacing/>
        <w:jc w:val="both"/>
        <w:rPr>
          <w:rFonts w:ascii="Times New Roman" w:eastAsia="Times New Roman" w:hAnsi="Times New Roman" w:cs="Times New Roman"/>
          <w:b/>
          <w:bCs/>
          <w:sz w:val="24"/>
          <w:szCs w:val="24"/>
          <w:lang w:eastAsia="uk-UA"/>
        </w:rPr>
      </w:pPr>
      <w:r w:rsidRPr="00E27836">
        <w:rPr>
          <w:rFonts w:ascii="Times New Roman" w:eastAsia="Times New Roman" w:hAnsi="Times New Roman" w:cs="Times New Roman"/>
          <w:b/>
          <w:bCs/>
          <w:sz w:val="24"/>
          <w:szCs w:val="24"/>
          <w:lang w:eastAsia="uk-UA"/>
        </w:rPr>
        <w:t xml:space="preserve">Оцінювання </w:t>
      </w:r>
      <w:r w:rsidRPr="00E27836">
        <w:rPr>
          <w:rStyle w:val="a6"/>
          <w:rFonts w:ascii="Times New Roman" w:hAnsi="Times New Roman" w:cs="Times New Roman"/>
          <w:sz w:val="24"/>
          <w:szCs w:val="24"/>
          <w:shd w:val="clear" w:color="auto" w:fill="FFFFFF"/>
        </w:rPr>
        <w:t>показників відповідності судді займаній посаді за критеріями кваліфікаційного оцінювання.</w:t>
      </w:r>
    </w:p>
    <w:p w:rsidR="00BD020D" w:rsidRPr="00E27836" w:rsidRDefault="00BD020D" w:rsidP="00E27836">
      <w:pPr>
        <w:spacing w:after="0" w:line="240" w:lineRule="auto"/>
        <w:ind w:firstLine="709"/>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Під час дослідження</w:t>
      </w:r>
      <w:r w:rsidR="008E6BF3" w:rsidRPr="00E27836">
        <w:rPr>
          <w:rFonts w:ascii="Times New Roman" w:eastAsia="Times New Roman" w:hAnsi="Times New Roman" w:cs="Times New Roman"/>
          <w:sz w:val="24"/>
          <w:szCs w:val="24"/>
          <w:lang w:eastAsia="uk-UA"/>
        </w:rPr>
        <w:t xml:space="preserve"> суддівського досьє Тимофєєвої Г.Л.</w:t>
      </w:r>
      <w:r w:rsidRPr="00E27836">
        <w:rPr>
          <w:rFonts w:ascii="Times New Roman" w:eastAsia="Times New Roman" w:hAnsi="Times New Roman" w:cs="Times New Roman"/>
          <w:sz w:val="24"/>
          <w:szCs w:val="24"/>
          <w:lang w:eastAsia="uk-UA"/>
        </w:rPr>
        <w:t>, Інформації ГРД, за результатами проведеної із суддею співбесіди Комісією встановлено таке.</w:t>
      </w:r>
    </w:p>
    <w:p w:rsidR="00BD020D" w:rsidRPr="00E27836" w:rsidRDefault="00BD020D" w:rsidP="00E27836">
      <w:pPr>
        <w:spacing w:after="0" w:line="240" w:lineRule="auto"/>
        <w:ind w:firstLine="709"/>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І. Критерій професійної компетенції.</w:t>
      </w:r>
    </w:p>
    <w:p w:rsidR="00BD020D" w:rsidRPr="00E27836" w:rsidRDefault="00BD020D" w:rsidP="00E27836">
      <w:pPr>
        <w:spacing w:after="0" w:line="240" w:lineRule="auto"/>
        <w:ind w:firstLine="709"/>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Згідно з главою 2 розділу II Положення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D020D" w:rsidRPr="00E27836" w:rsidRDefault="00BD020D" w:rsidP="00E27836">
      <w:pPr>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Рівень знань у сфері права та рівень практичних навичок та умінь у правозастосуванні судді перевірено на першому етапі кваліфікаційного оцінювання шляхом складення анонімного письмового тестування, за резул</w:t>
      </w:r>
      <w:r w:rsidR="00E26ABA" w:rsidRPr="00E27836">
        <w:rPr>
          <w:rFonts w:ascii="Times New Roman" w:eastAsia="Times New Roman" w:hAnsi="Times New Roman" w:cs="Times New Roman"/>
          <w:sz w:val="24"/>
          <w:szCs w:val="24"/>
          <w:lang w:eastAsia="uk-UA"/>
        </w:rPr>
        <w:t>ьтатами якого суддя набрала 84,375</w:t>
      </w:r>
      <w:r w:rsidRPr="00E27836">
        <w:rPr>
          <w:rFonts w:ascii="Times New Roman" w:eastAsia="Times New Roman" w:hAnsi="Times New Roman" w:cs="Times New Roman"/>
          <w:sz w:val="24"/>
          <w:szCs w:val="24"/>
          <w:lang w:eastAsia="uk-UA"/>
        </w:rPr>
        <w:t xml:space="preserve"> </w:t>
      </w:r>
      <w:proofErr w:type="spellStart"/>
      <w:r w:rsidRPr="00E27836">
        <w:rPr>
          <w:rFonts w:ascii="Times New Roman" w:eastAsia="Times New Roman" w:hAnsi="Times New Roman" w:cs="Times New Roman"/>
          <w:sz w:val="24"/>
          <w:szCs w:val="24"/>
          <w:lang w:eastAsia="uk-UA"/>
        </w:rPr>
        <w:t>бала</w:t>
      </w:r>
      <w:proofErr w:type="spellEnd"/>
      <w:r w:rsidRPr="00E27836">
        <w:rPr>
          <w:rFonts w:ascii="Times New Roman" w:eastAsia="Times New Roman" w:hAnsi="Times New Roman" w:cs="Times New Roman"/>
          <w:sz w:val="24"/>
          <w:szCs w:val="24"/>
          <w:lang w:eastAsia="uk-UA"/>
        </w:rPr>
        <w:t>, та виконання практичного завдання, за ре</w:t>
      </w:r>
      <w:r w:rsidR="00E26ABA" w:rsidRPr="00E27836">
        <w:rPr>
          <w:rFonts w:ascii="Times New Roman" w:eastAsia="Times New Roman" w:hAnsi="Times New Roman" w:cs="Times New Roman"/>
          <w:sz w:val="24"/>
          <w:szCs w:val="24"/>
          <w:lang w:eastAsia="uk-UA"/>
        </w:rPr>
        <w:t>зультатами якого суддя набрала 103</w:t>
      </w:r>
      <w:r w:rsidRPr="00E27836">
        <w:rPr>
          <w:rFonts w:ascii="Times New Roman" w:eastAsia="Times New Roman" w:hAnsi="Times New Roman" w:cs="Times New Roman"/>
          <w:sz w:val="24"/>
          <w:szCs w:val="24"/>
          <w:lang w:eastAsia="uk-UA"/>
        </w:rPr>
        <w:t>,5 </w:t>
      </w:r>
      <w:proofErr w:type="spellStart"/>
      <w:r w:rsidRPr="00E27836">
        <w:rPr>
          <w:rFonts w:ascii="Times New Roman" w:eastAsia="Times New Roman" w:hAnsi="Times New Roman" w:cs="Times New Roman"/>
          <w:sz w:val="24"/>
          <w:szCs w:val="24"/>
          <w:lang w:eastAsia="uk-UA"/>
        </w:rPr>
        <w:t>ба</w:t>
      </w:r>
      <w:r w:rsidR="00273D20" w:rsidRPr="00E27836">
        <w:rPr>
          <w:rFonts w:ascii="Times New Roman" w:eastAsia="Times New Roman" w:hAnsi="Times New Roman" w:cs="Times New Roman"/>
          <w:sz w:val="24"/>
          <w:szCs w:val="24"/>
          <w:lang w:eastAsia="uk-UA"/>
        </w:rPr>
        <w:t>ла</w:t>
      </w:r>
      <w:proofErr w:type="spellEnd"/>
      <w:r w:rsidR="00273D20" w:rsidRPr="00E27836">
        <w:rPr>
          <w:rFonts w:ascii="Times New Roman" w:eastAsia="Times New Roman" w:hAnsi="Times New Roman" w:cs="Times New Roman"/>
          <w:sz w:val="24"/>
          <w:szCs w:val="24"/>
          <w:lang w:eastAsia="uk-UA"/>
        </w:rPr>
        <w:t>. Загалом суддя отримала</w:t>
      </w:r>
      <w:r w:rsidR="00E26ABA" w:rsidRPr="00E27836">
        <w:rPr>
          <w:rFonts w:ascii="Times New Roman" w:eastAsia="Times New Roman" w:hAnsi="Times New Roman" w:cs="Times New Roman"/>
          <w:sz w:val="24"/>
          <w:szCs w:val="24"/>
          <w:lang w:eastAsia="uk-UA"/>
        </w:rPr>
        <w:t xml:space="preserve"> 187,875</w:t>
      </w:r>
      <w:r w:rsidR="00253998" w:rsidRPr="00E27836">
        <w:rPr>
          <w:rFonts w:ascii="Times New Roman" w:eastAsia="Times New Roman" w:hAnsi="Times New Roman" w:cs="Times New Roman"/>
          <w:sz w:val="24"/>
          <w:szCs w:val="24"/>
          <w:lang w:eastAsia="uk-UA"/>
        </w:rPr>
        <w:t xml:space="preserve"> </w:t>
      </w:r>
      <w:proofErr w:type="spellStart"/>
      <w:r w:rsidR="00253998" w:rsidRPr="00E27836">
        <w:rPr>
          <w:rFonts w:ascii="Times New Roman" w:eastAsia="Times New Roman" w:hAnsi="Times New Roman" w:cs="Times New Roman"/>
          <w:sz w:val="24"/>
          <w:szCs w:val="24"/>
          <w:lang w:eastAsia="uk-UA"/>
        </w:rPr>
        <w:t>бала</w:t>
      </w:r>
      <w:proofErr w:type="spellEnd"/>
      <w:r w:rsidRPr="00E27836">
        <w:rPr>
          <w:rFonts w:ascii="Times New Roman" w:eastAsia="Times New Roman" w:hAnsi="Times New Roman" w:cs="Times New Roman"/>
          <w:sz w:val="24"/>
          <w:szCs w:val="24"/>
          <w:lang w:eastAsia="uk-UA"/>
        </w:rPr>
        <w:t xml:space="preserve"> з 210 м</w:t>
      </w:r>
      <w:r w:rsidR="00253998" w:rsidRPr="00E27836">
        <w:rPr>
          <w:rFonts w:ascii="Times New Roman" w:eastAsia="Times New Roman" w:hAnsi="Times New Roman" w:cs="Times New Roman"/>
          <w:sz w:val="24"/>
          <w:szCs w:val="24"/>
          <w:lang w:eastAsia="uk-UA"/>
        </w:rPr>
        <w:t>аксимально можливих балів та була допущена</w:t>
      </w:r>
      <w:r w:rsidRPr="00E27836">
        <w:rPr>
          <w:rFonts w:ascii="Times New Roman" w:eastAsia="Times New Roman" w:hAnsi="Times New Roman" w:cs="Times New Roman"/>
          <w:sz w:val="24"/>
          <w:szCs w:val="24"/>
          <w:lang w:eastAsia="uk-UA"/>
        </w:rPr>
        <w:t xml:space="preserve"> до другого етапу – «Дослідження досьє та проведення співбесіди».</w:t>
      </w:r>
    </w:p>
    <w:p w:rsidR="00BD020D" w:rsidRPr="00E27836" w:rsidRDefault="00BD020D" w:rsidP="00E27836">
      <w:pPr>
        <w:spacing w:after="0" w:line="240" w:lineRule="auto"/>
        <w:ind w:firstLine="709"/>
        <w:contextualSpacing/>
        <w:jc w:val="both"/>
        <w:rPr>
          <w:rFonts w:ascii="Times New Roman" w:hAnsi="Times New Roman" w:cs="Times New Roman"/>
          <w:spacing w:val="-2"/>
          <w:sz w:val="24"/>
          <w:szCs w:val="24"/>
        </w:rPr>
      </w:pPr>
      <w:r w:rsidRPr="00E27836">
        <w:rPr>
          <w:rFonts w:ascii="Times New Roman" w:eastAsia="Times New Roman" w:hAnsi="Times New Roman" w:cs="Times New Roman"/>
          <w:spacing w:val="-2"/>
          <w:sz w:val="24"/>
          <w:szCs w:val="24"/>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w:t>
      </w:r>
      <w:r w:rsidRPr="00E27836">
        <w:rPr>
          <w:rFonts w:ascii="Times New Roman" w:eastAsia="Times New Roman" w:hAnsi="Times New Roman" w:cs="Times New Roman"/>
          <w:spacing w:val="-2"/>
          <w:sz w:val="24"/>
          <w:szCs w:val="24"/>
          <w:lang w:eastAsia="uk-UA"/>
        </w:rPr>
        <w:lastRenderedPageBreak/>
        <w:t xml:space="preserve">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E27836">
        <w:rPr>
          <w:rFonts w:ascii="Times New Roman" w:eastAsia="Times New Roman" w:hAnsi="Times New Roman" w:cs="Times New Roman"/>
          <w:spacing w:val="-2"/>
          <w:sz w:val="24"/>
          <w:szCs w:val="24"/>
          <w:lang w:eastAsia="uk-UA"/>
        </w:rPr>
        <w:t>інстанційності</w:t>
      </w:r>
      <w:proofErr w:type="spellEnd"/>
      <w:r w:rsidRPr="00E27836">
        <w:rPr>
          <w:rFonts w:ascii="Times New Roman" w:eastAsia="Times New Roman" w:hAnsi="Times New Roman" w:cs="Times New Roman"/>
          <w:spacing w:val="-2"/>
          <w:sz w:val="24"/>
          <w:szCs w:val="24"/>
          <w:lang w:eastAsia="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BD020D" w:rsidRPr="00E27836" w:rsidRDefault="00BD020D" w:rsidP="00E27836">
      <w:pPr>
        <w:spacing w:after="0" w:line="240" w:lineRule="auto"/>
        <w:ind w:firstLine="709"/>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E27836">
        <w:rPr>
          <w:rFonts w:ascii="Times New Roman" w:eastAsia="Times New Roman" w:hAnsi="Times New Roman" w:cs="Times New Roman"/>
          <w:sz w:val="24"/>
          <w:szCs w:val="24"/>
          <w:lang w:eastAsia="uk-UA"/>
        </w:rPr>
        <w:t>законопроєктній</w:t>
      </w:r>
      <w:proofErr w:type="spellEnd"/>
      <w:r w:rsidRPr="00E27836">
        <w:rPr>
          <w:rFonts w:ascii="Times New Roman" w:eastAsia="Times New Roman" w:hAnsi="Times New Roman" w:cs="Times New Roman"/>
          <w:sz w:val="24"/>
          <w:szCs w:val="24"/>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Стосовно 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було більшим за середній рівень навантаження як у відповідному суді, так і у відповідному регіоні; суддя приділяє увагу підвищенню свого професійного рівня.</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Крім того, Комісія враховує кількість справ, розглянутих із порушенням встановлених законодавством строків, та строки оприлюднення рішень у Єдиному реєстрі судових рішень.</w:t>
      </w:r>
    </w:p>
    <w:p w:rsidR="00BD020D" w:rsidRPr="00E27836" w:rsidRDefault="00BD020D"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З огляду на викладене критерій професійної компе</w:t>
      </w:r>
      <w:r w:rsidR="00E26ABA" w:rsidRPr="00E27836">
        <w:rPr>
          <w:rFonts w:ascii="Times New Roman" w:eastAsia="Times New Roman" w:hAnsi="Times New Roman" w:cs="Times New Roman"/>
          <w:sz w:val="24"/>
          <w:szCs w:val="24"/>
          <w:lang w:eastAsia="uk-UA"/>
        </w:rPr>
        <w:t>тентності оціне</w:t>
      </w:r>
      <w:r w:rsidR="00EA7D88" w:rsidRPr="00E27836">
        <w:rPr>
          <w:rFonts w:ascii="Times New Roman" w:eastAsia="Times New Roman" w:hAnsi="Times New Roman" w:cs="Times New Roman"/>
          <w:sz w:val="24"/>
          <w:szCs w:val="24"/>
          <w:lang w:eastAsia="uk-UA"/>
        </w:rPr>
        <w:t>но Комісією у 266</w:t>
      </w:r>
      <w:r w:rsidR="00E26ABA" w:rsidRPr="00E27836">
        <w:rPr>
          <w:rFonts w:ascii="Times New Roman" w:eastAsia="Times New Roman" w:hAnsi="Times New Roman" w:cs="Times New Roman"/>
          <w:sz w:val="24"/>
          <w:szCs w:val="24"/>
          <w:lang w:eastAsia="uk-UA"/>
        </w:rPr>
        <w:t>,5</w:t>
      </w:r>
      <w:r w:rsidR="00253998" w:rsidRPr="00E27836">
        <w:rPr>
          <w:rFonts w:ascii="Times New Roman" w:eastAsia="Times New Roman" w:hAnsi="Times New Roman" w:cs="Times New Roman"/>
          <w:sz w:val="24"/>
          <w:szCs w:val="24"/>
          <w:lang w:eastAsia="uk-UA"/>
        </w:rPr>
        <w:t> </w:t>
      </w:r>
      <w:proofErr w:type="spellStart"/>
      <w:r w:rsidR="00253998" w:rsidRPr="00E27836">
        <w:rPr>
          <w:rFonts w:ascii="Times New Roman" w:eastAsia="Times New Roman" w:hAnsi="Times New Roman" w:cs="Times New Roman"/>
          <w:sz w:val="24"/>
          <w:szCs w:val="24"/>
          <w:lang w:eastAsia="uk-UA"/>
        </w:rPr>
        <w:t>бала</w:t>
      </w:r>
      <w:proofErr w:type="spellEnd"/>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ІІ. Критерій особистої компетентності.</w:t>
      </w:r>
    </w:p>
    <w:p w:rsidR="00BD020D" w:rsidRPr="00E27836" w:rsidRDefault="00E26ABA"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Тимофєєва Г.Л. пройшла</w:t>
      </w:r>
      <w:r w:rsidR="00BD020D" w:rsidRPr="00E27836">
        <w:rPr>
          <w:rFonts w:ascii="Times New Roman" w:eastAsia="Times New Roman" w:hAnsi="Times New Roman" w:cs="Times New Roman"/>
          <w:sz w:val="24"/>
          <w:szCs w:val="24"/>
          <w:lang w:eastAsia="uk-UA"/>
        </w:rPr>
        <w:t xml:space="preserve">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Згідно з висновком про підсумки тестувань особистих морально-психологічних якостей і загальн</w:t>
      </w:r>
      <w:r w:rsidR="007B7D67" w:rsidRPr="00E27836">
        <w:rPr>
          <w:rFonts w:ascii="Times New Roman" w:eastAsia="Times New Roman" w:hAnsi="Times New Roman" w:cs="Times New Roman"/>
          <w:sz w:val="24"/>
          <w:szCs w:val="24"/>
          <w:lang w:eastAsia="uk-UA"/>
        </w:rPr>
        <w:t>их здібностей судді Тимофєєвої Г.Л.</w:t>
      </w:r>
      <w:r w:rsidRPr="00E27836">
        <w:rPr>
          <w:rFonts w:ascii="Times New Roman" w:eastAsia="Times New Roman" w:hAnsi="Times New Roman" w:cs="Times New Roman"/>
          <w:sz w:val="24"/>
          <w:szCs w:val="24"/>
          <w:lang w:eastAsia="uk-UA"/>
        </w:rPr>
        <w:t xml:space="preserve"> критерій особистої </w:t>
      </w:r>
      <w:r w:rsidR="007B7D67" w:rsidRPr="00E27836">
        <w:rPr>
          <w:rFonts w:ascii="Times New Roman" w:eastAsia="Times New Roman" w:hAnsi="Times New Roman" w:cs="Times New Roman"/>
          <w:sz w:val="24"/>
          <w:szCs w:val="24"/>
          <w:lang w:eastAsia="uk-UA"/>
        </w:rPr>
        <w:t>компетентності оцінено у 54 бали</w:t>
      </w:r>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ІІІ. Критерій соціальної компетентності.</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Відповідно до висновку про підсумки тестувань особистих морально-психологічних якостей і </w:t>
      </w:r>
      <w:r w:rsidR="007B7D67" w:rsidRPr="00E27836">
        <w:rPr>
          <w:rFonts w:ascii="Times New Roman" w:eastAsia="Times New Roman" w:hAnsi="Times New Roman" w:cs="Times New Roman"/>
          <w:sz w:val="24"/>
          <w:szCs w:val="24"/>
          <w:lang w:eastAsia="uk-UA"/>
        </w:rPr>
        <w:t>загальних здібностей Тимофєєва Г.Л.</w:t>
      </w:r>
      <w:r w:rsidRPr="00E27836">
        <w:rPr>
          <w:rFonts w:ascii="Times New Roman" w:eastAsia="Times New Roman" w:hAnsi="Times New Roman" w:cs="Times New Roman"/>
          <w:sz w:val="24"/>
          <w:szCs w:val="24"/>
          <w:lang w:eastAsia="uk-UA"/>
        </w:rPr>
        <w:t xml:space="preserve"> за критерієм соц</w:t>
      </w:r>
      <w:r w:rsidR="007B7D67" w:rsidRPr="00E27836">
        <w:rPr>
          <w:rFonts w:ascii="Times New Roman" w:eastAsia="Times New Roman" w:hAnsi="Times New Roman" w:cs="Times New Roman"/>
          <w:sz w:val="24"/>
          <w:szCs w:val="24"/>
          <w:lang w:eastAsia="uk-UA"/>
        </w:rPr>
        <w:t>іальної компетентності набрала 65</w:t>
      </w:r>
      <w:r w:rsidRPr="00E27836">
        <w:rPr>
          <w:rFonts w:ascii="Times New Roman" w:eastAsia="Times New Roman" w:hAnsi="Times New Roman" w:cs="Times New Roman"/>
          <w:sz w:val="24"/>
          <w:szCs w:val="24"/>
          <w:lang w:eastAsia="uk-UA"/>
        </w:rPr>
        <w:t> бал</w:t>
      </w:r>
      <w:r w:rsidR="007B7D67" w:rsidRPr="00E27836">
        <w:rPr>
          <w:rFonts w:ascii="Times New Roman" w:eastAsia="Times New Roman" w:hAnsi="Times New Roman" w:cs="Times New Roman"/>
          <w:sz w:val="24"/>
          <w:szCs w:val="24"/>
          <w:lang w:eastAsia="uk-UA"/>
        </w:rPr>
        <w:t>ів</w:t>
      </w:r>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ІV. Критерій професійної етики.</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E27836">
        <w:rPr>
          <w:rFonts w:ascii="Times New Roman" w:eastAsia="Times New Roman" w:hAnsi="Times New Roman" w:cs="Times New Roman"/>
          <w:spacing w:val="2"/>
          <w:sz w:val="24"/>
          <w:szCs w:val="24"/>
          <w:lang w:eastAsia="uk-UA"/>
        </w:rPr>
        <w:t>1.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До дисциплінарної відп</w:t>
      </w:r>
      <w:r w:rsidR="00253998" w:rsidRPr="00E27836">
        <w:rPr>
          <w:rFonts w:ascii="Times New Roman" w:eastAsia="Times New Roman" w:hAnsi="Times New Roman" w:cs="Times New Roman"/>
          <w:sz w:val="24"/>
          <w:szCs w:val="24"/>
          <w:lang w:eastAsia="uk-UA"/>
        </w:rPr>
        <w:t>овідальності суддя не притягувалась</w:t>
      </w:r>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З урахуванням зазначеного критерій професі</w:t>
      </w:r>
      <w:r w:rsidR="00671375" w:rsidRPr="00E27836">
        <w:rPr>
          <w:rFonts w:ascii="Times New Roman" w:eastAsia="Times New Roman" w:hAnsi="Times New Roman" w:cs="Times New Roman"/>
          <w:sz w:val="24"/>
          <w:szCs w:val="24"/>
          <w:lang w:eastAsia="uk-UA"/>
        </w:rPr>
        <w:t>й</w:t>
      </w:r>
      <w:r w:rsidR="00EA7D88" w:rsidRPr="00E27836">
        <w:rPr>
          <w:rFonts w:ascii="Times New Roman" w:eastAsia="Times New Roman" w:hAnsi="Times New Roman" w:cs="Times New Roman"/>
          <w:sz w:val="24"/>
          <w:szCs w:val="24"/>
          <w:lang w:eastAsia="uk-UA"/>
        </w:rPr>
        <w:t>ної етики оцінено Комісією у 139</w:t>
      </w:r>
      <w:r w:rsidR="00CC042E" w:rsidRPr="00E27836">
        <w:rPr>
          <w:rFonts w:ascii="Times New Roman" w:eastAsia="Times New Roman" w:hAnsi="Times New Roman" w:cs="Times New Roman"/>
          <w:sz w:val="24"/>
          <w:szCs w:val="24"/>
          <w:lang w:eastAsia="uk-UA"/>
        </w:rPr>
        <w:t>,375</w:t>
      </w:r>
      <w:r w:rsidR="004E6478" w:rsidRPr="00E27836">
        <w:rPr>
          <w:rFonts w:ascii="Times New Roman" w:eastAsia="Times New Roman" w:hAnsi="Times New Roman" w:cs="Times New Roman"/>
          <w:sz w:val="24"/>
          <w:szCs w:val="24"/>
          <w:lang w:eastAsia="uk-UA"/>
        </w:rPr>
        <w:t> </w:t>
      </w:r>
      <w:proofErr w:type="spellStart"/>
      <w:r w:rsidR="004E6478" w:rsidRPr="00E27836">
        <w:rPr>
          <w:rFonts w:ascii="Times New Roman" w:eastAsia="Times New Roman" w:hAnsi="Times New Roman" w:cs="Times New Roman"/>
          <w:sz w:val="24"/>
          <w:szCs w:val="24"/>
          <w:lang w:eastAsia="uk-UA"/>
        </w:rPr>
        <w:t>бала</w:t>
      </w:r>
      <w:proofErr w:type="spellEnd"/>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CC042E" w:rsidRPr="00E27836">
        <w:rPr>
          <w:rFonts w:ascii="Times New Roman" w:eastAsia="Times New Roman" w:hAnsi="Times New Roman" w:cs="Times New Roman"/>
          <w:sz w:val="24"/>
          <w:szCs w:val="24"/>
          <w:lang w:eastAsia="uk-UA"/>
        </w:rPr>
        <w:t>Комісія оцінила цей показник у 3</w:t>
      </w:r>
      <w:r w:rsidRPr="00E27836">
        <w:rPr>
          <w:rFonts w:ascii="Times New Roman" w:eastAsia="Times New Roman" w:hAnsi="Times New Roman" w:cs="Times New Roman"/>
          <w:sz w:val="24"/>
          <w:szCs w:val="24"/>
          <w:lang w:eastAsia="uk-UA"/>
        </w:rPr>
        <w:t>0 балів.</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Таким чином, критерій професій</w:t>
      </w:r>
      <w:r w:rsidR="00CC042E" w:rsidRPr="00E27836">
        <w:rPr>
          <w:rFonts w:ascii="Times New Roman" w:eastAsia="Times New Roman" w:hAnsi="Times New Roman" w:cs="Times New Roman"/>
          <w:sz w:val="24"/>
          <w:szCs w:val="24"/>
          <w:lang w:eastAsia="uk-UA"/>
        </w:rPr>
        <w:t>ної етики оціне</w:t>
      </w:r>
      <w:r w:rsidR="005537A5" w:rsidRPr="00E27836">
        <w:rPr>
          <w:rFonts w:ascii="Times New Roman" w:eastAsia="Times New Roman" w:hAnsi="Times New Roman" w:cs="Times New Roman"/>
          <w:sz w:val="24"/>
          <w:szCs w:val="24"/>
          <w:lang w:eastAsia="uk-UA"/>
        </w:rPr>
        <w:t>но Комісією у 169</w:t>
      </w:r>
      <w:r w:rsidR="00CC042E" w:rsidRPr="00E27836">
        <w:rPr>
          <w:rFonts w:ascii="Times New Roman" w:eastAsia="Times New Roman" w:hAnsi="Times New Roman" w:cs="Times New Roman"/>
          <w:sz w:val="24"/>
          <w:szCs w:val="24"/>
          <w:lang w:eastAsia="uk-UA"/>
        </w:rPr>
        <w:t>,375</w:t>
      </w:r>
      <w:r w:rsidRPr="00E27836">
        <w:rPr>
          <w:rFonts w:ascii="Times New Roman" w:eastAsia="Times New Roman" w:hAnsi="Times New Roman" w:cs="Times New Roman"/>
          <w:sz w:val="24"/>
          <w:szCs w:val="24"/>
          <w:lang w:eastAsia="uk-UA"/>
        </w:rPr>
        <w:t xml:space="preserve"> </w:t>
      </w:r>
      <w:proofErr w:type="spellStart"/>
      <w:r w:rsidRPr="00E27836">
        <w:rPr>
          <w:rFonts w:ascii="Times New Roman" w:eastAsia="Times New Roman" w:hAnsi="Times New Roman" w:cs="Times New Roman"/>
          <w:sz w:val="24"/>
          <w:szCs w:val="24"/>
          <w:lang w:eastAsia="uk-UA"/>
        </w:rPr>
        <w:t>бал</w:t>
      </w:r>
      <w:r w:rsidR="004E6478" w:rsidRPr="00E27836">
        <w:rPr>
          <w:rFonts w:ascii="Times New Roman" w:eastAsia="Times New Roman" w:hAnsi="Times New Roman" w:cs="Times New Roman"/>
          <w:sz w:val="24"/>
          <w:szCs w:val="24"/>
          <w:lang w:eastAsia="uk-UA"/>
        </w:rPr>
        <w:t>а</w:t>
      </w:r>
      <w:proofErr w:type="spellEnd"/>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lastRenderedPageBreak/>
        <w:t>V. Критерій доброчесності.</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27836">
        <w:rPr>
          <w:rFonts w:ascii="Times New Roman" w:eastAsia="Times New Roman" w:hAnsi="Times New Roman" w:cs="Times New Roman"/>
          <w:sz w:val="24"/>
          <w:szCs w:val="24"/>
          <w:lang w:eastAsia="uk-UA"/>
        </w:rPr>
        <w:t>недоброчесність</w:t>
      </w:r>
      <w:proofErr w:type="spellEnd"/>
      <w:r w:rsidRPr="00E27836">
        <w:rPr>
          <w:rFonts w:ascii="Times New Roman" w:eastAsia="Times New Roman" w:hAnsi="Times New Roman" w:cs="Times New Roman"/>
          <w:sz w:val="24"/>
          <w:szCs w:val="24"/>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Комісія</w:t>
      </w:r>
      <w:r w:rsidR="00EA7D88" w:rsidRPr="00E27836">
        <w:rPr>
          <w:rFonts w:ascii="Times New Roman" w:eastAsia="Times New Roman" w:hAnsi="Times New Roman" w:cs="Times New Roman"/>
          <w:sz w:val="24"/>
          <w:szCs w:val="24"/>
          <w:lang w:eastAsia="uk-UA"/>
        </w:rPr>
        <w:t xml:space="preserve"> оцінила ці показники у 143</w:t>
      </w:r>
      <w:r w:rsidR="00CC042E" w:rsidRPr="00E27836">
        <w:rPr>
          <w:rFonts w:ascii="Times New Roman" w:eastAsia="Times New Roman" w:hAnsi="Times New Roman" w:cs="Times New Roman"/>
          <w:sz w:val="24"/>
          <w:szCs w:val="24"/>
          <w:lang w:eastAsia="uk-UA"/>
        </w:rPr>
        <w:t xml:space="preserve"> бали</w:t>
      </w:r>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E27836">
        <w:rPr>
          <w:rFonts w:ascii="Times New Roman" w:eastAsia="Times New Roman" w:hAnsi="Times New Roman" w:cs="Times New Roman"/>
          <w:sz w:val="24"/>
          <w:szCs w:val="24"/>
          <w:lang w:eastAsia="uk-UA"/>
        </w:rPr>
        <w:t>контрпродуктивних</w:t>
      </w:r>
      <w:proofErr w:type="spellEnd"/>
      <w:r w:rsidRPr="00E27836">
        <w:rPr>
          <w:rFonts w:ascii="Times New Roman" w:eastAsia="Times New Roman" w:hAnsi="Times New Roman" w:cs="Times New Roman"/>
          <w:sz w:val="24"/>
          <w:szCs w:val="24"/>
          <w:lang w:eastAsia="uk-UA"/>
        </w:rPr>
        <w:t xml:space="preserve"> дій, відсутність схильності до зловживань.</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pacing w:val="2"/>
          <w:sz w:val="24"/>
          <w:szCs w:val="24"/>
          <w:lang w:eastAsia="uk-UA"/>
        </w:rPr>
      </w:pPr>
      <w:r w:rsidRPr="00E27836">
        <w:rPr>
          <w:rFonts w:ascii="Times New Roman" w:eastAsia="Times New Roman" w:hAnsi="Times New Roman" w:cs="Times New Roman"/>
          <w:spacing w:val="2"/>
          <w:sz w:val="24"/>
          <w:szCs w:val="24"/>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w:t>
      </w:r>
      <w:r w:rsidR="00CC042E" w:rsidRPr="00E27836">
        <w:rPr>
          <w:rFonts w:ascii="Times New Roman" w:eastAsia="Times New Roman" w:hAnsi="Times New Roman" w:cs="Times New Roman"/>
          <w:spacing w:val="2"/>
          <w:sz w:val="24"/>
          <w:szCs w:val="24"/>
          <w:lang w:eastAsia="uk-UA"/>
        </w:rPr>
        <w:t>омісія оцінила цей показник у 50</w:t>
      </w:r>
      <w:r w:rsidRPr="00E27836">
        <w:rPr>
          <w:rFonts w:ascii="Times New Roman" w:eastAsia="Times New Roman" w:hAnsi="Times New Roman" w:cs="Times New Roman"/>
          <w:spacing w:val="2"/>
          <w:sz w:val="24"/>
          <w:szCs w:val="24"/>
          <w:lang w:eastAsia="uk-UA"/>
        </w:rPr>
        <w:t xml:space="preserve"> балів.</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Таким чином, критерій доброч</w:t>
      </w:r>
      <w:r w:rsidR="00EA7D88" w:rsidRPr="00E27836">
        <w:rPr>
          <w:rFonts w:ascii="Times New Roman" w:eastAsia="Times New Roman" w:hAnsi="Times New Roman" w:cs="Times New Roman"/>
          <w:sz w:val="24"/>
          <w:szCs w:val="24"/>
          <w:lang w:eastAsia="uk-UA"/>
        </w:rPr>
        <w:t>есності оцінено Комісією у 193</w:t>
      </w:r>
      <w:r w:rsidR="001B1C52" w:rsidRPr="00E27836">
        <w:rPr>
          <w:rFonts w:ascii="Times New Roman" w:eastAsia="Times New Roman" w:hAnsi="Times New Roman" w:cs="Times New Roman"/>
          <w:sz w:val="24"/>
          <w:szCs w:val="24"/>
          <w:lang w:eastAsia="uk-UA"/>
        </w:rPr>
        <w:t xml:space="preserve"> бали</w:t>
      </w:r>
      <w:r w:rsidRPr="00E27836">
        <w:rPr>
          <w:rFonts w:ascii="Times New Roman" w:eastAsia="Times New Roman" w:hAnsi="Times New Roman" w:cs="Times New Roman"/>
          <w:sz w:val="24"/>
          <w:szCs w:val="24"/>
          <w:lang w:eastAsia="uk-UA"/>
        </w:rPr>
        <w:t>.</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b/>
          <w:bCs/>
          <w:sz w:val="24"/>
          <w:szCs w:val="24"/>
          <w:lang w:eastAsia="uk-UA"/>
        </w:rPr>
        <w:t>Висновок Комісії.</w:t>
      </w:r>
    </w:p>
    <w:p w:rsidR="00BD020D"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pacing w:val="2"/>
          <w:sz w:val="24"/>
          <w:szCs w:val="24"/>
          <w:lang w:eastAsia="uk-UA"/>
        </w:rPr>
      </w:pPr>
      <w:r w:rsidRPr="00E27836">
        <w:rPr>
          <w:rFonts w:ascii="Times New Roman" w:eastAsia="Times New Roman" w:hAnsi="Times New Roman" w:cs="Times New Roman"/>
          <w:spacing w:val="2"/>
          <w:sz w:val="24"/>
          <w:szCs w:val="24"/>
          <w:lang w:eastAsia="uk-UA"/>
        </w:rPr>
        <w:t>Комісія, дослідивши суддівське досьє, заслухавши доповідача, надавши оцінку фактам, викладеним ГРД в інформації, та арг</w:t>
      </w:r>
      <w:r w:rsidR="004E6478" w:rsidRPr="00E27836">
        <w:rPr>
          <w:rFonts w:ascii="Times New Roman" w:eastAsia="Times New Roman" w:hAnsi="Times New Roman" w:cs="Times New Roman"/>
          <w:spacing w:val="2"/>
          <w:sz w:val="24"/>
          <w:szCs w:val="24"/>
          <w:lang w:eastAsia="uk-UA"/>
        </w:rPr>
        <w:t xml:space="preserve">ументам, наведеним </w:t>
      </w:r>
      <w:proofErr w:type="spellStart"/>
      <w:r w:rsidR="004E6478" w:rsidRPr="00E27836">
        <w:rPr>
          <w:rFonts w:ascii="Times New Roman" w:eastAsia="Times New Roman" w:hAnsi="Times New Roman" w:cs="Times New Roman"/>
          <w:spacing w:val="2"/>
          <w:sz w:val="24"/>
          <w:szCs w:val="24"/>
          <w:lang w:eastAsia="uk-UA"/>
        </w:rPr>
        <w:t>Тимофєєвою</w:t>
      </w:r>
      <w:proofErr w:type="spellEnd"/>
      <w:r w:rsidR="004E6478" w:rsidRPr="00E27836">
        <w:rPr>
          <w:rFonts w:ascii="Times New Roman" w:eastAsia="Times New Roman" w:hAnsi="Times New Roman" w:cs="Times New Roman"/>
          <w:spacing w:val="2"/>
          <w:sz w:val="24"/>
          <w:szCs w:val="24"/>
          <w:lang w:eastAsia="uk-UA"/>
        </w:rPr>
        <w:t xml:space="preserve"> Г.Л.</w:t>
      </w:r>
      <w:r w:rsidRPr="00E27836">
        <w:rPr>
          <w:rFonts w:ascii="Times New Roman" w:eastAsia="Times New Roman" w:hAnsi="Times New Roman" w:cs="Times New Roman"/>
          <w:spacing w:val="2"/>
          <w:sz w:val="24"/>
          <w:szCs w:val="24"/>
          <w:lang w:eastAsia="uk-UA"/>
        </w:rPr>
        <w:t>, дійшла висновку про відсутність переконливих підст</w:t>
      </w:r>
      <w:r w:rsidR="004E6478" w:rsidRPr="00E27836">
        <w:rPr>
          <w:rFonts w:ascii="Times New Roman" w:eastAsia="Times New Roman" w:hAnsi="Times New Roman" w:cs="Times New Roman"/>
          <w:spacing w:val="2"/>
          <w:sz w:val="24"/>
          <w:szCs w:val="24"/>
          <w:lang w:eastAsia="uk-UA"/>
        </w:rPr>
        <w:t>ав вважати, що суддя Тимофєєва Г.Л.</w:t>
      </w:r>
      <w:r w:rsidRPr="00E27836">
        <w:rPr>
          <w:rFonts w:ascii="Times New Roman" w:eastAsia="Times New Roman" w:hAnsi="Times New Roman" w:cs="Times New Roman"/>
          <w:spacing w:val="2"/>
          <w:sz w:val="24"/>
          <w:szCs w:val="24"/>
          <w:lang w:eastAsia="uk-UA"/>
        </w:rPr>
        <w:t xml:space="preserve"> не відповідає за визначеними критеріями кваліфікаційного оцінювання вимогам, які висуваються до судді.</w:t>
      </w:r>
    </w:p>
    <w:p w:rsidR="008A1E3A" w:rsidRPr="00E27836" w:rsidRDefault="00BD020D" w:rsidP="00E27836">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За результатами дослідження суддівського досьє та проведеної співбесіди і</w:t>
      </w:r>
      <w:r w:rsidR="004E6478" w:rsidRPr="00E27836">
        <w:rPr>
          <w:rFonts w:ascii="Times New Roman" w:eastAsia="Times New Roman" w:hAnsi="Times New Roman" w:cs="Times New Roman"/>
          <w:sz w:val="24"/>
          <w:szCs w:val="24"/>
          <w:lang w:eastAsia="uk-UA"/>
        </w:rPr>
        <w:t xml:space="preserve">з суддею </w:t>
      </w:r>
      <w:proofErr w:type="spellStart"/>
      <w:r w:rsidR="004E6478" w:rsidRPr="00E27836">
        <w:rPr>
          <w:rFonts w:ascii="Times New Roman" w:eastAsia="Times New Roman" w:hAnsi="Times New Roman" w:cs="Times New Roman"/>
          <w:sz w:val="24"/>
          <w:szCs w:val="24"/>
          <w:lang w:eastAsia="uk-UA"/>
        </w:rPr>
        <w:t>Тимофєєвою</w:t>
      </w:r>
      <w:proofErr w:type="spellEnd"/>
      <w:r w:rsidR="004E6478" w:rsidRPr="00E27836">
        <w:rPr>
          <w:rFonts w:ascii="Times New Roman" w:eastAsia="Times New Roman" w:hAnsi="Times New Roman" w:cs="Times New Roman"/>
          <w:sz w:val="24"/>
          <w:szCs w:val="24"/>
          <w:lang w:eastAsia="uk-UA"/>
        </w:rPr>
        <w:t xml:space="preserve"> Г.Л.</w:t>
      </w:r>
      <w:r w:rsidRPr="00E27836">
        <w:rPr>
          <w:rFonts w:ascii="Times New Roman" w:eastAsia="Times New Roman" w:hAnsi="Times New Roman" w:cs="Times New Roman"/>
          <w:sz w:val="24"/>
          <w:szCs w:val="24"/>
          <w:lang w:eastAsia="uk-UA"/>
        </w:rPr>
        <w:t xml:space="preserve"> показники відповідності судді критеріям кваліфікаційного оцінювання на відповідність займаній посаді</w:t>
      </w:r>
      <w:r w:rsidR="004E6478" w:rsidRPr="00E27836">
        <w:rPr>
          <w:rFonts w:ascii="Times New Roman" w:eastAsia="Times New Roman" w:hAnsi="Times New Roman" w:cs="Times New Roman"/>
          <w:sz w:val="24"/>
          <w:szCs w:val="24"/>
          <w:lang w:eastAsia="uk-UA"/>
        </w:rPr>
        <w:t xml:space="preserve"> Комісія оцінила загалом у 747,875 </w:t>
      </w:r>
      <w:proofErr w:type="spellStart"/>
      <w:r w:rsidR="004E6478" w:rsidRPr="00E27836">
        <w:rPr>
          <w:rFonts w:ascii="Times New Roman" w:eastAsia="Times New Roman" w:hAnsi="Times New Roman" w:cs="Times New Roman"/>
          <w:sz w:val="24"/>
          <w:szCs w:val="24"/>
          <w:lang w:eastAsia="uk-UA"/>
        </w:rPr>
        <w:t>бала</w:t>
      </w:r>
      <w:proofErr w:type="spellEnd"/>
      <w:r w:rsidRPr="00E27836">
        <w:rPr>
          <w:rFonts w:ascii="Times New Roman" w:eastAsia="Times New Roman" w:hAnsi="Times New Roman" w:cs="Times New Roman"/>
          <w:sz w:val="24"/>
          <w:szCs w:val="24"/>
          <w:lang w:eastAsia="uk-UA"/>
        </w:rPr>
        <w:t>, що є до</w:t>
      </w:r>
      <w:r w:rsidR="004E6478" w:rsidRPr="00E27836">
        <w:rPr>
          <w:rFonts w:ascii="Times New Roman" w:eastAsia="Times New Roman" w:hAnsi="Times New Roman" w:cs="Times New Roman"/>
          <w:sz w:val="24"/>
          <w:szCs w:val="24"/>
          <w:lang w:eastAsia="uk-UA"/>
        </w:rPr>
        <w:t>статнім для визнання судді такою</w:t>
      </w:r>
      <w:r w:rsidRPr="00E27836">
        <w:rPr>
          <w:rFonts w:ascii="Times New Roman" w:eastAsia="Times New Roman" w:hAnsi="Times New Roman" w:cs="Times New Roman"/>
          <w:sz w:val="24"/>
          <w:szCs w:val="24"/>
          <w:lang w:eastAsia="uk-UA"/>
        </w:rPr>
        <w:t>, що відповідає займаній посаді.</w:t>
      </w:r>
    </w:p>
    <w:p w:rsidR="00894171" w:rsidRPr="00E27836" w:rsidRDefault="00894171" w:rsidP="00E2783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7836">
        <w:rPr>
          <w:rFonts w:ascii="Times New Roman" w:hAnsi="Times New Roman" w:cs="Times New Roman"/>
          <w:sz w:val="24"/>
          <w:szCs w:val="24"/>
        </w:rPr>
        <w:t>Ураховуючи викладене, Вища кваліфікаційна комісія суддів України одноголосно</w:t>
      </w:r>
    </w:p>
    <w:p w:rsidR="00894171" w:rsidRPr="00E27836" w:rsidRDefault="00894171" w:rsidP="00E27836">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894171" w:rsidRPr="00E27836" w:rsidRDefault="00894171" w:rsidP="00E27836">
      <w:pPr>
        <w:autoSpaceDE w:val="0"/>
        <w:autoSpaceDN w:val="0"/>
        <w:adjustRightInd w:val="0"/>
        <w:spacing w:after="0" w:line="240" w:lineRule="auto"/>
        <w:contextualSpacing/>
        <w:jc w:val="center"/>
        <w:rPr>
          <w:rFonts w:ascii="Times New Roman" w:hAnsi="Times New Roman" w:cs="Times New Roman"/>
          <w:b/>
          <w:sz w:val="24"/>
          <w:szCs w:val="24"/>
        </w:rPr>
      </w:pPr>
      <w:r w:rsidRPr="00E27836">
        <w:rPr>
          <w:rFonts w:ascii="Times New Roman" w:hAnsi="Times New Roman" w:cs="Times New Roman"/>
          <w:b/>
          <w:sz w:val="24"/>
          <w:szCs w:val="24"/>
        </w:rPr>
        <w:t>вирішила:</w:t>
      </w:r>
    </w:p>
    <w:p w:rsidR="00894171" w:rsidRPr="00E27836" w:rsidRDefault="00894171" w:rsidP="00E27836">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894171" w:rsidRPr="00E27836" w:rsidRDefault="00894171" w:rsidP="00E27836">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 xml:space="preserve">1. Визначити, що суддя </w:t>
      </w:r>
      <w:r w:rsidRPr="00E27836">
        <w:rPr>
          <w:rFonts w:ascii="Times New Roman" w:hAnsi="Times New Roman" w:cs="Times New Roman"/>
          <w:sz w:val="24"/>
          <w:szCs w:val="24"/>
          <w:shd w:val="clear" w:color="auto" w:fill="FFFFFF"/>
        </w:rPr>
        <w:t>Добропільського міськрайонного суду Донецької області Тимофєєва Ганна Леонідівна</w:t>
      </w:r>
      <w:r w:rsidRPr="00E27836">
        <w:rPr>
          <w:rFonts w:ascii="Times New Roman" w:eastAsia="Times New Roman" w:hAnsi="Times New Roman" w:cs="Times New Roman"/>
          <w:sz w:val="24"/>
          <w:szCs w:val="24"/>
          <w:lang w:eastAsia="uk-UA"/>
        </w:rPr>
        <w:t xml:space="preserve"> за результатами кваліфікаційного оцінювання на відповідність займаній посаді набрала 747,875 </w:t>
      </w:r>
      <w:proofErr w:type="spellStart"/>
      <w:r w:rsidRPr="00E27836">
        <w:rPr>
          <w:rFonts w:ascii="Times New Roman" w:eastAsia="Times New Roman" w:hAnsi="Times New Roman" w:cs="Times New Roman"/>
          <w:sz w:val="24"/>
          <w:szCs w:val="24"/>
          <w:lang w:eastAsia="uk-UA"/>
        </w:rPr>
        <w:t>бал</w:t>
      </w:r>
      <w:r w:rsidR="00C922B5" w:rsidRPr="00E27836">
        <w:rPr>
          <w:rFonts w:ascii="Times New Roman" w:eastAsia="Times New Roman" w:hAnsi="Times New Roman" w:cs="Times New Roman"/>
          <w:sz w:val="24"/>
          <w:szCs w:val="24"/>
          <w:lang w:eastAsia="uk-UA"/>
        </w:rPr>
        <w:t>а</w:t>
      </w:r>
      <w:proofErr w:type="spellEnd"/>
      <w:r w:rsidRPr="00E27836">
        <w:rPr>
          <w:rFonts w:ascii="Times New Roman" w:eastAsia="Times New Roman" w:hAnsi="Times New Roman" w:cs="Times New Roman"/>
          <w:sz w:val="24"/>
          <w:szCs w:val="24"/>
          <w:lang w:eastAsia="uk-UA"/>
        </w:rPr>
        <w:t>.</w:t>
      </w:r>
    </w:p>
    <w:p w:rsidR="00894171" w:rsidRPr="00E27836" w:rsidRDefault="00894171" w:rsidP="00E27836">
      <w:pPr>
        <w:shd w:val="clear" w:color="auto" w:fill="FFFFFF"/>
        <w:spacing w:after="0" w:line="240" w:lineRule="auto"/>
        <w:ind w:firstLine="567"/>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 xml:space="preserve">2. </w:t>
      </w:r>
      <w:r w:rsidRPr="00E27836">
        <w:rPr>
          <w:rFonts w:ascii="Times New Roman" w:hAnsi="Times New Roman" w:cs="Times New Roman"/>
          <w:sz w:val="24"/>
          <w:szCs w:val="24"/>
        </w:rPr>
        <w:t xml:space="preserve">Визнати суддю </w:t>
      </w:r>
      <w:r w:rsidRPr="00E27836">
        <w:rPr>
          <w:rFonts w:ascii="Times New Roman" w:hAnsi="Times New Roman" w:cs="Times New Roman"/>
          <w:sz w:val="24"/>
          <w:szCs w:val="24"/>
          <w:shd w:val="clear" w:color="auto" w:fill="FFFFFF"/>
        </w:rPr>
        <w:t>Добропільського міськрайонного суду Донецької області Тимофєєву Ганну Леонідівну</w:t>
      </w:r>
      <w:r w:rsidRPr="00E27836">
        <w:rPr>
          <w:rFonts w:ascii="Times New Roman" w:hAnsi="Times New Roman" w:cs="Times New Roman"/>
          <w:sz w:val="24"/>
          <w:szCs w:val="24"/>
        </w:rPr>
        <w:t xml:space="preserve"> такою, що відповідає займаній посаді.</w:t>
      </w:r>
    </w:p>
    <w:p w:rsidR="00894171" w:rsidRPr="00E27836" w:rsidRDefault="00894171" w:rsidP="00E27836">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94171" w:rsidRPr="00E27836" w:rsidRDefault="00894171" w:rsidP="00E27836">
      <w:pPr>
        <w:shd w:val="clear" w:color="auto" w:fill="FFFFFF"/>
        <w:spacing w:after="0" w:line="240" w:lineRule="auto"/>
        <w:contextualSpacing/>
        <w:jc w:val="both"/>
        <w:rPr>
          <w:rFonts w:ascii="Times New Roman" w:hAnsi="Times New Roman" w:cs="Times New Roman"/>
          <w:sz w:val="24"/>
          <w:szCs w:val="24"/>
        </w:rPr>
      </w:pPr>
      <w:r w:rsidRPr="00E27836">
        <w:rPr>
          <w:rFonts w:ascii="Times New Roman" w:eastAsia="Times New Roman" w:hAnsi="Times New Roman" w:cs="Times New Roman"/>
          <w:sz w:val="24"/>
          <w:szCs w:val="24"/>
          <w:lang w:eastAsia="uk-UA"/>
        </w:rPr>
        <w:t>Головуючий</w:t>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Pr="00E27836">
        <w:rPr>
          <w:rFonts w:ascii="Times New Roman" w:eastAsia="Times New Roman" w:hAnsi="Times New Roman" w:cs="Times New Roman"/>
          <w:sz w:val="24"/>
          <w:szCs w:val="24"/>
          <w:lang w:eastAsia="uk-UA"/>
        </w:rPr>
        <w:t>Олексій ОМЕЛЬЯН</w:t>
      </w: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Члени Комісії: </w:t>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00234748">
        <w:rPr>
          <w:rFonts w:ascii="Times New Roman" w:eastAsia="Times New Roman" w:hAnsi="Times New Roman" w:cs="Times New Roman"/>
          <w:sz w:val="24"/>
          <w:szCs w:val="24"/>
          <w:lang w:eastAsia="uk-UA"/>
        </w:rPr>
        <w:tab/>
      </w:r>
      <w:r w:rsidRPr="00E27836">
        <w:rPr>
          <w:rFonts w:ascii="Times New Roman" w:eastAsia="Times New Roman" w:hAnsi="Times New Roman" w:cs="Times New Roman"/>
          <w:sz w:val="24"/>
          <w:szCs w:val="24"/>
          <w:lang w:eastAsia="uk-UA"/>
        </w:rPr>
        <w:t xml:space="preserve">Ярослав ДУХ </w:t>
      </w: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94171" w:rsidRPr="00E27836" w:rsidRDefault="00894171" w:rsidP="00E27836">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894171" w:rsidRPr="00E27836" w:rsidRDefault="00894171" w:rsidP="00234748">
      <w:pPr>
        <w:shd w:val="clear" w:color="auto" w:fill="FFFFFF"/>
        <w:spacing w:after="0" w:line="240" w:lineRule="auto"/>
        <w:ind w:left="5664" w:firstLine="708"/>
        <w:contextualSpacing/>
        <w:jc w:val="both"/>
        <w:rPr>
          <w:rFonts w:ascii="Times New Roman" w:eastAsia="Times New Roman" w:hAnsi="Times New Roman" w:cs="Times New Roman"/>
          <w:sz w:val="24"/>
          <w:szCs w:val="24"/>
          <w:lang w:eastAsia="uk-UA"/>
        </w:rPr>
      </w:pPr>
      <w:r w:rsidRPr="00E27836">
        <w:rPr>
          <w:rFonts w:ascii="Times New Roman" w:eastAsia="Times New Roman" w:hAnsi="Times New Roman" w:cs="Times New Roman"/>
          <w:sz w:val="24"/>
          <w:szCs w:val="24"/>
          <w:lang w:eastAsia="uk-UA"/>
        </w:rPr>
        <w:t>Володимир ЛУГАНСЬКИЙ</w:t>
      </w:r>
      <w:bookmarkStart w:id="0" w:name="_GoBack"/>
      <w:bookmarkEnd w:id="0"/>
    </w:p>
    <w:sectPr w:rsidR="00894171" w:rsidRPr="00E27836" w:rsidSect="001A78A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A3D" w:rsidRDefault="00DE1A3D">
      <w:pPr>
        <w:spacing w:after="0" w:line="240" w:lineRule="auto"/>
      </w:pPr>
      <w:r>
        <w:separator/>
      </w:r>
    </w:p>
  </w:endnote>
  <w:endnote w:type="continuationSeparator" w:id="0">
    <w:p w:rsidR="00DE1A3D" w:rsidRDefault="00DE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A3D" w:rsidRDefault="00DE1A3D">
      <w:pPr>
        <w:spacing w:after="0" w:line="240" w:lineRule="auto"/>
      </w:pPr>
      <w:r>
        <w:separator/>
      </w:r>
    </w:p>
  </w:footnote>
  <w:footnote w:type="continuationSeparator" w:id="0">
    <w:p w:rsidR="00DE1A3D" w:rsidRDefault="00DE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rPr>
        <w:rFonts w:ascii="Times New Roman" w:hAnsi="Times New Roman" w:cs="Times New Roman"/>
        <w:sz w:val="24"/>
        <w:szCs w:val="24"/>
      </w:rPr>
    </w:sdtEndPr>
    <w:sdtContent>
      <w:p w:rsidR="00D95622" w:rsidRPr="00D7765E" w:rsidRDefault="00D95622">
        <w:pPr>
          <w:pStyle w:val="a3"/>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BB6A06">
          <w:rPr>
            <w:rFonts w:ascii="Times New Roman" w:hAnsi="Times New Roman" w:cs="Times New Roman"/>
            <w:noProof/>
            <w:sz w:val="24"/>
            <w:szCs w:val="24"/>
          </w:rPr>
          <w:t>9</w:t>
        </w:r>
        <w:r w:rsidRPr="00D7765E">
          <w:rPr>
            <w:rFonts w:ascii="Times New Roman" w:hAnsi="Times New Roman" w:cs="Times New Roman"/>
            <w:sz w:val="24"/>
            <w:szCs w:val="24"/>
          </w:rPr>
          <w:fldChar w:fldCharType="end"/>
        </w:r>
      </w:p>
    </w:sdtContent>
  </w:sdt>
  <w:p w:rsidR="00D95622" w:rsidRPr="00D7765E" w:rsidRDefault="00D95622">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314"/>
    <w:multiLevelType w:val="multilevel"/>
    <w:tmpl w:val="97D07EC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A1265"/>
    <w:multiLevelType w:val="multilevel"/>
    <w:tmpl w:val="E1F2823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974F0"/>
    <w:multiLevelType w:val="multilevel"/>
    <w:tmpl w:val="F388465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B0644"/>
    <w:multiLevelType w:val="multilevel"/>
    <w:tmpl w:val="2E1A207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A3"/>
    <w:rsid w:val="0001309A"/>
    <w:rsid w:val="00016745"/>
    <w:rsid w:val="000303E8"/>
    <w:rsid w:val="00036A59"/>
    <w:rsid w:val="000427F1"/>
    <w:rsid w:val="00060994"/>
    <w:rsid w:val="0006167C"/>
    <w:rsid w:val="00064A2C"/>
    <w:rsid w:val="00083905"/>
    <w:rsid w:val="00087908"/>
    <w:rsid w:val="00093942"/>
    <w:rsid w:val="000955D5"/>
    <w:rsid w:val="00095E3A"/>
    <w:rsid w:val="000A306C"/>
    <w:rsid w:val="000A35B2"/>
    <w:rsid w:val="000A64FE"/>
    <w:rsid w:val="000C2F0B"/>
    <w:rsid w:val="000C3F58"/>
    <w:rsid w:val="00101EDA"/>
    <w:rsid w:val="00116A53"/>
    <w:rsid w:val="0012018C"/>
    <w:rsid w:val="00124953"/>
    <w:rsid w:val="001267EC"/>
    <w:rsid w:val="00130938"/>
    <w:rsid w:val="00130C32"/>
    <w:rsid w:val="001506F9"/>
    <w:rsid w:val="00162C96"/>
    <w:rsid w:val="001679AF"/>
    <w:rsid w:val="0017033E"/>
    <w:rsid w:val="0017251E"/>
    <w:rsid w:val="001753CC"/>
    <w:rsid w:val="0018337F"/>
    <w:rsid w:val="00184054"/>
    <w:rsid w:val="001A35A7"/>
    <w:rsid w:val="001A78A5"/>
    <w:rsid w:val="001B1C52"/>
    <w:rsid w:val="001B3E73"/>
    <w:rsid w:val="001C07F6"/>
    <w:rsid w:val="002034EF"/>
    <w:rsid w:val="00204885"/>
    <w:rsid w:val="00213A5E"/>
    <w:rsid w:val="00214546"/>
    <w:rsid w:val="002176A0"/>
    <w:rsid w:val="0022266E"/>
    <w:rsid w:val="00224A56"/>
    <w:rsid w:val="002267B3"/>
    <w:rsid w:val="00234748"/>
    <w:rsid w:val="00234BC9"/>
    <w:rsid w:val="00241E2D"/>
    <w:rsid w:val="00253998"/>
    <w:rsid w:val="00260544"/>
    <w:rsid w:val="00263F38"/>
    <w:rsid w:val="00272919"/>
    <w:rsid w:val="00273D20"/>
    <w:rsid w:val="0028110F"/>
    <w:rsid w:val="00284B85"/>
    <w:rsid w:val="00294AF4"/>
    <w:rsid w:val="002A7B70"/>
    <w:rsid w:val="002D0B2D"/>
    <w:rsid w:val="002D2CC1"/>
    <w:rsid w:val="002D5ADA"/>
    <w:rsid w:val="002D64EB"/>
    <w:rsid w:val="002E5B2B"/>
    <w:rsid w:val="00305720"/>
    <w:rsid w:val="00307E61"/>
    <w:rsid w:val="00317E5F"/>
    <w:rsid w:val="0032455F"/>
    <w:rsid w:val="003305C3"/>
    <w:rsid w:val="00335F02"/>
    <w:rsid w:val="00350C72"/>
    <w:rsid w:val="003538C4"/>
    <w:rsid w:val="00353D93"/>
    <w:rsid w:val="0036314F"/>
    <w:rsid w:val="003642F7"/>
    <w:rsid w:val="00367634"/>
    <w:rsid w:val="00376267"/>
    <w:rsid w:val="00381C12"/>
    <w:rsid w:val="00387AA6"/>
    <w:rsid w:val="00393965"/>
    <w:rsid w:val="00397CE9"/>
    <w:rsid w:val="003A6999"/>
    <w:rsid w:val="003B0D23"/>
    <w:rsid w:val="003B4492"/>
    <w:rsid w:val="003C37D9"/>
    <w:rsid w:val="003C6CB7"/>
    <w:rsid w:val="003D4F87"/>
    <w:rsid w:val="003D74CF"/>
    <w:rsid w:val="003E47B7"/>
    <w:rsid w:val="003E6E78"/>
    <w:rsid w:val="003E7479"/>
    <w:rsid w:val="004106DE"/>
    <w:rsid w:val="00411285"/>
    <w:rsid w:val="004158A4"/>
    <w:rsid w:val="004161AD"/>
    <w:rsid w:val="0041690C"/>
    <w:rsid w:val="00426771"/>
    <w:rsid w:val="004350BA"/>
    <w:rsid w:val="00445FC8"/>
    <w:rsid w:val="00447DA3"/>
    <w:rsid w:val="004554FB"/>
    <w:rsid w:val="004609EC"/>
    <w:rsid w:val="00464859"/>
    <w:rsid w:val="00471855"/>
    <w:rsid w:val="00472ED5"/>
    <w:rsid w:val="00473185"/>
    <w:rsid w:val="00481623"/>
    <w:rsid w:val="00482A4C"/>
    <w:rsid w:val="00482C72"/>
    <w:rsid w:val="00484774"/>
    <w:rsid w:val="004869C0"/>
    <w:rsid w:val="00491752"/>
    <w:rsid w:val="0049187B"/>
    <w:rsid w:val="004927D3"/>
    <w:rsid w:val="004B1072"/>
    <w:rsid w:val="004B2520"/>
    <w:rsid w:val="004C4955"/>
    <w:rsid w:val="004C71C3"/>
    <w:rsid w:val="004C75A9"/>
    <w:rsid w:val="004E6478"/>
    <w:rsid w:val="004F5DF7"/>
    <w:rsid w:val="005031B0"/>
    <w:rsid w:val="00506335"/>
    <w:rsid w:val="0051272A"/>
    <w:rsid w:val="00534078"/>
    <w:rsid w:val="00536066"/>
    <w:rsid w:val="0054399B"/>
    <w:rsid w:val="00547AFD"/>
    <w:rsid w:val="005537A5"/>
    <w:rsid w:val="00555B62"/>
    <w:rsid w:val="0057055C"/>
    <w:rsid w:val="00570A87"/>
    <w:rsid w:val="00573597"/>
    <w:rsid w:val="005828F9"/>
    <w:rsid w:val="00582C00"/>
    <w:rsid w:val="0059596C"/>
    <w:rsid w:val="005B6697"/>
    <w:rsid w:val="005C1BF5"/>
    <w:rsid w:val="005C344A"/>
    <w:rsid w:val="005C4423"/>
    <w:rsid w:val="005D6201"/>
    <w:rsid w:val="005E0969"/>
    <w:rsid w:val="005F0E84"/>
    <w:rsid w:val="00600E79"/>
    <w:rsid w:val="0061259A"/>
    <w:rsid w:val="00617C18"/>
    <w:rsid w:val="00647351"/>
    <w:rsid w:val="0065347A"/>
    <w:rsid w:val="00663A1B"/>
    <w:rsid w:val="00671375"/>
    <w:rsid w:val="006754A0"/>
    <w:rsid w:val="00675C43"/>
    <w:rsid w:val="0068004C"/>
    <w:rsid w:val="00682571"/>
    <w:rsid w:val="006833B6"/>
    <w:rsid w:val="00684BBC"/>
    <w:rsid w:val="00684CC4"/>
    <w:rsid w:val="00692394"/>
    <w:rsid w:val="00694650"/>
    <w:rsid w:val="006A09C9"/>
    <w:rsid w:val="006A669F"/>
    <w:rsid w:val="006B5772"/>
    <w:rsid w:val="006C3538"/>
    <w:rsid w:val="006C6214"/>
    <w:rsid w:val="006D25D6"/>
    <w:rsid w:val="006D790A"/>
    <w:rsid w:val="006E2003"/>
    <w:rsid w:val="006E2908"/>
    <w:rsid w:val="006E5EB2"/>
    <w:rsid w:val="00710030"/>
    <w:rsid w:val="00710A1D"/>
    <w:rsid w:val="00722045"/>
    <w:rsid w:val="007236B5"/>
    <w:rsid w:val="0073396D"/>
    <w:rsid w:val="00733F9C"/>
    <w:rsid w:val="00736410"/>
    <w:rsid w:val="00742841"/>
    <w:rsid w:val="0075231F"/>
    <w:rsid w:val="00762834"/>
    <w:rsid w:val="00780493"/>
    <w:rsid w:val="00780912"/>
    <w:rsid w:val="00780DF3"/>
    <w:rsid w:val="007879FF"/>
    <w:rsid w:val="00791F28"/>
    <w:rsid w:val="007927EC"/>
    <w:rsid w:val="00794EDD"/>
    <w:rsid w:val="00797C80"/>
    <w:rsid w:val="007B49DE"/>
    <w:rsid w:val="007B7D67"/>
    <w:rsid w:val="007B7E70"/>
    <w:rsid w:val="007C1411"/>
    <w:rsid w:val="007C3A3A"/>
    <w:rsid w:val="007C61D1"/>
    <w:rsid w:val="007E5E1D"/>
    <w:rsid w:val="00803F5C"/>
    <w:rsid w:val="00821362"/>
    <w:rsid w:val="00822A76"/>
    <w:rsid w:val="008419BA"/>
    <w:rsid w:val="00841C2D"/>
    <w:rsid w:val="00851FA5"/>
    <w:rsid w:val="00855B93"/>
    <w:rsid w:val="008717C2"/>
    <w:rsid w:val="00872573"/>
    <w:rsid w:val="00894171"/>
    <w:rsid w:val="00895BC5"/>
    <w:rsid w:val="0089671A"/>
    <w:rsid w:val="008A06C8"/>
    <w:rsid w:val="008A1E3A"/>
    <w:rsid w:val="008A7348"/>
    <w:rsid w:val="008B0020"/>
    <w:rsid w:val="008B55E0"/>
    <w:rsid w:val="008C2A94"/>
    <w:rsid w:val="008C3C0B"/>
    <w:rsid w:val="008C663E"/>
    <w:rsid w:val="008D6A18"/>
    <w:rsid w:val="008E6BF3"/>
    <w:rsid w:val="008F0B04"/>
    <w:rsid w:val="008F1B54"/>
    <w:rsid w:val="008F419D"/>
    <w:rsid w:val="008F4FFC"/>
    <w:rsid w:val="009104DB"/>
    <w:rsid w:val="00915D7F"/>
    <w:rsid w:val="009208E6"/>
    <w:rsid w:val="00926358"/>
    <w:rsid w:val="00932CF7"/>
    <w:rsid w:val="00935575"/>
    <w:rsid w:val="009365A5"/>
    <w:rsid w:val="00942C48"/>
    <w:rsid w:val="00946FE8"/>
    <w:rsid w:val="0095429F"/>
    <w:rsid w:val="0095657F"/>
    <w:rsid w:val="00962099"/>
    <w:rsid w:val="0096459B"/>
    <w:rsid w:val="00970027"/>
    <w:rsid w:val="0097269F"/>
    <w:rsid w:val="00993569"/>
    <w:rsid w:val="009951A7"/>
    <w:rsid w:val="009A14B3"/>
    <w:rsid w:val="009A38D5"/>
    <w:rsid w:val="009A4276"/>
    <w:rsid w:val="009B3A5A"/>
    <w:rsid w:val="009B60B8"/>
    <w:rsid w:val="009B679E"/>
    <w:rsid w:val="009D52B6"/>
    <w:rsid w:val="009D6A74"/>
    <w:rsid w:val="009E122E"/>
    <w:rsid w:val="009E19E7"/>
    <w:rsid w:val="009E3955"/>
    <w:rsid w:val="009E7F18"/>
    <w:rsid w:val="009F07B0"/>
    <w:rsid w:val="00A05BA0"/>
    <w:rsid w:val="00A1165C"/>
    <w:rsid w:val="00A13B0D"/>
    <w:rsid w:val="00A15DA8"/>
    <w:rsid w:val="00A37B05"/>
    <w:rsid w:val="00A44A87"/>
    <w:rsid w:val="00A53F63"/>
    <w:rsid w:val="00A55419"/>
    <w:rsid w:val="00A56782"/>
    <w:rsid w:val="00A64310"/>
    <w:rsid w:val="00A7075D"/>
    <w:rsid w:val="00A74D74"/>
    <w:rsid w:val="00A81FC4"/>
    <w:rsid w:val="00A9216B"/>
    <w:rsid w:val="00A972FD"/>
    <w:rsid w:val="00A97617"/>
    <w:rsid w:val="00AA2647"/>
    <w:rsid w:val="00AC37FD"/>
    <w:rsid w:val="00AD69E2"/>
    <w:rsid w:val="00AE15DF"/>
    <w:rsid w:val="00AE7F95"/>
    <w:rsid w:val="00B046C9"/>
    <w:rsid w:val="00B046F9"/>
    <w:rsid w:val="00B0522E"/>
    <w:rsid w:val="00B073C4"/>
    <w:rsid w:val="00B16E13"/>
    <w:rsid w:val="00B17D3F"/>
    <w:rsid w:val="00B374E3"/>
    <w:rsid w:val="00B53563"/>
    <w:rsid w:val="00B65E96"/>
    <w:rsid w:val="00B75211"/>
    <w:rsid w:val="00B91185"/>
    <w:rsid w:val="00BB6A06"/>
    <w:rsid w:val="00BC4BF4"/>
    <w:rsid w:val="00BD020D"/>
    <w:rsid w:val="00BD583F"/>
    <w:rsid w:val="00BE0AFD"/>
    <w:rsid w:val="00BF11D2"/>
    <w:rsid w:val="00BF55DE"/>
    <w:rsid w:val="00BF7FAA"/>
    <w:rsid w:val="00C149C6"/>
    <w:rsid w:val="00C17492"/>
    <w:rsid w:val="00C4296C"/>
    <w:rsid w:val="00C4684B"/>
    <w:rsid w:val="00C47DA4"/>
    <w:rsid w:val="00C55AF9"/>
    <w:rsid w:val="00C56858"/>
    <w:rsid w:val="00C75D8D"/>
    <w:rsid w:val="00C7632C"/>
    <w:rsid w:val="00C8127C"/>
    <w:rsid w:val="00C922B5"/>
    <w:rsid w:val="00C93041"/>
    <w:rsid w:val="00C9606F"/>
    <w:rsid w:val="00CA150A"/>
    <w:rsid w:val="00CA1C84"/>
    <w:rsid w:val="00CB287D"/>
    <w:rsid w:val="00CB3958"/>
    <w:rsid w:val="00CC042E"/>
    <w:rsid w:val="00CC602F"/>
    <w:rsid w:val="00CD0956"/>
    <w:rsid w:val="00CE0167"/>
    <w:rsid w:val="00CE16EE"/>
    <w:rsid w:val="00CE7958"/>
    <w:rsid w:val="00CF2C7F"/>
    <w:rsid w:val="00CF3EBA"/>
    <w:rsid w:val="00D000D0"/>
    <w:rsid w:val="00D0783C"/>
    <w:rsid w:val="00D12BCC"/>
    <w:rsid w:val="00D13910"/>
    <w:rsid w:val="00D14D00"/>
    <w:rsid w:val="00D15632"/>
    <w:rsid w:val="00D23373"/>
    <w:rsid w:val="00D3278D"/>
    <w:rsid w:val="00D35807"/>
    <w:rsid w:val="00D4028F"/>
    <w:rsid w:val="00D41847"/>
    <w:rsid w:val="00D47AF5"/>
    <w:rsid w:val="00D5079C"/>
    <w:rsid w:val="00D63A9D"/>
    <w:rsid w:val="00D65082"/>
    <w:rsid w:val="00D95622"/>
    <w:rsid w:val="00DA2801"/>
    <w:rsid w:val="00DA2B5F"/>
    <w:rsid w:val="00DB6EB4"/>
    <w:rsid w:val="00DB734E"/>
    <w:rsid w:val="00DC1BA2"/>
    <w:rsid w:val="00DC6B71"/>
    <w:rsid w:val="00DD7644"/>
    <w:rsid w:val="00DE1A3D"/>
    <w:rsid w:val="00DF1FFC"/>
    <w:rsid w:val="00DF3DC3"/>
    <w:rsid w:val="00DF6506"/>
    <w:rsid w:val="00E07E45"/>
    <w:rsid w:val="00E13C27"/>
    <w:rsid w:val="00E15120"/>
    <w:rsid w:val="00E26ABA"/>
    <w:rsid w:val="00E27836"/>
    <w:rsid w:val="00E3154A"/>
    <w:rsid w:val="00E31ADF"/>
    <w:rsid w:val="00E31C69"/>
    <w:rsid w:val="00E42569"/>
    <w:rsid w:val="00E457A7"/>
    <w:rsid w:val="00E5373B"/>
    <w:rsid w:val="00E5454F"/>
    <w:rsid w:val="00E719E2"/>
    <w:rsid w:val="00E7555A"/>
    <w:rsid w:val="00E76ABF"/>
    <w:rsid w:val="00E82294"/>
    <w:rsid w:val="00E92378"/>
    <w:rsid w:val="00EA2A39"/>
    <w:rsid w:val="00EA7D88"/>
    <w:rsid w:val="00EB2DBE"/>
    <w:rsid w:val="00EC2B83"/>
    <w:rsid w:val="00EC331A"/>
    <w:rsid w:val="00EC75F6"/>
    <w:rsid w:val="00ED2C3F"/>
    <w:rsid w:val="00ED325F"/>
    <w:rsid w:val="00EE1F02"/>
    <w:rsid w:val="00EE22AB"/>
    <w:rsid w:val="00EF0513"/>
    <w:rsid w:val="00F200AC"/>
    <w:rsid w:val="00F236FF"/>
    <w:rsid w:val="00F27924"/>
    <w:rsid w:val="00F31465"/>
    <w:rsid w:val="00F558A8"/>
    <w:rsid w:val="00F61706"/>
    <w:rsid w:val="00F70667"/>
    <w:rsid w:val="00FA7FD2"/>
    <w:rsid w:val="00FB5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1D17"/>
  <w15:chartTrackingRefBased/>
  <w15:docId w15:val="{ED9597B6-BC18-4181-B211-A69D2F6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171"/>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894171"/>
    <w:rPr>
      <w:lang w:val="ru-RU"/>
    </w:rPr>
  </w:style>
  <w:style w:type="paragraph" w:styleId="a5">
    <w:name w:val="List Paragraph"/>
    <w:basedOn w:val="a"/>
    <w:uiPriority w:val="34"/>
    <w:qFormat/>
    <w:rsid w:val="00DD7644"/>
    <w:pPr>
      <w:tabs>
        <w:tab w:val="left" w:pos="709"/>
      </w:tabs>
      <w:suppressAutoHyphens/>
      <w:spacing w:after="200" w:line="276" w:lineRule="atLeast"/>
    </w:pPr>
    <w:rPr>
      <w:rFonts w:ascii="Calibri" w:eastAsia="Arial Unicode MS" w:hAnsi="Calibri"/>
      <w:color w:val="00000A"/>
      <w:lang w:val="ru-RU"/>
    </w:rPr>
  </w:style>
  <w:style w:type="paragraph" w:customStyle="1" w:styleId="rtejustify">
    <w:name w:val="rtejustify"/>
    <w:basedOn w:val="a"/>
    <w:rsid w:val="004731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BD020D"/>
    <w:rPr>
      <w:b/>
      <w:bCs/>
    </w:rPr>
  </w:style>
  <w:style w:type="paragraph" w:styleId="a7">
    <w:name w:val="Balloon Text"/>
    <w:basedOn w:val="a"/>
    <w:link w:val="a8"/>
    <w:uiPriority w:val="99"/>
    <w:semiHidden/>
    <w:unhideWhenUsed/>
    <w:rsid w:val="001A35A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A3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0157">
      <w:bodyDiv w:val="1"/>
      <w:marLeft w:val="0"/>
      <w:marRight w:val="0"/>
      <w:marTop w:val="0"/>
      <w:marBottom w:val="0"/>
      <w:divBdr>
        <w:top w:val="none" w:sz="0" w:space="0" w:color="auto"/>
        <w:left w:val="none" w:sz="0" w:space="0" w:color="auto"/>
        <w:bottom w:val="none" w:sz="0" w:space="0" w:color="auto"/>
        <w:right w:val="none" w:sz="0" w:space="0" w:color="auto"/>
      </w:divBdr>
    </w:div>
    <w:div w:id="377823272">
      <w:bodyDiv w:val="1"/>
      <w:marLeft w:val="0"/>
      <w:marRight w:val="0"/>
      <w:marTop w:val="0"/>
      <w:marBottom w:val="0"/>
      <w:divBdr>
        <w:top w:val="none" w:sz="0" w:space="0" w:color="auto"/>
        <w:left w:val="none" w:sz="0" w:space="0" w:color="auto"/>
        <w:bottom w:val="none" w:sz="0" w:space="0" w:color="auto"/>
        <w:right w:val="none" w:sz="0" w:space="0" w:color="auto"/>
      </w:divBdr>
    </w:div>
    <w:div w:id="504832446">
      <w:bodyDiv w:val="1"/>
      <w:marLeft w:val="0"/>
      <w:marRight w:val="0"/>
      <w:marTop w:val="0"/>
      <w:marBottom w:val="0"/>
      <w:divBdr>
        <w:top w:val="none" w:sz="0" w:space="0" w:color="auto"/>
        <w:left w:val="none" w:sz="0" w:space="0" w:color="auto"/>
        <w:bottom w:val="none" w:sz="0" w:space="0" w:color="auto"/>
        <w:right w:val="none" w:sz="0" w:space="0" w:color="auto"/>
      </w:divBdr>
    </w:div>
    <w:div w:id="679041431">
      <w:bodyDiv w:val="1"/>
      <w:marLeft w:val="0"/>
      <w:marRight w:val="0"/>
      <w:marTop w:val="0"/>
      <w:marBottom w:val="0"/>
      <w:divBdr>
        <w:top w:val="none" w:sz="0" w:space="0" w:color="auto"/>
        <w:left w:val="none" w:sz="0" w:space="0" w:color="auto"/>
        <w:bottom w:val="none" w:sz="0" w:space="0" w:color="auto"/>
        <w:right w:val="none" w:sz="0" w:space="0" w:color="auto"/>
      </w:divBdr>
    </w:div>
    <w:div w:id="897017704">
      <w:bodyDiv w:val="1"/>
      <w:marLeft w:val="0"/>
      <w:marRight w:val="0"/>
      <w:marTop w:val="0"/>
      <w:marBottom w:val="0"/>
      <w:divBdr>
        <w:top w:val="none" w:sz="0" w:space="0" w:color="auto"/>
        <w:left w:val="none" w:sz="0" w:space="0" w:color="auto"/>
        <w:bottom w:val="none" w:sz="0" w:space="0" w:color="auto"/>
        <w:right w:val="none" w:sz="0" w:space="0" w:color="auto"/>
      </w:divBdr>
    </w:div>
    <w:div w:id="916129069">
      <w:bodyDiv w:val="1"/>
      <w:marLeft w:val="0"/>
      <w:marRight w:val="0"/>
      <w:marTop w:val="0"/>
      <w:marBottom w:val="0"/>
      <w:divBdr>
        <w:top w:val="none" w:sz="0" w:space="0" w:color="auto"/>
        <w:left w:val="none" w:sz="0" w:space="0" w:color="auto"/>
        <w:bottom w:val="none" w:sz="0" w:space="0" w:color="auto"/>
        <w:right w:val="none" w:sz="0" w:space="0" w:color="auto"/>
      </w:divBdr>
    </w:div>
    <w:div w:id="19447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21811</Words>
  <Characters>12433</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Кириченко Ольга Іванівна</cp:lastModifiedBy>
  <cp:revision>9</cp:revision>
  <cp:lastPrinted>2025-04-11T06:23:00Z</cp:lastPrinted>
  <dcterms:created xsi:type="dcterms:W3CDTF">2025-04-16T06:47:00Z</dcterms:created>
  <dcterms:modified xsi:type="dcterms:W3CDTF">2025-04-16T08:05:00Z</dcterms:modified>
</cp:coreProperties>
</file>