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5915D6" w:rsidP="001A4336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26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1A4336" w:rsidRPr="00B725FE">
        <w:rPr>
          <w:color w:val="000000"/>
          <w:sz w:val="26"/>
          <w:szCs w:val="26"/>
        </w:rPr>
        <w:tab/>
        <w:t xml:space="preserve">    </w:t>
      </w:r>
      <w:r w:rsidR="00832C23">
        <w:rPr>
          <w:color w:val="000000"/>
          <w:sz w:val="26"/>
          <w:szCs w:val="26"/>
        </w:rPr>
        <w:t xml:space="preserve"> </w:t>
      </w:r>
      <w:r w:rsidR="001B50AD">
        <w:rPr>
          <w:color w:val="000000"/>
          <w:sz w:val="26"/>
          <w:szCs w:val="26"/>
        </w:rPr>
        <w:t xml:space="preserve">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1A4336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B725FE" w:rsidRDefault="00832C23" w:rsidP="001A4336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1A4336" w:rsidRPr="00B725FE">
        <w:rPr>
          <w:color w:val="000000"/>
          <w:sz w:val="26"/>
          <w:szCs w:val="26"/>
          <w:u w:val="single"/>
        </w:rPr>
        <w:t>380/</w:t>
      </w:r>
      <w:r w:rsidR="001A4336">
        <w:rPr>
          <w:color w:val="000000"/>
          <w:sz w:val="26"/>
          <w:szCs w:val="26"/>
          <w:u w:val="single"/>
        </w:rPr>
        <w:t>дс</w:t>
      </w:r>
      <w:r w:rsidR="001A4336" w:rsidRPr="00B725FE">
        <w:rPr>
          <w:color w:val="000000"/>
          <w:sz w:val="26"/>
          <w:szCs w:val="26"/>
          <w:u w:val="single"/>
        </w:rPr>
        <w:t>-24</w:t>
      </w:r>
    </w:p>
    <w:p w:rsidR="00832C23" w:rsidRPr="0014610E" w:rsidRDefault="00832C23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Вища кваліфікаційна комісія суддів України у складі тимчасової колегії: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головуючого – Віталія ГАЦЕЛЮКА, 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членів Комісії: Олега КОЛІУША (доповідач), Руслана МЕЛЬНИКА,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1A4336">
      <w:pPr>
        <w:pStyle w:val="a3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провівши співбесіду з </w:t>
      </w:r>
      <w:proofErr w:type="spellStart"/>
      <w:r w:rsidR="005915D6">
        <w:rPr>
          <w:color w:val="000000"/>
          <w:sz w:val="26"/>
          <w:szCs w:val="26"/>
        </w:rPr>
        <w:t>Паненко</w:t>
      </w:r>
      <w:proofErr w:type="spellEnd"/>
      <w:r w:rsidR="005915D6">
        <w:rPr>
          <w:color w:val="000000"/>
          <w:sz w:val="26"/>
          <w:szCs w:val="26"/>
        </w:rPr>
        <w:t xml:space="preserve"> </w:t>
      </w:r>
      <w:proofErr w:type="spellStart"/>
      <w:r w:rsidR="005915D6">
        <w:rPr>
          <w:color w:val="000000"/>
          <w:sz w:val="26"/>
          <w:szCs w:val="26"/>
        </w:rPr>
        <w:t>Альоною</w:t>
      </w:r>
      <w:proofErr w:type="spellEnd"/>
      <w:r w:rsidR="005915D6">
        <w:rPr>
          <w:color w:val="000000"/>
          <w:sz w:val="26"/>
          <w:szCs w:val="26"/>
        </w:rPr>
        <w:t xml:space="preserve"> Миколаївною</w:t>
      </w:r>
      <w:r w:rsidRPr="00523AA0">
        <w:rPr>
          <w:color w:val="000000"/>
          <w:sz w:val="26"/>
          <w:szCs w:val="26"/>
        </w:rPr>
        <w:t>, переможце</w:t>
      </w:r>
      <w:r w:rsidR="001B50AD">
        <w:rPr>
          <w:color w:val="000000"/>
          <w:sz w:val="26"/>
          <w:szCs w:val="26"/>
        </w:rPr>
        <w:t>м</w:t>
      </w:r>
      <w:r w:rsidRPr="00523AA0">
        <w:rPr>
          <w:color w:val="000000"/>
          <w:sz w:val="26"/>
          <w:szCs w:val="26"/>
        </w:rPr>
        <w:t xml:space="preserve"> конкурсу на зайняття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вакантних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посад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суддів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місцевих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судів,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оголошеного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рішенням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>Комісії</w:t>
      </w:r>
      <w:r w:rsidRPr="001A4336">
        <w:rPr>
          <w:color w:val="000000"/>
          <w:sz w:val="72"/>
          <w:szCs w:val="72"/>
        </w:rPr>
        <w:t xml:space="preserve"> </w:t>
      </w:r>
      <w:r w:rsidRPr="00523AA0">
        <w:rPr>
          <w:color w:val="000000"/>
          <w:sz w:val="26"/>
          <w:szCs w:val="26"/>
        </w:rPr>
        <w:t xml:space="preserve">від </w:t>
      </w:r>
      <w:r w:rsidRPr="00523AA0">
        <w:rPr>
          <w:color w:val="000000"/>
          <w:sz w:val="26"/>
          <w:szCs w:val="26"/>
          <w:shd w:val="clear" w:color="auto" w:fill="FFFFFF"/>
        </w:rPr>
        <w:t>14.09.2023 № 95/зп-23</w:t>
      </w:r>
      <w:r w:rsidRPr="00523AA0">
        <w:rPr>
          <w:color w:val="000000"/>
          <w:sz w:val="26"/>
          <w:szCs w:val="26"/>
        </w:rPr>
        <w:t>,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right="134"/>
        <w:jc w:val="center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встановила: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right="134"/>
        <w:jc w:val="center"/>
        <w:rPr>
          <w:sz w:val="26"/>
          <w:szCs w:val="26"/>
        </w:rPr>
      </w:pPr>
    </w:p>
    <w:p w:rsidR="00523AA0" w:rsidRPr="00523AA0" w:rsidRDefault="00523AA0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Стислий виклад інформації про кандидата.</w:t>
      </w:r>
    </w:p>
    <w:p w:rsidR="00523AA0" w:rsidRPr="00523AA0" w:rsidRDefault="007F2F1B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Альона</w:t>
      </w:r>
      <w:proofErr w:type="spellEnd"/>
      <w:r>
        <w:rPr>
          <w:color w:val="000000"/>
          <w:sz w:val="26"/>
          <w:szCs w:val="26"/>
        </w:rPr>
        <w:t xml:space="preserve"> Миколаївна</w:t>
      </w:r>
      <w:r w:rsidR="00523AA0" w:rsidRPr="00523AA0">
        <w:rPr>
          <w:color w:val="000000"/>
          <w:sz w:val="26"/>
          <w:szCs w:val="26"/>
        </w:rPr>
        <w:t xml:space="preserve">, дата народження </w:t>
      </w:r>
      <w:r w:rsidR="001B50AD">
        <w:rPr>
          <w:color w:val="000000"/>
          <w:sz w:val="26"/>
          <w:szCs w:val="26"/>
        </w:rPr>
        <w:t>–</w:t>
      </w:r>
      <w:r w:rsidR="00523AA0" w:rsidRPr="00523AA0">
        <w:rPr>
          <w:color w:val="000000"/>
          <w:sz w:val="26"/>
          <w:szCs w:val="26"/>
        </w:rPr>
        <w:t xml:space="preserve"> </w:t>
      </w:r>
      <w:r w:rsidR="00B725FE">
        <w:rPr>
          <w:color w:val="000000"/>
          <w:sz w:val="26"/>
          <w:szCs w:val="26"/>
        </w:rPr>
        <w:t>_________</w:t>
      </w:r>
      <w:r w:rsidR="00523AA0" w:rsidRPr="00523AA0">
        <w:rPr>
          <w:color w:val="000000"/>
          <w:sz w:val="26"/>
          <w:szCs w:val="26"/>
        </w:rPr>
        <w:t>, громадянка України.</w:t>
      </w:r>
    </w:p>
    <w:p w:rsidR="00523AA0" w:rsidRPr="00523AA0" w:rsidRDefault="00523AA0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У </w:t>
      </w:r>
      <w:r w:rsidR="007F2F1B">
        <w:rPr>
          <w:color w:val="000000"/>
          <w:sz w:val="26"/>
          <w:szCs w:val="26"/>
        </w:rPr>
        <w:t>2009</w:t>
      </w:r>
      <w:r w:rsidRPr="00523AA0">
        <w:rPr>
          <w:color w:val="000000"/>
          <w:sz w:val="26"/>
          <w:szCs w:val="26"/>
        </w:rPr>
        <w:t xml:space="preserve"> році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закінчила </w:t>
      </w:r>
      <w:r w:rsidR="007F2F1B">
        <w:rPr>
          <w:color w:val="000000"/>
          <w:sz w:val="26"/>
          <w:szCs w:val="26"/>
        </w:rPr>
        <w:t>Одеську н</w:t>
      </w:r>
      <w:r w:rsidRPr="00523AA0">
        <w:rPr>
          <w:color w:val="000000"/>
          <w:sz w:val="26"/>
          <w:szCs w:val="26"/>
        </w:rPr>
        <w:t>аціональну юридичну академію, отримала повну вищу освіту за спеціальністю «Правознавство» та здобула кваліфікацію юриста.</w:t>
      </w:r>
    </w:p>
    <w:p w:rsidR="007F2F1B" w:rsidRPr="007F2F1B" w:rsidRDefault="007F2F1B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2011</w:t>
      </w:r>
      <w:r w:rsidRPr="00523AA0">
        <w:rPr>
          <w:color w:val="000000"/>
          <w:sz w:val="26"/>
          <w:szCs w:val="26"/>
        </w:rPr>
        <w:t xml:space="preserve"> році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закінчила </w:t>
      </w:r>
      <w:r>
        <w:rPr>
          <w:color w:val="000000"/>
          <w:sz w:val="26"/>
          <w:szCs w:val="26"/>
        </w:rPr>
        <w:t>Одеську н</w:t>
      </w:r>
      <w:r w:rsidRPr="00523AA0">
        <w:rPr>
          <w:color w:val="000000"/>
          <w:sz w:val="26"/>
          <w:szCs w:val="26"/>
        </w:rPr>
        <w:t xml:space="preserve">аціональну юридичну академію, отримала повну вищу освіту за спеціальністю «Правознавство» та здобула кваліфікацію </w:t>
      </w:r>
      <w:r>
        <w:rPr>
          <w:color w:val="000000"/>
          <w:sz w:val="26"/>
          <w:szCs w:val="26"/>
        </w:rPr>
        <w:t>магістр права</w:t>
      </w:r>
      <w:r w:rsidRPr="00523AA0">
        <w:rPr>
          <w:color w:val="000000"/>
          <w:sz w:val="26"/>
          <w:szCs w:val="26"/>
        </w:rPr>
        <w:t>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Відповідно до державного сертифіката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 </w:t>
      </w:r>
      <w:r w:rsidRPr="00523AA0">
        <w:rPr>
          <w:color w:val="000000"/>
          <w:sz w:val="26"/>
          <w:szCs w:val="26"/>
        </w:rPr>
        <w:t xml:space="preserve">володіє державною мовою на рівні вільного володіння </w:t>
      </w:r>
      <w:r w:rsidR="007F2F1B">
        <w:rPr>
          <w:color w:val="000000"/>
          <w:sz w:val="26"/>
          <w:szCs w:val="26"/>
        </w:rPr>
        <w:t>другого</w:t>
      </w:r>
      <w:r w:rsidRPr="00523AA0">
        <w:rPr>
          <w:color w:val="000000"/>
          <w:sz w:val="26"/>
          <w:szCs w:val="26"/>
        </w:rPr>
        <w:t xml:space="preserve"> ступеня.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Стаж професійної діяльності у сфері права становить понад 5 років.</w:t>
      </w:r>
    </w:p>
    <w:p w:rsidR="00523AA0" w:rsidRPr="00523AA0" w:rsidRDefault="00523AA0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>Рішенням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Вищої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кваліфікаційної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комісії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суддів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України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від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14.09.2023</w:t>
      </w:r>
      <w:r w:rsidRPr="001A4336">
        <w:rPr>
          <w:color w:val="000000"/>
          <w:sz w:val="96"/>
          <w:szCs w:val="9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523AA0">
        <w:rPr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До Комісії </w:t>
      </w:r>
      <w:r w:rsidR="007F2F1B">
        <w:rPr>
          <w:color w:val="000000"/>
          <w:sz w:val="26"/>
          <w:szCs w:val="26"/>
        </w:rPr>
        <w:t>17</w:t>
      </w:r>
      <w:r w:rsidRPr="00523AA0">
        <w:rPr>
          <w:color w:val="000000"/>
          <w:sz w:val="26"/>
          <w:szCs w:val="26"/>
        </w:rPr>
        <w:t xml:space="preserve">.10.2023 надійшла заява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про допуск до участі в оголошеному конкурсі як особи, яка відповідає вимогам статті 69 Закону України «Про судоустрій і статус суддів» (далі – Закон), перебуває в резерві на заміщення вакантних посад суддів та не займає суддівської посади.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lastRenderedPageBreak/>
        <w:t xml:space="preserve">Відповідно до автоматизованого розподілу справ заяву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передано на розгляд члену Комісії </w:t>
      </w:r>
      <w:proofErr w:type="spellStart"/>
      <w:r w:rsidRPr="00523AA0">
        <w:rPr>
          <w:color w:val="000000"/>
          <w:sz w:val="26"/>
          <w:szCs w:val="26"/>
        </w:rPr>
        <w:t>Коліушу</w:t>
      </w:r>
      <w:proofErr w:type="spellEnd"/>
      <w:r w:rsidRPr="00523AA0">
        <w:rPr>
          <w:color w:val="000000"/>
          <w:sz w:val="26"/>
          <w:szCs w:val="26"/>
        </w:rPr>
        <w:t xml:space="preserve"> О.Л.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Рішенням Комісії від 01.12.2023 № 27/дс-23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допущено до участі в оголошеному рішенням Комісії від 14.09.2023 № 95/зп-23 конкурсі.</w:t>
      </w:r>
    </w:p>
    <w:p w:rsidR="00523AA0" w:rsidRPr="00523AA0" w:rsidRDefault="00523AA0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Рішенням Комісії від 1</w:t>
      </w:r>
      <w:r w:rsidR="007F2F1B">
        <w:rPr>
          <w:color w:val="000000"/>
          <w:sz w:val="26"/>
          <w:szCs w:val="26"/>
        </w:rPr>
        <w:t>2</w:t>
      </w:r>
      <w:r w:rsidRPr="00523AA0">
        <w:rPr>
          <w:color w:val="000000"/>
          <w:sz w:val="26"/>
          <w:szCs w:val="26"/>
        </w:rPr>
        <w:t>.12.2023 № 1</w:t>
      </w:r>
      <w:r w:rsidR="007F2F1B">
        <w:rPr>
          <w:color w:val="000000"/>
          <w:sz w:val="26"/>
          <w:szCs w:val="26"/>
        </w:rPr>
        <w:t>6</w:t>
      </w:r>
      <w:r w:rsidRPr="00523AA0">
        <w:rPr>
          <w:color w:val="000000"/>
          <w:sz w:val="26"/>
          <w:szCs w:val="26"/>
        </w:rPr>
        <w:t>7/зп-23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523AA0">
        <w:rPr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523AA0">
        <w:rPr>
          <w:color w:val="000000"/>
          <w:sz w:val="26"/>
          <w:szCs w:val="26"/>
          <w:shd w:val="clear" w:color="auto" w:fill="FFFFFF"/>
        </w:rPr>
        <w:t xml:space="preserve"> Комісії рейтинг учасників конкурсу на посади суддів місцевих </w:t>
      </w:r>
      <w:r w:rsidR="007F2F1B">
        <w:rPr>
          <w:color w:val="000000"/>
          <w:sz w:val="26"/>
          <w:szCs w:val="26"/>
          <w:shd w:val="clear" w:color="auto" w:fill="FFFFFF"/>
        </w:rPr>
        <w:t>господарських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судів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у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межах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конкурсу,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оголошеного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рішенням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Комісії</w:t>
      </w:r>
      <w:r w:rsidRPr="001A4336">
        <w:rPr>
          <w:color w:val="000000"/>
          <w:sz w:val="144"/>
          <w:szCs w:val="144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від 14.09.2023 № 95/зп-23.</w:t>
      </w:r>
      <w:r w:rsidRPr="00523AA0">
        <w:rPr>
          <w:color w:val="000000"/>
          <w:sz w:val="26"/>
          <w:szCs w:val="26"/>
        </w:rPr>
        <w:t xml:space="preserve"> Зокрема, визначено рейтинг кандидатів на посаду судді </w:t>
      </w:r>
      <w:r w:rsidR="007F2F1B">
        <w:rPr>
          <w:color w:val="000000"/>
          <w:sz w:val="26"/>
          <w:szCs w:val="26"/>
        </w:rPr>
        <w:t>Господарського суду Чернігівської області</w:t>
      </w:r>
      <w:r w:rsidRPr="00523AA0">
        <w:rPr>
          <w:color w:val="000000"/>
          <w:sz w:val="26"/>
          <w:szCs w:val="26"/>
        </w:rPr>
        <w:t xml:space="preserve">, в якому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  <w:r w:rsidRPr="00523AA0">
        <w:rPr>
          <w:color w:val="000000"/>
          <w:sz w:val="26"/>
          <w:szCs w:val="26"/>
        </w:rPr>
        <w:t xml:space="preserve"> займає переможну позицію.</w:t>
      </w:r>
    </w:p>
    <w:p w:rsidR="00523AA0" w:rsidRPr="00523AA0" w:rsidRDefault="00523AA0" w:rsidP="001A4336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Рішенням Комісії від 11.01.2024 № 3/зп-24</w:t>
      </w:r>
      <w:r w:rsidRPr="00523AA0">
        <w:rPr>
          <w:color w:val="1D1D1B"/>
          <w:sz w:val="26"/>
          <w:szCs w:val="2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Комісією </w:t>
      </w:r>
      <w:r w:rsidR="007F2F1B">
        <w:rPr>
          <w:color w:val="000000"/>
          <w:sz w:val="26"/>
          <w:szCs w:val="26"/>
        </w:rPr>
        <w:t>2</w:t>
      </w:r>
      <w:r w:rsidRPr="00523AA0">
        <w:rPr>
          <w:color w:val="000000"/>
          <w:sz w:val="26"/>
          <w:szCs w:val="26"/>
        </w:rPr>
        <w:t>5.0</w:t>
      </w:r>
      <w:r w:rsidR="007F2F1B">
        <w:rPr>
          <w:color w:val="000000"/>
          <w:sz w:val="26"/>
          <w:szCs w:val="26"/>
        </w:rPr>
        <w:t>1</w:t>
      </w:r>
      <w:r w:rsidRPr="00523AA0">
        <w:rPr>
          <w:color w:val="000000"/>
          <w:sz w:val="26"/>
          <w:szCs w:val="26"/>
        </w:rPr>
        <w:t>.2024</w:t>
      </w:r>
      <w:r w:rsidR="007F2F1B">
        <w:rPr>
          <w:color w:val="000000"/>
          <w:sz w:val="26"/>
          <w:szCs w:val="26"/>
        </w:rPr>
        <w:t xml:space="preserve"> та 26.03.2024</w:t>
      </w:r>
      <w:r w:rsidR="00E83166">
        <w:rPr>
          <w:color w:val="000000"/>
          <w:sz w:val="26"/>
          <w:szCs w:val="26"/>
        </w:rPr>
        <w:t xml:space="preserve"> проведено співбесіди</w:t>
      </w:r>
      <w:r w:rsidRPr="00523AA0">
        <w:rPr>
          <w:color w:val="000000"/>
          <w:sz w:val="26"/>
          <w:szCs w:val="26"/>
        </w:rPr>
        <w:t xml:space="preserve"> з </w:t>
      </w:r>
      <w:proofErr w:type="spellStart"/>
      <w:r w:rsidR="007F2F1B">
        <w:rPr>
          <w:color w:val="000000"/>
          <w:sz w:val="26"/>
          <w:szCs w:val="26"/>
        </w:rPr>
        <w:t>Паненко</w:t>
      </w:r>
      <w:proofErr w:type="spellEnd"/>
      <w:r w:rsidR="007F2F1B">
        <w:rPr>
          <w:color w:val="000000"/>
          <w:sz w:val="26"/>
          <w:szCs w:val="26"/>
        </w:rPr>
        <w:t xml:space="preserve"> А.М.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Джерела права та їх застосування.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Відповідно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до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частини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третьої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статті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127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Конституції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</w:rPr>
        <w:t>України</w:t>
      </w:r>
      <w:r w:rsidRPr="001A4336">
        <w:rPr>
          <w:color w:val="000000"/>
          <w:sz w:val="25"/>
          <w:szCs w:val="25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на</w:t>
      </w:r>
      <w:r w:rsidRPr="001A4336">
        <w:rPr>
          <w:color w:val="000000"/>
          <w:sz w:val="25"/>
          <w:szCs w:val="25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посаду</w:t>
      </w:r>
      <w:r w:rsidRPr="001A4336">
        <w:rPr>
          <w:color w:val="000000"/>
          <w:sz w:val="25"/>
          <w:szCs w:val="25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судді</w:t>
      </w:r>
      <w:r w:rsidRPr="001A4336">
        <w:rPr>
          <w:color w:val="000000"/>
          <w:sz w:val="25"/>
          <w:szCs w:val="25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Згідно з пунктом 58 </w:t>
      </w:r>
      <w:r w:rsidRPr="00D74F5D">
        <w:rPr>
          <w:sz w:val="26"/>
          <w:szCs w:val="26"/>
          <w:shd w:val="clear" w:color="auto" w:fill="FFFFFF"/>
        </w:rPr>
        <w:t>розділу XII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Частиною першою статті 69 Закону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Частинами першою та другою статті 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 xml:space="preserve"> Закону 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передбачено, що </w:t>
      </w:r>
      <w:r w:rsidRPr="00523AA0">
        <w:rPr>
          <w:color w:val="000000"/>
          <w:sz w:val="26"/>
          <w:szCs w:val="26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523AA0">
        <w:rPr>
          <w:color w:val="000000"/>
          <w:sz w:val="26"/>
          <w:szCs w:val="26"/>
        </w:rPr>
        <w:t>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 xml:space="preserve"> Закону)</w:t>
      </w:r>
      <w:r w:rsidRPr="00523AA0">
        <w:rPr>
          <w:color w:val="000000"/>
          <w:sz w:val="26"/>
          <w:szCs w:val="26"/>
          <w:shd w:val="clear" w:color="auto" w:fill="FFFFFF"/>
        </w:rPr>
        <w:t>.</w:t>
      </w:r>
    </w:p>
    <w:p w:rsidR="00523AA0" w:rsidRPr="00523AA0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>Згідно з частиною шостою статті 79</w:t>
      </w:r>
      <w:r w:rsidRPr="00523AA0">
        <w:rPr>
          <w:color w:val="000000"/>
          <w:sz w:val="26"/>
          <w:szCs w:val="26"/>
          <w:shd w:val="clear" w:color="auto" w:fill="FFFFFF"/>
          <w:vertAlign w:val="superscript"/>
        </w:rPr>
        <w:t>5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F2C62" w:rsidRPr="005F2C62" w:rsidRDefault="00523AA0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Висновок Комісії за результатами проведеної співбесіди.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Вища кваліфікаційна комісія суддів України є </w:t>
      </w:r>
      <w:r>
        <w:rPr>
          <w:color w:val="000000"/>
          <w:sz w:val="26"/>
          <w:szCs w:val="26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України. Основною метою Комісії є формування доброчесного та високопрофесійного корпусу суддів.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>
        <w:rPr>
          <w:color w:val="000000"/>
          <w:sz w:val="26"/>
          <w:szCs w:val="26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color w:val="000000"/>
          <w:sz w:val="26"/>
          <w:szCs w:val="26"/>
          <w:shd w:val="clear" w:color="auto" w:fill="FFFFFF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Частиною дев’ятою статті 69 Закону встановлено, що к</w:t>
      </w:r>
      <w:r>
        <w:rPr>
          <w:color w:val="000000"/>
          <w:sz w:val="26"/>
          <w:szCs w:val="26"/>
          <w:shd w:val="clear" w:color="auto" w:fill="FFFFFF"/>
        </w:rPr>
        <w:t>андидат на посаду судді відповідає критерію доброчесності, якщо відсутні 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його сім’ї задекларованим доходам, відповідності способу життя кандидата на посаду судді його попередньому статусу.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Критерій доброчесності є надзвичайно важливим з огляду на те, яку роль відіграє судова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влада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у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становленні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правової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держави.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Саме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доброчесність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є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ключовою</w:t>
      </w:r>
      <w:r w:rsidRPr="001A4336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категорією у формуванні морально-етичного образу суддів, запорукою формування довіри народу до суддів та судової влади загалом.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Доброчесність – це необхідна морально-етична складова діяльності судді, яка, серед іншого, визначає межу і спосіб його поведінки, що ґрунтується на принципах об’єктивного ставлення до сторін у справах та чесності у способі власного життя, виконанні своїх обов’язків та здійсненні правосуддя.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За визначенням терміна, який подано в Сучасному словнику з етики, доброчесністю є позитивна моральна якість, зумовлена свідомістю і волею людини, яка є узагальненою стійкою характеристикою людини, її способу життя, вчинків; якість,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Авторитет та довіра до судової влади формуються залежно від персонального складу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судів,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від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осіб,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які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обіймають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посади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суддів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та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формують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суддівський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корпус.</w:t>
      </w:r>
      <w:r w:rsidRPr="001A4336"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Саме тому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важливо,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щоб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кандидат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на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посаду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судді,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як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і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суддя,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не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допускав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будь-якої</w:t>
      </w:r>
      <w:r w:rsidRPr="001A4336">
        <w:rPr>
          <w:color w:val="000000"/>
          <w:sz w:val="23"/>
          <w:szCs w:val="23"/>
        </w:rPr>
        <w:t xml:space="preserve"> </w:t>
      </w:r>
      <w:r>
        <w:rPr>
          <w:color w:val="000000"/>
          <w:sz w:val="26"/>
          <w:szCs w:val="26"/>
        </w:rPr>
        <w:t>неналежної (недоброчесної, неетичної) поведінки як у професійній діяльності, так і в особистому житті, яка може поставити під сумнів відповідність кандидата критерію доброчесності, що негативно вплине на суспільну довіру до судової влади у зв’язку з таким призначенням (постанова Великої Палати Верховного Суду від 10.11.2022, ухвалена у справі № 9901/355/21).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До Комісії 25.03.2024 надійшло звернення Громадської організації «Всеукраїнське об’єднання «</w:t>
      </w:r>
      <w:proofErr w:type="spellStart"/>
      <w:r>
        <w:rPr>
          <w:color w:val="000000"/>
          <w:sz w:val="26"/>
          <w:szCs w:val="26"/>
        </w:rPr>
        <w:t>Автомайдан</w:t>
      </w:r>
      <w:proofErr w:type="spellEnd"/>
      <w:r>
        <w:rPr>
          <w:color w:val="000000"/>
          <w:sz w:val="26"/>
          <w:szCs w:val="26"/>
        </w:rPr>
        <w:t xml:space="preserve">», </w:t>
      </w:r>
      <w:r w:rsidR="00C22CEC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якому порушувались питання, які можуть вплинути при призначенні кандидата на посаду судді.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У зв’язку з надходженням звернення Комісією було запропоновано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оголосити перерву для надання додаткових пояснень, однак кандидат відмовилась та зазначила про свою готовність до співбесіди.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Під час співбесіди Комісією розглянуто питання відповідності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критеріям доброчесності, </w:t>
      </w:r>
      <w:r w:rsidR="00C22CEC">
        <w:rPr>
          <w:color w:val="000000"/>
          <w:sz w:val="26"/>
          <w:szCs w:val="26"/>
        </w:rPr>
        <w:t>зокрема</w:t>
      </w:r>
      <w:r>
        <w:rPr>
          <w:color w:val="000000"/>
          <w:sz w:val="26"/>
          <w:szCs w:val="26"/>
        </w:rPr>
        <w:t xml:space="preserve"> питання, порушені у зверненні.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У декларації особи, уповноваженої на виконання функцій держави або місцевого самоврядування, за 2016 рік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Паненко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А.М. у розділі «Грошові активи» зазначено про право власності її чоловіка на готівкові кошти </w:t>
      </w:r>
      <w:r w:rsidR="00C22CEC"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/>
          <w:sz w:val="26"/>
          <w:szCs w:val="26"/>
          <w:shd w:val="clear" w:color="auto" w:fill="FFFFFF"/>
        </w:rPr>
        <w:t xml:space="preserve"> розмірі 6 700 000 грн, 250 000 доларів США, 320 000 євро.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 xml:space="preserve">На запитання Комісії про джерела походження вказаних коштів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Паненко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А.М. повідомила, що це грошові кошти, які були накопичені </w:t>
      </w:r>
      <w:r w:rsidR="00C22CEC">
        <w:rPr>
          <w:color w:val="000000"/>
          <w:sz w:val="26"/>
          <w:szCs w:val="26"/>
          <w:shd w:val="clear" w:color="auto" w:fill="FFFFFF"/>
        </w:rPr>
        <w:t xml:space="preserve">чоловіком і його </w:t>
      </w:r>
      <w:r>
        <w:rPr>
          <w:color w:val="000000"/>
          <w:sz w:val="26"/>
          <w:szCs w:val="26"/>
          <w:shd w:val="clear" w:color="auto" w:fill="FFFFFF"/>
        </w:rPr>
        <w:t xml:space="preserve">батьками. </w:t>
      </w:r>
      <w:r w:rsidR="00C22CEC">
        <w:rPr>
          <w:color w:val="000000"/>
          <w:sz w:val="26"/>
          <w:szCs w:val="26"/>
          <w:shd w:val="clear" w:color="auto" w:fill="FFFFFF"/>
        </w:rPr>
        <w:t>Б</w:t>
      </w:r>
      <w:r>
        <w:rPr>
          <w:color w:val="000000"/>
          <w:sz w:val="26"/>
          <w:szCs w:val="26"/>
          <w:shd w:val="clear" w:color="auto" w:fill="FFFFFF"/>
        </w:rPr>
        <w:t xml:space="preserve">атько чоловіка працював </w:t>
      </w:r>
      <w:r w:rsidR="00C22CEC">
        <w:rPr>
          <w:color w:val="000000"/>
          <w:sz w:val="26"/>
          <w:szCs w:val="26"/>
          <w:shd w:val="clear" w:color="auto" w:fill="FFFFFF"/>
        </w:rPr>
        <w:t>у</w:t>
      </w:r>
      <w:r>
        <w:rPr>
          <w:color w:val="000000"/>
          <w:sz w:val="26"/>
          <w:szCs w:val="26"/>
          <w:shd w:val="clear" w:color="auto" w:fill="FFFFFF"/>
        </w:rPr>
        <w:t xml:space="preserve"> колгоспі, а мати в споживчому кооперативі. Вони займалися вирощуванням овочів в теплицях з 1970 рок</w:t>
      </w:r>
      <w:r w:rsidR="00C22CEC">
        <w:rPr>
          <w:color w:val="000000"/>
          <w:sz w:val="26"/>
          <w:szCs w:val="26"/>
          <w:shd w:val="clear" w:color="auto" w:fill="FFFFFF"/>
        </w:rPr>
        <w:t>у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  <w:r w:rsidR="00C22CEC">
        <w:rPr>
          <w:color w:val="000000"/>
          <w:sz w:val="26"/>
          <w:szCs w:val="26"/>
          <w:shd w:val="clear" w:color="auto" w:fill="FFFFFF"/>
        </w:rPr>
        <w:t>У</w:t>
      </w:r>
      <w:r>
        <w:rPr>
          <w:color w:val="000000"/>
          <w:sz w:val="26"/>
          <w:szCs w:val="26"/>
          <w:shd w:val="clear" w:color="auto" w:fill="FFFFFF"/>
        </w:rPr>
        <w:t>казаний капітал накопичено за 25 років, тобто з 1970 року до 1995 року.</w:t>
      </w:r>
    </w:p>
    <w:p w:rsidR="005F2C62" w:rsidRDefault="00C22CEC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>Водночас</w:t>
      </w:r>
      <w:r w:rsidR="005F2C62">
        <w:rPr>
          <w:color w:val="000000"/>
          <w:sz w:val="26"/>
          <w:szCs w:val="26"/>
          <w:shd w:val="clear" w:color="auto" w:fill="FFFFFF"/>
        </w:rPr>
        <w:t xml:space="preserve">, на підтвердження вказаних обставин </w:t>
      </w:r>
      <w:proofErr w:type="spellStart"/>
      <w:r w:rsidR="005F2C62">
        <w:rPr>
          <w:color w:val="000000"/>
          <w:sz w:val="26"/>
          <w:szCs w:val="26"/>
          <w:shd w:val="clear" w:color="auto" w:fill="FFFFFF"/>
        </w:rPr>
        <w:t>Паненко</w:t>
      </w:r>
      <w:proofErr w:type="spellEnd"/>
      <w:r w:rsidR="005F2C62">
        <w:rPr>
          <w:color w:val="000000"/>
          <w:sz w:val="26"/>
          <w:szCs w:val="26"/>
          <w:shd w:val="clear" w:color="auto" w:fill="FFFFFF"/>
        </w:rPr>
        <w:t xml:space="preserve"> А.М. не надано чітких та переконливих доказів</w:t>
      </w:r>
      <w:r>
        <w:rPr>
          <w:color w:val="000000"/>
          <w:sz w:val="26"/>
          <w:szCs w:val="26"/>
          <w:shd w:val="clear" w:color="auto" w:fill="FFFFFF"/>
        </w:rPr>
        <w:t xml:space="preserve"> щодо</w:t>
      </w:r>
      <w:r w:rsidR="005F2C62">
        <w:rPr>
          <w:color w:val="000000"/>
          <w:sz w:val="26"/>
          <w:szCs w:val="26"/>
          <w:shd w:val="clear" w:color="auto" w:fill="FFFFFF"/>
        </w:rPr>
        <w:t xml:space="preserve"> здійснення чоловіком </w:t>
      </w:r>
      <w:r>
        <w:rPr>
          <w:color w:val="000000"/>
          <w:sz w:val="26"/>
          <w:szCs w:val="26"/>
          <w:shd w:val="clear" w:color="auto" w:fill="FFFFFF"/>
        </w:rPr>
        <w:t>і його</w:t>
      </w:r>
      <w:r w:rsidR="005F2C62">
        <w:rPr>
          <w:color w:val="000000"/>
          <w:sz w:val="26"/>
          <w:szCs w:val="26"/>
          <w:shd w:val="clear" w:color="auto" w:fill="FFFFFF"/>
        </w:rPr>
        <w:t xml:space="preserve"> батьками господарської діяльності та отримання ними вказаних доходів.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Отже, із пояснень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неможливо встановити походження готівкових коштів, задекларованих кандидатом у 2016 році. Комісія вважає, що ці кошти отримані з джерел, які не були підтвердженні кандидатом та законність походження яких викликає обґрунтований сумнів.</w:t>
      </w:r>
    </w:p>
    <w:p w:rsidR="005F2C62" w:rsidRP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 w:rsidRPr="005F2C62">
        <w:rPr>
          <w:color w:val="000000"/>
          <w:sz w:val="26"/>
          <w:szCs w:val="26"/>
        </w:rPr>
        <w:t xml:space="preserve">У деклараціях особи, уповноваженої на виконання функцій держави або місцевого самоврядування, за 2016–2022 роки </w:t>
      </w:r>
      <w:proofErr w:type="spellStart"/>
      <w:r w:rsidRPr="005F2C62">
        <w:rPr>
          <w:color w:val="000000"/>
          <w:sz w:val="26"/>
          <w:szCs w:val="26"/>
        </w:rPr>
        <w:t>Паненко</w:t>
      </w:r>
      <w:proofErr w:type="spellEnd"/>
      <w:r w:rsidRPr="005F2C62">
        <w:rPr>
          <w:color w:val="000000"/>
          <w:sz w:val="26"/>
          <w:szCs w:val="26"/>
        </w:rPr>
        <w:t xml:space="preserve"> А.М. зазнач</w:t>
      </w:r>
      <w:r w:rsidR="00C22CEC">
        <w:rPr>
          <w:color w:val="000000"/>
          <w:sz w:val="26"/>
          <w:szCs w:val="26"/>
        </w:rPr>
        <w:t>ено</w:t>
      </w:r>
      <w:r w:rsidRPr="005F2C62">
        <w:rPr>
          <w:color w:val="000000"/>
          <w:sz w:val="26"/>
          <w:szCs w:val="26"/>
        </w:rPr>
        <w:t xml:space="preserve"> інформацію про корпоративні права, а саме ТОВ «ІНВЕСТСИСТЕМА», ПП «СПЕЦПІДРОЗДІЛ ОХОРОНИ «ГРАД</w:t>
      </w:r>
      <w:r w:rsidRPr="00D74F5D">
        <w:rPr>
          <w:sz w:val="26"/>
          <w:szCs w:val="26"/>
        </w:rPr>
        <w:t xml:space="preserve">», </w:t>
      </w:r>
      <w:r w:rsidRPr="005F2C62">
        <w:rPr>
          <w:color w:val="000000"/>
          <w:sz w:val="26"/>
          <w:szCs w:val="26"/>
        </w:rPr>
        <w:t>ТОВ «АЙ ТІ СФЕРА</w:t>
      </w:r>
      <w:r w:rsidRPr="00D74F5D">
        <w:rPr>
          <w:sz w:val="26"/>
          <w:szCs w:val="26"/>
        </w:rPr>
        <w:t xml:space="preserve">», </w:t>
      </w:r>
      <w:r w:rsidRPr="005F2C62">
        <w:rPr>
          <w:color w:val="000000"/>
          <w:sz w:val="26"/>
          <w:szCs w:val="26"/>
        </w:rPr>
        <w:t>ТОВ «БУХГАЛТЕРСЬКА АГЕНЦІЯ «БАЛАНС</w:t>
      </w:r>
      <w:r w:rsidRPr="00D74F5D">
        <w:rPr>
          <w:sz w:val="26"/>
          <w:szCs w:val="26"/>
        </w:rPr>
        <w:t xml:space="preserve">», </w:t>
      </w:r>
      <w:r w:rsidRPr="005F2C62">
        <w:rPr>
          <w:color w:val="000000"/>
          <w:sz w:val="26"/>
          <w:szCs w:val="26"/>
        </w:rPr>
        <w:t>ТОВ «АГРОСПЕЦ-РЕГІОН</w:t>
      </w:r>
      <w:r w:rsidRPr="00D74F5D">
        <w:rPr>
          <w:sz w:val="26"/>
          <w:szCs w:val="26"/>
        </w:rPr>
        <w:t xml:space="preserve">», </w:t>
      </w:r>
      <w:r w:rsidRPr="005F2C62">
        <w:rPr>
          <w:color w:val="000000"/>
          <w:sz w:val="26"/>
          <w:szCs w:val="26"/>
        </w:rPr>
        <w:t xml:space="preserve">ТОВ «ЖК ЛЮСТДОРФ», ПП «ПРЕСТИЖ ПІВДЕНЬ», ТОВ «БІЛД СИСТЕМ», які належать її чоловікові на праві власності, а також ПП ПРОМИСЛОВА ГРУПА «СЕАЛ», ТОВ РИБОЛОВЕЦЬКИЙ КЛУБ «СВЯТЕ ОЗЕРО», ТОВ «ІСКОЙЛ», ТОВ «ЖБК-ТРИКРАТИ», ЗАТ «ТРИКРАТНЕНСЬКИЙ ЗАВОД ЗАЛІЗОБЕТОННИХ КОНСТРУКЦІЙ», які належать їй на праві власності. Крім того, </w:t>
      </w:r>
      <w:proofErr w:type="spellStart"/>
      <w:r w:rsidRPr="005F2C62">
        <w:rPr>
          <w:color w:val="000000"/>
          <w:sz w:val="26"/>
          <w:szCs w:val="26"/>
        </w:rPr>
        <w:t>Паненко</w:t>
      </w:r>
      <w:proofErr w:type="spellEnd"/>
      <w:r w:rsidRPr="005F2C62">
        <w:rPr>
          <w:color w:val="000000"/>
          <w:sz w:val="26"/>
          <w:szCs w:val="26"/>
        </w:rPr>
        <w:t xml:space="preserve"> А.М. та її чоловік є </w:t>
      </w:r>
      <w:proofErr w:type="spellStart"/>
      <w:r w:rsidRPr="005F2C62">
        <w:rPr>
          <w:color w:val="000000"/>
          <w:sz w:val="26"/>
          <w:szCs w:val="26"/>
        </w:rPr>
        <w:t>бенефіціарними</w:t>
      </w:r>
      <w:proofErr w:type="spellEnd"/>
      <w:r w:rsidRPr="005F2C62">
        <w:rPr>
          <w:color w:val="000000"/>
          <w:sz w:val="26"/>
          <w:szCs w:val="26"/>
        </w:rPr>
        <w:t xml:space="preserve"> власниками вказаних підприємств та товариств.</w:t>
      </w:r>
    </w:p>
    <w:p w:rsidR="005F2C62" w:rsidRDefault="00C22CEC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Стосовно</w:t>
      </w:r>
      <w:r w:rsidR="005F2C62" w:rsidRPr="005F2C62">
        <w:rPr>
          <w:color w:val="000000"/>
          <w:sz w:val="26"/>
          <w:szCs w:val="26"/>
        </w:rPr>
        <w:t xml:space="preserve"> переда</w:t>
      </w:r>
      <w:r>
        <w:rPr>
          <w:color w:val="000000"/>
          <w:sz w:val="26"/>
          <w:szCs w:val="26"/>
        </w:rPr>
        <w:t>ння</w:t>
      </w:r>
      <w:r w:rsidR="005F2C62" w:rsidRPr="005F2C62">
        <w:rPr>
          <w:color w:val="000000"/>
          <w:sz w:val="26"/>
          <w:szCs w:val="26"/>
        </w:rPr>
        <w:t xml:space="preserve"> в управління</w:t>
      </w:r>
      <w:r w:rsidR="005F2C62">
        <w:rPr>
          <w:color w:val="000000"/>
          <w:sz w:val="26"/>
          <w:szCs w:val="26"/>
        </w:rPr>
        <w:t xml:space="preserve"> чи відчуження корпоративних прав та підприємств</w:t>
      </w:r>
      <w:r>
        <w:rPr>
          <w:color w:val="000000"/>
          <w:sz w:val="26"/>
          <w:szCs w:val="26"/>
        </w:rPr>
        <w:t>,</w:t>
      </w:r>
      <w:r w:rsidR="005F2C62">
        <w:rPr>
          <w:color w:val="000000"/>
          <w:sz w:val="26"/>
          <w:szCs w:val="26"/>
        </w:rPr>
        <w:t xml:space="preserve"> </w:t>
      </w:r>
      <w:proofErr w:type="spellStart"/>
      <w:r w:rsidR="005F2C62">
        <w:rPr>
          <w:color w:val="000000"/>
          <w:sz w:val="26"/>
          <w:szCs w:val="26"/>
        </w:rPr>
        <w:t>бенефіціарним</w:t>
      </w:r>
      <w:proofErr w:type="spellEnd"/>
      <w:r w:rsidR="005F2C62">
        <w:rPr>
          <w:color w:val="000000"/>
          <w:sz w:val="26"/>
          <w:szCs w:val="26"/>
        </w:rPr>
        <w:t xml:space="preserve"> власником яких вона є, а також про отримання чи неотримання доходів чоловіком від товариств та підприємств</w:t>
      </w:r>
      <w:r w:rsidR="007B22C7">
        <w:rPr>
          <w:color w:val="000000"/>
          <w:sz w:val="26"/>
          <w:szCs w:val="26"/>
        </w:rPr>
        <w:t>,</w:t>
      </w:r>
      <w:r w:rsidR="005F2C62">
        <w:rPr>
          <w:color w:val="000000"/>
          <w:sz w:val="26"/>
          <w:szCs w:val="26"/>
        </w:rPr>
        <w:t xml:space="preserve"> </w:t>
      </w:r>
      <w:proofErr w:type="spellStart"/>
      <w:r w:rsidR="005F2C62">
        <w:rPr>
          <w:color w:val="000000"/>
          <w:sz w:val="26"/>
          <w:szCs w:val="26"/>
        </w:rPr>
        <w:t>бенефіціарним</w:t>
      </w:r>
      <w:proofErr w:type="spellEnd"/>
      <w:r w:rsidR="005F2C62">
        <w:rPr>
          <w:color w:val="000000"/>
          <w:sz w:val="26"/>
          <w:szCs w:val="26"/>
        </w:rPr>
        <w:t xml:space="preserve"> власником яких він є, </w:t>
      </w:r>
      <w:proofErr w:type="spellStart"/>
      <w:r w:rsidR="005F2C62">
        <w:rPr>
          <w:color w:val="000000"/>
          <w:sz w:val="26"/>
          <w:szCs w:val="26"/>
        </w:rPr>
        <w:t>Паненко</w:t>
      </w:r>
      <w:proofErr w:type="spellEnd"/>
      <w:r w:rsidR="005F2C62">
        <w:rPr>
          <w:color w:val="000000"/>
          <w:sz w:val="26"/>
          <w:szCs w:val="26"/>
        </w:rPr>
        <w:t xml:space="preserve"> А.М. зазначила, що </w:t>
      </w:r>
      <w:proofErr w:type="spellStart"/>
      <w:r w:rsidR="005F2C62">
        <w:rPr>
          <w:color w:val="000000"/>
          <w:sz w:val="26"/>
          <w:szCs w:val="26"/>
        </w:rPr>
        <w:t>бенефіціарним</w:t>
      </w:r>
      <w:proofErr w:type="spellEnd"/>
      <w:r w:rsidR="005F2C62">
        <w:rPr>
          <w:color w:val="000000"/>
          <w:sz w:val="26"/>
          <w:szCs w:val="26"/>
        </w:rPr>
        <w:t xml:space="preserve"> власником </w:t>
      </w:r>
      <w:r w:rsidR="007B22C7">
        <w:rPr>
          <w:color w:val="000000"/>
          <w:sz w:val="26"/>
          <w:szCs w:val="26"/>
        </w:rPr>
        <w:t>указаних</w:t>
      </w:r>
      <w:r w:rsidR="005F2C62">
        <w:rPr>
          <w:color w:val="000000"/>
          <w:sz w:val="26"/>
          <w:szCs w:val="26"/>
        </w:rPr>
        <w:t xml:space="preserve"> підприємств вона стала до прийняття присяги державного службовця. На</w:t>
      </w:r>
      <w:r w:rsidR="007B22C7">
        <w:rPr>
          <w:color w:val="000000"/>
          <w:sz w:val="26"/>
          <w:szCs w:val="26"/>
        </w:rPr>
        <w:t>разі ці підприємства її ніяк не стосуються,</w:t>
      </w:r>
      <w:r w:rsidR="005F2C62">
        <w:rPr>
          <w:color w:val="000000"/>
          <w:sz w:val="26"/>
          <w:szCs w:val="26"/>
        </w:rPr>
        <w:t xml:space="preserve"> її посадові обов’язки не перетиналися з діяльністю цих підприємств. З моменту обрання на посаду судді вона виконає вимоги антикорупційного законодавства щодо передачі прав на вказані підприємства. Також </w:t>
      </w:r>
      <w:r w:rsidR="007B22C7">
        <w:rPr>
          <w:color w:val="000000"/>
          <w:sz w:val="26"/>
          <w:szCs w:val="26"/>
        </w:rPr>
        <w:t>кандидат</w:t>
      </w:r>
      <w:r w:rsidR="005F2C62">
        <w:rPr>
          <w:color w:val="000000"/>
          <w:sz w:val="26"/>
          <w:szCs w:val="26"/>
        </w:rPr>
        <w:t xml:space="preserve"> зазначила, що деякі підприємства перебувають на стадії припинення. Надалі </w:t>
      </w:r>
      <w:proofErr w:type="spellStart"/>
      <w:r w:rsidR="005F2C62">
        <w:rPr>
          <w:color w:val="000000"/>
          <w:sz w:val="26"/>
          <w:szCs w:val="26"/>
        </w:rPr>
        <w:t>Паненко</w:t>
      </w:r>
      <w:proofErr w:type="spellEnd"/>
      <w:r w:rsidR="005F2C62">
        <w:rPr>
          <w:color w:val="000000"/>
          <w:sz w:val="26"/>
          <w:szCs w:val="26"/>
        </w:rPr>
        <w:t xml:space="preserve"> А.М. нада</w:t>
      </w:r>
      <w:r w:rsidR="007B22C7">
        <w:rPr>
          <w:color w:val="000000"/>
          <w:sz w:val="26"/>
          <w:szCs w:val="26"/>
        </w:rPr>
        <w:t>ла</w:t>
      </w:r>
      <w:r w:rsidR="005F2C62">
        <w:rPr>
          <w:color w:val="000000"/>
          <w:sz w:val="26"/>
          <w:szCs w:val="26"/>
        </w:rPr>
        <w:t xml:space="preserve"> письмові пояснення, що ТОВ «ЖБК-ТРИКРАТИ» та ЗАТ «ТРИКРАТНЕНСЬКИЙ ЗАВОД ЗАЛІЗОБЕТОННИХ КОНСТРУКЦІЙ» припинили свою діяльність 25.09.2008 та 29.12.2005 відповідно, ТОВ «ІСКОЙЛ» перебуває в процесі припинення, ПП ПРОМИСЛОВА ГРУПА «СЕАЛ», ТОВ РИБОЛОВЕЦЬКИЙ КЛУБ «СВЯТЕ ОЗЕРО» господарську діяльність не здійснюють, прибутку не отримують. </w:t>
      </w:r>
      <w:r w:rsidR="007B22C7">
        <w:rPr>
          <w:color w:val="000000"/>
          <w:sz w:val="26"/>
          <w:szCs w:val="26"/>
        </w:rPr>
        <w:t>У</w:t>
      </w:r>
      <w:r w:rsidR="005F2C62">
        <w:rPr>
          <w:color w:val="000000"/>
          <w:sz w:val="26"/>
          <w:szCs w:val="26"/>
        </w:rPr>
        <w:t>казані юридичні особи понад 10 років не здійснюють господарськ</w:t>
      </w:r>
      <w:r w:rsidR="007B22C7">
        <w:rPr>
          <w:color w:val="000000"/>
          <w:sz w:val="26"/>
          <w:szCs w:val="26"/>
        </w:rPr>
        <w:t>ої</w:t>
      </w:r>
      <w:r w:rsidR="005F2C62">
        <w:rPr>
          <w:color w:val="000000"/>
          <w:sz w:val="26"/>
          <w:szCs w:val="26"/>
        </w:rPr>
        <w:t xml:space="preserve"> діяльн</w:t>
      </w:r>
      <w:r w:rsidR="007B22C7">
        <w:rPr>
          <w:color w:val="000000"/>
          <w:sz w:val="26"/>
          <w:szCs w:val="26"/>
        </w:rPr>
        <w:t>о</w:t>
      </w:r>
      <w:r w:rsidR="005F2C62">
        <w:rPr>
          <w:color w:val="000000"/>
          <w:sz w:val="26"/>
          <w:szCs w:val="26"/>
        </w:rPr>
        <w:t>ст</w:t>
      </w:r>
      <w:r w:rsidR="007B22C7">
        <w:rPr>
          <w:color w:val="000000"/>
          <w:sz w:val="26"/>
          <w:szCs w:val="26"/>
        </w:rPr>
        <w:t>і</w:t>
      </w:r>
      <w:r w:rsidR="005F2C62">
        <w:rPr>
          <w:color w:val="000000"/>
          <w:sz w:val="26"/>
          <w:szCs w:val="26"/>
        </w:rPr>
        <w:t xml:space="preserve"> та не одержують прибутк</w:t>
      </w:r>
      <w:r w:rsidR="007B22C7">
        <w:rPr>
          <w:color w:val="000000"/>
          <w:sz w:val="26"/>
          <w:szCs w:val="26"/>
        </w:rPr>
        <w:t>у</w:t>
      </w:r>
      <w:r w:rsidR="005F2C62">
        <w:rPr>
          <w:color w:val="000000"/>
          <w:sz w:val="26"/>
          <w:szCs w:val="26"/>
        </w:rPr>
        <w:t>. Кандидат не бере участ</w:t>
      </w:r>
      <w:r w:rsidR="007B22C7">
        <w:rPr>
          <w:color w:val="000000"/>
          <w:sz w:val="26"/>
          <w:szCs w:val="26"/>
        </w:rPr>
        <w:t>і</w:t>
      </w:r>
      <w:r w:rsidR="005F2C62">
        <w:rPr>
          <w:color w:val="000000"/>
          <w:sz w:val="26"/>
          <w:szCs w:val="26"/>
        </w:rPr>
        <w:t xml:space="preserve"> </w:t>
      </w:r>
      <w:r w:rsidR="007B22C7">
        <w:rPr>
          <w:color w:val="000000"/>
          <w:sz w:val="26"/>
          <w:szCs w:val="26"/>
        </w:rPr>
        <w:t>в</w:t>
      </w:r>
      <w:r w:rsidR="005F2C62">
        <w:rPr>
          <w:color w:val="000000"/>
          <w:sz w:val="26"/>
          <w:szCs w:val="26"/>
        </w:rPr>
        <w:t xml:space="preserve"> діяльності цих підприємств, прийнятті рішень і не отримує будь-як</w:t>
      </w:r>
      <w:r w:rsidR="007B22C7">
        <w:rPr>
          <w:color w:val="000000"/>
          <w:sz w:val="26"/>
          <w:szCs w:val="26"/>
        </w:rPr>
        <w:t>их</w:t>
      </w:r>
      <w:r w:rsidR="005F2C62">
        <w:rPr>
          <w:color w:val="000000"/>
          <w:sz w:val="26"/>
          <w:szCs w:val="26"/>
        </w:rPr>
        <w:t xml:space="preserve"> доход</w:t>
      </w:r>
      <w:r w:rsidR="007B22C7">
        <w:rPr>
          <w:color w:val="000000"/>
          <w:sz w:val="26"/>
          <w:szCs w:val="26"/>
        </w:rPr>
        <w:t>ів</w:t>
      </w:r>
      <w:r w:rsidR="005F2C62">
        <w:rPr>
          <w:color w:val="000000"/>
          <w:sz w:val="26"/>
          <w:szCs w:val="26"/>
        </w:rPr>
        <w:t xml:space="preserve">. Надалі корпоративні права ПП ПРОМИСЛОВА ГРУПА «СЕАЛ», ТОВ РИБОЛОВЕЦЬКИЙ КЛУБ «СВЯТЕ ОЗЕРО» були відчужені нею за договорами купівлі-продажу на користь </w:t>
      </w:r>
      <w:r w:rsidR="00FB5779">
        <w:rPr>
          <w:color w:val="000000"/>
          <w:sz w:val="26"/>
          <w:szCs w:val="26"/>
        </w:rPr>
        <w:t>ОСОБА_1</w:t>
      </w:r>
      <w:r w:rsidR="005F2C62">
        <w:rPr>
          <w:color w:val="000000"/>
          <w:sz w:val="26"/>
          <w:szCs w:val="26"/>
        </w:rPr>
        <w:t>.</w:t>
      </w:r>
    </w:p>
    <w:p w:rsidR="005F2C62" w:rsidRDefault="005F2C62" w:rsidP="00D74F5D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Стосовно отримання доходу її чоловіком від підприємств та товариств, </w:t>
      </w:r>
      <w:proofErr w:type="spellStart"/>
      <w:r>
        <w:rPr>
          <w:color w:val="000000"/>
          <w:sz w:val="26"/>
          <w:szCs w:val="26"/>
        </w:rPr>
        <w:t>бенефіціарними</w:t>
      </w:r>
      <w:proofErr w:type="spellEnd"/>
      <w:r>
        <w:rPr>
          <w:color w:val="000000"/>
          <w:sz w:val="26"/>
          <w:szCs w:val="26"/>
        </w:rPr>
        <w:t xml:space="preserve"> власниками яких він є,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зазначила, що </w:t>
      </w:r>
      <w:r w:rsidR="007B22C7">
        <w:rPr>
          <w:color w:val="000000"/>
          <w:sz w:val="26"/>
          <w:szCs w:val="26"/>
        </w:rPr>
        <w:t xml:space="preserve">зараз </w:t>
      </w:r>
      <w:r>
        <w:rPr>
          <w:color w:val="000000"/>
          <w:sz w:val="26"/>
          <w:szCs w:val="26"/>
        </w:rPr>
        <w:t xml:space="preserve">господарську </w:t>
      </w:r>
      <w:r>
        <w:rPr>
          <w:color w:val="000000"/>
          <w:sz w:val="26"/>
          <w:szCs w:val="26"/>
        </w:rPr>
        <w:lastRenderedPageBreak/>
        <w:t>діяльність здійснює тільки ТОВ «АГРОСПЕЦ-РЕ</w:t>
      </w:r>
      <w:r w:rsidRPr="005F2C62">
        <w:rPr>
          <w:color w:val="000000"/>
          <w:sz w:val="26"/>
          <w:szCs w:val="26"/>
        </w:rPr>
        <w:t>ГІОН</w:t>
      </w:r>
      <w:r w:rsidRPr="00D74F5D">
        <w:rPr>
          <w:sz w:val="26"/>
          <w:szCs w:val="26"/>
        </w:rPr>
        <w:t xml:space="preserve">», </w:t>
      </w:r>
      <w:r>
        <w:rPr>
          <w:color w:val="000000"/>
          <w:sz w:val="26"/>
          <w:szCs w:val="26"/>
        </w:rPr>
        <w:t xml:space="preserve">однак чоловік прибутку з нього не отримує, кошти залишаються в підприємстві, </w:t>
      </w:r>
      <w:r w:rsidR="007B22C7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ідтвердж</w:t>
      </w:r>
      <w:r w:rsidR="007B22C7">
        <w:rPr>
          <w:color w:val="000000"/>
          <w:sz w:val="26"/>
          <w:szCs w:val="26"/>
        </w:rPr>
        <w:t xml:space="preserve">увальних </w:t>
      </w:r>
      <w:r>
        <w:rPr>
          <w:color w:val="000000"/>
          <w:sz w:val="26"/>
          <w:szCs w:val="26"/>
        </w:rPr>
        <w:t>документів не нада</w:t>
      </w:r>
      <w:r w:rsidR="007B22C7">
        <w:rPr>
          <w:color w:val="000000"/>
          <w:sz w:val="26"/>
          <w:szCs w:val="26"/>
        </w:rPr>
        <w:t>ла</w:t>
      </w:r>
      <w:r>
        <w:rPr>
          <w:color w:val="000000"/>
          <w:sz w:val="26"/>
          <w:szCs w:val="26"/>
        </w:rPr>
        <w:t>.</w:t>
      </w:r>
    </w:p>
    <w:p w:rsidR="005F2C62" w:rsidRDefault="005F2C62" w:rsidP="00D74F5D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Надаючи оцінку вказаним обставинам</w:t>
      </w:r>
      <w:r w:rsidR="007B22C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Комісія зазначає таке.</w:t>
      </w:r>
    </w:p>
    <w:p w:rsidR="005F2C62" w:rsidRDefault="005F2C62" w:rsidP="00D74F5D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Відповідно до копії трудової книжки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02.01.2007 прийняла присягу державного службовця. З 02.01.2007 працювала на різних посадах в Одеському апеляційному суді (Апеляційному суді Одеської області), які </w:t>
      </w:r>
      <w:r w:rsidR="007B22C7">
        <w:rPr>
          <w:color w:val="000000"/>
          <w:sz w:val="26"/>
          <w:szCs w:val="26"/>
        </w:rPr>
        <w:t>належать</w:t>
      </w:r>
      <w:r>
        <w:rPr>
          <w:color w:val="000000"/>
          <w:sz w:val="26"/>
          <w:szCs w:val="26"/>
        </w:rPr>
        <w:t xml:space="preserve"> до посад державної служби.</w:t>
      </w:r>
    </w:p>
    <w:p w:rsidR="005F2C62" w:rsidRPr="005F2C62" w:rsidRDefault="007B22C7" w:rsidP="00D74F5D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Згідно</w:t>
      </w:r>
      <w:r w:rsidRPr="00D74F5D">
        <w:rPr>
          <w:color w:val="000000"/>
          <w:sz w:val="72"/>
          <w:szCs w:val="72"/>
        </w:rPr>
        <w:t xml:space="preserve"> </w:t>
      </w:r>
      <w:r>
        <w:rPr>
          <w:color w:val="000000"/>
          <w:sz w:val="26"/>
          <w:szCs w:val="26"/>
        </w:rPr>
        <w:t>зі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статт</w:t>
      </w:r>
      <w:r>
        <w:rPr>
          <w:color w:val="000000"/>
          <w:sz w:val="26"/>
          <w:szCs w:val="26"/>
        </w:rPr>
        <w:t>ею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25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Закон</w:t>
      </w:r>
      <w:r>
        <w:rPr>
          <w:color w:val="000000"/>
          <w:sz w:val="26"/>
          <w:szCs w:val="26"/>
        </w:rPr>
        <w:t>у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України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«Про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запобігання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корупції»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(станом</w:t>
      </w:r>
      <w:r w:rsidR="005F2C62" w:rsidRPr="00D74F5D">
        <w:rPr>
          <w:color w:val="000000"/>
          <w:sz w:val="72"/>
          <w:szCs w:val="72"/>
        </w:rPr>
        <w:t xml:space="preserve"> </w:t>
      </w:r>
      <w:r w:rsidR="005F2C62" w:rsidRPr="005F2C62">
        <w:rPr>
          <w:color w:val="000000"/>
          <w:sz w:val="26"/>
          <w:szCs w:val="26"/>
        </w:rPr>
        <w:t>на 26.10.2014) особам, зазначеним у</w:t>
      </w:r>
      <w:r w:rsidR="00D74F5D">
        <w:rPr>
          <w:color w:val="000000"/>
          <w:sz w:val="26"/>
          <w:szCs w:val="26"/>
        </w:rPr>
        <w:t xml:space="preserve"> </w:t>
      </w:r>
      <w:r w:rsidR="005F2C62" w:rsidRPr="00D74F5D">
        <w:rPr>
          <w:sz w:val="26"/>
          <w:szCs w:val="26"/>
        </w:rPr>
        <w:t>пункті 1</w:t>
      </w:r>
      <w:r w:rsidR="00D74F5D">
        <w:rPr>
          <w:color w:val="000000"/>
          <w:sz w:val="26"/>
          <w:szCs w:val="26"/>
        </w:rPr>
        <w:t xml:space="preserve"> </w:t>
      </w:r>
      <w:r w:rsidR="005F2C62" w:rsidRPr="005F2C62">
        <w:rPr>
          <w:color w:val="000000"/>
          <w:sz w:val="26"/>
          <w:szCs w:val="26"/>
        </w:rPr>
        <w:t xml:space="preserve">частини першої статті 3 цього Закону (державним службовцям), забороняється: 1) займатися іншою оплачуваною (крім викладацької, наукової і творчої діяльності, медичної практики, інструкторської та суддівської практики із спорту) або підприємницькою діяльністю, якщо інше не передбачено </w:t>
      </w:r>
      <w:r w:rsidR="005F2C62" w:rsidRPr="00D74F5D">
        <w:rPr>
          <w:sz w:val="26"/>
          <w:szCs w:val="26"/>
        </w:rPr>
        <w:t>Конституцією</w:t>
      </w:r>
      <w:r w:rsidR="005F2C62" w:rsidRPr="005F2C62">
        <w:rPr>
          <w:color w:val="000000"/>
          <w:sz w:val="26"/>
          <w:szCs w:val="26"/>
        </w:rPr>
        <w:t xml:space="preserve"> або законами України; 2) входити до складу правління, інших виконавчих чи контрольних органів, наглядової ради підприємства або організації, що має на меті одержання прибутку (крім випадків, коли особи здійснюють функції з управління акціями (частками, паями), що належать державі чи територіальній громаді, та представляють інтереси держави чи територіальної громади в раді (спостережній раді), ревізійній комісії господарської організації), якщо інше не передбачено </w:t>
      </w:r>
      <w:r w:rsidR="005F2C62" w:rsidRPr="00D74F5D">
        <w:rPr>
          <w:sz w:val="26"/>
          <w:szCs w:val="26"/>
        </w:rPr>
        <w:t>Конституцією</w:t>
      </w:r>
      <w:r w:rsidR="005F2C62" w:rsidRPr="005F2C62">
        <w:rPr>
          <w:color w:val="000000"/>
          <w:sz w:val="26"/>
          <w:szCs w:val="26"/>
        </w:rPr>
        <w:t xml:space="preserve"> або законами України.</w:t>
      </w:r>
    </w:p>
    <w:p w:rsidR="005F2C62" w:rsidRP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 w:rsidRPr="005F2C62">
        <w:rPr>
          <w:color w:val="000000"/>
          <w:sz w:val="26"/>
          <w:szCs w:val="26"/>
        </w:rPr>
        <w:t>Відповідно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до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статті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36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Закон</w:t>
      </w:r>
      <w:r w:rsidR="007B22C7">
        <w:rPr>
          <w:color w:val="000000"/>
          <w:sz w:val="26"/>
          <w:szCs w:val="26"/>
        </w:rPr>
        <w:t>у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України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«Про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запобігання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корупції»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(станом</w:t>
      </w:r>
      <w:r w:rsidRPr="00D74F5D">
        <w:rPr>
          <w:color w:val="000000"/>
          <w:sz w:val="48"/>
          <w:szCs w:val="48"/>
        </w:rPr>
        <w:t xml:space="preserve"> </w:t>
      </w:r>
      <w:r w:rsidRPr="005F2C62">
        <w:rPr>
          <w:color w:val="000000"/>
          <w:sz w:val="26"/>
          <w:szCs w:val="26"/>
        </w:rPr>
        <w:t>на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26.10.2014)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особи,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зазначені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у</w:t>
      </w:r>
      <w:r w:rsidRPr="00D74F5D">
        <w:rPr>
          <w:color w:val="000000"/>
          <w:sz w:val="32"/>
          <w:szCs w:val="32"/>
        </w:rPr>
        <w:t xml:space="preserve"> </w:t>
      </w:r>
      <w:r w:rsidRPr="00D74F5D">
        <w:rPr>
          <w:sz w:val="26"/>
          <w:szCs w:val="26"/>
        </w:rPr>
        <w:t>пункті</w:t>
      </w:r>
      <w:r w:rsidRPr="00D74F5D">
        <w:rPr>
          <w:sz w:val="32"/>
          <w:szCs w:val="32"/>
        </w:rPr>
        <w:t xml:space="preserve"> </w:t>
      </w:r>
      <w:r w:rsidRPr="00D74F5D">
        <w:rPr>
          <w:sz w:val="26"/>
          <w:szCs w:val="26"/>
        </w:rPr>
        <w:t>1</w:t>
      </w:r>
      <w:r w:rsidRPr="005F2C62">
        <w:rPr>
          <w:color w:val="000000"/>
          <w:sz w:val="26"/>
          <w:szCs w:val="26"/>
        </w:rPr>
        <w:t>,</w:t>
      </w:r>
      <w:r w:rsidRPr="00D74F5D">
        <w:rPr>
          <w:color w:val="000000"/>
          <w:sz w:val="32"/>
          <w:szCs w:val="32"/>
        </w:rPr>
        <w:t xml:space="preserve"> </w:t>
      </w:r>
      <w:r w:rsidRPr="00D74F5D">
        <w:rPr>
          <w:sz w:val="26"/>
          <w:szCs w:val="26"/>
        </w:rPr>
        <w:t>підпункті</w:t>
      </w:r>
      <w:r w:rsidRPr="00D74F5D">
        <w:rPr>
          <w:sz w:val="32"/>
          <w:szCs w:val="32"/>
        </w:rPr>
        <w:t xml:space="preserve"> </w:t>
      </w:r>
      <w:r w:rsidRPr="00D74F5D">
        <w:rPr>
          <w:sz w:val="26"/>
          <w:szCs w:val="26"/>
        </w:rPr>
        <w:t>«а»</w:t>
      </w:r>
      <w:r w:rsidRPr="00D74F5D">
        <w:rPr>
          <w:sz w:val="32"/>
          <w:szCs w:val="32"/>
        </w:rPr>
        <w:t xml:space="preserve"> </w:t>
      </w:r>
      <w:r w:rsidRPr="00D74F5D">
        <w:rPr>
          <w:sz w:val="26"/>
          <w:szCs w:val="26"/>
        </w:rPr>
        <w:t>пункту</w:t>
      </w:r>
      <w:r w:rsidRPr="00D74F5D">
        <w:rPr>
          <w:sz w:val="32"/>
          <w:szCs w:val="32"/>
        </w:rPr>
        <w:t xml:space="preserve"> </w:t>
      </w:r>
      <w:r w:rsidRPr="00D74F5D">
        <w:rPr>
          <w:sz w:val="26"/>
          <w:szCs w:val="26"/>
        </w:rPr>
        <w:t>2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частини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першої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статті</w:t>
      </w:r>
      <w:r w:rsidRPr="00D74F5D">
        <w:rPr>
          <w:color w:val="000000"/>
          <w:sz w:val="32"/>
          <w:szCs w:val="32"/>
        </w:rPr>
        <w:t xml:space="preserve"> </w:t>
      </w:r>
      <w:r w:rsidRPr="005F2C62">
        <w:rPr>
          <w:color w:val="000000"/>
          <w:sz w:val="26"/>
          <w:szCs w:val="26"/>
        </w:rPr>
        <w:t>3 цього Закону (державні службовці), зобов’язані протягом 30 днів після призначення (обрання) на посаду передати в управління іншій особі належні їм підприємства та корпоративні права у порядку, встановленому законом.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Отже, з моменту набрання чинності Законом України «Про запобігання корупції», а саме з 26.10.2014</w:t>
      </w:r>
      <w:r w:rsidR="007B22C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повинна була вчинити дії</w:t>
      </w:r>
      <w:r w:rsidR="007B22C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викона</w:t>
      </w:r>
      <w:r w:rsidR="007B22C7">
        <w:rPr>
          <w:color w:val="000000"/>
          <w:sz w:val="26"/>
          <w:szCs w:val="26"/>
        </w:rPr>
        <w:t>вши</w:t>
      </w:r>
      <w:r>
        <w:rPr>
          <w:color w:val="000000"/>
          <w:sz w:val="26"/>
          <w:szCs w:val="26"/>
        </w:rPr>
        <w:t xml:space="preserve"> вимог</w:t>
      </w:r>
      <w:r w:rsidR="007B22C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статей 25 та 36 Закону України «Про запобігання корупції». </w:t>
      </w:r>
    </w:p>
    <w:p w:rsidR="005F2C62" w:rsidRPr="005F2C62" w:rsidRDefault="007B22C7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Водночас</w:t>
      </w:r>
      <w:r w:rsidR="00B32065">
        <w:rPr>
          <w:color w:val="000000"/>
          <w:sz w:val="26"/>
          <w:szCs w:val="26"/>
        </w:rPr>
        <w:t xml:space="preserve"> </w:t>
      </w:r>
      <w:proofErr w:type="spellStart"/>
      <w:r w:rsidR="00B32065">
        <w:rPr>
          <w:color w:val="000000"/>
          <w:sz w:val="26"/>
          <w:szCs w:val="26"/>
        </w:rPr>
        <w:t>Паненко</w:t>
      </w:r>
      <w:proofErr w:type="spellEnd"/>
      <w:r w:rsidR="00B32065">
        <w:rPr>
          <w:color w:val="000000"/>
          <w:sz w:val="26"/>
          <w:szCs w:val="26"/>
        </w:rPr>
        <w:t xml:space="preserve"> А.М. тільки з 2024 року почала частково</w:t>
      </w:r>
      <w:r w:rsidR="005F2C62" w:rsidRPr="005F2C62">
        <w:rPr>
          <w:color w:val="000000"/>
          <w:sz w:val="26"/>
          <w:szCs w:val="26"/>
        </w:rPr>
        <w:t xml:space="preserve"> виконувати вимоги зазначених норм закону щодо двох підприємств ПП ПРОМИСЛОВА ГРУПА «СЕАЛ», ТОВ РИБОЛОВЕЦЬКИЙ КЛУБ «СВЯТЕ ОЗЕРО», що підтверджується витягами </w:t>
      </w:r>
      <w:r>
        <w:rPr>
          <w:color w:val="000000"/>
          <w:sz w:val="26"/>
          <w:szCs w:val="26"/>
        </w:rPr>
        <w:t>і</w:t>
      </w:r>
      <w:r w:rsidR="005F2C62" w:rsidRPr="005F2C62">
        <w:rPr>
          <w:color w:val="000000"/>
          <w:sz w:val="26"/>
          <w:szCs w:val="26"/>
        </w:rPr>
        <w:t>з</w:t>
      </w:r>
      <w:r>
        <w:rPr>
          <w:color w:val="000000"/>
          <w:sz w:val="26"/>
          <w:szCs w:val="26"/>
        </w:rPr>
        <w:t xml:space="preserve"> сайту</w:t>
      </w:r>
      <w:r w:rsidR="005F2C62" w:rsidRPr="005F2C62">
        <w:rPr>
          <w:color w:val="000000"/>
          <w:sz w:val="26"/>
          <w:szCs w:val="26"/>
        </w:rPr>
        <w:t xml:space="preserve"> </w:t>
      </w:r>
      <w:proofErr w:type="spellStart"/>
      <w:r w:rsidR="005F2C62" w:rsidRPr="005F2C62">
        <w:rPr>
          <w:color w:val="000000"/>
          <w:sz w:val="26"/>
          <w:szCs w:val="26"/>
        </w:rPr>
        <w:t>Опендатабот</w:t>
      </w:r>
      <w:proofErr w:type="spellEnd"/>
      <w:r w:rsidR="005F2C62" w:rsidRPr="005F2C62">
        <w:rPr>
          <w:color w:val="000000"/>
          <w:sz w:val="26"/>
          <w:szCs w:val="26"/>
        </w:rPr>
        <w:t xml:space="preserve">. Стосовно ТОВ «ЖБК-ТРИКРАТИ», </w:t>
      </w:r>
      <w:r w:rsidR="005F2C62" w:rsidRPr="00D74F5D">
        <w:rPr>
          <w:sz w:val="26"/>
          <w:szCs w:val="26"/>
        </w:rPr>
        <w:t>ЗАТ «ТРИКРАТНЕНСЬКИЙ ЗАВОД ЗАЛІЗОБЕТОННИХ КОНСТРУКЦІЙ</w:t>
      </w:r>
      <w:r w:rsidR="005F2C62" w:rsidRPr="005F2C62">
        <w:rPr>
          <w:color w:val="000000"/>
          <w:sz w:val="26"/>
          <w:szCs w:val="26"/>
        </w:rPr>
        <w:t xml:space="preserve">», ТОВ «ІСКОЙЛ» документів, які б підтверджували, що </w:t>
      </w:r>
      <w:r>
        <w:rPr>
          <w:color w:val="000000"/>
          <w:sz w:val="26"/>
          <w:szCs w:val="26"/>
        </w:rPr>
        <w:t>ці</w:t>
      </w:r>
      <w:r w:rsidR="005F2C62" w:rsidRPr="005F2C62">
        <w:rPr>
          <w:color w:val="000000"/>
          <w:sz w:val="26"/>
          <w:szCs w:val="26"/>
        </w:rPr>
        <w:t xml:space="preserve"> підприємства припинили свою діяльність або перебувають </w:t>
      </w:r>
      <w:r>
        <w:rPr>
          <w:color w:val="000000"/>
          <w:sz w:val="26"/>
          <w:szCs w:val="26"/>
        </w:rPr>
        <w:t>у</w:t>
      </w:r>
      <w:r w:rsidR="005F2C62" w:rsidRPr="005F2C62">
        <w:rPr>
          <w:color w:val="000000"/>
          <w:sz w:val="26"/>
          <w:szCs w:val="26"/>
        </w:rPr>
        <w:t xml:space="preserve"> процесі припинення</w:t>
      </w:r>
      <w:r>
        <w:rPr>
          <w:color w:val="000000"/>
          <w:sz w:val="26"/>
          <w:szCs w:val="26"/>
        </w:rPr>
        <w:t>,</w:t>
      </w:r>
      <w:r w:rsidR="005F2C62" w:rsidRPr="005F2C62">
        <w:rPr>
          <w:color w:val="000000"/>
          <w:sz w:val="26"/>
          <w:szCs w:val="26"/>
        </w:rPr>
        <w:t xml:space="preserve"> </w:t>
      </w:r>
      <w:proofErr w:type="spellStart"/>
      <w:r w:rsidR="005F2C62" w:rsidRPr="005F2C62">
        <w:rPr>
          <w:color w:val="000000"/>
          <w:sz w:val="26"/>
          <w:szCs w:val="26"/>
        </w:rPr>
        <w:t>Паненко</w:t>
      </w:r>
      <w:proofErr w:type="spellEnd"/>
      <w:r w:rsidR="005F2C62" w:rsidRPr="005F2C62">
        <w:rPr>
          <w:color w:val="000000"/>
          <w:sz w:val="26"/>
          <w:szCs w:val="26"/>
        </w:rPr>
        <w:t xml:space="preserve"> А.М. не надала. Під час співбесіди</w:t>
      </w:r>
      <w:r>
        <w:rPr>
          <w:color w:val="000000"/>
          <w:sz w:val="26"/>
          <w:szCs w:val="26"/>
        </w:rPr>
        <w:t xml:space="preserve"> вона</w:t>
      </w:r>
      <w:r w:rsidR="005F2C62" w:rsidRPr="005F2C62">
        <w:rPr>
          <w:color w:val="000000"/>
          <w:sz w:val="26"/>
          <w:szCs w:val="26"/>
        </w:rPr>
        <w:t xml:space="preserve"> зазначила, що вказана інформація є загальнодоступною.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Стосовно пояснень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А.П. щодо неотримання її чоловіком від підприємств та товариств</w:t>
      </w:r>
      <w:r w:rsidR="007B22C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бенефіціарним</w:t>
      </w:r>
      <w:proofErr w:type="spellEnd"/>
      <w:r>
        <w:rPr>
          <w:color w:val="000000"/>
          <w:sz w:val="26"/>
          <w:szCs w:val="26"/>
        </w:rPr>
        <w:t xml:space="preserve"> власником яких він є</w:t>
      </w:r>
      <w:r w:rsidR="007B22C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доходу Комісія зазначає таке.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Відповідно до відомостей, отриманих з Єдиного державного реєстру юридичних осіб, фізичних осіб-підприємців та громадських формувань</w:t>
      </w:r>
      <w:r w:rsidR="00B3206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ПП «ПРЕСТИЖ ПІВДЕНЬ» зареєстрован</w:t>
      </w:r>
      <w:r w:rsidR="00B32065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21.12.2007; ТОВ «ІНВЕСТСИСТЕМА» – 10.02.2016; ПП «СПЕЦПІДРОЗДІЛ ОХОРОНИ «ГРАД» – 15.03.2006, припинено – 24.11.2020; ТОВ «АЙ ТІ СФЕРА» – 26.01.2015; ТОВ «БУХГАЛТЕРСЬКА АГЕНЦІЯ «БАЛАНС» – 29.03.2018, припинено 12.01.2022; ТОВ «АГРОСПЕЦ-РЕГІОН» – 22.05.2019; ТОВ «ЖК ЛЮСТДОРФ» – </w:t>
      </w:r>
      <w:r>
        <w:rPr>
          <w:color w:val="212529"/>
          <w:sz w:val="26"/>
          <w:szCs w:val="26"/>
          <w:shd w:val="clear" w:color="auto" w:fill="FFFFFF"/>
        </w:rPr>
        <w:t xml:space="preserve">27.11.2019; ТОВ «БІЛД СИСТЕМ» </w:t>
      </w:r>
      <w:r>
        <w:rPr>
          <w:color w:val="000000"/>
          <w:sz w:val="26"/>
          <w:szCs w:val="26"/>
        </w:rPr>
        <w:t>–</w:t>
      </w:r>
      <w:r>
        <w:rPr>
          <w:color w:val="212529"/>
          <w:sz w:val="26"/>
          <w:szCs w:val="26"/>
          <w:shd w:val="clear" w:color="auto" w:fill="FFFFFF"/>
        </w:rPr>
        <w:t xml:space="preserve"> 08.09.2015.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212529"/>
          <w:sz w:val="26"/>
          <w:szCs w:val="26"/>
        </w:rPr>
        <w:t xml:space="preserve">Також </w:t>
      </w:r>
      <w:r w:rsidR="00B32065">
        <w:rPr>
          <w:color w:val="212529"/>
          <w:sz w:val="26"/>
          <w:szCs w:val="26"/>
        </w:rPr>
        <w:t xml:space="preserve">згідно з </w:t>
      </w:r>
      <w:r>
        <w:rPr>
          <w:color w:val="212529"/>
          <w:sz w:val="26"/>
          <w:szCs w:val="26"/>
        </w:rPr>
        <w:t>деклараці</w:t>
      </w:r>
      <w:r w:rsidR="00B32065">
        <w:rPr>
          <w:color w:val="212529"/>
          <w:sz w:val="26"/>
          <w:szCs w:val="26"/>
        </w:rPr>
        <w:t>ями</w:t>
      </w:r>
      <w:r>
        <w:rPr>
          <w:color w:val="212529"/>
          <w:sz w:val="26"/>
          <w:szCs w:val="26"/>
        </w:rPr>
        <w:t xml:space="preserve"> особи, уповноваженої на виконання функцій держави або місцевого самоврядування, за 2019</w:t>
      </w:r>
      <w:r w:rsidR="00B32065">
        <w:rPr>
          <w:color w:val="212529"/>
          <w:sz w:val="26"/>
          <w:szCs w:val="26"/>
        </w:rPr>
        <w:t>–</w:t>
      </w:r>
      <w:r>
        <w:rPr>
          <w:color w:val="212529"/>
          <w:sz w:val="26"/>
          <w:szCs w:val="26"/>
        </w:rPr>
        <w:t>2022 роки, подани</w:t>
      </w:r>
      <w:r w:rsidR="00B32065">
        <w:rPr>
          <w:color w:val="212529"/>
          <w:sz w:val="26"/>
          <w:szCs w:val="26"/>
        </w:rPr>
        <w:t>ми</w:t>
      </w:r>
      <w:r>
        <w:rPr>
          <w:color w:val="212529"/>
          <w:sz w:val="26"/>
          <w:szCs w:val="26"/>
        </w:rPr>
        <w:t xml:space="preserve"> чоловіком </w:t>
      </w:r>
      <w:proofErr w:type="spellStart"/>
      <w:r>
        <w:rPr>
          <w:color w:val="212529"/>
          <w:sz w:val="26"/>
          <w:szCs w:val="26"/>
        </w:rPr>
        <w:t>Паненко</w:t>
      </w:r>
      <w:proofErr w:type="spellEnd"/>
      <w:r>
        <w:rPr>
          <w:color w:val="212529"/>
          <w:sz w:val="26"/>
          <w:szCs w:val="26"/>
        </w:rPr>
        <w:t xml:space="preserve"> А.М., </w:t>
      </w:r>
      <w:r>
        <w:rPr>
          <w:color w:val="212529"/>
          <w:sz w:val="26"/>
          <w:szCs w:val="26"/>
        </w:rPr>
        <w:lastRenderedPageBreak/>
        <w:t xml:space="preserve">він є директором двох підприємств </w:t>
      </w:r>
      <w:r>
        <w:rPr>
          <w:color w:val="000000"/>
          <w:sz w:val="26"/>
          <w:szCs w:val="26"/>
        </w:rPr>
        <w:t>ТОВ «ІНВЕСТСИСТЕМА»</w:t>
      </w:r>
      <w:r>
        <w:rPr>
          <w:color w:val="212529"/>
          <w:sz w:val="26"/>
          <w:szCs w:val="26"/>
        </w:rPr>
        <w:t>, ТОВ «АГРОСПЕЦ-РЕГІОН</w:t>
      </w:r>
      <w:r>
        <w:rPr>
          <w:color w:val="000000"/>
          <w:sz w:val="26"/>
          <w:szCs w:val="26"/>
        </w:rPr>
        <w:t xml:space="preserve">» </w:t>
      </w:r>
      <w:r>
        <w:rPr>
          <w:color w:val="212529"/>
          <w:sz w:val="26"/>
          <w:szCs w:val="26"/>
        </w:rPr>
        <w:t>та доходу з них не отримує.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Тобто частина підприємств </w:t>
      </w:r>
      <w:r w:rsidR="00B32065">
        <w:rPr>
          <w:color w:val="000000"/>
          <w:sz w:val="26"/>
          <w:szCs w:val="26"/>
        </w:rPr>
        <w:t>і</w:t>
      </w:r>
      <w:r>
        <w:rPr>
          <w:color w:val="000000"/>
          <w:sz w:val="26"/>
          <w:szCs w:val="26"/>
        </w:rPr>
        <w:t xml:space="preserve"> товариств, </w:t>
      </w:r>
      <w:proofErr w:type="spellStart"/>
      <w:r>
        <w:rPr>
          <w:color w:val="000000"/>
          <w:sz w:val="26"/>
          <w:szCs w:val="26"/>
        </w:rPr>
        <w:t>бенефіціарним</w:t>
      </w:r>
      <w:proofErr w:type="spellEnd"/>
      <w:r>
        <w:rPr>
          <w:color w:val="000000"/>
          <w:sz w:val="26"/>
          <w:szCs w:val="26"/>
        </w:rPr>
        <w:t xml:space="preserve"> власником яких є чоловік кандидата та в яких він займає посаду директора, здійснюють господарську діяльність на території України не один рік, однак відповідно до відомостей з Державного реєстру фізичних осіб – платників податків, а також декларацій особи, уповноваженої на виконання функцій держави або місцевого самоврядування, за 2016–2022 роки, поданих як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А.М., так і її чоловіком, він не отримував дох</w:t>
      </w:r>
      <w:r w:rsidR="00B32065">
        <w:rPr>
          <w:color w:val="000000"/>
          <w:sz w:val="26"/>
          <w:szCs w:val="26"/>
        </w:rPr>
        <w:t>оду</w:t>
      </w:r>
      <w:r>
        <w:rPr>
          <w:color w:val="000000"/>
          <w:sz w:val="26"/>
          <w:szCs w:val="26"/>
        </w:rPr>
        <w:t xml:space="preserve"> з жодного підприємства з моменту їх створення.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У декларації особи, уповноваженої на виконання функцій держави або місцевого самоврядування, за 2019 рік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у розділі «Доходи, у тому числі подарунки» зазначила, що її чоловік отримав вісім подарунків у негрошовій формі на загальну суму 330 942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грн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від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шести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різних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осіб,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а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саме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від</w:t>
      </w:r>
      <w:r w:rsidRPr="008E3D4C">
        <w:rPr>
          <w:color w:val="000000"/>
          <w:sz w:val="36"/>
          <w:szCs w:val="36"/>
        </w:rPr>
        <w:t xml:space="preserve"> </w:t>
      </w:r>
      <w:r w:rsidR="008E3D4C">
        <w:rPr>
          <w:color w:val="000000"/>
          <w:sz w:val="26"/>
          <w:szCs w:val="26"/>
        </w:rPr>
        <w:t>ОСОБА_2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–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50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000</w:t>
      </w:r>
      <w:r w:rsidRPr="008E3D4C"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26"/>
          <w:szCs w:val="26"/>
        </w:rPr>
        <w:t>грн</w:t>
      </w:r>
      <w:proofErr w:type="spellEnd"/>
      <w:r>
        <w:rPr>
          <w:color w:val="000000"/>
          <w:sz w:val="26"/>
          <w:szCs w:val="26"/>
        </w:rPr>
        <w:t>,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від</w:t>
      </w:r>
      <w:r w:rsidRPr="008E3D4C">
        <w:rPr>
          <w:color w:val="000000"/>
          <w:sz w:val="36"/>
          <w:szCs w:val="36"/>
        </w:rPr>
        <w:t xml:space="preserve"> </w:t>
      </w:r>
      <w:r w:rsidR="008E3D4C">
        <w:rPr>
          <w:color w:val="000000"/>
          <w:sz w:val="26"/>
          <w:szCs w:val="26"/>
        </w:rPr>
        <w:t>ОСОБА_3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–</w:t>
      </w:r>
      <w:r w:rsidRPr="008E3D4C">
        <w:rPr>
          <w:color w:val="000000"/>
          <w:sz w:val="36"/>
          <w:szCs w:val="36"/>
        </w:rPr>
        <w:t xml:space="preserve"> </w:t>
      </w:r>
      <w:r>
        <w:rPr>
          <w:color w:val="000000"/>
          <w:sz w:val="26"/>
          <w:szCs w:val="26"/>
        </w:rPr>
        <w:t>51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600 </w:t>
      </w:r>
      <w:proofErr w:type="spellStart"/>
      <w:r>
        <w:rPr>
          <w:color w:val="000000"/>
          <w:sz w:val="26"/>
          <w:szCs w:val="26"/>
        </w:rPr>
        <w:t>грн</w:t>
      </w:r>
      <w:proofErr w:type="spellEnd"/>
      <w:r>
        <w:rPr>
          <w:color w:val="000000"/>
          <w:sz w:val="26"/>
          <w:szCs w:val="26"/>
        </w:rPr>
        <w:t xml:space="preserve">, від </w:t>
      </w:r>
      <w:r w:rsidR="008E3D4C">
        <w:rPr>
          <w:color w:val="000000"/>
          <w:sz w:val="26"/>
          <w:szCs w:val="26"/>
        </w:rPr>
        <w:t>ОСОБА_4</w:t>
      </w:r>
      <w:r>
        <w:rPr>
          <w:color w:val="000000"/>
          <w:sz w:val="26"/>
          <w:szCs w:val="26"/>
        </w:rPr>
        <w:t xml:space="preserve"> – 52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000 грн та 51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500 грн, від </w:t>
      </w:r>
      <w:r w:rsidR="008E3D4C">
        <w:rPr>
          <w:color w:val="000000"/>
          <w:sz w:val="26"/>
          <w:szCs w:val="26"/>
        </w:rPr>
        <w:t>ОСОБА_5</w:t>
      </w:r>
      <w:r>
        <w:rPr>
          <w:color w:val="000000"/>
          <w:sz w:val="26"/>
          <w:szCs w:val="26"/>
        </w:rPr>
        <w:t xml:space="preserve"> – 51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500 </w:t>
      </w:r>
      <w:proofErr w:type="spellStart"/>
      <w:r>
        <w:rPr>
          <w:color w:val="000000"/>
          <w:sz w:val="26"/>
          <w:szCs w:val="26"/>
        </w:rPr>
        <w:t>грн</w:t>
      </w:r>
      <w:proofErr w:type="spellEnd"/>
      <w:r>
        <w:rPr>
          <w:color w:val="000000"/>
          <w:sz w:val="26"/>
          <w:szCs w:val="26"/>
        </w:rPr>
        <w:t xml:space="preserve">, від </w:t>
      </w:r>
      <w:r w:rsidR="008E3D4C">
        <w:rPr>
          <w:color w:val="000000"/>
          <w:sz w:val="26"/>
          <w:szCs w:val="26"/>
        </w:rPr>
        <w:t>ОСОБА_6</w:t>
      </w:r>
      <w:r>
        <w:rPr>
          <w:color w:val="000000"/>
          <w:sz w:val="26"/>
          <w:szCs w:val="26"/>
        </w:rPr>
        <w:t xml:space="preserve"> – 26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502 грн, від </w:t>
      </w:r>
      <w:r w:rsidR="008E3D4C">
        <w:rPr>
          <w:color w:val="000000"/>
          <w:sz w:val="26"/>
          <w:szCs w:val="26"/>
        </w:rPr>
        <w:t>ОСОБА_7</w:t>
      </w:r>
      <w:r>
        <w:rPr>
          <w:color w:val="000000"/>
          <w:sz w:val="26"/>
          <w:szCs w:val="26"/>
        </w:rPr>
        <w:t xml:space="preserve"> – 23</w:t>
      </w:r>
      <w:r w:rsidR="008E3D4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992 грн та 23</w:t>
      </w:r>
      <w:r w:rsidR="008E3D4C">
        <w:rPr>
          <w:color w:val="000000"/>
          <w:sz w:val="26"/>
          <w:szCs w:val="26"/>
        </w:rPr>
        <w:t> </w:t>
      </w:r>
      <w:bookmarkStart w:id="0" w:name="_GoBack"/>
      <w:bookmarkEnd w:id="0"/>
      <w:r>
        <w:rPr>
          <w:color w:val="000000"/>
          <w:sz w:val="26"/>
          <w:szCs w:val="26"/>
        </w:rPr>
        <w:t>848 грн.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Відповідно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до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пояснень</w:t>
      </w:r>
      <w:r w:rsidRPr="00D74F5D"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А.М.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подарунки</w:t>
      </w:r>
      <w:r w:rsidRPr="00D74F5D">
        <w:rPr>
          <w:color w:val="000000"/>
          <w:sz w:val="25"/>
          <w:szCs w:val="25"/>
        </w:rPr>
        <w:t xml:space="preserve"> </w:t>
      </w:r>
      <w:r w:rsidR="00B32065">
        <w:rPr>
          <w:color w:val="000000"/>
          <w:sz w:val="26"/>
          <w:szCs w:val="26"/>
        </w:rPr>
        <w:t>в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негрошовій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формі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>є</w:t>
      </w:r>
      <w:r w:rsidRPr="00D74F5D">
        <w:rPr>
          <w:color w:val="000000"/>
          <w:sz w:val="25"/>
          <w:szCs w:val="25"/>
        </w:rPr>
        <w:t xml:space="preserve"> </w:t>
      </w:r>
      <w:r>
        <w:rPr>
          <w:color w:val="000000"/>
          <w:sz w:val="26"/>
          <w:szCs w:val="26"/>
        </w:rPr>
        <w:t xml:space="preserve">земельними ділянками сільськогосподарського призначення, подаровані її чоловіку. Вказані особи є знайомими чоловіка та </w:t>
      </w:r>
      <w:r w:rsidR="00B32065">
        <w:rPr>
          <w:color w:val="000000"/>
          <w:sz w:val="26"/>
          <w:szCs w:val="26"/>
        </w:rPr>
        <w:t xml:space="preserve">його </w:t>
      </w:r>
      <w:r>
        <w:rPr>
          <w:color w:val="000000"/>
          <w:sz w:val="26"/>
          <w:szCs w:val="26"/>
        </w:rPr>
        <w:t>матері. Вони скористалися своїм правом і подарували ці земельні ділянки</w:t>
      </w:r>
      <w:r w:rsidR="00B32065">
        <w:rPr>
          <w:color w:val="000000"/>
          <w:sz w:val="26"/>
          <w:szCs w:val="26"/>
        </w:rPr>
        <w:t>, інших</w:t>
      </w:r>
      <w:r>
        <w:rPr>
          <w:color w:val="000000"/>
          <w:sz w:val="26"/>
          <w:szCs w:val="26"/>
        </w:rPr>
        <w:t xml:space="preserve"> причини вона назвати не може. П’ять земельних ділянок </w:t>
      </w:r>
      <w:r w:rsidR="00B32065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2019 році були введені до статутного капіталу ТОВ «АГРОСПЕЦ-РЕГІОН», а інші три</w:t>
      </w:r>
      <w:r w:rsidR="00B32065">
        <w:rPr>
          <w:color w:val="000000"/>
          <w:sz w:val="26"/>
          <w:szCs w:val="26"/>
        </w:rPr>
        <w:t xml:space="preserve"> у 2020 році</w:t>
      </w:r>
      <w:r>
        <w:rPr>
          <w:color w:val="000000"/>
          <w:sz w:val="26"/>
          <w:szCs w:val="26"/>
        </w:rPr>
        <w:t xml:space="preserve"> </w:t>
      </w:r>
      <w:r w:rsidR="00B32065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ТОВ «АГРОСПЕЦ-РЕГІОН».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 xml:space="preserve">Заслухавши пояснення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</w:t>
      </w:r>
      <w:r w:rsidR="00B3206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Комісія зазначає, що обставини набуття чоловіком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права власності на земельні ділянки викликають обґрунтований сумнів щодо </w:t>
      </w:r>
      <w:r>
        <w:rPr>
          <w:color w:val="000000"/>
          <w:sz w:val="26"/>
          <w:szCs w:val="26"/>
          <w:shd w:val="clear" w:color="auto" w:fill="FFFFFF"/>
        </w:rPr>
        <w:t>дійсної спрямованості волі сторін при укладенні договорів дарування</w:t>
      </w:r>
      <w:r>
        <w:rPr>
          <w:color w:val="000000"/>
          <w:sz w:val="26"/>
          <w:szCs w:val="26"/>
        </w:rPr>
        <w:t xml:space="preserve">, оскільки на момент набуття чоловіком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права власності на земельні ділянки на території України діяв мораторій на купівлю-продаж земель сільськогосподарського призначення, який передбачав заборону на укладення договорів купівлі-продажу. Крім того, після набуття права власності на земельні ділянки чоловік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вніс їх до статутного капіталу ТОВ «АГРОСПЕЦ-РЕГІОН», яке</w:t>
      </w:r>
      <w:r w:rsidR="00101B0C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101B0C">
        <w:rPr>
          <w:color w:val="000000"/>
          <w:sz w:val="26"/>
          <w:szCs w:val="26"/>
        </w:rPr>
        <w:t>зокрема</w:t>
      </w:r>
      <w:r>
        <w:rPr>
          <w:color w:val="000000"/>
          <w:sz w:val="26"/>
          <w:szCs w:val="26"/>
        </w:rPr>
        <w:t>, займається вирощуванням зернових культур. 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 xml:space="preserve">Ураховуючи встановлені обставини, надані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Паненко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А.М. пояснення, Комісія дійшла висновку про наявність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обґрунтованого сумніву у відповідності кандидата критерію доброчесності.</w:t>
      </w:r>
    </w:p>
    <w:p w:rsidR="005F2C62" w:rsidRDefault="00101B0C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>Стосовно</w:t>
      </w:r>
      <w:r w:rsidR="005F2C62">
        <w:rPr>
          <w:color w:val="000000"/>
          <w:sz w:val="26"/>
          <w:szCs w:val="26"/>
          <w:shd w:val="clear" w:color="auto" w:fill="FFFFFF"/>
        </w:rPr>
        <w:t xml:space="preserve"> інших питань, </w:t>
      </w:r>
      <w:proofErr w:type="spellStart"/>
      <w:r w:rsidR="005F2C62">
        <w:rPr>
          <w:color w:val="000000"/>
          <w:sz w:val="26"/>
          <w:szCs w:val="26"/>
          <w:shd w:val="clear" w:color="auto" w:fill="FFFFFF"/>
        </w:rPr>
        <w:t>обговоренн</w:t>
      </w:r>
      <w:r>
        <w:rPr>
          <w:color w:val="000000"/>
          <w:sz w:val="26"/>
          <w:szCs w:val="26"/>
          <w:shd w:val="clear" w:color="auto" w:fill="FFFFFF"/>
        </w:rPr>
        <w:t>их</w:t>
      </w:r>
      <w:proofErr w:type="spellEnd"/>
      <w:r w:rsidR="005F2C62">
        <w:rPr>
          <w:color w:val="000000"/>
          <w:sz w:val="26"/>
          <w:szCs w:val="26"/>
          <w:shd w:val="clear" w:color="auto" w:fill="FFFFFF"/>
        </w:rPr>
        <w:t xml:space="preserve"> під час співбесіди, </w:t>
      </w:r>
      <w:proofErr w:type="spellStart"/>
      <w:r w:rsidR="005F2C62">
        <w:rPr>
          <w:color w:val="000000"/>
          <w:sz w:val="26"/>
          <w:szCs w:val="26"/>
          <w:shd w:val="clear" w:color="auto" w:fill="FFFFFF"/>
        </w:rPr>
        <w:t>Паненко</w:t>
      </w:r>
      <w:proofErr w:type="spellEnd"/>
      <w:r w:rsidR="005F2C62">
        <w:rPr>
          <w:color w:val="000000"/>
          <w:sz w:val="26"/>
          <w:szCs w:val="26"/>
          <w:shd w:val="clear" w:color="auto" w:fill="FFFFFF"/>
        </w:rPr>
        <w:t xml:space="preserve"> А.М. нада</w:t>
      </w:r>
      <w:r>
        <w:rPr>
          <w:color w:val="000000"/>
          <w:sz w:val="26"/>
          <w:szCs w:val="26"/>
          <w:shd w:val="clear" w:color="auto" w:fill="FFFFFF"/>
        </w:rPr>
        <w:t>ла</w:t>
      </w:r>
      <w:r w:rsidR="00D74F5D">
        <w:rPr>
          <w:color w:val="000000"/>
          <w:sz w:val="26"/>
          <w:szCs w:val="26"/>
          <w:shd w:val="clear" w:color="auto" w:fill="FFFFFF"/>
        </w:rPr>
        <w:t xml:space="preserve"> пояснення, які</w:t>
      </w:r>
      <w:r w:rsidR="005F2C62">
        <w:rPr>
          <w:color w:val="000000"/>
          <w:sz w:val="26"/>
          <w:szCs w:val="26"/>
          <w:shd w:val="clear" w:color="auto" w:fill="FFFFFF"/>
        </w:rPr>
        <w:t xml:space="preserve"> Комісія вважає переконливими. 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Згідно з пунктом 10 резолюції Генеральної Асамблеї ООН «Основні принципи незалежності судових органів» від 13.12.1985 особи, відібрані для судових посад, повинні мати високі моральні якості та здібності.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>Вимоги щодо високих моральних і етичних якостей кандидата на посаду судді закріплені також в Європейській Хартії про статус суддів 1998 року.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Кандидат на посаду судді повинен відповідати вимогам статті 69 Закону, має дотримуватися у своїй професійній, громадській діяльності та приватному житті вимог, передбачених Кодексом суддівської етики, які спрямовані на встановлення етичних стандартів, пов’язаних зі статусом судді, </w:t>
      </w:r>
      <w:r>
        <w:rPr>
          <w:color w:val="000000"/>
          <w:sz w:val="26"/>
          <w:szCs w:val="26"/>
          <w:shd w:val="clear" w:color="auto" w:fill="FFFFFF"/>
        </w:rPr>
        <w:t>з метою зміцнення довіри громадян у чесність, незалежність, неупередженість та справедливість суду</w:t>
      </w:r>
      <w:r>
        <w:rPr>
          <w:color w:val="000000"/>
          <w:sz w:val="26"/>
          <w:szCs w:val="26"/>
        </w:rPr>
        <w:t>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Майбутній суддя має бути прикладом </w:t>
      </w:r>
      <w:proofErr w:type="spellStart"/>
      <w:r>
        <w:rPr>
          <w:color w:val="000000"/>
          <w:sz w:val="26"/>
          <w:szCs w:val="26"/>
        </w:rPr>
        <w:t>законослухняності</w:t>
      </w:r>
      <w:proofErr w:type="spellEnd"/>
      <w:r>
        <w:rPr>
          <w:color w:val="000000"/>
          <w:sz w:val="26"/>
          <w:szCs w:val="26"/>
        </w:rPr>
        <w:t xml:space="preserve">, зміцнювати довіру громадян до суду, утримуватися від поведінки, будь-яких дій або висловлювань, що можуть призвести до втрати віри громадян у порядність суддів, докладати всіх зусиль для </w:t>
      </w:r>
      <w:r>
        <w:rPr>
          <w:color w:val="000000"/>
          <w:sz w:val="26"/>
          <w:szCs w:val="26"/>
        </w:rPr>
        <w:lastRenderedPageBreak/>
        <w:t>того, щоб, на думку розсудливої, законослухняної та поінформованої людини, його поведінка була бездоганною.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На думку Комісії, кандидат на посаду судді повинен бути відданим принципу справедливості, відповідати за свої дії, не допускати ситуацій, у яких у стороннього спостерігача могли б виникнути обґрунтовані сумніви щодо його чесності, незалежності, неупередженості, непідкупності, сумлінності, відповідності його дій етичним нормам.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Відповідно до частини третьої статті 79</w:t>
      </w:r>
      <w:r w:rsidRPr="00101B0C">
        <w:rPr>
          <w:color w:val="000000"/>
          <w:sz w:val="26"/>
          <w:szCs w:val="26"/>
          <w:vertAlign w:val="superscript"/>
        </w:rPr>
        <w:t>5</w:t>
      </w:r>
      <w:r>
        <w:rPr>
          <w:color w:val="000000"/>
          <w:sz w:val="26"/>
          <w:szCs w:val="26"/>
        </w:rPr>
        <w:t xml:space="preserve"> Закону </w:t>
      </w:r>
      <w:r>
        <w:rPr>
          <w:color w:val="000000"/>
          <w:sz w:val="26"/>
          <w:szCs w:val="26"/>
          <w:shd w:val="clear" w:color="auto" w:fill="FFFFFF"/>
        </w:rPr>
        <w:t>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</w:t>
      </w:r>
      <w:r w:rsidR="00D74F5D">
        <w:rPr>
          <w:color w:val="000000"/>
          <w:sz w:val="26"/>
          <w:szCs w:val="26"/>
          <w:shd w:val="clear" w:color="auto" w:fill="FFFFFF"/>
        </w:rPr>
        <w:t>очесності чи професійної етики.</w:t>
      </w:r>
    </w:p>
    <w:p w:rsidR="005F2C62" w:rsidRDefault="005F2C62" w:rsidP="001A4336">
      <w:pPr>
        <w:pStyle w:val="a3"/>
        <w:spacing w:before="0" w:beforeAutospacing="0" w:after="0" w:afterAutospacing="0"/>
        <w:ind w:left="-142" w:firstLine="708"/>
        <w:jc w:val="both"/>
      </w:pPr>
      <w:r>
        <w:rPr>
          <w:color w:val="000000"/>
          <w:sz w:val="26"/>
          <w:szCs w:val="26"/>
        </w:rPr>
        <w:t xml:space="preserve">Комісія у складі колегії, заслухавши доповідача, пояснення кандидата на посаду судді, дослідивши документи та матеріали, дійшла висновку про відмову в наданні рекомендації для призначення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А.М. на посаду судді Господарського суду Чернігівської області.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rPr>
          <w:color w:val="000000"/>
          <w:sz w:val="26"/>
          <w:szCs w:val="26"/>
        </w:rPr>
        <w:t>Керуючись статтями 69, 79</w:t>
      </w:r>
      <w:r w:rsidRPr="00101B0C">
        <w:rPr>
          <w:color w:val="000000"/>
          <w:sz w:val="26"/>
          <w:szCs w:val="26"/>
          <w:vertAlign w:val="superscript"/>
        </w:rPr>
        <w:t>5</w:t>
      </w:r>
      <w:r>
        <w:rPr>
          <w:color w:val="000000"/>
          <w:sz w:val="26"/>
          <w:szCs w:val="26"/>
        </w:rPr>
        <w:t>, 93, 101 Закону України «Про судоустрій і статус суддів», Вища кваліфікаційна ком</w:t>
      </w:r>
      <w:r w:rsidR="00D74F5D">
        <w:rPr>
          <w:color w:val="000000"/>
          <w:sz w:val="26"/>
          <w:szCs w:val="26"/>
        </w:rPr>
        <w:t>ісія суддів України одноголосно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right="-104"/>
      </w:pP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right="-104"/>
        <w:jc w:val="center"/>
      </w:pPr>
      <w:r>
        <w:rPr>
          <w:color w:val="000000"/>
          <w:sz w:val="26"/>
          <w:szCs w:val="26"/>
        </w:rPr>
        <w:t>вирішила: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 w:right="-104" w:firstLine="567"/>
        <w:jc w:val="center"/>
      </w:pPr>
    </w:p>
    <w:p w:rsidR="005F2C62" w:rsidRDefault="005F2C62" w:rsidP="001A4336">
      <w:pPr>
        <w:pStyle w:val="a3"/>
        <w:spacing w:before="0" w:beforeAutospacing="0" w:after="0" w:afterAutospacing="0"/>
        <w:ind w:left="-142"/>
        <w:jc w:val="both"/>
      </w:pPr>
      <w:r>
        <w:rPr>
          <w:color w:val="000000"/>
          <w:sz w:val="26"/>
          <w:szCs w:val="26"/>
        </w:rPr>
        <w:t xml:space="preserve">відмовити в наданні рекомендації для призначення </w:t>
      </w:r>
      <w:proofErr w:type="spellStart"/>
      <w:r>
        <w:rPr>
          <w:color w:val="000000"/>
          <w:sz w:val="26"/>
          <w:szCs w:val="26"/>
        </w:rPr>
        <w:t>Паненко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Альони</w:t>
      </w:r>
      <w:proofErr w:type="spellEnd"/>
      <w:r>
        <w:rPr>
          <w:color w:val="000000"/>
          <w:sz w:val="26"/>
          <w:szCs w:val="26"/>
        </w:rPr>
        <w:t xml:space="preserve"> Миколаївни на посаду судді Господарського суду Чернігівської області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>
        <w:rPr>
          <w:color w:val="000000"/>
          <w:sz w:val="26"/>
          <w:szCs w:val="26"/>
        </w:rPr>
        <w:t xml:space="preserve">Головуючий </w:t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D74F5D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>Віталій ГАЦЕЛЮК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>
        <w:rPr>
          <w:color w:val="000000"/>
          <w:sz w:val="26"/>
          <w:szCs w:val="26"/>
        </w:rPr>
        <w:t>Члени Комісії:</w:t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D74F5D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>Олег КОЛІУШ</w:t>
      </w: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</w:p>
    <w:p w:rsidR="005F2C62" w:rsidRDefault="005F2C62" w:rsidP="001A4336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D74F5D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>Руслан МЕЛЬНИК</w:t>
      </w:r>
    </w:p>
    <w:sectPr w:rsidR="005F2C62" w:rsidSect="00523AA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B6" w:rsidRDefault="004159B6" w:rsidP="00421AB2">
      <w:pPr>
        <w:spacing w:after="0" w:line="240" w:lineRule="auto"/>
      </w:pPr>
      <w:r>
        <w:separator/>
      </w:r>
    </w:p>
  </w:endnote>
  <w:endnote w:type="continuationSeparator" w:id="0">
    <w:p w:rsidR="004159B6" w:rsidRDefault="004159B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B6" w:rsidRDefault="004159B6" w:rsidP="00421AB2">
      <w:pPr>
        <w:spacing w:after="0" w:line="240" w:lineRule="auto"/>
      </w:pPr>
      <w:r>
        <w:separator/>
      </w:r>
    </w:p>
  </w:footnote>
  <w:footnote w:type="continuationSeparator" w:id="0">
    <w:p w:rsidR="004159B6" w:rsidRDefault="004159B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1A4336" w:rsidRDefault="001A43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362">
          <w:rPr>
            <w:noProof/>
          </w:rPr>
          <w:t>6</w:t>
        </w:r>
        <w:r>
          <w:fldChar w:fldCharType="end"/>
        </w:r>
      </w:p>
    </w:sdtContent>
  </w:sdt>
  <w:p w:rsidR="001A4336" w:rsidRDefault="001A43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628F"/>
    <w:multiLevelType w:val="multilevel"/>
    <w:tmpl w:val="81C837C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95C71"/>
    <w:multiLevelType w:val="multilevel"/>
    <w:tmpl w:val="5E1CE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1572F"/>
    <w:rsid w:val="0002545A"/>
    <w:rsid w:val="00044E7E"/>
    <w:rsid w:val="00045A8A"/>
    <w:rsid w:val="000611D3"/>
    <w:rsid w:val="00061516"/>
    <w:rsid w:val="00065BDC"/>
    <w:rsid w:val="000A39B3"/>
    <w:rsid w:val="000A68BA"/>
    <w:rsid w:val="000B0154"/>
    <w:rsid w:val="000B1698"/>
    <w:rsid w:val="000B2E49"/>
    <w:rsid w:val="000C592C"/>
    <w:rsid w:val="00101B0C"/>
    <w:rsid w:val="00112D8D"/>
    <w:rsid w:val="001144F3"/>
    <w:rsid w:val="00134A7A"/>
    <w:rsid w:val="00166D6E"/>
    <w:rsid w:val="00176EE2"/>
    <w:rsid w:val="00183782"/>
    <w:rsid w:val="001A4336"/>
    <w:rsid w:val="001B334A"/>
    <w:rsid w:val="001B50AD"/>
    <w:rsid w:val="001B6EFC"/>
    <w:rsid w:val="001C2C0A"/>
    <w:rsid w:val="001C6095"/>
    <w:rsid w:val="001D5443"/>
    <w:rsid w:val="001D7A2A"/>
    <w:rsid w:val="001F67EE"/>
    <w:rsid w:val="002132B2"/>
    <w:rsid w:val="00215C06"/>
    <w:rsid w:val="00270BA1"/>
    <w:rsid w:val="00275E7E"/>
    <w:rsid w:val="0028243A"/>
    <w:rsid w:val="002A2F97"/>
    <w:rsid w:val="002B001D"/>
    <w:rsid w:val="002D6BF3"/>
    <w:rsid w:val="00317457"/>
    <w:rsid w:val="00367D1E"/>
    <w:rsid w:val="00376E58"/>
    <w:rsid w:val="003B34C1"/>
    <w:rsid w:val="003B61E7"/>
    <w:rsid w:val="003C3292"/>
    <w:rsid w:val="004159B6"/>
    <w:rsid w:val="0041718C"/>
    <w:rsid w:val="00421A83"/>
    <w:rsid w:val="00421AB2"/>
    <w:rsid w:val="00421D6B"/>
    <w:rsid w:val="004763C5"/>
    <w:rsid w:val="004858A8"/>
    <w:rsid w:val="004C58FE"/>
    <w:rsid w:val="004D62B0"/>
    <w:rsid w:val="004E01EF"/>
    <w:rsid w:val="004F02E8"/>
    <w:rsid w:val="004F79B3"/>
    <w:rsid w:val="00523AA0"/>
    <w:rsid w:val="005378A6"/>
    <w:rsid w:val="0055241F"/>
    <w:rsid w:val="005524AC"/>
    <w:rsid w:val="005570E2"/>
    <w:rsid w:val="005915D6"/>
    <w:rsid w:val="0059197C"/>
    <w:rsid w:val="005C5FA4"/>
    <w:rsid w:val="005E2F55"/>
    <w:rsid w:val="005F2C62"/>
    <w:rsid w:val="006062D4"/>
    <w:rsid w:val="006223A4"/>
    <w:rsid w:val="00664CE9"/>
    <w:rsid w:val="00672325"/>
    <w:rsid w:val="00677E98"/>
    <w:rsid w:val="00684CF9"/>
    <w:rsid w:val="006852F3"/>
    <w:rsid w:val="00692049"/>
    <w:rsid w:val="006C2178"/>
    <w:rsid w:val="006C549A"/>
    <w:rsid w:val="006D43A3"/>
    <w:rsid w:val="006E0F18"/>
    <w:rsid w:val="006F0540"/>
    <w:rsid w:val="00704649"/>
    <w:rsid w:val="00715BE2"/>
    <w:rsid w:val="007348A4"/>
    <w:rsid w:val="00735FF0"/>
    <w:rsid w:val="00740C78"/>
    <w:rsid w:val="00763A86"/>
    <w:rsid w:val="00787CAF"/>
    <w:rsid w:val="007A4E89"/>
    <w:rsid w:val="007B1884"/>
    <w:rsid w:val="007B22C7"/>
    <w:rsid w:val="007B2F9C"/>
    <w:rsid w:val="007B4788"/>
    <w:rsid w:val="007B5362"/>
    <w:rsid w:val="007B71CF"/>
    <w:rsid w:val="007D12F0"/>
    <w:rsid w:val="007F06F2"/>
    <w:rsid w:val="007F2F1B"/>
    <w:rsid w:val="007F5AF4"/>
    <w:rsid w:val="008101C5"/>
    <w:rsid w:val="00816625"/>
    <w:rsid w:val="0081696C"/>
    <w:rsid w:val="00832C23"/>
    <w:rsid w:val="008C0CB9"/>
    <w:rsid w:val="008E3D4C"/>
    <w:rsid w:val="00920937"/>
    <w:rsid w:val="00923A66"/>
    <w:rsid w:val="00926359"/>
    <w:rsid w:val="00942D24"/>
    <w:rsid w:val="00947070"/>
    <w:rsid w:val="0094783E"/>
    <w:rsid w:val="00985E0C"/>
    <w:rsid w:val="00987140"/>
    <w:rsid w:val="0099151A"/>
    <w:rsid w:val="00992720"/>
    <w:rsid w:val="0099458F"/>
    <w:rsid w:val="009A08E1"/>
    <w:rsid w:val="009D258F"/>
    <w:rsid w:val="009E70A9"/>
    <w:rsid w:val="009F3A2C"/>
    <w:rsid w:val="00A0176D"/>
    <w:rsid w:val="00A12DAB"/>
    <w:rsid w:val="00A23003"/>
    <w:rsid w:val="00A27CD4"/>
    <w:rsid w:val="00A301EF"/>
    <w:rsid w:val="00A45627"/>
    <w:rsid w:val="00A55179"/>
    <w:rsid w:val="00A67E34"/>
    <w:rsid w:val="00A8300B"/>
    <w:rsid w:val="00AA33A2"/>
    <w:rsid w:val="00AA703F"/>
    <w:rsid w:val="00AB4665"/>
    <w:rsid w:val="00AC24ED"/>
    <w:rsid w:val="00AD0BCB"/>
    <w:rsid w:val="00AD7C69"/>
    <w:rsid w:val="00B15B07"/>
    <w:rsid w:val="00B30E02"/>
    <w:rsid w:val="00B32065"/>
    <w:rsid w:val="00B5149F"/>
    <w:rsid w:val="00B53D05"/>
    <w:rsid w:val="00B57E16"/>
    <w:rsid w:val="00B657CF"/>
    <w:rsid w:val="00B725FE"/>
    <w:rsid w:val="00BB5666"/>
    <w:rsid w:val="00BC66D4"/>
    <w:rsid w:val="00BD0032"/>
    <w:rsid w:val="00BE2BFC"/>
    <w:rsid w:val="00BF5C9F"/>
    <w:rsid w:val="00C22CEC"/>
    <w:rsid w:val="00C40AB7"/>
    <w:rsid w:val="00C46A44"/>
    <w:rsid w:val="00C52320"/>
    <w:rsid w:val="00C53B3D"/>
    <w:rsid w:val="00C55FA8"/>
    <w:rsid w:val="00C668D2"/>
    <w:rsid w:val="00CA3845"/>
    <w:rsid w:val="00CC0B20"/>
    <w:rsid w:val="00CC592B"/>
    <w:rsid w:val="00CF1980"/>
    <w:rsid w:val="00D008C9"/>
    <w:rsid w:val="00D74F5D"/>
    <w:rsid w:val="00D80EDC"/>
    <w:rsid w:val="00DB6586"/>
    <w:rsid w:val="00DC4130"/>
    <w:rsid w:val="00DE2412"/>
    <w:rsid w:val="00DF1E56"/>
    <w:rsid w:val="00E04A8A"/>
    <w:rsid w:val="00E15B99"/>
    <w:rsid w:val="00E21C35"/>
    <w:rsid w:val="00E40466"/>
    <w:rsid w:val="00E52F41"/>
    <w:rsid w:val="00E549B8"/>
    <w:rsid w:val="00E83166"/>
    <w:rsid w:val="00E9319F"/>
    <w:rsid w:val="00EE052A"/>
    <w:rsid w:val="00F3667A"/>
    <w:rsid w:val="00F50CCD"/>
    <w:rsid w:val="00F70E0E"/>
    <w:rsid w:val="00F80871"/>
    <w:rsid w:val="00FA708A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character" w:customStyle="1" w:styleId="ab">
    <w:name w:val="Основний текст_"/>
    <w:basedOn w:val="a0"/>
    <w:link w:val="1"/>
    <w:rsid w:val="0002545A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b"/>
    <w:rsid w:val="0002545A"/>
    <w:pPr>
      <w:widowControl w:val="0"/>
      <w:spacing w:after="30" w:line="276" w:lineRule="auto"/>
      <w:ind w:firstLine="400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02545A"/>
    <w:rPr>
      <w:color w:val="954F72" w:themeColor="followedHyperlink"/>
      <w:u w:val="single"/>
    </w:rPr>
  </w:style>
  <w:style w:type="paragraph" w:customStyle="1" w:styleId="rvps2">
    <w:name w:val="rvps2"/>
    <w:basedOn w:val="a"/>
    <w:rsid w:val="0071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C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C58FE"/>
  </w:style>
  <w:style w:type="paragraph" w:customStyle="1" w:styleId="rvps6">
    <w:name w:val="rvps6"/>
    <w:basedOn w:val="a"/>
    <w:rsid w:val="004C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C5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character" w:customStyle="1" w:styleId="ab">
    <w:name w:val="Основний текст_"/>
    <w:basedOn w:val="a0"/>
    <w:link w:val="1"/>
    <w:rsid w:val="0002545A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b"/>
    <w:rsid w:val="0002545A"/>
    <w:pPr>
      <w:widowControl w:val="0"/>
      <w:spacing w:after="30" w:line="276" w:lineRule="auto"/>
      <w:ind w:firstLine="400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02545A"/>
    <w:rPr>
      <w:color w:val="954F72" w:themeColor="followedHyperlink"/>
      <w:u w:val="single"/>
    </w:rPr>
  </w:style>
  <w:style w:type="paragraph" w:customStyle="1" w:styleId="rvps2">
    <w:name w:val="rvps2"/>
    <w:basedOn w:val="a"/>
    <w:rsid w:val="0071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C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C58FE"/>
  </w:style>
  <w:style w:type="paragraph" w:customStyle="1" w:styleId="rvps6">
    <w:name w:val="rvps6"/>
    <w:basedOn w:val="a"/>
    <w:rsid w:val="004C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C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13130</Words>
  <Characters>7485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2024-04-10T07:42:00Z</cp:lastPrinted>
  <dcterms:created xsi:type="dcterms:W3CDTF">2024-04-22T10:13:00Z</dcterms:created>
  <dcterms:modified xsi:type="dcterms:W3CDTF">2024-04-22T10:47:00Z</dcterms:modified>
</cp:coreProperties>
</file>