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D0" w:rsidRPr="00470B88" w:rsidRDefault="00F66DB0" w:rsidP="00623C8C">
      <w:pPr>
        <w:spacing w:after="0" w:line="240" w:lineRule="auto"/>
        <w:ind w:left="-142"/>
        <w:jc w:val="center"/>
        <w:rPr>
          <w:rFonts w:ascii="Times New Roman" w:hAnsi="Times New Roman"/>
          <w:sz w:val="24"/>
          <w:szCs w:val="24"/>
        </w:rPr>
      </w:pPr>
      <w:r w:rsidRPr="00470B88">
        <w:rPr>
          <w:rFonts w:ascii="Times New Roman" w:hAnsi="Times New Roman"/>
          <w:noProof/>
          <w:kern w:val="1"/>
          <w:sz w:val="28"/>
          <w:szCs w:val="28"/>
        </w:rPr>
        <mc:AlternateContent>
          <mc:Choice Requires="wpg">
            <w:drawing>
              <wp:inline distT="0" distB="0" distL="0" distR="0">
                <wp:extent cx="542925" cy="714375"/>
                <wp:effectExtent l="0" t="0" r="0" b="0"/>
                <wp:docPr id="1073741827" name="officeArt object" descr="Рисунок 2"/>
                <wp:cNvGraphicFramePr/>
                <a:graphic xmlns:a="http://schemas.openxmlformats.org/drawingml/2006/main">
                  <a:graphicData uri="http://schemas.microsoft.com/office/word/2010/wordprocessingGroup">
                    <wpg:wgp>
                      <wpg:cNvGrpSpPr/>
                      <wpg:grpSpPr>
                        <a:xfrm>
                          <a:off x="0" y="0"/>
                          <a:ext cx="542925" cy="714375"/>
                          <a:chOff x="0" y="0"/>
                          <a:chExt cx="542925" cy="714375"/>
                        </a:xfrm>
                      </wpg:grpSpPr>
                      <wps:wsp>
                        <wps:cNvPr id="1073741825" name="Прямоугольник"/>
                        <wps:cNvSpPr/>
                        <wps:spPr>
                          <a:xfrm>
                            <a:off x="0" y="0"/>
                            <a:ext cx="542925" cy="714375"/>
                          </a:xfrm>
                          <a:prstGeom prst="rect">
                            <a:avLst/>
                          </a:prstGeom>
                          <a:solidFill>
                            <a:srgbClr val="FFFFFF"/>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8">
                            <a:extLst/>
                          </a:blip>
                          <a:stretch>
                            <a:fillRect/>
                          </a:stretch>
                        </pic:blipFill>
                        <pic:spPr>
                          <a:xfrm>
                            <a:off x="0" y="0"/>
                            <a:ext cx="542925" cy="714375"/>
                          </a:xfrm>
                          <a:prstGeom prst="rect">
                            <a:avLst/>
                          </a:prstGeom>
                          <a:ln w="12700" cap="flat">
                            <a:noFill/>
                            <a:miter lim="400000"/>
                          </a:ln>
                          <a:effec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style="visibility:visible;width:42.8pt;height:56.2pt;" coordorigin="0,0" coordsize="542925,714375">
                <v:rect id="_x0000_s1027" style="position:absolute;left:0;top:0;width:542925;height:714375;">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542925;height:714375;">
                  <v:imagedata r:id="rId9" o:title="image1.png"/>
                </v:shape>
              </v:group>
            </w:pict>
          </mc:Fallback>
        </mc:AlternateContent>
      </w:r>
    </w:p>
    <w:p w:rsidR="00341AD0" w:rsidRPr="00470B88" w:rsidRDefault="00341AD0" w:rsidP="00623C8C">
      <w:pPr>
        <w:spacing w:after="0" w:line="240" w:lineRule="auto"/>
        <w:ind w:left="-142"/>
        <w:rPr>
          <w:rFonts w:ascii="Times New Roman" w:hAnsi="Times New Roman"/>
          <w:sz w:val="27"/>
          <w:szCs w:val="27"/>
        </w:rPr>
      </w:pPr>
    </w:p>
    <w:p w:rsidR="00341AD0" w:rsidRPr="00470B88" w:rsidRDefault="00F66DB0" w:rsidP="00623C8C">
      <w:pPr>
        <w:widowControl w:val="0"/>
        <w:suppressAutoHyphens/>
        <w:spacing w:after="360" w:line="360" w:lineRule="atLeast"/>
        <w:ind w:left="-142"/>
        <w:jc w:val="center"/>
        <w:rPr>
          <w:rFonts w:ascii="Times New Roman" w:eastAsia="Times New Roman" w:hAnsi="Times New Roman" w:cs="Times New Roman"/>
          <w:kern w:val="1"/>
          <w:sz w:val="36"/>
          <w:szCs w:val="36"/>
        </w:rPr>
      </w:pPr>
      <w:r w:rsidRPr="00470B88">
        <w:rPr>
          <w:rFonts w:ascii="Times New Roman" w:hAnsi="Times New Roman"/>
          <w:kern w:val="1"/>
          <w:sz w:val="36"/>
          <w:szCs w:val="36"/>
        </w:rPr>
        <w:t>ВИЩА КВАЛІФІКАЦІЙНА КОМІСІЯ СУДДІВ УКРАЇНИ</w:t>
      </w:r>
    </w:p>
    <w:p w:rsidR="00341AD0" w:rsidRPr="008577F6" w:rsidRDefault="00172DD1" w:rsidP="00623C8C">
      <w:pPr>
        <w:shd w:val="clear" w:color="auto" w:fill="FFFFFF"/>
        <w:tabs>
          <w:tab w:val="right" w:pos="9612"/>
        </w:tabs>
        <w:suppressAutoHyphens/>
        <w:spacing w:after="360" w:line="340" w:lineRule="exact"/>
        <w:ind w:left="-142"/>
        <w:jc w:val="both"/>
        <w:rPr>
          <w:rFonts w:ascii="Times New Roman" w:eastAsia="Times New Roman" w:hAnsi="Times New Roman" w:cs="Times New Roman"/>
          <w:sz w:val="26"/>
          <w:szCs w:val="26"/>
        </w:rPr>
      </w:pPr>
      <w:r w:rsidRPr="00433E87">
        <w:rPr>
          <w:rFonts w:ascii="Times New Roman" w:hAnsi="Times New Roman" w:cs="Times New Roman"/>
          <w:sz w:val="26"/>
          <w:szCs w:val="26"/>
        </w:rPr>
        <w:t>07</w:t>
      </w:r>
      <w:r w:rsidRPr="008577F6">
        <w:rPr>
          <w:rFonts w:ascii="Times New Roman" w:hAnsi="Times New Roman" w:cs="Times New Roman"/>
          <w:sz w:val="26"/>
          <w:szCs w:val="26"/>
        </w:rPr>
        <w:t xml:space="preserve"> лютого</w:t>
      </w:r>
      <w:r w:rsidR="00F66DB0" w:rsidRPr="008577F6">
        <w:rPr>
          <w:rFonts w:ascii="Times New Roman" w:hAnsi="Times New Roman" w:cs="Times New Roman"/>
          <w:sz w:val="26"/>
          <w:szCs w:val="26"/>
        </w:rPr>
        <w:t xml:space="preserve"> 2024 року</w:t>
      </w:r>
      <w:r w:rsidR="00F66DB0" w:rsidRPr="008577F6">
        <w:rPr>
          <w:rFonts w:ascii="Times New Roman" w:hAnsi="Times New Roman" w:cs="Times New Roman"/>
          <w:sz w:val="26"/>
          <w:szCs w:val="26"/>
        </w:rPr>
        <w:tab/>
        <w:t>м. Київ</w:t>
      </w:r>
    </w:p>
    <w:p w:rsidR="00341AD0" w:rsidRPr="008577F6" w:rsidRDefault="006F3DD8" w:rsidP="00623C8C">
      <w:pPr>
        <w:shd w:val="clear" w:color="auto" w:fill="FFFFFF"/>
        <w:suppressAutoHyphens/>
        <w:spacing w:after="360" w:line="340" w:lineRule="exact"/>
        <w:ind w:left="-142"/>
        <w:jc w:val="center"/>
        <w:rPr>
          <w:rFonts w:ascii="Times New Roman" w:eastAsia="Times New Roman" w:hAnsi="Times New Roman" w:cs="Times New Roman"/>
          <w:sz w:val="26"/>
          <w:szCs w:val="26"/>
          <w:u w:val="single"/>
        </w:rPr>
      </w:pPr>
      <w:r>
        <w:rPr>
          <w:rFonts w:ascii="Times New Roman" w:hAnsi="Times New Roman" w:cs="Times New Roman"/>
          <w:sz w:val="26"/>
          <w:szCs w:val="26"/>
        </w:rPr>
        <w:t xml:space="preserve">Р І Ш Е Н </w:t>
      </w:r>
      <w:proofErr w:type="spellStart"/>
      <w:r>
        <w:rPr>
          <w:rFonts w:ascii="Times New Roman" w:hAnsi="Times New Roman" w:cs="Times New Roman"/>
          <w:sz w:val="26"/>
          <w:szCs w:val="26"/>
        </w:rPr>
        <w:t>Н</w:t>
      </w:r>
      <w:proofErr w:type="spellEnd"/>
      <w:r>
        <w:rPr>
          <w:rFonts w:ascii="Times New Roman" w:hAnsi="Times New Roman" w:cs="Times New Roman"/>
          <w:sz w:val="26"/>
          <w:szCs w:val="26"/>
        </w:rPr>
        <w:t xml:space="preserve"> Я № </w:t>
      </w:r>
      <w:r w:rsidRPr="006F3DD8">
        <w:rPr>
          <w:rFonts w:ascii="Times New Roman" w:hAnsi="Times New Roman" w:cs="Times New Roman"/>
          <w:sz w:val="26"/>
          <w:szCs w:val="26"/>
          <w:u w:val="single"/>
        </w:rPr>
        <w:t>43/ко-24</w:t>
      </w:r>
    </w:p>
    <w:p w:rsidR="00341AD0" w:rsidRPr="008577F6" w:rsidRDefault="00F66DB0" w:rsidP="00623C8C">
      <w:pPr>
        <w:shd w:val="clear" w:color="auto" w:fill="FFFFFF"/>
        <w:tabs>
          <w:tab w:val="left" w:pos="567"/>
        </w:tabs>
        <w:suppressAutoHyphens/>
        <w:spacing w:after="240" w:line="340" w:lineRule="exact"/>
        <w:ind w:left="-142"/>
        <w:jc w:val="both"/>
        <w:rPr>
          <w:rFonts w:ascii="Times New Roman" w:eastAsia="Times New Roman" w:hAnsi="Times New Roman" w:cs="Times New Roman"/>
          <w:sz w:val="26"/>
          <w:szCs w:val="26"/>
        </w:rPr>
      </w:pPr>
      <w:r w:rsidRPr="008577F6">
        <w:rPr>
          <w:rFonts w:ascii="Times New Roman" w:hAnsi="Times New Roman" w:cs="Times New Roman"/>
          <w:sz w:val="26"/>
          <w:szCs w:val="26"/>
        </w:rPr>
        <w:t>Вища кваліфікаційна комісія суддів України у складі колегії</w:t>
      </w:r>
      <w:r w:rsidR="003350B7" w:rsidRPr="008577F6">
        <w:rPr>
          <w:rFonts w:ascii="Times New Roman" w:hAnsi="Times New Roman" w:cs="Times New Roman"/>
          <w:sz w:val="26"/>
          <w:szCs w:val="26"/>
        </w:rPr>
        <w:t xml:space="preserve"> № 2</w:t>
      </w:r>
      <w:r w:rsidRPr="008577F6">
        <w:rPr>
          <w:rFonts w:ascii="Times New Roman" w:hAnsi="Times New Roman" w:cs="Times New Roman"/>
          <w:sz w:val="26"/>
          <w:szCs w:val="26"/>
        </w:rPr>
        <w:t>:</w:t>
      </w:r>
    </w:p>
    <w:p w:rsidR="00341AD0" w:rsidRPr="008577F6" w:rsidRDefault="00F66DB0" w:rsidP="00623C8C">
      <w:pPr>
        <w:spacing w:after="240" w:line="340" w:lineRule="exact"/>
        <w:ind w:left="-142"/>
        <w:rPr>
          <w:rFonts w:ascii="Times New Roman" w:eastAsia="Times New Roman" w:hAnsi="Times New Roman" w:cs="Times New Roman"/>
          <w:sz w:val="26"/>
          <w:szCs w:val="26"/>
        </w:rPr>
      </w:pPr>
      <w:r w:rsidRPr="008577F6">
        <w:rPr>
          <w:rFonts w:ascii="Times New Roman" w:hAnsi="Times New Roman" w:cs="Times New Roman"/>
          <w:sz w:val="26"/>
          <w:szCs w:val="26"/>
        </w:rPr>
        <w:t>головуючого – Руслана СИДОРОВИЧА (доповідач),</w:t>
      </w:r>
    </w:p>
    <w:p w:rsidR="00341AD0" w:rsidRPr="008577F6" w:rsidRDefault="00F66DB0" w:rsidP="00623C8C">
      <w:pPr>
        <w:shd w:val="clear" w:color="auto" w:fill="FFFFFF"/>
        <w:spacing w:after="240" w:line="340" w:lineRule="exact"/>
        <w:ind w:left="-142"/>
        <w:jc w:val="both"/>
        <w:rPr>
          <w:rFonts w:ascii="Times New Roman" w:eastAsia="Times New Roman" w:hAnsi="Times New Roman" w:cs="Times New Roman"/>
          <w:sz w:val="26"/>
          <w:szCs w:val="26"/>
        </w:rPr>
      </w:pPr>
      <w:r w:rsidRPr="008577F6">
        <w:rPr>
          <w:rFonts w:ascii="Times New Roman" w:hAnsi="Times New Roman" w:cs="Times New Roman"/>
          <w:sz w:val="26"/>
          <w:szCs w:val="26"/>
        </w:rPr>
        <w:t xml:space="preserve">членів Комісії: </w:t>
      </w:r>
      <w:r w:rsidR="00F07615" w:rsidRPr="008577F6">
        <w:rPr>
          <w:rFonts w:ascii="Times New Roman" w:hAnsi="Times New Roman" w:cs="Times New Roman"/>
          <w:sz w:val="26"/>
          <w:szCs w:val="26"/>
        </w:rPr>
        <w:t xml:space="preserve">Людмили ВОЛКОВОЇ, </w:t>
      </w:r>
      <w:r w:rsidRPr="008577F6">
        <w:rPr>
          <w:rFonts w:ascii="Times New Roman" w:hAnsi="Times New Roman" w:cs="Times New Roman"/>
          <w:sz w:val="26"/>
          <w:szCs w:val="26"/>
        </w:rPr>
        <w:t>Романа КИДИСЮКА,</w:t>
      </w:r>
    </w:p>
    <w:p w:rsidR="00CF2BAF" w:rsidRPr="008577F6" w:rsidRDefault="00F66DB0" w:rsidP="00623C8C">
      <w:pPr>
        <w:shd w:val="clear" w:color="auto" w:fill="FFFFFF"/>
        <w:spacing w:after="240" w:line="340" w:lineRule="exact"/>
        <w:ind w:left="-142"/>
        <w:jc w:val="both"/>
        <w:rPr>
          <w:rFonts w:ascii="Times New Roman" w:hAnsi="Times New Roman" w:cs="Times New Roman"/>
          <w:sz w:val="26"/>
          <w:szCs w:val="26"/>
        </w:rPr>
      </w:pPr>
      <w:r w:rsidRPr="008577F6">
        <w:rPr>
          <w:rFonts w:ascii="Times New Roman" w:hAnsi="Times New Roman" w:cs="Times New Roman"/>
          <w:sz w:val="26"/>
          <w:szCs w:val="26"/>
        </w:rPr>
        <w:t>за участі</w:t>
      </w:r>
      <w:r w:rsidR="00CF2BAF" w:rsidRPr="008577F6">
        <w:rPr>
          <w:rFonts w:ascii="Times New Roman" w:hAnsi="Times New Roman" w:cs="Times New Roman"/>
          <w:sz w:val="26"/>
          <w:szCs w:val="26"/>
        </w:rPr>
        <w:t>:</w:t>
      </w:r>
      <w:r w:rsidRPr="008577F6">
        <w:rPr>
          <w:rFonts w:ascii="Times New Roman" w:hAnsi="Times New Roman" w:cs="Times New Roman"/>
          <w:sz w:val="26"/>
          <w:szCs w:val="26"/>
        </w:rPr>
        <w:t xml:space="preserve"> </w:t>
      </w:r>
    </w:p>
    <w:p w:rsidR="00341AD0" w:rsidRPr="008577F6" w:rsidRDefault="00172DD1" w:rsidP="00623C8C">
      <w:pPr>
        <w:shd w:val="clear" w:color="auto" w:fill="FFFFFF"/>
        <w:spacing w:after="240" w:line="340" w:lineRule="exact"/>
        <w:ind w:left="-142"/>
        <w:jc w:val="both"/>
        <w:rPr>
          <w:rFonts w:ascii="Times New Roman" w:eastAsia="Times New Roman" w:hAnsi="Times New Roman" w:cs="Times New Roman"/>
          <w:sz w:val="26"/>
          <w:szCs w:val="26"/>
        </w:rPr>
      </w:pPr>
      <w:r w:rsidRPr="008577F6">
        <w:rPr>
          <w:rFonts w:ascii="Times New Roman" w:hAnsi="Times New Roman" w:cs="Times New Roman"/>
          <w:sz w:val="26"/>
          <w:szCs w:val="26"/>
        </w:rPr>
        <w:t>судді Вільногірського міського суду Дніпропетровської області Тетяни ДАНИЛЮК</w:t>
      </w:r>
      <w:r w:rsidR="00CF2BAF" w:rsidRPr="008577F6">
        <w:rPr>
          <w:rFonts w:ascii="Times New Roman" w:hAnsi="Times New Roman" w:cs="Times New Roman"/>
          <w:sz w:val="26"/>
          <w:szCs w:val="26"/>
        </w:rPr>
        <w:t>,</w:t>
      </w:r>
    </w:p>
    <w:p w:rsidR="00341AD0" w:rsidRPr="008577F6" w:rsidRDefault="00172DD1" w:rsidP="00623C8C">
      <w:pPr>
        <w:shd w:val="clear" w:color="auto" w:fill="FFFFFF"/>
        <w:tabs>
          <w:tab w:val="left" w:pos="7300"/>
        </w:tabs>
        <w:suppressAutoHyphens/>
        <w:spacing w:after="240" w:line="240" w:lineRule="auto"/>
        <w:ind w:left="-142"/>
        <w:jc w:val="both"/>
        <w:rPr>
          <w:rFonts w:ascii="Times New Roman" w:eastAsia="Times New Roman" w:hAnsi="Times New Roman" w:cs="Times New Roman"/>
          <w:color w:val="1D1D1B"/>
          <w:spacing w:val="-2"/>
          <w:sz w:val="26"/>
          <w:szCs w:val="26"/>
          <w:u w:color="1D1D1B"/>
        </w:rPr>
      </w:pPr>
      <w:r w:rsidRPr="008577F6">
        <w:rPr>
          <w:rFonts w:ascii="Times New Roman" w:hAnsi="Times New Roman" w:cs="Times New Roman"/>
          <w:color w:val="1D1D1B"/>
          <w:spacing w:val="-2"/>
          <w:sz w:val="26"/>
          <w:szCs w:val="26"/>
          <w:u w:color="1D1D1B"/>
        </w:rPr>
        <w:t xml:space="preserve">дослідивши досьє та провівши співбесіду в межах кваліфікаційного оцінювання судді </w:t>
      </w:r>
      <w:r w:rsidRPr="008577F6">
        <w:rPr>
          <w:rFonts w:ascii="Times New Roman" w:hAnsi="Times New Roman" w:cs="Times New Roman"/>
          <w:sz w:val="26"/>
          <w:szCs w:val="26"/>
        </w:rPr>
        <w:t>Вільногірського</w:t>
      </w:r>
      <w:r w:rsidRPr="00433E87">
        <w:rPr>
          <w:rFonts w:ascii="Times New Roman" w:hAnsi="Times New Roman" w:cs="Times New Roman"/>
          <w:sz w:val="16"/>
          <w:szCs w:val="16"/>
        </w:rPr>
        <w:t xml:space="preserve"> </w:t>
      </w:r>
      <w:r w:rsidRPr="008577F6">
        <w:rPr>
          <w:rFonts w:ascii="Times New Roman" w:hAnsi="Times New Roman" w:cs="Times New Roman"/>
          <w:sz w:val="26"/>
          <w:szCs w:val="26"/>
        </w:rPr>
        <w:t>міського</w:t>
      </w:r>
      <w:r w:rsidRPr="00433E87">
        <w:rPr>
          <w:rFonts w:ascii="Times New Roman" w:hAnsi="Times New Roman" w:cs="Times New Roman"/>
          <w:sz w:val="16"/>
          <w:szCs w:val="16"/>
        </w:rPr>
        <w:t xml:space="preserve"> </w:t>
      </w:r>
      <w:r w:rsidRPr="008577F6">
        <w:rPr>
          <w:rFonts w:ascii="Times New Roman" w:hAnsi="Times New Roman" w:cs="Times New Roman"/>
          <w:sz w:val="26"/>
          <w:szCs w:val="26"/>
        </w:rPr>
        <w:t>суду</w:t>
      </w:r>
      <w:r w:rsidRPr="00433E87">
        <w:rPr>
          <w:rFonts w:ascii="Times New Roman" w:hAnsi="Times New Roman" w:cs="Times New Roman"/>
          <w:sz w:val="16"/>
          <w:szCs w:val="16"/>
        </w:rPr>
        <w:t xml:space="preserve"> </w:t>
      </w:r>
      <w:r w:rsidRPr="008577F6">
        <w:rPr>
          <w:rFonts w:ascii="Times New Roman" w:hAnsi="Times New Roman" w:cs="Times New Roman"/>
          <w:sz w:val="26"/>
          <w:szCs w:val="26"/>
        </w:rPr>
        <w:t>Дніпропетровської</w:t>
      </w:r>
      <w:r w:rsidRPr="00433E87">
        <w:rPr>
          <w:rFonts w:ascii="Times New Roman" w:hAnsi="Times New Roman" w:cs="Times New Roman"/>
          <w:sz w:val="16"/>
          <w:szCs w:val="16"/>
        </w:rPr>
        <w:t xml:space="preserve"> </w:t>
      </w:r>
      <w:r w:rsidRPr="008577F6">
        <w:rPr>
          <w:rFonts w:ascii="Times New Roman" w:hAnsi="Times New Roman" w:cs="Times New Roman"/>
          <w:sz w:val="26"/>
          <w:szCs w:val="26"/>
        </w:rPr>
        <w:t>області</w:t>
      </w:r>
      <w:r w:rsidRPr="00433E87">
        <w:rPr>
          <w:rFonts w:ascii="Times New Roman" w:hAnsi="Times New Roman" w:cs="Times New Roman"/>
          <w:sz w:val="16"/>
          <w:szCs w:val="16"/>
        </w:rPr>
        <w:t xml:space="preserve"> </w:t>
      </w:r>
      <w:r w:rsidRPr="008577F6">
        <w:rPr>
          <w:rFonts w:ascii="Times New Roman" w:hAnsi="Times New Roman" w:cs="Times New Roman"/>
          <w:color w:val="1D1D1B"/>
          <w:spacing w:val="-2"/>
          <w:sz w:val="26"/>
          <w:szCs w:val="26"/>
          <w:u w:color="1D1D1B"/>
        </w:rPr>
        <w:t>Данилюк Тетяни Миколаївни на відповідність займаній посаді</w:t>
      </w:r>
      <w:r w:rsidR="00F66DB0" w:rsidRPr="008577F6">
        <w:rPr>
          <w:rFonts w:ascii="Times New Roman" w:hAnsi="Times New Roman" w:cs="Times New Roman"/>
          <w:spacing w:val="-2"/>
          <w:sz w:val="26"/>
          <w:szCs w:val="26"/>
        </w:rPr>
        <w:t>,</w:t>
      </w:r>
    </w:p>
    <w:p w:rsidR="00341AD0" w:rsidRPr="008577F6" w:rsidRDefault="00F66DB0" w:rsidP="00623C8C">
      <w:pPr>
        <w:shd w:val="clear" w:color="auto" w:fill="FFFFFF"/>
        <w:suppressAutoHyphens/>
        <w:spacing w:after="240" w:line="340" w:lineRule="exact"/>
        <w:ind w:left="-142"/>
        <w:jc w:val="center"/>
        <w:rPr>
          <w:rFonts w:ascii="Times New Roman" w:eastAsia="Times New Roman" w:hAnsi="Times New Roman" w:cs="Times New Roman"/>
          <w:sz w:val="26"/>
          <w:szCs w:val="26"/>
        </w:rPr>
      </w:pPr>
      <w:r w:rsidRPr="008577F6">
        <w:rPr>
          <w:rFonts w:ascii="Times New Roman" w:hAnsi="Times New Roman" w:cs="Times New Roman"/>
          <w:sz w:val="26"/>
          <w:szCs w:val="26"/>
        </w:rPr>
        <w:t>встановила:</w:t>
      </w:r>
    </w:p>
    <w:p w:rsidR="00341AD0" w:rsidRPr="008577F6" w:rsidRDefault="00F66DB0" w:rsidP="00623C8C">
      <w:pPr>
        <w:pStyle w:val="a7"/>
        <w:numPr>
          <w:ilvl w:val="0"/>
          <w:numId w:val="2"/>
        </w:numPr>
        <w:shd w:val="clear" w:color="auto" w:fill="FFFFFF"/>
        <w:tabs>
          <w:tab w:val="clear" w:pos="851"/>
          <w:tab w:val="num" w:pos="993"/>
        </w:tabs>
        <w:spacing w:after="0" w:line="340" w:lineRule="exact"/>
        <w:ind w:left="-142" w:firstLine="567"/>
        <w:jc w:val="both"/>
        <w:rPr>
          <w:rFonts w:ascii="Times New Roman" w:hAnsi="Times New Roman" w:cs="Times New Roman"/>
          <w:sz w:val="26"/>
          <w:szCs w:val="26"/>
        </w:rPr>
      </w:pPr>
      <w:r w:rsidRPr="008577F6">
        <w:rPr>
          <w:rFonts w:ascii="Times New Roman" w:hAnsi="Times New Roman" w:cs="Times New Roman"/>
          <w:b/>
          <w:bCs/>
          <w:sz w:val="26"/>
          <w:szCs w:val="26"/>
        </w:rPr>
        <w:t xml:space="preserve">Стислий виклад інформації про </w:t>
      </w:r>
      <w:r w:rsidR="00470B88" w:rsidRPr="008577F6">
        <w:rPr>
          <w:rFonts w:ascii="Times New Roman" w:hAnsi="Times New Roman" w:cs="Times New Roman"/>
          <w:b/>
          <w:bCs/>
          <w:sz w:val="26"/>
          <w:szCs w:val="26"/>
        </w:rPr>
        <w:t>кар’єру</w:t>
      </w:r>
      <w:r w:rsidRPr="008577F6">
        <w:rPr>
          <w:rFonts w:ascii="Times New Roman" w:hAnsi="Times New Roman" w:cs="Times New Roman"/>
          <w:b/>
          <w:bCs/>
          <w:sz w:val="26"/>
          <w:szCs w:val="26"/>
        </w:rPr>
        <w:t xml:space="preserve"> судді та проведену процедуру кваліфікаційного оцінювання судді</w:t>
      </w:r>
      <w:r w:rsidRPr="008577F6">
        <w:rPr>
          <w:rFonts w:ascii="Times New Roman" w:hAnsi="Times New Roman" w:cs="Times New Roman"/>
          <w:sz w:val="26"/>
          <w:szCs w:val="26"/>
        </w:rPr>
        <w:t>.</w:t>
      </w:r>
    </w:p>
    <w:p w:rsidR="00341AD0" w:rsidRPr="008577F6" w:rsidRDefault="00172DD1"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Данилюк Тетяна Миколаївна </w:t>
      </w:r>
      <w:r w:rsidR="000A0A9F">
        <w:rPr>
          <w:rFonts w:ascii="Times New Roman" w:hAnsi="Times New Roman" w:cs="Times New Roman"/>
          <w:sz w:val="26"/>
          <w:szCs w:val="26"/>
        </w:rPr>
        <w:t>_____</w:t>
      </w:r>
      <w:r w:rsidR="005361FA">
        <w:rPr>
          <w:rFonts w:ascii="Times New Roman" w:hAnsi="Times New Roman" w:cs="Times New Roman"/>
          <w:sz w:val="26"/>
          <w:szCs w:val="26"/>
          <w:lang w:val="ru-RU"/>
        </w:rPr>
        <w:t>_</w:t>
      </w:r>
      <w:r w:rsidR="000A0A9F">
        <w:rPr>
          <w:rFonts w:ascii="Times New Roman" w:hAnsi="Times New Roman" w:cs="Times New Roman"/>
          <w:sz w:val="26"/>
          <w:szCs w:val="26"/>
        </w:rPr>
        <w:t xml:space="preserve"> </w:t>
      </w:r>
      <w:r w:rsidRPr="008577F6">
        <w:rPr>
          <w:rFonts w:ascii="Times New Roman" w:hAnsi="Times New Roman" w:cs="Times New Roman"/>
          <w:sz w:val="26"/>
          <w:szCs w:val="26"/>
        </w:rPr>
        <w:t>року народження, громадянка України. У</w:t>
      </w:r>
      <w:r w:rsidR="005361FA" w:rsidRPr="005361FA">
        <w:rPr>
          <w:rFonts w:ascii="Times New Roman" w:hAnsi="Times New Roman" w:cs="Times New Roman"/>
          <w:sz w:val="26"/>
          <w:szCs w:val="26"/>
          <w:lang w:val="ru-RU"/>
        </w:rPr>
        <w:t xml:space="preserve"> </w:t>
      </w:r>
      <w:r w:rsidRPr="008577F6">
        <w:rPr>
          <w:rFonts w:ascii="Times New Roman" w:hAnsi="Times New Roman" w:cs="Times New Roman"/>
          <w:sz w:val="26"/>
          <w:szCs w:val="26"/>
        </w:rPr>
        <w:t>2004</w:t>
      </w:r>
      <w:r w:rsidR="005361FA" w:rsidRPr="005361FA">
        <w:rPr>
          <w:rFonts w:ascii="Times New Roman" w:hAnsi="Times New Roman" w:cs="Times New Roman"/>
          <w:sz w:val="26"/>
          <w:szCs w:val="26"/>
          <w:lang w:val="ru-RU"/>
        </w:rPr>
        <w:t xml:space="preserve"> </w:t>
      </w:r>
      <w:r w:rsidRPr="008577F6">
        <w:rPr>
          <w:rFonts w:ascii="Times New Roman" w:hAnsi="Times New Roman" w:cs="Times New Roman"/>
          <w:sz w:val="26"/>
          <w:szCs w:val="26"/>
        </w:rPr>
        <w:t>році</w:t>
      </w:r>
      <w:r w:rsidRPr="00433E87">
        <w:rPr>
          <w:rFonts w:ascii="Times New Roman" w:hAnsi="Times New Roman" w:cs="Times New Roman"/>
          <w:sz w:val="16"/>
          <w:szCs w:val="16"/>
        </w:rPr>
        <w:t xml:space="preserve"> </w:t>
      </w:r>
      <w:r w:rsidRPr="008577F6">
        <w:rPr>
          <w:rFonts w:ascii="Times New Roman" w:hAnsi="Times New Roman" w:cs="Times New Roman"/>
          <w:sz w:val="26"/>
          <w:szCs w:val="26"/>
        </w:rPr>
        <w:t>закінчила</w:t>
      </w:r>
      <w:r w:rsidRPr="00433E87">
        <w:rPr>
          <w:rFonts w:ascii="Times New Roman" w:hAnsi="Times New Roman" w:cs="Times New Roman"/>
          <w:sz w:val="16"/>
          <w:szCs w:val="16"/>
        </w:rPr>
        <w:t xml:space="preserve"> </w:t>
      </w:r>
      <w:r w:rsidRPr="008577F6">
        <w:rPr>
          <w:rFonts w:ascii="Times New Roman" w:hAnsi="Times New Roman" w:cs="Times New Roman"/>
          <w:sz w:val="26"/>
          <w:szCs w:val="26"/>
        </w:rPr>
        <w:t>Чернівецький національний університет імені Юрія Федьковича і отримала повну вищу освіту за спеціальністю «Правознавство» та здобула кваліфікацію юриста. У 2010</w:t>
      </w:r>
      <w:r w:rsidR="005361FA" w:rsidRPr="005361FA">
        <w:rPr>
          <w:rFonts w:ascii="Times New Roman" w:hAnsi="Times New Roman" w:cs="Times New Roman"/>
          <w:sz w:val="26"/>
          <w:szCs w:val="26"/>
        </w:rPr>
        <w:t xml:space="preserve"> </w:t>
      </w:r>
      <w:r w:rsidRPr="008577F6">
        <w:rPr>
          <w:rFonts w:ascii="Times New Roman" w:hAnsi="Times New Roman" w:cs="Times New Roman"/>
          <w:sz w:val="26"/>
          <w:szCs w:val="26"/>
        </w:rPr>
        <w:t xml:space="preserve">році рішенням спеціалізованої вченої ради Львівського державного університету внутрішніх справ на підставі прилюдного захисту дисертації </w:t>
      </w:r>
      <w:r w:rsidR="003350B7" w:rsidRPr="008577F6">
        <w:rPr>
          <w:rFonts w:ascii="Times New Roman" w:hAnsi="Times New Roman" w:cs="Times New Roman"/>
          <w:sz w:val="26"/>
          <w:szCs w:val="26"/>
        </w:rPr>
        <w:t xml:space="preserve">Данилюк Т.М. </w:t>
      </w:r>
      <w:r w:rsidRPr="008577F6">
        <w:rPr>
          <w:rFonts w:ascii="Times New Roman" w:hAnsi="Times New Roman" w:cs="Times New Roman"/>
          <w:sz w:val="26"/>
          <w:szCs w:val="26"/>
        </w:rPr>
        <w:t>присуджено науковий ступінь кандидата наук</w:t>
      </w:r>
      <w:r w:rsidR="00F66DB0" w:rsidRPr="008577F6">
        <w:rPr>
          <w:rFonts w:ascii="Times New Roman" w:hAnsi="Times New Roman" w:cs="Times New Roman"/>
          <w:sz w:val="26"/>
          <w:szCs w:val="26"/>
        </w:rPr>
        <w:t>.</w:t>
      </w:r>
    </w:p>
    <w:p w:rsidR="00341AD0" w:rsidRPr="008577F6" w:rsidRDefault="00172DD1"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Указом Президента України від 17</w:t>
      </w:r>
      <w:r w:rsidR="005361FA" w:rsidRPr="005361FA">
        <w:rPr>
          <w:rFonts w:ascii="Times New Roman" w:hAnsi="Times New Roman" w:cs="Times New Roman"/>
          <w:sz w:val="26"/>
          <w:szCs w:val="26"/>
          <w:lang w:val="ru-RU"/>
        </w:rPr>
        <w:t xml:space="preserve"> </w:t>
      </w:r>
      <w:r w:rsidRPr="008577F6">
        <w:rPr>
          <w:rFonts w:ascii="Times New Roman" w:hAnsi="Times New Roman" w:cs="Times New Roman"/>
          <w:sz w:val="26"/>
          <w:szCs w:val="26"/>
        </w:rPr>
        <w:t>січня 2014</w:t>
      </w:r>
      <w:r w:rsidR="005361FA" w:rsidRPr="005361FA">
        <w:rPr>
          <w:rFonts w:ascii="Times New Roman" w:hAnsi="Times New Roman" w:cs="Times New Roman"/>
          <w:sz w:val="26"/>
          <w:szCs w:val="26"/>
          <w:lang w:val="ru-RU"/>
        </w:rPr>
        <w:t xml:space="preserve"> </w:t>
      </w:r>
      <w:r w:rsidRPr="008577F6">
        <w:rPr>
          <w:rFonts w:ascii="Times New Roman" w:hAnsi="Times New Roman" w:cs="Times New Roman"/>
          <w:sz w:val="26"/>
          <w:szCs w:val="26"/>
        </w:rPr>
        <w:t>року №</w:t>
      </w:r>
      <w:r w:rsidR="005361FA" w:rsidRPr="005361FA">
        <w:rPr>
          <w:rFonts w:ascii="Times New Roman" w:hAnsi="Times New Roman" w:cs="Times New Roman"/>
          <w:sz w:val="26"/>
          <w:szCs w:val="26"/>
          <w:lang w:val="ru-RU"/>
        </w:rPr>
        <w:t xml:space="preserve"> </w:t>
      </w:r>
      <w:r w:rsidRPr="008577F6">
        <w:rPr>
          <w:rFonts w:ascii="Times New Roman" w:hAnsi="Times New Roman" w:cs="Times New Roman"/>
          <w:sz w:val="26"/>
          <w:szCs w:val="26"/>
        </w:rPr>
        <w:t xml:space="preserve">13/2014 </w:t>
      </w:r>
      <w:r w:rsidR="001B3145" w:rsidRPr="008577F6">
        <w:rPr>
          <w:rFonts w:ascii="Times New Roman" w:hAnsi="Times New Roman" w:cs="Times New Roman"/>
          <w:sz w:val="26"/>
          <w:szCs w:val="26"/>
        </w:rPr>
        <w:t xml:space="preserve">Данилюк Т.М. </w:t>
      </w:r>
      <w:r w:rsidRPr="008577F6">
        <w:rPr>
          <w:rFonts w:ascii="Times New Roman" w:hAnsi="Times New Roman" w:cs="Times New Roman"/>
          <w:sz w:val="26"/>
          <w:szCs w:val="26"/>
        </w:rPr>
        <w:t>призначен</w:t>
      </w:r>
      <w:r w:rsidR="001B3145" w:rsidRPr="008577F6">
        <w:rPr>
          <w:rFonts w:ascii="Times New Roman" w:hAnsi="Times New Roman" w:cs="Times New Roman"/>
          <w:sz w:val="26"/>
          <w:szCs w:val="26"/>
        </w:rPr>
        <w:t>о</w:t>
      </w:r>
      <w:r w:rsidRPr="008577F6">
        <w:rPr>
          <w:rFonts w:ascii="Times New Roman" w:hAnsi="Times New Roman" w:cs="Times New Roman"/>
          <w:sz w:val="26"/>
          <w:szCs w:val="26"/>
        </w:rPr>
        <w:t xml:space="preserve"> строком на п’ять років на посаду судді Вільногірського міського суду Дніпропетровської області. Наказом голови цього суду від</w:t>
      </w:r>
      <w:r w:rsidR="005361FA" w:rsidRPr="005361FA">
        <w:rPr>
          <w:rFonts w:ascii="Times New Roman" w:hAnsi="Times New Roman" w:cs="Times New Roman"/>
          <w:sz w:val="26"/>
          <w:szCs w:val="26"/>
          <w:lang w:val="ru-RU"/>
        </w:rPr>
        <w:t xml:space="preserve"> </w:t>
      </w:r>
      <w:r w:rsidRPr="008577F6">
        <w:rPr>
          <w:rFonts w:ascii="Times New Roman" w:hAnsi="Times New Roman" w:cs="Times New Roman"/>
          <w:sz w:val="26"/>
          <w:szCs w:val="26"/>
        </w:rPr>
        <w:t xml:space="preserve">10 лютого 2014 року </w:t>
      </w:r>
      <w:r w:rsidR="001B3145" w:rsidRPr="008577F6">
        <w:rPr>
          <w:rFonts w:ascii="Times New Roman" w:hAnsi="Times New Roman" w:cs="Times New Roman"/>
          <w:sz w:val="26"/>
          <w:szCs w:val="26"/>
        </w:rPr>
        <w:br/>
      </w:r>
      <w:r w:rsidRPr="008577F6">
        <w:rPr>
          <w:rFonts w:ascii="Times New Roman" w:hAnsi="Times New Roman" w:cs="Times New Roman"/>
          <w:sz w:val="26"/>
          <w:szCs w:val="26"/>
        </w:rPr>
        <w:t>№ 1-К</w:t>
      </w:r>
      <w:r w:rsidR="005361FA" w:rsidRPr="005361FA">
        <w:rPr>
          <w:rFonts w:ascii="Times New Roman" w:hAnsi="Times New Roman" w:cs="Times New Roman"/>
          <w:sz w:val="26"/>
          <w:szCs w:val="26"/>
          <w:lang w:val="ru-RU"/>
        </w:rPr>
        <w:t xml:space="preserve"> </w:t>
      </w:r>
      <w:r w:rsidR="001B3145" w:rsidRPr="008577F6">
        <w:rPr>
          <w:rFonts w:ascii="Times New Roman" w:hAnsi="Times New Roman" w:cs="Times New Roman"/>
          <w:sz w:val="26"/>
          <w:szCs w:val="26"/>
        </w:rPr>
        <w:t xml:space="preserve">– </w:t>
      </w:r>
      <w:r w:rsidRPr="008577F6">
        <w:rPr>
          <w:rFonts w:ascii="Times New Roman" w:hAnsi="Times New Roman" w:cs="Times New Roman"/>
          <w:sz w:val="26"/>
          <w:szCs w:val="26"/>
        </w:rPr>
        <w:t>зарахован</w:t>
      </w:r>
      <w:r w:rsidR="001B3145" w:rsidRPr="008577F6">
        <w:rPr>
          <w:rFonts w:ascii="Times New Roman" w:hAnsi="Times New Roman" w:cs="Times New Roman"/>
          <w:sz w:val="26"/>
          <w:szCs w:val="26"/>
        </w:rPr>
        <w:t>о</w:t>
      </w:r>
      <w:r w:rsidRPr="008577F6">
        <w:rPr>
          <w:rFonts w:ascii="Times New Roman" w:hAnsi="Times New Roman" w:cs="Times New Roman"/>
          <w:sz w:val="26"/>
          <w:szCs w:val="26"/>
        </w:rPr>
        <w:t xml:space="preserve"> до штату суду. Присягу судді </w:t>
      </w:r>
      <w:r w:rsidR="003E12B5" w:rsidRPr="008577F6">
        <w:rPr>
          <w:rFonts w:ascii="Times New Roman" w:hAnsi="Times New Roman" w:cs="Times New Roman"/>
          <w:sz w:val="26"/>
          <w:szCs w:val="26"/>
        </w:rPr>
        <w:t xml:space="preserve">Данилюк Т.М. </w:t>
      </w:r>
      <w:r w:rsidRPr="008577F6">
        <w:rPr>
          <w:rFonts w:ascii="Times New Roman" w:hAnsi="Times New Roman" w:cs="Times New Roman"/>
          <w:sz w:val="26"/>
          <w:szCs w:val="26"/>
        </w:rPr>
        <w:t>склала 31 березня 2015 року</w:t>
      </w:r>
      <w:r w:rsidR="00F66DB0" w:rsidRPr="008577F6">
        <w:rPr>
          <w:rFonts w:ascii="Times New Roman" w:hAnsi="Times New Roman" w:cs="Times New Roman"/>
          <w:sz w:val="26"/>
          <w:szCs w:val="26"/>
        </w:rPr>
        <w:t>.</w:t>
      </w:r>
    </w:p>
    <w:p w:rsidR="00341AD0" w:rsidRPr="008577F6" w:rsidRDefault="00172DD1"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Вільногірського міського суду Дніпропетровської області </w:t>
      </w:r>
      <w:r w:rsidR="003E12B5" w:rsidRPr="008577F6">
        <w:rPr>
          <w:rFonts w:ascii="Times New Roman" w:hAnsi="Times New Roman" w:cs="Times New Roman"/>
          <w:sz w:val="26"/>
          <w:szCs w:val="26"/>
        </w:rPr>
        <w:t>Данилюк Т.М</w:t>
      </w:r>
      <w:r w:rsidRPr="008577F6">
        <w:rPr>
          <w:rFonts w:ascii="Times New Roman" w:hAnsi="Times New Roman" w:cs="Times New Roman"/>
          <w:sz w:val="26"/>
          <w:szCs w:val="26"/>
        </w:rPr>
        <w:t>. Цим рішенням встановлено черговість етапів кваліфікаційного оцінювання</w:t>
      </w:r>
      <w:r w:rsidR="00F66DB0" w:rsidRPr="008577F6">
        <w:rPr>
          <w:rFonts w:ascii="Times New Roman" w:hAnsi="Times New Roman" w:cs="Times New Roman"/>
          <w:sz w:val="26"/>
          <w:szCs w:val="26"/>
        </w:rPr>
        <w:t>.</w:t>
      </w:r>
    </w:p>
    <w:p w:rsidR="00341AD0" w:rsidRPr="008577F6" w:rsidRDefault="00172DD1"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Рішенням Комісії від 02 березня 2018 року визначено графік проведення іспиту в межах кваліфікаційного оцінювання та призначено на 04 квітня 2018 року іспит для суддів місцевих судів (кримінальна спеціалізація), </w:t>
      </w:r>
      <w:r w:rsidR="003350B7" w:rsidRPr="008577F6">
        <w:rPr>
          <w:rFonts w:ascii="Times New Roman" w:hAnsi="Times New Roman" w:cs="Times New Roman"/>
          <w:sz w:val="26"/>
          <w:szCs w:val="26"/>
        </w:rPr>
        <w:t>зокрема</w:t>
      </w:r>
      <w:r w:rsidRPr="008577F6">
        <w:rPr>
          <w:rFonts w:ascii="Times New Roman" w:hAnsi="Times New Roman" w:cs="Times New Roman"/>
          <w:sz w:val="26"/>
          <w:szCs w:val="26"/>
        </w:rPr>
        <w:t xml:space="preserve"> Данилюк Т.М</w:t>
      </w:r>
      <w:r w:rsidR="00F66DB0" w:rsidRPr="008577F6">
        <w:rPr>
          <w:rFonts w:ascii="Times New Roman" w:hAnsi="Times New Roman" w:cs="Times New Roman"/>
          <w:sz w:val="26"/>
          <w:szCs w:val="26"/>
        </w:rPr>
        <w:t>.</w:t>
      </w:r>
    </w:p>
    <w:p w:rsidR="00341AD0" w:rsidRPr="008577F6" w:rsidRDefault="00172DD1"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lastRenderedPageBreak/>
        <w:t>Рішенням Комісії від 07 червня 2018 року № 126/зп-18 затверджено декодовані результати першого етапу кваліфікаційного оцінювання суддів на відповідність</w:t>
      </w:r>
      <w:r w:rsidRPr="00623C8C">
        <w:rPr>
          <w:rFonts w:ascii="Times New Roman" w:hAnsi="Times New Roman" w:cs="Times New Roman"/>
          <w:sz w:val="16"/>
          <w:szCs w:val="16"/>
        </w:rPr>
        <w:t xml:space="preserve"> </w:t>
      </w:r>
      <w:r w:rsidRPr="008577F6">
        <w:rPr>
          <w:rFonts w:ascii="Times New Roman" w:hAnsi="Times New Roman" w:cs="Times New Roman"/>
          <w:sz w:val="26"/>
          <w:szCs w:val="26"/>
        </w:rPr>
        <w:t>займаній</w:t>
      </w:r>
      <w:r w:rsidRPr="00623C8C">
        <w:rPr>
          <w:rFonts w:ascii="Times New Roman" w:hAnsi="Times New Roman" w:cs="Times New Roman"/>
          <w:sz w:val="16"/>
          <w:szCs w:val="16"/>
        </w:rPr>
        <w:t xml:space="preserve"> </w:t>
      </w:r>
      <w:r w:rsidRPr="008577F6">
        <w:rPr>
          <w:rFonts w:ascii="Times New Roman" w:hAnsi="Times New Roman" w:cs="Times New Roman"/>
          <w:sz w:val="26"/>
          <w:szCs w:val="26"/>
        </w:rPr>
        <w:t>посаді</w:t>
      </w:r>
      <w:r w:rsidRPr="00623C8C">
        <w:rPr>
          <w:rFonts w:ascii="Times New Roman" w:hAnsi="Times New Roman" w:cs="Times New Roman"/>
          <w:sz w:val="16"/>
          <w:szCs w:val="16"/>
        </w:rPr>
        <w:t xml:space="preserve"> </w:t>
      </w:r>
      <w:r w:rsidRPr="008577F6">
        <w:rPr>
          <w:rFonts w:ascii="Times New Roman" w:hAnsi="Times New Roman" w:cs="Times New Roman"/>
          <w:sz w:val="26"/>
          <w:szCs w:val="26"/>
        </w:rPr>
        <w:t>«Іспит»</w:t>
      </w:r>
      <w:r w:rsidRPr="00623C8C">
        <w:rPr>
          <w:rFonts w:ascii="Times New Roman" w:hAnsi="Times New Roman" w:cs="Times New Roman"/>
          <w:sz w:val="16"/>
          <w:szCs w:val="16"/>
        </w:rPr>
        <w:t xml:space="preserve"> </w:t>
      </w:r>
      <w:r w:rsidRPr="008577F6">
        <w:rPr>
          <w:rFonts w:ascii="Times New Roman" w:hAnsi="Times New Roman" w:cs="Times New Roman"/>
          <w:sz w:val="26"/>
          <w:szCs w:val="26"/>
        </w:rPr>
        <w:t>та допущено, зокрема, Данилюк Т.М. до другого етапу кваліфікаці</w:t>
      </w:r>
      <w:r w:rsidR="005361FA">
        <w:rPr>
          <w:rFonts w:ascii="Times New Roman" w:hAnsi="Times New Roman" w:cs="Times New Roman"/>
          <w:sz w:val="26"/>
          <w:szCs w:val="26"/>
        </w:rPr>
        <w:t>йного оцінювання</w:t>
      </w:r>
      <w:r w:rsidR="005361FA" w:rsidRPr="005361FA">
        <w:rPr>
          <w:rFonts w:ascii="Times New Roman" w:hAnsi="Times New Roman" w:cs="Times New Roman"/>
          <w:sz w:val="26"/>
          <w:szCs w:val="26"/>
        </w:rPr>
        <w:t xml:space="preserve"> </w:t>
      </w:r>
      <w:r w:rsidRPr="008577F6">
        <w:rPr>
          <w:rFonts w:ascii="Times New Roman" w:hAnsi="Times New Roman" w:cs="Times New Roman"/>
          <w:sz w:val="26"/>
          <w:szCs w:val="26"/>
        </w:rPr>
        <w:t>– «Дослідження досьє та проведення співбесіди»</w:t>
      </w:r>
      <w:r w:rsidR="00F66DB0" w:rsidRPr="008577F6">
        <w:rPr>
          <w:rFonts w:ascii="Times New Roman" w:hAnsi="Times New Roman" w:cs="Times New Roman"/>
          <w:sz w:val="26"/>
          <w:szCs w:val="26"/>
        </w:rPr>
        <w:t>.</w:t>
      </w:r>
    </w:p>
    <w:p w:rsidR="00341AD0" w:rsidRPr="008577F6" w:rsidRDefault="00172DD1"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Рішенням Комісії від 12 грудня 2018 року № 313/зп-18 призначено проведення тестування особистих морально-психологічних якостей і загальних здібностей. Данилюк</w:t>
      </w:r>
      <w:r w:rsidR="00133754" w:rsidRPr="008577F6">
        <w:rPr>
          <w:rFonts w:ascii="Times New Roman" w:hAnsi="Times New Roman" w:cs="Times New Roman"/>
          <w:sz w:val="26"/>
          <w:szCs w:val="26"/>
        </w:rPr>
        <w:t> </w:t>
      </w:r>
      <w:r w:rsidRPr="008577F6">
        <w:rPr>
          <w:rFonts w:ascii="Times New Roman" w:hAnsi="Times New Roman" w:cs="Times New Roman"/>
          <w:sz w:val="26"/>
          <w:szCs w:val="26"/>
        </w:rPr>
        <w:t xml:space="preserve">Т.М. </w:t>
      </w:r>
      <w:r w:rsidRPr="008577F6">
        <w:rPr>
          <w:rFonts w:ascii="Times New Roman" w:eastAsia="Times New Roman" w:hAnsi="Times New Roman" w:cs="Times New Roman"/>
          <w:color w:val="000000" w:themeColor="text1"/>
          <w:sz w:val="26"/>
          <w:szCs w:val="26"/>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r w:rsidR="005425DB" w:rsidRPr="008577F6">
        <w:rPr>
          <w:rFonts w:ascii="Times New Roman" w:eastAsia="Times New Roman" w:hAnsi="Times New Roman" w:cs="Times New Roman"/>
          <w:color w:val="000000" w:themeColor="text1"/>
          <w:sz w:val="26"/>
          <w:szCs w:val="26"/>
        </w:rPr>
        <w:t>.</w:t>
      </w:r>
    </w:p>
    <w:p w:rsidR="00172DD1" w:rsidRPr="008577F6" w:rsidRDefault="00172DD1"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color w:val="000000" w:themeColor="text1"/>
          <w:sz w:val="26"/>
          <w:szCs w:val="26"/>
        </w:rPr>
        <w:t xml:space="preserve">Під час другого етапу кваліфікаційного оцінювання </w:t>
      </w:r>
      <w:r w:rsidRPr="008577F6">
        <w:rPr>
          <w:rFonts w:ascii="Times New Roman" w:hAnsi="Times New Roman" w:cs="Times New Roman"/>
          <w:sz w:val="26"/>
          <w:szCs w:val="26"/>
        </w:rPr>
        <w:t>«Дослідження досьє та проведення співбесіди»</w:t>
      </w:r>
      <w:r w:rsidRPr="008577F6">
        <w:rPr>
          <w:rFonts w:ascii="Times New Roman" w:hAnsi="Times New Roman" w:cs="Times New Roman"/>
          <w:color w:val="000000" w:themeColor="text1"/>
          <w:sz w:val="26"/>
          <w:szCs w:val="26"/>
        </w:rPr>
        <w:t xml:space="preserve"> встановлено, що ухвалами Другої </w:t>
      </w:r>
      <w:r w:rsidR="005E2AA7" w:rsidRPr="008577F6">
        <w:rPr>
          <w:rFonts w:ascii="Times New Roman" w:hAnsi="Times New Roman" w:cs="Times New Roman"/>
          <w:color w:val="000000" w:themeColor="text1"/>
          <w:sz w:val="26"/>
          <w:szCs w:val="26"/>
        </w:rPr>
        <w:t>Д</w:t>
      </w:r>
      <w:r w:rsidRPr="008577F6">
        <w:rPr>
          <w:rFonts w:ascii="Times New Roman" w:hAnsi="Times New Roman" w:cs="Times New Roman"/>
          <w:color w:val="000000" w:themeColor="text1"/>
          <w:sz w:val="26"/>
          <w:szCs w:val="26"/>
        </w:rPr>
        <w:t>исциплінарної палати Вищої ради правосуддя від 23 травня 2018 року та від 11 лютого 2019 року стосовно судді</w:t>
      </w:r>
      <w:r w:rsidRPr="00623C8C">
        <w:rPr>
          <w:rFonts w:ascii="Times New Roman" w:hAnsi="Times New Roman" w:cs="Times New Roman"/>
          <w:color w:val="000000" w:themeColor="text1"/>
          <w:sz w:val="16"/>
          <w:szCs w:val="16"/>
        </w:rPr>
        <w:t xml:space="preserve"> </w:t>
      </w:r>
      <w:r w:rsidRPr="008577F6">
        <w:rPr>
          <w:rFonts w:ascii="Times New Roman" w:hAnsi="Times New Roman" w:cs="Times New Roman"/>
          <w:color w:val="000000" w:themeColor="text1"/>
          <w:sz w:val="26"/>
          <w:szCs w:val="26"/>
        </w:rPr>
        <w:t>Данилюк Т.М.</w:t>
      </w:r>
      <w:r w:rsidRPr="00623C8C">
        <w:rPr>
          <w:rFonts w:ascii="Times New Roman" w:hAnsi="Times New Roman" w:cs="Times New Roman"/>
          <w:color w:val="000000" w:themeColor="text1"/>
          <w:sz w:val="16"/>
          <w:szCs w:val="16"/>
        </w:rPr>
        <w:t xml:space="preserve"> </w:t>
      </w:r>
      <w:r w:rsidRPr="008577F6">
        <w:rPr>
          <w:rFonts w:ascii="Times New Roman" w:hAnsi="Times New Roman" w:cs="Times New Roman"/>
          <w:color w:val="000000" w:themeColor="text1"/>
          <w:sz w:val="26"/>
          <w:szCs w:val="26"/>
        </w:rPr>
        <w:t>відкрито</w:t>
      </w:r>
      <w:r w:rsidRPr="00623C8C">
        <w:rPr>
          <w:rFonts w:ascii="Times New Roman" w:hAnsi="Times New Roman" w:cs="Times New Roman"/>
          <w:color w:val="000000" w:themeColor="text1"/>
          <w:sz w:val="16"/>
          <w:szCs w:val="16"/>
        </w:rPr>
        <w:t xml:space="preserve"> </w:t>
      </w:r>
      <w:r w:rsidRPr="008577F6">
        <w:rPr>
          <w:rFonts w:ascii="Times New Roman" w:hAnsi="Times New Roman" w:cs="Times New Roman"/>
          <w:color w:val="000000" w:themeColor="text1"/>
          <w:sz w:val="26"/>
          <w:szCs w:val="26"/>
        </w:rPr>
        <w:t>дисциплінарні</w:t>
      </w:r>
      <w:r w:rsidRPr="00623C8C">
        <w:rPr>
          <w:rFonts w:ascii="Times New Roman" w:hAnsi="Times New Roman" w:cs="Times New Roman"/>
          <w:color w:val="000000" w:themeColor="text1"/>
          <w:sz w:val="16"/>
          <w:szCs w:val="16"/>
        </w:rPr>
        <w:t xml:space="preserve"> </w:t>
      </w:r>
      <w:r w:rsidRPr="008577F6">
        <w:rPr>
          <w:rFonts w:ascii="Times New Roman" w:hAnsi="Times New Roman" w:cs="Times New Roman"/>
          <w:color w:val="000000" w:themeColor="text1"/>
          <w:sz w:val="26"/>
          <w:szCs w:val="26"/>
        </w:rPr>
        <w:t>справи у зв’язку з наявністю обставин, що можуть свідчити про вчинення дисциплінарного проступку і бути підставами для притягнення судді до дисциплінарної відповідальності.</w:t>
      </w:r>
    </w:p>
    <w:p w:rsidR="00172DD1" w:rsidRPr="008577F6" w:rsidRDefault="00172DD1"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Рішенням Комісії від 30 вересня 2019 року № 866/ко-19 відповідно </w:t>
      </w:r>
      <w:r w:rsidR="005E2AA7" w:rsidRPr="008577F6">
        <w:rPr>
          <w:rFonts w:ascii="Times New Roman" w:hAnsi="Times New Roman" w:cs="Times New Roman"/>
          <w:sz w:val="26"/>
          <w:szCs w:val="26"/>
        </w:rPr>
        <w:t xml:space="preserve">до </w:t>
      </w:r>
      <w:r w:rsidRPr="008577F6">
        <w:rPr>
          <w:rFonts w:ascii="Times New Roman" w:hAnsi="Times New Roman" w:cs="Times New Roman"/>
          <w:sz w:val="26"/>
          <w:szCs w:val="26"/>
        </w:rPr>
        <w:t>вимог частини</w:t>
      </w:r>
      <w:r w:rsidRPr="00623C8C">
        <w:rPr>
          <w:rFonts w:ascii="Times New Roman" w:hAnsi="Times New Roman" w:cs="Times New Roman"/>
          <w:sz w:val="16"/>
          <w:szCs w:val="16"/>
        </w:rPr>
        <w:t xml:space="preserve"> </w:t>
      </w:r>
      <w:r w:rsidRPr="008577F6">
        <w:rPr>
          <w:rFonts w:ascii="Times New Roman" w:hAnsi="Times New Roman" w:cs="Times New Roman"/>
          <w:sz w:val="26"/>
          <w:szCs w:val="26"/>
        </w:rPr>
        <w:t>п’ятої</w:t>
      </w:r>
      <w:r w:rsidRPr="00623C8C">
        <w:rPr>
          <w:rFonts w:ascii="Times New Roman" w:hAnsi="Times New Roman" w:cs="Times New Roman"/>
          <w:sz w:val="16"/>
          <w:szCs w:val="16"/>
        </w:rPr>
        <w:t xml:space="preserve"> </w:t>
      </w:r>
      <w:r w:rsidRPr="008577F6">
        <w:rPr>
          <w:rFonts w:ascii="Times New Roman" w:hAnsi="Times New Roman" w:cs="Times New Roman"/>
          <w:sz w:val="26"/>
          <w:szCs w:val="26"/>
        </w:rPr>
        <w:t>статті</w:t>
      </w:r>
      <w:r w:rsidRPr="00623C8C">
        <w:rPr>
          <w:rFonts w:ascii="Times New Roman" w:hAnsi="Times New Roman" w:cs="Times New Roman"/>
          <w:sz w:val="16"/>
          <w:szCs w:val="16"/>
        </w:rPr>
        <w:t xml:space="preserve"> </w:t>
      </w:r>
      <w:r w:rsidRPr="008577F6">
        <w:rPr>
          <w:rFonts w:ascii="Times New Roman" w:hAnsi="Times New Roman" w:cs="Times New Roman"/>
          <w:sz w:val="26"/>
          <w:szCs w:val="26"/>
        </w:rPr>
        <w:t>84</w:t>
      </w:r>
      <w:r w:rsidRPr="00623C8C">
        <w:rPr>
          <w:rFonts w:ascii="Times New Roman" w:hAnsi="Times New Roman" w:cs="Times New Roman"/>
          <w:sz w:val="16"/>
          <w:szCs w:val="16"/>
        </w:rPr>
        <w:t xml:space="preserve"> </w:t>
      </w:r>
      <w:r w:rsidRPr="008577F6">
        <w:rPr>
          <w:rFonts w:ascii="Times New Roman" w:hAnsi="Times New Roman" w:cs="Times New Roman"/>
          <w:sz w:val="26"/>
          <w:szCs w:val="26"/>
        </w:rPr>
        <w:t xml:space="preserve">Закону України «Про судоустрій і статус суддів» (далі – Закон) зупинено кваліфікаційне оцінювання </w:t>
      </w:r>
      <w:r w:rsidR="005E2AA7" w:rsidRPr="008577F6">
        <w:rPr>
          <w:rFonts w:ascii="Times New Roman" w:hAnsi="Times New Roman" w:cs="Times New Roman"/>
          <w:sz w:val="26"/>
          <w:szCs w:val="26"/>
        </w:rPr>
        <w:t xml:space="preserve">судді Вільногірського міського суду Дніпропетровської області </w:t>
      </w:r>
      <w:r w:rsidRPr="008577F6">
        <w:rPr>
          <w:rFonts w:ascii="Times New Roman" w:hAnsi="Times New Roman" w:cs="Times New Roman"/>
          <w:sz w:val="26"/>
          <w:szCs w:val="26"/>
        </w:rPr>
        <w:t>Данилюк</w:t>
      </w:r>
      <w:r w:rsidR="00133754" w:rsidRPr="008577F6">
        <w:rPr>
          <w:rFonts w:ascii="Times New Roman" w:hAnsi="Times New Roman" w:cs="Times New Roman"/>
          <w:sz w:val="26"/>
          <w:szCs w:val="26"/>
        </w:rPr>
        <w:t> </w:t>
      </w:r>
      <w:r w:rsidRPr="008577F6">
        <w:rPr>
          <w:rFonts w:ascii="Times New Roman" w:hAnsi="Times New Roman" w:cs="Times New Roman"/>
          <w:sz w:val="26"/>
          <w:szCs w:val="26"/>
        </w:rPr>
        <w:t>Т.М. до завершення Вищою радою правосуддя дисциплінарного провадження.</w:t>
      </w:r>
    </w:p>
    <w:p w:rsidR="00CD1D35" w:rsidRPr="008577F6" w:rsidRDefault="00E20C91"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Рішенням Вищої ради правосуддя від 09 грудня 2019 року № 3385/2дп/15-19 відмовлено у притягненні судді Данилюк Т.М. до дисциплінарної відповідальності.</w:t>
      </w:r>
    </w:p>
    <w:p w:rsidR="00341AD0" w:rsidRPr="008577F6" w:rsidRDefault="00F66DB0"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r w:rsidR="007B6D92" w:rsidRPr="008577F6">
        <w:rPr>
          <w:rFonts w:ascii="Times New Roman" w:hAnsi="Times New Roman" w:cs="Times New Roman"/>
          <w:sz w:val="26"/>
          <w:szCs w:val="26"/>
        </w:rPr>
        <w:t>від</w:t>
      </w:r>
      <w:r w:rsidR="005361FA" w:rsidRPr="005361FA">
        <w:rPr>
          <w:rFonts w:ascii="Times New Roman" w:hAnsi="Times New Roman" w:cs="Times New Roman"/>
          <w:sz w:val="26"/>
          <w:szCs w:val="26"/>
        </w:rPr>
        <w:t xml:space="preserve"> </w:t>
      </w:r>
      <w:r w:rsidR="007B6D92" w:rsidRPr="008577F6">
        <w:rPr>
          <w:rFonts w:ascii="Times New Roman" w:hAnsi="Times New Roman" w:cs="Times New Roman"/>
          <w:sz w:val="26"/>
          <w:szCs w:val="26"/>
        </w:rPr>
        <w:t xml:space="preserve">16 жовтня 2019 року № 193-ІХ </w:t>
      </w:r>
      <w:r w:rsidRPr="008577F6">
        <w:rPr>
          <w:rFonts w:ascii="Times New Roman" w:hAnsi="Times New Roman" w:cs="Times New Roman"/>
          <w:sz w:val="26"/>
          <w:szCs w:val="26"/>
        </w:rPr>
        <w:t xml:space="preserve">(закон набрав чинності 07 листопада 2019 року) повноваження членів Вищої кваліфікаційної комісії суддів України припинено. У </w:t>
      </w:r>
      <w:r w:rsidR="00470B88" w:rsidRPr="008577F6">
        <w:rPr>
          <w:rFonts w:ascii="Times New Roman" w:hAnsi="Times New Roman" w:cs="Times New Roman"/>
          <w:sz w:val="26"/>
          <w:szCs w:val="26"/>
        </w:rPr>
        <w:t>зв’язку</w:t>
      </w:r>
      <w:r w:rsidRPr="008577F6">
        <w:rPr>
          <w:rFonts w:ascii="Times New Roman" w:hAnsi="Times New Roman" w:cs="Times New Roman"/>
          <w:sz w:val="26"/>
          <w:szCs w:val="26"/>
        </w:rPr>
        <w:t xml:space="preserve"> з цим кваліфікаційне оцінювання судді </w:t>
      </w:r>
      <w:r w:rsidR="00133754" w:rsidRPr="008577F6">
        <w:rPr>
          <w:rFonts w:ascii="Times New Roman" w:hAnsi="Times New Roman" w:cs="Times New Roman"/>
          <w:sz w:val="26"/>
          <w:szCs w:val="26"/>
        </w:rPr>
        <w:t>Данилюк Т.М.</w:t>
      </w:r>
      <w:r w:rsidRPr="008577F6">
        <w:rPr>
          <w:rFonts w:ascii="Times New Roman" w:hAnsi="Times New Roman" w:cs="Times New Roman"/>
          <w:sz w:val="26"/>
          <w:szCs w:val="26"/>
        </w:rPr>
        <w:t xml:space="preserve"> не було завершено.</w:t>
      </w:r>
    </w:p>
    <w:p w:rsidR="00341AD0" w:rsidRPr="008577F6" w:rsidRDefault="00F66DB0"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Повноважний склад Вищої кваліфікаційної комісії суддів України сформовано 01 червня 2023 року.</w:t>
      </w:r>
    </w:p>
    <w:p w:rsidR="00341AD0" w:rsidRPr="008577F6" w:rsidRDefault="00F66DB0"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З метою продовження процедур оцінювання, передбачених Законом,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341AD0" w:rsidRPr="008577F6" w:rsidRDefault="00F66DB0"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Відповідно до протоколу повторного розподілу між членами Комісії від</w:t>
      </w:r>
      <w:r w:rsidR="00470B88" w:rsidRPr="008577F6">
        <w:rPr>
          <w:rFonts w:ascii="Times New Roman" w:hAnsi="Times New Roman" w:cs="Times New Roman"/>
          <w:sz w:val="26"/>
          <w:szCs w:val="26"/>
        </w:rPr>
        <w:t> </w:t>
      </w:r>
      <w:r w:rsidRPr="008577F6">
        <w:rPr>
          <w:rFonts w:ascii="Times New Roman" w:hAnsi="Times New Roman" w:cs="Times New Roman"/>
          <w:sz w:val="26"/>
          <w:szCs w:val="26"/>
        </w:rPr>
        <w:t>25 липня 202</w:t>
      </w:r>
      <w:r w:rsidR="00890D84" w:rsidRPr="008577F6">
        <w:rPr>
          <w:rFonts w:ascii="Times New Roman" w:hAnsi="Times New Roman" w:cs="Times New Roman"/>
          <w:sz w:val="26"/>
          <w:szCs w:val="26"/>
        </w:rPr>
        <w:t>3</w:t>
      </w:r>
      <w:r w:rsidRPr="008577F6">
        <w:rPr>
          <w:rFonts w:ascii="Times New Roman" w:hAnsi="Times New Roman" w:cs="Times New Roman"/>
          <w:sz w:val="26"/>
          <w:szCs w:val="26"/>
        </w:rPr>
        <w:t xml:space="preserve"> року доповідачем </w:t>
      </w:r>
      <w:r w:rsidR="00B118ED" w:rsidRPr="008577F6">
        <w:rPr>
          <w:rFonts w:ascii="Times New Roman" w:hAnsi="Times New Roman" w:cs="Times New Roman"/>
          <w:sz w:val="26"/>
          <w:szCs w:val="26"/>
        </w:rPr>
        <w:t xml:space="preserve">у справі </w:t>
      </w:r>
      <w:r w:rsidRPr="008577F6">
        <w:rPr>
          <w:rFonts w:ascii="Times New Roman" w:hAnsi="Times New Roman" w:cs="Times New Roman"/>
          <w:sz w:val="26"/>
          <w:szCs w:val="26"/>
        </w:rPr>
        <w:t>визначено члена Комісії Сидоровича Р.М.</w:t>
      </w:r>
    </w:p>
    <w:p w:rsidR="00341AD0" w:rsidRPr="008577F6" w:rsidRDefault="00F66DB0"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lastRenderedPageBreak/>
        <w:t xml:space="preserve">На підставі викладеного </w:t>
      </w:r>
      <w:r w:rsidRPr="008577F6">
        <w:rPr>
          <w:rFonts w:ascii="Times New Roman" w:hAnsi="Times New Roman" w:cs="Times New Roman"/>
          <w:sz w:val="26"/>
          <w:szCs w:val="26"/>
          <w:shd w:val="clear" w:color="auto" w:fill="FFFFFF"/>
        </w:rPr>
        <w:t xml:space="preserve">процедуру кваліфікаційного оцінювання судді </w:t>
      </w:r>
      <w:r w:rsidR="002A76CE" w:rsidRPr="008577F6">
        <w:rPr>
          <w:rFonts w:ascii="Times New Roman" w:hAnsi="Times New Roman" w:cs="Times New Roman"/>
          <w:sz w:val="26"/>
          <w:szCs w:val="26"/>
        </w:rPr>
        <w:t>Данилюк Т.М.</w:t>
      </w:r>
      <w:r w:rsidRPr="008577F6">
        <w:rPr>
          <w:rFonts w:ascii="Times New Roman" w:hAnsi="Times New Roman" w:cs="Times New Roman"/>
          <w:sz w:val="26"/>
          <w:szCs w:val="26"/>
        </w:rPr>
        <w:t xml:space="preserve"> </w:t>
      </w:r>
      <w:r w:rsidRPr="008577F6">
        <w:rPr>
          <w:rFonts w:ascii="Times New Roman" w:hAnsi="Times New Roman" w:cs="Times New Roman"/>
          <w:sz w:val="26"/>
          <w:szCs w:val="26"/>
          <w:shd w:val="clear" w:color="auto" w:fill="FFFFFF"/>
        </w:rPr>
        <w:t xml:space="preserve">продовжено з етапу </w:t>
      </w:r>
      <w:r w:rsidR="00B118ED" w:rsidRPr="008577F6">
        <w:rPr>
          <w:rFonts w:ascii="Times New Roman" w:hAnsi="Times New Roman" w:cs="Times New Roman"/>
          <w:sz w:val="26"/>
          <w:szCs w:val="26"/>
          <w:shd w:val="clear" w:color="auto" w:fill="FFFFFF"/>
        </w:rPr>
        <w:t>«Д</w:t>
      </w:r>
      <w:r w:rsidRPr="008577F6">
        <w:rPr>
          <w:rFonts w:ascii="Times New Roman" w:hAnsi="Times New Roman" w:cs="Times New Roman"/>
          <w:sz w:val="26"/>
          <w:szCs w:val="26"/>
          <w:shd w:val="clear" w:color="auto" w:fill="FFFFFF"/>
        </w:rPr>
        <w:t>ослідження досьє та проведення співбесіди</w:t>
      </w:r>
      <w:r w:rsidR="00B118ED" w:rsidRPr="008577F6">
        <w:rPr>
          <w:rFonts w:ascii="Times New Roman" w:hAnsi="Times New Roman" w:cs="Times New Roman"/>
          <w:sz w:val="26"/>
          <w:szCs w:val="26"/>
          <w:shd w:val="clear" w:color="auto" w:fill="FFFFFF"/>
        </w:rPr>
        <w:t>»</w:t>
      </w:r>
      <w:r w:rsidRPr="008577F6">
        <w:rPr>
          <w:rFonts w:ascii="Times New Roman" w:hAnsi="Times New Roman" w:cs="Times New Roman"/>
          <w:sz w:val="26"/>
          <w:szCs w:val="26"/>
        </w:rPr>
        <w:t>.</w:t>
      </w:r>
    </w:p>
    <w:p w:rsidR="00341AD0" w:rsidRPr="008577F6" w:rsidRDefault="00F66DB0" w:rsidP="00623C8C">
      <w:pPr>
        <w:pStyle w:val="a7"/>
        <w:numPr>
          <w:ilvl w:val="0"/>
          <w:numId w:val="5"/>
        </w:numPr>
        <w:shd w:val="clear" w:color="auto" w:fill="FFFFFF"/>
        <w:tabs>
          <w:tab w:val="num" w:pos="426"/>
        </w:tabs>
        <w:spacing w:after="0" w:line="240" w:lineRule="auto"/>
        <w:ind w:left="-142" w:firstLine="567"/>
        <w:jc w:val="both"/>
        <w:rPr>
          <w:rFonts w:ascii="Times New Roman" w:hAnsi="Times New Roman" w:cs="Times New Roman"/>
          <w:b/>
          <w:bCs/>
          <w:sz w:val="26"/>
          <w:szCs w:val="26"/>
        </w:rPr>
      </w:pPr>
      <w:r w:rsidRPr="008577F6">
        <w:rPr>
          <w:rFonts w:ascii="Times New Roman" w:hAnsi="Times New Roman" w:cs="Times New Roman"/>
          <w:b/>
          <w:bCs/>
          <w:sz w:val="26"/>
          <w:szCs w:val="26"/>
        </w:rPr>
        <w:t>Стислий виклад висновку (інформації) Громадської ради доброчесності та пояснень судді, а також звернень стосовно судді, які надійшли до Комісії до проведення співбесіди із суддею</w:t>
      </w:r>
      <w:r w:rsidR="00B118ED" w:rsidRPr="008577F6">
        <w:rPr>
          <w:rFonts w:ascii="Times New Roman" w:hAnsi="Times New Roman" w:cs="Times New Roman"/>
          <w:b/>
          <w:bCs/>
          <w:sz w:val="26"/>
          <w:szCs w:val="26"/>
        </w:rPr>
        <w:t>.</w:t>
      </w:r>
    </w:p>
    <w:p w:rsidR="00341AD0" w:rsidRPr="008577F6" w:rsidRDefault="00F66DB0" w:rsidP="00623C8C">
      <w:pPr>
        <w:pStyle w:val="a7"/>
        <w:numPr>
          <w:ilvl w:val="0"/>
          <w:numId w:val="6"/>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w:t>
      </w:r>
      <w:r w:rsidR="007206F3">
        <w:rPr>
          <w:rFonts w:ascii="Times New Roman" w:hAnsi="Times New Roman" w:cs="Times New Roman"/>
          <w:sz w:val="26"/>
          <w:szCs w:val="26"/>
        </w:rPr>
        <w:t xml:space="preserve"> </w:t>
      </w:r>
      <w:r w:rsidRPr="008577F6">
        <w:rPr>
          <w:rFonts w:ascii="Times New Roman" w:hAnsi="Times New Roman" w:cs="Times New Roman"/>
          <w:sz w:val="26"/>
          <w:szCs w:val="26"/>
        </w:rPr>
        <w:t>–</w:t>
      </w:r>
      <w:r w:rsidR="007206F3">
        <w:rPr>
          <w:rFonts w:ascii="Times New Roman" w:hAnsi="Times New Roman" w:cs="Times New Roman"/>
          <w:sz w:val="26"/>
          <w:szCs w:val="26"/>
        </w:rPr>
        <w:t xml:space="preserve"> </w:t>
      </w:r>
      <w:r w:rsidRPr="008577F6">
        <w:rPr>
          <w:rFonts w:ascii="Times New Roman" w:hAnsi="Times New Roman" w:cs="Times New Roman"/>
          <w:sz w:val="26"/>
          <w:szCs w:val="26"/>
        </w:rPr>
        <w:t>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341AD0" w:rsidRPr="008577F6" w:rsidRDefault="00F66DB0"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Пунктом 120 розділу II Регламенту Вищої кваліфікаційної комісії суддів України, затвердженого рішенням Комісії від</w:t>
      </w:r>
      <w:r w:rsidR="007206F3">
        <w:rPr>
          <w:rFonts w:ascii="Times New Roman" w:hAnsi="Times New Roman" w:cs="Times New Roman"/>
          <w:sz w:val="26"/>
          <w:szCs w:val="26"/>
        </w:rPr>
        <w:t xml:space="preserve"> </w:t>
      </w:r>
      <w:r w:rsidRPr="008577F6">
        <w:rPr>
          <w:rFonts w:ascii="Times New Roman" w:hAnsi="Times New Roman" w:cs="Times New Roman"/>
          <w:sz w:val="26"/>
          <w:szCs w:val="26"/>
        </w:rPr>
        <w:t>13</w:t>
      </w:r>
      <w:r w:rsidR="00ED2E58" w:rsidRPr="008577F6">
        <w:rPr>
          <w:rFonts w:ascii="Times New Roman" w:hAnsi="Times New Roman" w:cs="Times New Roman"/>
          <w:sz w:val="26"/>
          <w:szCs w:val="26"/>
        </w:rPr>
        <w:t xml:space="preserve"> жовтня </w:t>
      </w:r>
      <w:r w:rsidRPr="008577F6">
        <w:rPr>
          <w:rFonts w:ascii="Times New Roman" w:hAnsi="Times New Roman" w:cs="Times New Roman"/>
          <w:sz w:val="26"/>
          <w:szCs w:val="26"/>
        </w:rPr>
        <w:t>2016</w:t>
      </w:r>
      <w:r w:rsidR="00ED2E58" w:rsidRPr="008577F6">
        <w:rPr>
          <w:rFonts w:ascii="Times New Roman" w:hAnsi="Times New Roman" w:cs="Times New Roman"/>
          <w:sz w:val="26"/>
          <w:szCs w:val="26"/>
        </w:rPr>
        <w:t> року</w:t>
      </w:r>
      <w:r w:rsidRPr="008577F6">
        <w:rPr>
          <w:rFonts w:ascii="Times New Roman" w:hAnsi="Times New Roman" w:cs="Times New Roman"/>
          <w:sz w:val="26"/>
          <w:szCs w:val="26"/>
        </w:rPr>
        <w:t xml:space="preserve"> № 81/зп-16 (далі</w:t>
      </w:r>
      <w:r w:rsidR="007206F3">
        <w:rPr>
          <w:rFonts w:ascii="Times New Roman" w:hAnsi="Times New Roman" w:cs="Times New Roman"/>
          <w:sz w:val="26"/>
          <w:szCs w:val="26"/>
        </w:rPr>
        <w:t xml:space="preserve"> </w:t>
      </w:r>
      <w:bookmarkStart w:id="0" w:name="_GoBack"/>
      <w:bookmarkEnd w:id="0"/>
      <w:r w:rsidRPr="008577F6">
        <w:rPr>
          <w:rFonts w:ascii="Times New Roman" w:hAnsi="Times New Roman" w:cs="Times New Roman"/>
          <w:sz w:val="26"/>
          <w:szCs w:val="26"/>
        </w:rPr>
        <w:t>–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B96808" w:rsidRPr="008577F6" w:rsidRDefault="00B96808"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ГРД 23 серпня 2019 року затверджено висновок про невідповідність судді Данилюк Т.М. критеріям доброчесності та професійної етики у зв’язку з тим, що суддя безпідставно не зад</w:t>
      </w:r>
      <w:r w:rsidR="00702260" w:rsidRPr="008577F6">
        <w:rPr>
          <w:rFonts w:ascii="Times New Roman" w:hAnsi="Times New Roman" w:cs="Times New Roman"/>
          <w:sz w:val="26"/>
          <w:szCs w:val="26"/>
        </w:rPr>
        <w:t>екларувала своє майно чи члена сім’ї, що є ліквідним активом, дохід, або значно занизила його обсяг і (або) вартість (підпункт 4.6 пункту 4 Індикаторів визначення невідповідності суддів критеріям доброчесності та професійної</w:t>
      </w:r>
      <w:r w:rsidR="00623C8C">
        <w:rPr>
          <w:rFonts w:ascii="Times New Roman" w:hAnsi="Times New Roman" w:cs="Times New Roman"/>
          <w:sz w:val="26"/>
          <w:szCs w:val="26"/>
        </w:rPr>
        <w:t> </w:t>
      </w:r>
      <w:r w:rsidR="00702260" w:rsidRPr="008577F6">
        <w:rPr>
          <w:rFonts w:ascii="Times New Roman" w:hAnsi="Times New Roman" w:cs="Times New Roman"/>
          <w:sz w:val="26"/>
          <w:szCs w:val="26"/>
        </w:rPr>
        <w:t xml:space="preserve">етики, затверджених рішенням ГРД від 11 січня 2019 року). Проте, вивчивши пояснення судді щодо </w:t>
      </w:r>
      <w:r w:rsidR="00ED3389" w:rsidRPr="008577F6">
        <w:rPr>
          <w:rFonts w:ascii="Times New Roman" w:hAnsi="Times New Roman" w:cs="Times New Roman"/>
          <w:sz w:val="26"/>
          <w:szCs w:val="26"/>
        </w:rPr>
        <w:t>вказаних</w:t>
      </w:r>
      <w:r w:rsidR="00702260" w:rsidRPr="008577F6">
        <w:rPr>
          <w:rFonts w:ascii="Times New Roman" w:hAnsi="Times New Roman" w:cs="Times New Roman"/>
          <w:sz w:val="26"/>
          <w:szCs w:val="26"/>
        </w:rPr>
        <w:t xml:space="preserve"> обставин</w:t>
      </w:r>
      <w:r w:rsidR="00C8555C" w:rsidRPr="008577F6">
        <w:rPr>
          <w:rFonts w:ascii="Times New Roman" w:hAnsi="Times New Roman" w:cs="Times New Roman"/>
          <w:sz w:val="26"/>
          <w:szCs w:val="26"/>
        </w:rPr>
        <w:t xml:space="preserve">, </w:t>
      </w:r>
      <w:r w:rsidR="00ED3389" w:rsidRPr="008577F6">
        <w:rPr>
          <w:rFonts w:ascii="Times New Roman" w:hAnsi="Times New Roman" w:cs="Times New Roman"/>
          <w:sz w:val="26"/>
          <w:szCs w:val="26"/>
        </w:rPr>
        <w:t>взявши</w:t>
      </w:r>
      <w:r w:rsidR="00C8555C" w:rsidRPr="008577F6">
        <w:rPr>
          <w:rFonts w:ascii="Times New Roman" w:hAnsi="Times New Roman" w:cs="Times New Roman"/>
          <w:sz w:val="26"/>
          <w:szCs w:val="26"/>
        </w:rPr>
        <w:t xml:space="preserve"> до уваги той факт, що</w:t>
      </w:r>
      <w:r w:rsidR="00ED3389" w:rsidRPr="008577F6">
        <w:rPr>
          <w:rFonts w:ascii="Times New Roman" w:hAnsi="Times New Roman" w:cs="Times New Roman"/>
          <w:sz w:val="26"/>
          <w:szCs w:val="26"/>
        </w:rPr>
        <w:t>,</w:t>
      </w:r>
      <w:r w:rsidR="00C8555C" w:rsidRPr="008577F6">
        <w:rPr>
          <w:rFonts w:ascii="Times New Roman" w:hAnsi="Times New Roman" w:cs="Times New Roman"/>
          <w:sz w:val="26"/>
          <w:szCs w:val="26"/>
        </w:rPr>
        <w:t xml:space="preserve"> починаючи з 2019 року</w:t>
      </w:r>
      <w:r w:rsidR="00ED3389" w:rsidRPr="008577F6">
        <w:rPr>
          <w:rFonts w:ascii="Times New Roman" w:hAnsi="Times New Roman" w:cs="Times New Roman"/>
          <w:sz w:val="26"/>
          <w:szCs w:val="26"/>
        </w:rPr>
        <w:t>,</w:t>
      </w:r>
      <w:r w:rsidR="00C8555C" w:rsidRPr="008577F6">
        <w:rPr>
          <w:rFonts w:ascii="Times New Roman" w:hAnsi="Times New Roman" w:cs="Times New Roman"/>
          <w:sz w:val="26"/>
          <w:szCs w:val="26"/>
        </w:rPr>
        <w:t xml:space="preserve"> суддя декларувала право користування житлом за місцем роботи, ГРД </w:t>
      </w:r>
      <w:r w:rsidR="006D4AFF" w:rsidRPr="008577F6">
        <w:rPr>
          <w:rFonts w:ascii="Times New Roman" w:hAnsi="Times New Roman" w:cs="Times New Roman"/>
          <w:sz w:val="26"/>
          <w:szCs w:val="26"/>
        </w:rPr>
        <w:t>розсудила за можливе скасувати цей висновок.</w:t>
      </w:r>
    </w:p>
    <w:p w:rsidR="00417433" w:rsidRPr="008577F6" w:rsidRDefault="00F66DB0"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ГРД</w:t>
      </w:r>
      <w:r w:rsidRPr="00623C8C">
        <w:rPr>
          <w:rFonts w:ascii="Times New Roman" w:hAnsi="Times New Roman" w:cs="Times New Roman"/>
          <w:sz w:val="16"/>
          <w:szCs w:val="16"/>
        </w:rPr>
        <w:t xml:space="preserve"> </w:t>
      </w:r>
      <w:r w:rsidR="00B96808" w:rsidRPr="008577F6">
        <w:rPr>
          <w:rFonts w:ascii="Times New Roman" w:hAnsi="Times New Roman" w:cs="Times New Roman"/>
          <w:sz w:val="26"/>
          <w:szCs w:val="26"/>
        </w:rPr>
        <w:t>28</w:t>
      </w:r>
      <w:r w:rsidRPr="008577F6">
        <w:rPr>
          <w:rFonts w:ascii="Times New Roman" w:hAnsi="Times New Roman" w:cs="Times New Roman"/>
          <w:sz w:val="26"/>
          <w:szCs w:val="26"/>
        </w:rPr>
        <w:t> </w:t>
      </w:r>
      <w:r w:rsidR="00B96808" w:rsidRPr="008577F6">
        <w:rPr>
          <w:rFonts w:ascii="Times New Roman" w:hAnsi="Times New Roman" w:cs="Times New Roman"/>
          <w:sz w:val="26"/>
          <w:szCs w:val="26"/>
        </w:rPr>
        <w:t>листопада</w:t>
      </w:r>
      <w:r w:rsidRPr="008577F6">
        <w:rPr>
          <w:rFonts w:ascii="Times New Roman" w:hAnsi="Times New Roman" w:cs="Times New Roman"/>
          <w:sz w:val="26"/>
          <w:szCs w:val="26"/>
        </w:rPr>
        <w:t xml:space="preserve"> 2023 року затверджено рішення </w:t>
      </w:r>
      <w:r w:rsidR="00ED3389" w:rsidRPr="008577F6">
        <w:rPr>
          <w:rFonts w:ascii="Times New Roman" w:hAnsi="Times New Roman" w:cs="Times New Roman"/>
          <w:sz w:val="26"/>
          <w:szCs w:val="26"/>
        </w:rPr>
        <w:t>щодо</w:t>
      </w:r>
      <w:r w:rsidRPr="008577F6">
        <w:rPr>
          <w:rFonts w:ascii="Times New Roman" w:hAnsi="Times New Roman" w:cs="Times New Roman"/>
          <w:sz w:val="26"/>
          <w:szCs w:val="26"/>
        </w:rPr>
        <w:t xml:space="preserve"> </w:t>
      </w:r>
      <w:r w:rsidR="00B96808" w:rsidRPr="008577F6">
        <w:rPr>
          <w:rFonts w:ascii="Times New Roman" w:hAnsi="Times New Roman" w:cs="Times New Roman"/>
          <w:sz w:val="26"/>
          <w:szCs w:val="26"/>
        </w:rPr>
        <w:t xml:space="preserve">скасування висновку про невідповідність судді критеріям доброчесності та професійної етики та </w:t>
      </w:r>
      <w:r w:rsidRPr="008577F6">
        <w:rPr>
          <w:rFonts w:ascii="Times New Roman" w:hAnsi="Times New Roman" w:cs="Times New Roman"/>
          <w:sz w:val="26"/>
          <w:szCs w:val="26"/>
        </w:rPr>
        <w:t xml:space="preserve">надання Вищій кваліфікаційній комісії суддів України інформації. ГРД виявлено дані, які не є самостійною підставою для висновку, однак є такими, що характеризують суддю та можуть бути використані під час </w:t>
      </w:r>
      <w:r w:rsidR="006D4AFF" w:rsidRPr="008577F6">
        <w:rPr>
          <w:rFonts w:ascii="Times New Roman" w:hAnsi="Times New Roman" w:cs="Times New Roman"/>
          <w:sz w:val="26"/>
          <w:szCs w:val="26"/>
        </w:rPr>
        <w:t>її</w:t>
      </w:r>
      <w:r w:rsidRPr="008577F6">
        <w:rPr>
          <w:rFonts w:ascii="Times New Roman" w:hAnsi="Times New Roman" w:cs="Times New Roman"/>
          <w:sz w:val="26"/>
          <w:szCs w:val="26"/>
        </w:rPr>
        <w:t xml:space="preserve"> оцінювання. </w:t>
      </w:r>
    </w:p>
    <w:p w:rsidR="00382E4C" w:rsidRPr="008577F6" w:rsidRDefault="00F66DB0" w:rsidP="00623C8C">
      <w:pPr>
        <w:pStyle w:val="a7"/>
        <w:numPr>
          <w:ilvl w:val="0"/>
          <w:numId w:val="4"/>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ГРД вказує</w:t>
      </w:r>
      <w:r w:rsidR="00417433" w:rsidRPr="008577F6">
        <w:rPr>
          <w:rFonts w:ascii="Times New Roman" w:hAnsi="Times New Roman" w:cs="Times New Roman"/>
          <w:sz w:val="26"/>
          <w:szCs w:val="26"/>
        </w:rPr>
        <w:t xml:space="preserve">, що </w:t>
      </w:r>
      <w:r w:rsidR="00ED3389" w:rsidRPr="008577F6">
        <w:rPr>
          <w:rFonts w:ascii="Times New Roman" w:hAnsi="Times New Roman" w:cs="Times New Roman"/>
          <w:sz w:val="26"/>
          <w:szCs w:val="26"/>
        </w:rPr>
        <w:t>Данилюк Т.М.</w:t>
      </w:r>
      <w:r w:rsidR="00DB57D8" w:rsidRPr="008577F6">
        <w:rPr>
          <w:rFonts w:ascii="Times New Roman" w:hAnsi="Times New Roman" w:cs="Times New Roman"/>
          <w:sz w:val="26"/>
          <w:szCs w:val="26"/>
        </w:rPr>
        <w:t xml:space="preserve"> без поважних причин порушувала розумні строки розгляду окремих справ щодо притягнення осіб до адміністративної відповідальності за статтею 130 Кодексу України про адміністративні правопорушення (далі – КУпАП), що призвело до уникнення ними відповідальності за тяжкі порушення у зв’язку із закінченням строків накладення адміністративного стягнення. ГРД </w:t>
      </w:r>
      <w:r w:rsidR="00ED3389" w:rsidRPr="008577F6">
        <w:rPr>
          <w:rFonts w:ascii="Times New Roman" w:hAnsi="Times New Roman" w:cs="Times New Roman"/>
          <w:sz w:val="26"/>
          <w:szCs w:val="26"/>
        </w:rPr>
        <w:t>указує на</w:t>
      </w:r>
      <w:r w:rsidR="00DB57D8" w:rsidRPr="008577F6">
        <w:rPr>
          <w:rFonts w:ascii="Times New Roman" w:hAnsi="Times New Roman" w:cs="Times New Roman"/>
          <w:sz w:val="26"/>
          <w:szCs w:val="26"/>
        </w:rPr>
        <w:t xml:space="preserve"> десять таких постанов</w:t>
      </w:r>
      <w:r w:rsidR="00417433" w:rsidRPr="008577F6">
        <w:rPr>
          <w:rFonts w:ascii="Times New Roman" w:hAnsi="Times New Roman" w:cs="Times New Roman"/>
          <w:sz w:val="26"/>
          <w:szCs w:val="26"/>
        </w:rPr>
        <w:t xml:space="preserve"> та зауважує, що причин</w:t>
      </w:r>
      <w:r w:rsidR="00ED3389" w:rsidRPr="008577F6">
        <w:rPr>
          <w:rFonts w:ascii="Times New Roman" w:hAnsi="Times New Roman" w:cs="Times New Roman"/>
          <w:sz w:val="26"/>
          <w:szCs w:val="26"/>
        </w:rPr>
        <w:t>у</w:t>
      </w:r>
      <w:r w:rsidR="00417433" w:rsidRPr="008577F6">
        <w:rPr>
          <w:rFonts w:ascii="Times New Roman" w:hAnsi="Times New Roman" w:cs="Times New Roman"/>
          <w:sz w:val="26"/>
          <w:szCs w:val="26"/>
        </w:rPr>
        <w:t xml:space="preserve"> зволікання з розглядом справ у них не вказано.</w:t>
      </w:r>
    </w:p>
    <w:p w:rsidR="00341AD0" w:rsidRPr="008577F6" w:rsidRDefault="00ED3389"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F66DB0" w:rsidRPr="008577F6">
        <w:rPr>
          <w:rFonts w:ascii="Times New Roman" w:hAnsi="Times New Roman" w:cs="Times New Roman"/>
          <w:sz w:val="26"/>
          <w:szCs w:val="26"/>
        </w:rPr>
        <w:t xml:space="preserve">Суддя </w:t>
      </w:r>
      <w:r w:rsidR="00417433" w:rsidRPr="008577F6">
        <w:rPr>
          <w:rFonts w:ascii="Times New Roman" w:hAnsi="Times New Roman" w:cs="Times New Roman"/>
          <w:sz w:val="26"/>
          <w:szCs w:val="26"/>
        </w:rPr>
        <w:t>Данилюк Т.М., ознайомившись з рішенням</w:t>
      </w:r>
      <w:r w:rsidR="00F66DB0" w:rsidRPr="008577F6">
        <w:rPr>
          <w:rFonts w:ascii="Times New Roman" w:hAnsi="Times New Roman" w:cs="Times New Roman"/>
          <w:sz w:val="26"/>
          <w:szCs w:val="26"/>
        </w:rPr>
        <w:t xml:space="preserve"> </w:t>
      </w:r>
      <w:r w:rsidR="004B2F16" w:rsidRPr="008577F6">
        <w:rPr>
          <w:rFonts w:ascii="Times New Roman" w:hAnsi="Times New Roman" w:cs="Times New Roman"/>
          <w:sz w:val="26"/>
          <w:szCs w:val="26"/>
        </w:rPr>
        <w:t>ГРД</w:t>
      </w:r>
      <w:r w:rsidR="00417433" w:rsidRPr="008577F6">
        <w:rPr>
          <w:rFonts w:ascii="Times New Roman" w:hAnsi="Times New Roman" w:cs="Times New Roman"/>
          <w:sz w:val="26"/>
          <w:szCs w:val="26"/>
        </w:rPr>
        <w:t>,</w:t>
      </w:r>
      <w:r w:rsidR="004B2F16" w:rsidRPr="008577F6">
        <w:rPr>
          <w:rFonts w:ascii="Times New Roman" w:hAnsi="Times New Roman" w:cs="Times New Roman"/>
          <w:sz w:val="26"/>
          <w:szCs w:val="26"/>
        </w:rPr>
        <w:t xml:space="preserve"> нада</w:t>
      </w:r>
      <w:r w:rsidR="00417433" w:rsidRPr="008577F6">
        <w:rPr>
          <w:rFonts w:ascii="Times New Roman" w:hAnsi="Times New Roman" w:cs="Times New Roman"/>
          <w:sz w:val="26"/>
          <w:szCs w:val="26"/>
        </w:rPr>
        <w:t>ла Комісії</w:t>
      </w:r>
      <w:r w:rsidR="004B2F16" w:rsidRPr="008577F6">
        <w:rPr>
          <w:rFonts w:ascii="Times New Roman" w:hAnsi="Times New Roman" w:cs="Times New Roman"/>
          <w:sz w:val="26"/>
          <w:szCs w:val="26"/>
        </w:rPr>
        <w:t xml:space="preserve"> </w:t>
      </w:r>
      <w:r w:rsidR="0017375E" w:rsidRPr="008577F6">
        <w:rPr>
          <w:rFonts w:ascii="Times New Roman" w:hAnsi="Times New Roman" w:cs="Times New Roman"/>
          <w:sz w:val="26"/>
          <w:szCs w:val="26"/>
        </w:rPr>
        <w:t>такі</w:t>
      </w:r>
      <w:r w:rsidR="004B2F16" w:rsidRPr="008577F6">
        <w:rPr>
          <w:rFonts w:ascii="Times New Roman" w:hAnsi="Times New Roman" w:cs="Times New Roman"/>
          <w:sz w:val="26"/>
          <w:szCs w:val="26"/>
        </w:rPr>
        <w:t xml:space="preserve"> письмові пояснення</w:t>
      </w:r>
      <w:r w:rsidR="00444124" w:rsidRPr="008577F6">
        <w:rPr>
          <w:rFonts w:ascii="Times New Roman" w:hAnsi="Times New Roman" w:cs="Times New Roman"/>
          <w:sz w:val="26"/>
          <w:szCs w:val="26"/>
        </w:rPr>
        <w:t>.</w:t>
      </w:r>
    </w:p>
    <w:p w:rsidR="00341AD0" w:rsidRPr="008577F6" w:rsidRDefault="00F66DB0" w:rsidP="00623C8C">
      <w:pPr>
        <w:pStyle w:val="a7"/>
        <w:numPr>
          <w:ilvl w:val="1"/>
          <w:numId w:val="7"/>
        </w:numPr>
        <w:shd w:val="clear" w:color="auto" w:fill="FFFFFF"/>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417433" w:rsidRPr="008577F6">
        <w:rPr>
          <w:rFonts w:ascii="Times New Roman" w:hAnsi="Times New Roman" w:cs="Times New Roman"/>
          <w:sz w:val="26"/>
          <w:szCs w:val="26"/>
        </w:rPr>
        <w:t xml:space="preserve">Зміст </w:t>
      </w:r>
      <w:r w:rsidR="001303CD" w:rsidRPr="008577F6">
        <w:rPr>
          <w:rFonts w:ascii="Times New Roman" w:hAnsi="Times New Roman" w:cs="Times New Roman"/>
          <w:sz w:val="26"/>
          <w:szCs w:val="26"/>
        </w:rPr>
        <w:t xml:space="preserve">постанови </w:t>
      </w:r>
      <w:r w:rsidR="00ED3389" w:rsidRPr="008577F6">
        <w:rPr>
          <w:rFonts w:ascii="Times New Roman" w:hAnsi="Times New Roman" w:cs="Times New Roman"/>
          <w:sz w:val="26"/>
          <w:szCs w:val="26"/>
        </w:rPr>
        <w:t>у</w:t>
      </w:r>
      <w:r w:rsidR="007F6B44" w:rsidRPr="008577F6">
        <w:rPr>
          <w:rFonts w:ascii="Times New Roman" w:hAnsi="Times New Roman" w:cs="Times New Roman"/>
          <w:sz w:val="26"/>
          <w:szCs w:val="26"/>
        </w:rPr>
        <w:t xml:space="preserve"> справі про адміністративне правопорушення передбачено статтею 283 КУпАП</w:t>
      </w:r>
      <w:r w:rsidRPr="008577F6">
        <w:rPr>
          <w:rFonts w:ascii="Times New Roman" w:hAnsi="Times New Roman" w:cs="Times New Roman"/>
          <w:sz w:val="26"/>
          <w:szCs w:val="26"/>
        </w:rPr>
        <w:t>.</w:t>
      </w:r>
      <w:r w:rsidR="007F6B44" w:rsidRPr="008577F6">
        <w:rPr>
          <w:rFonts w:ascii="Times New Roman" w:hAnsi="Times New Roman" w:cs="Times New Roman"/>
          <w:sz w:val="26"/>
          <w:szCs w:val="26"/>
        </w:rPr>
        <w:t xml:space="preserve"> </w:t>
      </w:r>
      <w:r w:rsidR="00ED3389" w:rsidRPr="008577F6">
        <w:rPr>
          <w:rFonts w:ascii="Times New Roman" w:hAnsi="Times New Roman" w:cs="Times New Roman"/>
          <w:sz w:val="26"/>
          <w:szCs w:val="26"/>
        </w:rPr>
        <w:t>Ця</w:t>
      </w:r>
      <w:r w:rsidR="007F6B44" w:rsidRPr="008577F6">
        <w:rPr>
          <w:rFonts w:ascii="Times New Roman" w:hAnsi="Times New Roman" w:cs="Times New Roman"/>
          <w:sz w:val="26"/>
          <w:szCs w:val="26"/>
        </w:rPr>
        <w:t xml:space="preserve"> норма не містить припису </w:t>
      </w:r>
      <w:r w:rsidR="00ED3389" w:rsidRPr="008577F6">
        <w:rPr>
          <w:rFonts w:ascii="Times New Roman" w:hAnsi="Times New Roman" w:cs="Times New Roman"/>
          <w:sz w:val="26"/>
          <w:szCs w:val="26"/>
        </w:rPr>
        <w:t>щодо</w:t>
      </w:r>
      <w:r w:rsidR="007F6B44" w:rsidRPr="008577F6">
        <w:rPr>
          <w:rFonts w:ascii="Times New Roman" w:hAnsi="Times New Roman" w:cs="Times New Roman"/>
          <w:sz w:val="26"/>
          <w:szCs w:val="26"/>
        </w:rPr>
        <w:t xml:space="preserve"> необхідн</w:t>
      </w:r>
      <w:r w:rsidR="00EB25AC" w:rsidRPr="008577F6">
        <w:rPr>
          <w:rFonts w:ascii="Times New Roman" w:hAnsi="Times New Roman" w:cs="Times New Roman"/>
          <w:sz w:val="26"/>
          <w:szCs w:val="26"/>
        </w:rPr>
        <w:t>о</w:t>
      </w:r>
      <w:r w:rsidR="007F6B44" w:rsidRPr="008577F6">
        <w:rPr>
          <w:rFonts w:ascii="Times New Roman" w:hAnsi="Times New Roman" w:cs="Times New Roman"/>
          <w:sz w:val="26"/>
          <w:szCs w:val="26"/>
        </w:rPr>
        <w:t>ст</w:t>
      </w:r>
      <w:r w:rsidR="00EB25AC" w:rsidRPr="008577F6">
        <w:rPr>
          <w:rFonts w:ascii="Times New Roman" w:hAnsi="Times New Roman" w:cs="Times New Roman"/>
          <w:sz w:val="26"/>
          <w:szCs w:val="26"/>
        </w:rPr>
        <w:t>і</w:t>
      </w:r>
      <w:r w:rsidR="007F6B44" w:rsidRPr="008577F6">
        <w:rPr>
          <w:rFonts w:ascii="Times New Roman" w:hAnsi="Times New Roman" w:cs="Times New Roman"/>
          <w:sz w:val="26"/>
          <w:szCs w:val="26"/>
        </w:rPr>
        <w:t xml:space="preserve"> зазначення </w:t>
      </w:r>
      <w:r w:rsidR="00EB25AC" w:rsidRPr="008577F6">
        <w:rPr>
          <w:rFonts w:ascii="Times New Roman" w:hAnsi="Times New Roman" w:cs="Times New Roman"/>
          <w:sz w:val="26"/>
          <w:szCs w:val="26"/>
        </w:rPr>
        <w:t>в</w:t>
      </w:r>
      <w:r w:rsidR="007F6B44" w:rsidRPr="008577F6">
        <w:rPr>
          <w:rFonts w:ascii="Times New Roman" w:hAnsi="Times New Roman" w:cs="Times New Roman"/>
          <w:sz w:val="26"/>
          <w:szCs w:val="26"/>
        </w:rPr>
        <w:t xml:space="preserve"> постанові усього ходу розгляду справи, а також підстав, що були причиною перерви чи відкладення судового засідання.</w:t>
      </w:r>
      <w:r w:rsidR="00883D00" w:rsidRPr="008577F6">
        <w:rPr>
          <w:rFonts w:ascii="Times New Roman" w:hAnsi="Times New Roman" w:cs="Times New Roman"/>
          <w:sz w:val="26"/>
          <w:szCs w:val="26"/>
        </w:rPr>
        <w:t xml:space="preserve"> Така інформація міститься в автоматизованій системі документообігу суду та письмових матеріалах справи.</w:t>
      </w:r>
    </w:p>
    <w:p w:rsidR="00341AD0" w:rsidRPr="008577F6" w:rsidRDefault="00EB25AC" w:rsidP="00623C8C">
      <w:pPr>
        <w:pStyle w:val="a7"/>
        <w:numPr>
          <w:ilvl w:val="1"/>
          <w:numId w:val="7"/>
        </w:numPr>
        <w:shd w:val="clear" w:color="auto" w:fill="FFFFFF"/>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lastRenderedPageBreak/>
        <w:t xml:space="preserve"> </w:t>
      </w:r>
      <w:r w:rsidR="00883D00" w:rsidRPr="008577F6">
        <w:rPr>
          <w:rFonts w:ascii="Times New Roman" w:hAnsi="Times New Roman" w:cs="Times New Roman"/>
          <w:sz w:val="26"/>
          <w:szCs w:val="26"/>
        </w:rPr>
        <w:t>Частиною першою статті 268 КУпАП встановлено, що справа про адміністративне правопорушення розглядається в присутності особи, яка притягається до адміністративної відповідальності</w:t>
      </w:r>
      <w:r w:rsidR="00F66DB0" w:rsidRPr="008577F6">
        <w:rPr>
          <w:rFonts w:ascii="Times New Roman" w:hAnsi="Times New Roman" w:cs="Times New Roman"/>
          <w:sz w:val="26"/>
          <w:szCs w:val="26"/>
        </w:rPr>
        <w:t>.</w:t>
      </w:r>
      <w:r w:rsidR="00883D00" w:rsidRPr="008577F6">
        <w:rPr>
          <w:rFonts w:ascii="Times New Roman" w:hAnsi="Times New Roman" w:cs="Times New Roman"/>
          <w:sz w:val="26"/>
          <w:szCs w:val="26"/>
        </w:rPr>
        <w:t xml:space="preserve"> За відсутності цієї особи справу може бути розглянуто лише у випадках, коли наявні дані про своєчасне </w:t>
      </w:r>
      <w:r w:rsidR="00904306" w:rsidRPr="008577F6">
        <w:rPr>
          <w:rFonts w:ascii="Times New Roman" w:hAnsi="Times New Roman" w:cs="Times New Roman"/>
          <w:sz w:val="26"/>
          <w:szCs w:val="26"/>
        </w:rPr>
        <w:t xml:space="preserve">її сповіщення про місце і час розгляду справи та якщо від </w:t>
      </w:r>
      <w:r w:rsidRPr="008577F6">
        <w:rPr>
          <w:rFonts w:ascii="Times New Roman" w:hAnsi="Times New Roman" w:cs="Times New Roman"/>
          <w:sz w:val="26"/>
          <w:szCs w:val="26"/>
        </w:rPr>
        <w:t>неї</w:t>
      </w:r>
      <w:r w:rsidR="00904306" w:rsidRPr="008577F6">
        <w:rPr>
          <w:rFonts w:ascii="Times New Roman" w:hAnsi="Times New Roman" w:cs="Times New Roman"/>
          <w:sz w:val="26"/>
          <w:szCs w:val="26"/>
        </w:rPr>
        <w:t xml:space="preserve"> не надійшло клопотання про відкладення розгляду справи. </w:t>
      </w:r>
      <w:r w:rsidRPr="008577F6">
        <w:rPr>
          <w:rFonts w:ascii="Times New Roman" w:hAnsi="Times New Roman" w:cs="Times New Roman"/>
          <w:sz w:val="26"/>
          <w:szCs w:val="26"/>
        </w:rPr>
        <w:t>П</w:t>
      </w:r>
      <w:r w:rsidR="00904306" w:rsidRPr="008577F6">
        <w:rPr>
          <w:rFonts w:ascii="Times New Roman" w:hAnsi="Times New Roman" w:cs="Times New Roman"/>
          <w:sz w:val="26"/>
          <w:szCs w:val="26"/>
        </w:rPr>
        <w:t xml:space="preserve">овідомлення </w:t>
      </w:r>
      <w:r w:rsidRPr="008577F6">
        <w:rPr>
          <w:rFonts w:ascii="Times New Roman" w:hAnsi="Times New Roman" w:cs="Times New Roman"/>
          <w:sz w:val="26"/>
          <w:szCs w:val="26"/>
        </w:rPr>
        <w:t>особи в</w:t>
      </w:r>
      <w:r w:rsidR="00904306" w:rsidRPr="008577F6">
        <w:rPr>
          <w:rFonts w:ascii="Times New Roman" w:hAnsi="Times New Roman" w:cs="Times New Roman"/>
          <w:sz w:val="26"/>
          <w:szCs w:val="26"/>
        </w:rPr>
        <w:t xml:space="preserve"> будь-який інший спосіб, окрім почтового, у період </w:t>
      </w:r>
      <w:r w:rsidR="00E42688">
        <w:rPr>
          <w:rFonts w:ascii="Times New Roman" w:hAnsi="Times New Roman" w:cs="Times New Roman"/>
          <w:sz w:val="26"/>
          <w:szCs w:val="26"/>
        </w:rPr>
        <w:br/>
      </w:r>
      <w:r w:rsidR="00904306" w:rsidRPr="008577F6">
        <w:rPr>
          <w:rFonts w:ascii="Times New Roman" w:hAnsi="Times New Roman" w:cs="Times New Roman"/>
          <w:sz w:val="26"/>
          <w:szCs w:val="26"/>
        </w:rPr>
        <w:t>2016–2018 років законодавство</w:t>
      </w:r>
      <w:r w:rsidRPr="008577F6">
        <w:rPr>
          <w:rFonts w:ascii="Times New Roman" w:hAnsi="Times New Roman" w:cs="Times New Roman"/>
          <w:sz w:val="26"/>
          <w:szCs w:val="26"/>
        </w:rPr>
        <w:t>м</w:t>
      </w:r>
      <w:r w:rsidR="00904306" w:rsidRPr="008577F6">
        <w:rPr>
          <w:rFonts w:ascii="Times New Roman" w:hAnsi="Times New Roman" w:cs="Times New Roman"/>
          <w:sz w:val="26"/>
          <w:szCs w:val="26"/>
        </w:rPr>
        <w:t xml:space="preserve"> не передбачало</w:t>
      </w:r>
      <w:r w:rsidRPr="008577F6">
        <w:rPr>
          <w:rFonts w:ascii="Times New Roman" w:hAnsi="Times New Roman" w:cs="Times New Roman"/>
          <w:sz w:val="26"/>
          <w:szCs w:val="26"/>
        </w:rPr>
        <w:t>ся</w:t>
      </w:r>
      <w:r w:rsidR="00904306" w:rsidRPr="008577F6">
        <w:rPr>
          <w:rFonts w:ascii="Times New Roman" w:hAnsi="Times New Roman" w:cs="Times New Roman"/>
          <w:sz w:val="26"/>
          <w:szCs w:val="26"/>
        </w:rPr>
        <w:t>.</w:t>
      </w:r>
    </w:p>
    <w:p w:rsidR="00904306" w:rsidRPr="008577F6" w:rsidRDefault="005361FA" w:rsidP="00623C8C">
      <w:pPr>
        <w:pStyle w:val="a7"/>
        <w:numPr>
          <w:ilvl w:val="1"/>
          <w:numId w:val="7"/>
        </w:numPr>
        <w:shd w:val="clear" w:color="auto" w:fill="FFFFFF"/>
        <w:suppressAutoHyphens/>
        <w:spacing w:after="0"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904306" w:rsidRPr="008577F6">
        <w:rPr>
          <w:rFonts w:ascii="Times New Roman" w:hAnsi="Times New Roman" w:cs="Times New Roman"/>
          <w:sz w:val="26"/>
          <w:szCs w:val="26"/>
        </w:rPr>
        <w:t>Також Данилюк Т.М. зауваж</w:t>
      </w:r>
      <w:r w:rsidR="00412833" w:rsidRPr="008577F6">
        <w:rPr>
          <w:rFonts w:ascii="Times New Roman" w:hAnsi="Times New Roman" w:cs="Times New Roman"/>
          <w:sz w:val="26"/>
          <w:szCs w:val="26"/>
        </w:rPr>
        <w:t>ила</w:t>
      </w:r>
      <w:r w:rsidR="00904306" w:rsidRPr="008577F6">
        <w:rPr>
          <w:rFonts w:ascii="Times New Roman" w:hAnsi="Times New Roman" w:cs="Times New Roman"/>
          <w:sz w:val="26"/>
          <w:szCs w:val="26"/>
        </w:rPr>
        <w:t>, що повідомлення учасників процесу не здійснювалось у короткі строки (1</w:t>
      </w:r>
      <w:r w:rsidR="00CC6ACA" w:rsidRPr="008577F6">
        <w:rPr>
          <w:rFonts w:ascii="Times New Roman" w:hAnsi="Times New Roman" w:cs="Times New Roman"/>
          <w:sz w:val="26"/>
          <w:szCs w:val="26"/>
        </w:rPr>
        <w:t>–</w:t>
      </w:r>
      <w:r w:rsidR="00904306" w:rsidRPr="008577F6">
        <w:rPr>
          <w:rFonts w:ascii="Times New Roman" w:hAnsi="Times New Roman" w:cs="Times New Roman"/>
          <w:sz w:val="26"/>
          <w:szCs w:val="26"/>
        </w:rPr>
        <w:t>2 дні),</w:t>
      </w:r>
      <w:r w:rsidR="00385B84" w:rsidRPr="008577F6">
        <w:rPr>
          <w:rFonts w:ascii="Times New Roman" w:hAnsi="Times New Roman" w:cs="Times New Roman"/>
          <w:sz w:val="26"/>
          <w:szCs w:val="26"/>
        </w:rPr>
        <w:t xml:space="preserve"> </w:t>
      </w:r>
      <w:r w:rsidR="00904306" w:rsidRPr="008577F6">
        <w:rPr>
          <w:rFonts w:ascii="Times New Roman" w:hAnsi="Times New Roman" w:cs="Times New Roman"/>
          <w:sz w:val="26"/>
          <w:szCs w:val="26"/>
        </w:rPr>
        <w:t xml:space="preserve">адже кореспонденція спочатку направляється з міста Вільногірськ до міста Дніпро, а вже звідти за місцем перебування адресата. Тому </w:t>
      </w:r>
      <w:r w:rsidR="00CC6ACA" w:rsidRPr="008577F6">
        <w:rPr>
          <w:rFonts w:ascii="Times New Roman" w:hAnsi="Times New Roman" w:cs="Times New Roman"/>
          <w:sz w:val="26"/>
          <w:szCs w:val="26"/>
        </w:rPr>
        <w:t>вона</w:t>
      </w:r>
      <w:r w:rsidR="00904306" w:rsidRPr="008577F6">
        <w:rPr>
          <w:rFonts w:ascii="Times New Roman" w:hAnsi="Times New Roman" w:cs="Times New Roman"/>
          <w:sz w:val="26"/>
          <w:szCs w:val="26"/>
        </w:rPr>
        <w:t xml:space="preserve"> завжди мала враховувати це при визначенні дати судового засідання з метою належного повідомлення учасників процесу відповідно</w:t>
      </w:r>
      <w:r w:rsidR="00CC6ACA" w:rsidRPr="008577F6">
        <w:rPr>
          <w:rFonts w:ascii="Times New Roman" w:hAnsi="Times New Roman" w:cs="Times New Roman"/>
          <w:sz w:val="26"/>
          <w:szCs w:val="26"/>
        </w:rPr>
        <w:t xml:space="preserve"> </w:t>
      </w:r>
      <w:r w:rsidR="00904306" w:rsidRPr="008577F6">
        <w:rPr>
          <w:rFonts w:ascii="Times New Roman" w:hAnsi="Times New Roman" w:cs="Times New Roman"/>
          <w:sz w:val="26"/>
          <w:szCs w:val="26"/>
        </w:rPr>
        <w:t>до вимог статті 277</w:t>
      </w:r>
      <w:r w:rsidR="00904306" w:rsidRPr="008577F6">
        <w:rPr>
          <w:rFonts w:ascii="Times New Roman" w:hAnsi="Times New Roman" w:cs="Times New Roman"/>
          <w:sz w:val="26"/>
          <w:szCs w:val="26"/>
          <w:vertAlign w:val="superscript"/>
        </w:rPr>
        <w:t>2</w:t>
      </w:r>
      <w:r w:rsidR="00904306" w:rsidRPr="008577F6">
        <w:rPr>
          <w:rFonts w:ascii="Times New Roman" w:hAnsi="Times New Roman" w:cs="Times New Roman"/>
          <w:sz w:val="26"/>
          <w:szCs w:val="26"/>
        </w:rPr>
        <w:t xml:space="preserve"> КУпАП.</w:t>
      </w:r>
    </w:p>
    <w:p w:rsidR="00904306" w:rsidRPr="008577F6" w:rsidRDefault="00CC6ACA" w:rsidP="00623C8C">
      <w:pPr>
        <w:pStyle w:val="a7"/>
        <w:numPr>
          <w:ilvl w:val="1"/>
          <w:numId w:val="7"/>
        </w:numPr>
        <w:shd w:val="clear" w:color="auto" w:fill="FFFFFF"/>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4528CF" w:rsidRPr="008577F6">
        <w:rPr>
          <w:rFonts w:ascii="Times New Roman" w:hAnsi="Times New Roman" w:cs="Times New Roman"/>
          <w:sz w:val="26"/>
          <w:szCs w:val="26"/>
        </w:rPr>
        <w:t>Крім того</w:t>
      </w:r>
      <w:r w:rsidRPr="008577F6">
        <w:rPr>
          <w:rFonts w:ascii="Times New Roman" w:hAnsi="Times New Roman" w:cs="Times New Roman"/>
          <w:sz w:val="26"/>
          <w:szCs w:val="26"/>
        </w:rPr>
        <w:t>,</w:t>
      </w:r>
      <w:r w:rsidR="004528CF" w:rsidRPr="008577F6">
        <w:rPr>
          <w:rFonts w:ascii="Times New Roman" w:hAnsi="Times New Roman" w:cs="Times New Roman"/>
          <w:sz w:val="26"/>
          <w:szCs w:val="26"/>
        </w:rPr>
        <w:t xml:space="preserve"> на строки розгляду справ впливали такі обставини: клопотання про відкладення розгляду справи через неможливість прибуття </w:t>
      </w:r>
      <w:r w:rsidRPr="008577F6">
        <w:rPr>
          <w:rFonts w:ascii="Times New Roman" w:hAnsi="Times New Roman" w:cs="Times New Roman"/>
          <w:sz w:val="26"/>
          <w:szCs w:val="26"/>
        </w:rPr>
        <w:t>в</w:t>
      </w:r>
      <w:r w:rsidR="004528CF" w:rsidRPr="008577F6">
        <w:rPr>
          <w:rFonts w:ascii="Times New Roman" w:hAnsi="Times New Roman" w:cs="Times New Roman"/>
          <w:sz w:val="26"/>
          <w:szCs w:val="26"/>
        </w:rPr>
        <w:t xml:space="preserve"> судове засідання з поважних причин; допит свідків; призначення експертизи; допит особи, яка склала протокол, тощо.</w:t>
      </w:r>
    </w:p>
    <w:p w:rsidR="00A80695" w:rsidRPr="008577F6" w:rsidRDefault="00CC6ACA" w:rsidP="00623C8C">
      <w:pPr>
        <w:pStyle w:val="a7"/>
        <w:numPr>
          <w:ilvl w:val="1"/>
          <w:numId w:val="7"/>
        </w:numPr>
        <w:shd w:val="clear" w:color="auto" w:fill="FFFFFF"/>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A80695" w:rsidRPr="008577F6">
        <w:rPr>
          <w:rFonts w:ascii="Times New Roman" w:hAnsi="Times New Roman" w:cs="Times New Roman"/>
          <w:sz w:val="26"/>
          <w:szCs w:val="26"/>
        </w:rPr>
        <w:t>Данилюк Т.М. зазнач</w:t>
      </w:r>
      <w:r w:rsidRPr="008577F6">
        <w:rPr>
          <w:rFonts w:ascii="Times New Roman" w:hAnsi="Times New Roman" w:cs="Times New Roman"/>
          <w:sz w:val="26"/>
          <w:szCs w:val="26"/>
        </w:rPr>
        <w:t>ила</w:t>
      </w:r>
      <w:r w:rsidR="00A80695" w:rsidRPr="008577F6">
        <w:rPr>
          <w:rFonts w:ascii="Times New Roman" w:hAnsi="Times New Roman" w:cs="Times New Roman"/>
          <w:sz w:val="26"/>
          <w:szCs w:val="26"/>
        </w:rPr>
        <w:t xml:space="preserve">, що </w:t>
      </w:r>
      <w:r w:rsidRPr="008577F6">
        <w:rPr>
          <w:rFonts w:ascii="Times New Roman" w:hAnsi="Times New Roman" w:cs="Times New Roman"/>
          <w:sz w:val="26"/>
          <w:szCs w:val="26"/>
        </w:rPr>
        <w:t xml:space="preserve">згідно з </w:t>
      </w:r>
      <w:r w:rsidR="00A80695" w:rsidRPr="008577F6">
        <w:rPr>
          <w:rFonts w:ascii="Times New Roman" w:hAnsi="Times New Roman" w:cs="Times New Roman"/>
          <w:sz w:val="26"/>
          <w:szCs w:val="26"/>
        </w:rPr>
        <w:t>вимога</w:t>
      </w:r>
      <w:r w:rsidR="004D2366" w:rsidRPr="008577F6">
        <w:rPr>
          <w:rFonts w:ascii="Times New Roman" w:hAnsi="Times New Roman" w:cs="Times New Roman"/>
          <w:sz w:val="26"/>
          <w:szCs w:val="26"/>
        </w:rPr>
        <w:t>ми</w:t>
      </w:r>
      <w:r w:rsidR="00A80695" w:rsidRPr="008577F6">
        <w:rPr>
          <w:rFonts w:ascii="Times New Roman" w:hAnsi="Times New Roman" w:cs="Times New Roman"/>
          <w:sz w:val="26"/>
          <w:szCs w:val="26"/>
        </w:rPr>
        <w:t xml:space="preserve"> статті 38 КУпАП </w:t>
      </w:r>
      <w:r w:rsidRPr="008577F6">
        <w:rPr>
          <w:rFonts w:ascii="Times New Roman" w:hAnsi="Times New Roman" w:cs="Times New Roman"/>
          <w:sz w:val="26"/>
          <w:szCs w:val="26"/>
        </w:rPr>
        <w:t>(</w:t>
      </w:r>
      <w:r w:rsidR="00A80695" w:rsidRPr="008577F6">
        <w:rPr>
          <w:rFonts w:ascii="Times New Roman" w:hAnsi="Times New Roman" w:cs="Times New Roman"/>
          <w:sz w:val="26"/>
          <w:szCs w:val="26"/>
        </w:rPr>
        <w:t xml:space="preserve">у редакції, чинній на момент розгляду справ, </w:t>
      </w:r>
      <w:r w:rsidRPr="008577F6">
        <w:rPr>
          <w:rFonts w:ascii="Times New Roman" w:hAnsi="Times New Roman" w:cs="Times New Roman"/>
          <w:sz w:val="26"/>
          <w:szCs w:val="26"/>
        </w:rPr>
        <w:t>у</w:t>
      </w:r>
      <w:r w:rsidR="00A80695" w:rsidRPr="008577F6">
        <w:rPr>
          <w:rFonts w:ascii="Times New Roman" w:hAnsi="Times New Roman" w:cs="Times New Roman"/>
          <w:sz w:val="26"/>
          <w:szCs w:val="26"/>
        </w:rPr>
        <w:t>казаних у рішенні ГРД</w:t>
      </w:r>
      <w:r w:rsidRPr="008577F6">
        <w:rPr>
          <w:rFonts w:ascii="Times New Roman" w:hAnsi="Times New Roman" w:cs="Times New Roman"/>
          <w:sz w:val="26"/>
          <w:szCs w:val="26"/>
        </w:rPr>
        <w:t>)</w:t>
      </w:r>
      <w:r w:rsidR="00A80695" w:rsidRPr="008577F6">
        <w:rPr>
          <w:rFonts w:ascii="Times New Roman" w:hAnsi="Times New Roman" w:cs="Times New Roman"/>
          <w:sz w:val="26"/>
          <w:szCs w:val="26"/>
        </w:rPr>
        <w:t xml:space="preserve">, </w:t>
      </w:r>
      <w:r w:rsidRPr="008577F6">
        <w:rPr>
          <w:rFonts w:ascii="Times New Roman" w:hAnsi="Times New Roman" w:cs="Times New Roman"/>
          <w:sz w:val="26"/>
          <w:szCs w:val="26"/>
        </w:rPr>
        <w:t>адміністративне</w:t>
      </w:r>
      <w:r w:rsidR="00A80695" w:rsidRPr="008577F6">
        <w:rPr>
          <w:rFonts w:ascii="Times New Roman" w:hAnsi="Times New Roman" w:cs="Times New Roman"/>
          <w:sz w:val="26"/>
          <w:szCs w:val="26"/>
        </w:rPr>
        <w:t xml:space="preserve"> стягнення </w:t>
      </w:r>
      <w:r w:rsidRPr="008577F6">
        <w:rPr>
          <w:rFonts w:ascii="Times New Roman" w:hAnsi="Times New Roman" w:cs="Times New Roman"/>
          <w:sz w:val="26"/>
          <w:szCs w:val="26"/>
        </w:rPr>
        <w:t xml:space="preserve">може бути накладене </w:t>
      </w:r>
      <w:r w:rsidR="00A80695" w:rsidRPr="008577F6">
        <w:rPr>
          <w:rFonts w:ascii="Times New Roman" w:hAnsi="Times New Roman" w:cs="Times New Roman"/>
          <w:sz w:val="26"/>
          <w:szCs w:val="26"/>
        </w:rPr>
        <w:t>не пізніше як через три місяці з дня вчинення правопорушення</w:t>
      </w:r>
      <w:r w:rsidR="004D2366" w:rsidRPr="008577F6">
        <w:rPr>
          <w:rFonts w:ascii="Times New Roman" w:hAnsi="Times New Roman" w:cs="Times New Roman"/>
          <w:sz w:val="26"/>
          <w:szCs w:val="26"/>
        </w:rPr>
        <w:t xml:space="preserve">. </w:t>
      </w:r>
      <w:r w:rsidR="00CE250B" w:rsidRPr="008577F6">
        <w:rPr>
          <w:rFonts w:ascii="Times New Roman" w:hAnsi="Times New Roman" w:cs="Times New Roman"/>
          <w:sz w:val="26"/>
          <w:szCs w:val="26"/>
        </w:rPr>
        <w:t>О</w:t>
      </w:r>
      <w:r w:rsidR="004D2366" w:rsidRPr="008577F6">
        <w:rPr>
          <w:rFonts w:ascii="Times New Roman" w:hAnsi="Times New Roman" w:cs="Times New Roman"/>
          <w:sz w:val="26"/>
          <w:szCs w:val="26"/>
        </w:rPr>
        <w:t>скільки</w:t>
      </w:r>
      <w:r w:rsidR="00CE250B" w:rsidRPr="008577F6">
        <w:rPr>
          <w:rFonts w:ascii="Times New Roman" w:hAnsi="Times New Roman" w:cs="Times New Roman"/>
          <w:sz w:val="26"/>
          <w:szCs w:val="26"/>
        </w:rPr>
        <w:t xml:space="preserve"> інколи</w:t>
      </w:r>
      <w:r w:rsidR="004D2366" w:rsidRPr="008577F6">
        <w:rPr>
          <w:rFonts w:ascii="Times New Roman" w:hAnsi="Times New Roman" w:cs="Times New Roman"/>
          <w:sz w:val="26"/>
          <w:szCs w:val="26"/>
        </w:rPr>
        <w:t xml:space="preserve"> процес переда</w:t>
      </w:r>
      <w:r w:rsidRPr="008577F6">
        <w:rPr>
          <w:rFonts w:ascii="Times New Roman" w:hAnsi="Times New Roman" w:cs="Times New Roman"/>
          <w:sz w:val="26"/>
          <w:szCs w:val="26"/>
        </w:rPr>
        <w:t>ння</w:t>
      </w:r>
      <w:r w:rsidR="004D2366" w:rsidRPr="008577F6">
        <w:rPr>
          <w:rFonts w:ascii="Times New Roman" w:hAnsi="Times New Roman" w:cs="Times New Roman"/>
          <w:sz w:val="26"/>
          <w:szCs w:val="26"/>
        </w:rPr>
        <w:t xml:space="preserve"> матеріалів </w:t>
      </w:r>
      <w:r w:rsidRPr="008577F6">
        <w:rPr>
          <w:rFonts w:ascii="Times New Roman" w:hAnsi="Times New Roman" w:cs="Times New Roman"/>
          <w:sz w:val="26"/>
          <w:szCs w:val="26"/>
        </w:rPr>
        <w:t xml:space="preserve">справи </w:t>
      </w:r>
      <w:r w:rsidR="004D2366" w:rsidRPr="008577F6">
        <w:rPr>
          <w:rFonts w:ascii="Times New Roman" w:hAnsi="Times New Roman" w:cs="Times New Roman"/>
          <w:sz w:val="26"/>
          <w:szCs w:val="26"/>
        </w:rPr>
        <w:t>до суду міг тривати близько місяця, нею вживались усі заходи для розгляду справ у встановлені законодавством строки з дотриманням вимог щодо повного, всебічного і об’єктивного з’ясування обставин та ухвалення рішень відповідно до закону.</w:t>
      </w:r>
    </w:p>
    <w:p w:rsidR="00341AD0" w:rsidRPr="008577F6" w:rsidRDefault="00F66DB0" w:rsidP="00623C8C">
      <w:pPr>
        <w:pStyle w:val="a7"/>
        <w:numPr>
          <w:ilvl w:val="0"/>
          <w:numId w:val="8"/>
        </w:numPr>
        <w:shd w:val="clear" w:color="auto" w:fill="FFFFFF"/>
        <w:tabs>
          <w:tab w:val="num" w:pos="426"/>
        </w:tabs>
        <w:suppressAutoHyphens/>
        <w:spacing w:after="0" w:line="240" w:lineRule="auto"/>
        <w:ind w:left="-142" w:firstLine="567"/>
        <w:jc w:val="both"/>
        <w:rPr>
          <w:rFonts w:ascii="Times New Roman" w:hAnsi="Times New Roman" w:cs="Times New Roman"/>
          <w:b/>
          <w:bCs/>
          <w:sz w:val="26"/>
          <w:szCs w:val="26"/>
        </w:rPr>
      </w:pPr>
      <w:r w:rsidRPr="008577F6">
        <w:rPr>
          <w:rFonts w:ascii="Times New Roman" w:hAnsi="Times New Roman" w:cs="Times New Roman"/>
          <w:b/>
          <w:bCs/>
          <w:sz w:val="26"/>
          <w:szCs w:val="26"/>
        </w:rPr>
        <w:t>Зміст проведеної Комісією співбесіди із суддею.</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Співбесіду з </w:t>
      </w:r>
      <w:r w:rsidR="004D2366" w:rsidRPr="008577F6">
        <w:rPr>
          <w:rFonts w:ascii="Times New Roman" w:hAnsi="Times New Roman" w:cs="Times New Roman"/>
          <w:sz w:val="26"/>
          <w:szCs w:val="26"/>
        </w:rPr>
        <w:t>Данилюк Т.М.</w:t>
      </w:r>
      <w:r w:rsidRPr="008577F6">
        <w:rPr>
          <w:rFonts w:ascii="Times New Roman" w:hAnsi="Times New Roman" w:cs="Times New Roman"/>
          <w:sz w:val="26"/>
          <w:szCs w:val="26"/>
        </w:rPr>
        <w:t xml:space="preserve"> проведено </w:t>
      </w:r>
      <w:r w:rsidR="00551FB9" w:rsidRPr="008577F6">
        <w:rPr>
          <w:rFonts w:ascii="Times New Roman" w:hAnsi="Times New Roman" w:cs="Times New Roman"/>
          <w:sz w:val="26"/>
          <w:szCs w:val="26"/>
        </w:rPr>
        <w:t>07</w:t>
      </w:r>
      <w:r w:rsidRPr="008577F6">
        <w:rPr>
          <w:rFonts w:ascii="Times New Roman" w:hAnsi="Times New Roman" w:cs="Times New Roman"/>
          <w:sz w:val="26"/>
          <w:szCs w:val="26"/>
        </w:rPr>
        <w:t xml:space="preserve"> </w:t>
      </w:r>
      <w:r w:rsidR="00551FB9" w:rsidRPr="008577F6">
        <w:rPr>
          <w:rFonts w:ascii="Times New Roman" w:hAnsi="Times New Roman" w:cs="Times New Roman"/>
          <w:sz w:val="26"/>
          <w:szCs w:val="26"/>
        </w:rPr>
        <w:t>лютого</w:t>
      </w:r>
      <w:r w:rsidRPr="008577F6">
        <w:rPr>
          <w:rFonts w:ascii="Times New Roman" w:hAnsi="Times New Roman" w:cs="Times New Roman"/>
          <w:sz w:val="26"/>
          <w:szCs w:val="26"/>
        </w:rPr>
        <w:t xml:space="preserve"> 2024 року.</w:t>
      </w:r>
      <w:r w:rsidR="004B2F16" w:rsidRPr="008577F6">
        <w:rPr>
          <w:rFonts w:ascii="Times New Roman" w:hAnsi="Times New Roman" w:cs="Times New Roman"/>
          <w:sz w:val="26"/>
          <w:szCs w:val="26"/>
        </w:rPr>
        <w:t xml:space="preserve"> </w:t>
      </w:r>
      <w:r w:rsidRPr="008577F6">
        <w:rPr>
          <w:rFonts w:ascii="Times New Roman" w:hAnsi="Times New Roman" w:cs="Times New Roman"/>
          <w:sz w:val="26"/>
          <w:szCs w:val="26"/>
        </w:rPr>
        <w:t>Після проголошення доповіді за результатами дослідження досьє судді було надано можливість доповнити, уточнити чи спростувати озвучену інформацію.</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Члени Комісії послідовно обговорили із </w:t>
      </w:r>
      <w:r w:rsidR="002C4E73" w:rsidRPr="008577F6">
        <w:rPr>
          <w:rFonts w:ascii="Times New Roman" w:hAnsi="Times New Roman" w:cs="Times New Roman"/>
          <w:sz w:val="26"/>
          <w:szCs w:val="26"/>
        </w:rPr>
        <w:t xml:space="preserve">Данилюк Т.М. </w:t>
      </w:r>
      <w:r w:rsidRPr="008577F6">
        <w:rPr>
          <w:rFonts w:ascii="Times New Roman" w:hAnsi="Times New Roman" w:cs="Times New Roman"/>
          <w:sz w:val="26"/>
          <w:szCs w:val="26"/>
        </w:rPr>
        <w:t>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Під час співбесіди </w:t>
      </w:r>
      <w:r w:rsidR="00E96617" w:rsidRPr="008577F6">
        <w:rPr>
          <w:rFonts w:ascii="Times New Roman" w:hAnsi="Times New Roman" w:cs="Times New Roman"/>
          <w:sz w:val="26"/>
          <w:szCs w:val="26"/>
        </w:rPr>
        <w:t>Данилюк Т.М.</w:t>
      </w:r>
      <w:r w:rsidRPr="008577F6">
        <w:rPr>
          <w:rFonts w:ascii="Times New Roman" w:hAnsi="Times New Roman" w:cs="Times New Roman"/>
          <w:sz w:val="26"/>
          <w:szCs w:val="26"/>
        </w:rPr>
        <w:t xml:space="preserve"> вказа</w:t>
      </w:r>
      <w:r w:rsidR="00E96617" w:rsidRPr="008577F6">
        <w:rPr>
          <w:rFonts w:ascii="Times New Roman" w:hAnsi="Times New Roman" w:cs="Times New Roman"/>
          <w:sz w:val="26"/>
          <w:szCs w:val="26"/>
        </w:rPr>
        <w:t>ла</w:t>
      </w:r>
      <w:r w:rsidRPr="008577F6">
        <w:rPr>
          <w:rFonts w:ascii="Times New Roman" w:hAnsi="Times New Roman" w:cs="Times New Roman"/>
          <w:sz w:val="26"/>
          <w:szCs w:val="26"/>
        </w:rPr>
        <w:t xml:space="preserve"> таке</w:t>
      </w:r>
      <w:r w:rsidR="00304258" w:rsidRPr="008577F6">
        <w:rPr>
          <w:rFonts w:ascii="Times New Roman" w:hAnsi="Times New Roman" w:cs="Times New Roman"/>
          <w:sz w:val="26"/>
          <w:szCs w:val="26"/>
        </w:rPr>
        <w:t>.</w:t>
      </w:r>
      <w:r w:rsidRPr="008577F6">
        <w:rPr>
          <w:rFonts w:ascii="Times New Roman" w:hAnsi="Times New Roman" w:cs="Times New Roman"/>
          <w:sz w:val="26"/>
          <w:szCs w:val="26"/>
        </w:rPr>
        <w:t xml:space="preserve"> </w:t>
      </w:r>
    </w:p>
    <w:p w:rsidR="0077672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E52EC9" w:rsidRPr="008577F6">
        <w:rPr>
          <w:rFonts w:ascii="Times New Roman" w:hAnsi="Times New Roman" w:cs="Times New Roman"/>
          <w:sz w:val="26"/>
          <w:szCs w:val="26"/>
        </w:rPr>
        <w:t>Стосовно</w:t>
      </w:r>
      <w:r w:rsidR="00EE5CC1" w:rsidRPr="008577F6">
        <w:rPr>
          <w:rFonts w:ascii="Times New Roman" w:hAnsi="Times New Roman" w:cs="Times New Roman"/>
          <w:sz w:val="26"/>
          <w:szCs w:val="26"/>
        </w:rPr>
        <w:t xml:space="preserve"> </w:t>
      </w:r>
      <w:r w:rsidR="008D3792" w:rsidRPr="008577F6">
        <w:rPr>
          <w:rFonts w:ascii="Times New Roman" w:hAnsi="Times New Roman" w:cs="Times New Roman"/>
          <w:sz w:val="26"/>
          <w:szCs w:val="26"/>
        </w:rPr>
        <w:t xml:space="preserve">зазначених у рішенні ГРД </w:t>
      </w:r>
      <w:r w:rsidR="008B695F" w:rsidRPr="008577F6">
        <w:rPr>
          <w:rFonts w:ascii="Times New Roman" w:hAnsi="Times New Roman" w:cs="Times New Roman"/>
          <w:sz w:val="26"/>
          <w:szCs w:val="26"/>
        </w:rPr>
        <w:t>постанов</w:t>
      </w:r>
      <w:r w:rsidR="008D3792" w:rsidRPr="008577F6">
        <w:rPr>
          <w:rFonts w:ascii="Times New Roman" w:hAnsi="Times New Roman" w:cs="Times New Roman"/>
          <w:sz w:val="26"/>
          <w:szCs w:val="26"/>
        </w:rPr>
        <w:t xml:space="preserve"> у справах про адміністративні правопорушення </w:t>
      </w:r>
      <w:r w:rsidR="008B695F" w:rsidRPr="008577F6">
        <w:rPr>
          <w:rFonts w:ascii="Times New Roman" w:hAnsi="Times New Roman" w:cs="Times New Roman"/>
          <w:sz w:val="26"/>
          <w:szCs w:val="26"/>
        </w:rPr>
        <w:t>суддею наголошено</w:t>
      </w:r>
      <w:r w:rsidR="00A95FF9" w:rsidRPr="008577F6">
        <w:rPr>
          <w:rFonts w:ascii="Times New Roman" w:hAnsi="Times New Roman" w:cs="Times New Roman"/>
          <w:sz w:val="26"/>
          <w:szCs w:val="26"/>
        </w:rPr>
        <w:t>, що відкладення розгляду справ було зумовлене лише поважними причинами</w:t>
      </w:r>
      <w:r w:rsidR="00B2091C" w:rsidRPr="008577F6">
        <w:rPr>
          <w:rFonts w:ascii="Times New Roman" w:hAnsi="Times New Roman" w:cs="Times New Roman"/>
          <w:sz w:val="26"/>
          <w:szCs w:val="26"/>
        </w:rPr>
        <w:t>. Наприклад, за клопотанням порушника про надання можливості укласти угоду з адвокатом, про надання можливості для ознайомлення з матеріалами</w:t>
      </w:r>
      <w:r w:rsidR="00B2091C" w:rsidRPr="00901A4E">
        <w:rPr>
          <w:rFonts w:ascii="Times New Roman" w:hAnsi="Times New Roman" w:cs="Times New Roman"/>
          <w:sz w:val="16"/>
          <w:szCs w:val="16"/>
        </w:rPr>
        <w:t xml:space="preserve"> </w:t>
      </w:r>
      <w:r w:rsidR="00B2091C" w:rsidRPr="008577F6">
        <w:rPr>
          <w:rFonts w:ascii="Times New Roman" w:hAnsi="Times New Roman" w:cs="Times New Roman"/>
          <w:sz w:val="26"/>
          <w:szCs w:val="26"/>
        </w:rPr>
        <w:t>справи, якщо протокол особі не вручався або особа заперечувала вчинення правопорушення, за клопотанням про виклик посадової особи, яка складала протокол, тощо.</w:t>
      </w:r>
      <w:r w:rsidR="00781A59" w:rsidRPr="008577F6">
        <w:rPr>
          <w:rFonts w:ascii="Times New Roman" w:hAnsi="Times New Roman" w:cs="Times New Roman"/>
          <w:sz w:val="26"/>
          <w:szCs w:val="26"/>
        </w:rPr>
        <w:t xml:space="preserve"> </w:t>
      </w:r>
      <w:r w:rsidR="00A051C1" w:rsidRPr="008577F6">
        <w:rPr>
          <w:rFonts w:ascii="Times New Roman" w:hAnsi="Times New Roman" w:cs="Times New Roman"/>
          <w:sz w:val="26"/>
          <w:szCs w:val="26"/>
        </w:rPr>
        <w:t xml:space="preserve">Данилюк Т.М. повідомлено, що нею </w:t>
      </w:r>
      <w:proofErr w:type="spellStart"/>
      <w:r w:rsidR="00A051C1" w:rsidRPr="008577F6">
        <w:rPr>
          <w:rFonts w:ascii="Times New Roman" w:hAnsi="Times New Roman" w:cs="Times New Roman"/>
          <w:sz w:val="26"/>
          <w:szCs w:val="26"/>
        </w:rPr>
        <w:t>розглян</w:t>
      </w:r>
      <w:r w:rsidR="002C4E73" w:rsidRPr="008577F6">
        <w:rPr>
          <w:rFonts w:ascii="Times New Roman" w:hAnsi="Times New Roman" w:cs="Times New Roman"/>
          <w:sz w:val="26"/>
          <w:szCs w:val="26"/>
        </w:rPr>
        <w:t>ено</w:t>
      </w:r>
      <w:proofErr w:type="spellEnd"/>
      <w:r w:rsidR="00A051C1" w:rsidRPr="008577F6">
        <w:rPr>
          <w:rFonts w:ascii="Times New Roman" w:hAnsi="Times New Roman" w:cs="Times New Roman"/>
          <w:sz w:val="26"/>
          <w:szCs w:val="26"/>
        </w:rPr>
        <w:t xml:space="preserve"> більше 200 справ про адміністративні правопорушення, в усіх випадках її процесуальні дії відповідали вимогам закону.</w:t>
      </w:r>
    </w:p>
    <w:p w:rsidR="003A1CE3" w:rsidRPr="008577F6" w:rsidRDefault="002C4E73"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Д</w:t>
      </w:r>
      <w:r w:rsidR="00A96FA3" w:rsidRPr="008577F6">
        <w:rPr>
          <w:rFonts w:ascii="Times New Roman" w:hAnsi="Times New Roman" w:cs="Times New Roman"/>
          <w:sz w:val="26"/>
          <w:szCs w:val="26"/>
        </w:rPr>
        <w:t xml:space="preserve">екларування </w:t>
      </w:r>
      <w:r w:rsidR="00781A59" w:rsidRPr="008577F6">
        <w:rPr>
          <w:rFonts w:ascii="Times New Roman" w:hAnsi="Times New Roman" w:cs="Times New Roman"/>
          <w:sz w:val="26"/>
          <w:szCs w:val="26"/>
        </w:rPr>
        <w:t xml:space="preserve">на праві власності </w:t>
      </w:r>
      <w:r w:rsidR="00A96FA3" w:rsidRPr="008577F6">
        <w:rPr>
          <w:rFonts w:ascii="Times New Roman" w:hAnsi="Times New Roman" w:cs="Times New Roman"/>
          <w:sz w:val="26"/>
          <w:szCs w:val="26"/>
        </w:rPr>
        <w:t xml:space="preserve">двох </w:t>
      </w:r>
      <w:r w:rsidR="00781A59" w:rsidRPr="008577F6">
        <w:rPr>
          <w:rFonts w:ascii="Times New Roman" w:hAnsi="Times New Roman" w:cs="Times New Roman"/>
          <w:sz w:val="26"/>
          <w:szCs w:val="26"/>
        </w:rPr>
        <w:t xml:space="preserve">квартир однаковою площею 92,80 </w:t>
      </w:r>
      <w:r w:rsidRPr="008577F6">
        <w:rPr>
          <w:rFonts w:ascii="Times New Roman" w:hAnsi="Times New Roman" w:cs="Times New Roman"/>
          <w:sz w:val="26"/>
          <w:szCs w:val="26"/>
        </w:rPr>
        <w:t>кв.м</w:t>
      </w:r>
      <w:r w:rsidR="00781A59" w:rsidRPr="008577F6">
        <w:rPr>
          <w:rFonts w:ascii="Times New Roman" w:hAnsi="Times New Roman" w:cs="Times New Roman"/>
          <w:sz w:val="26"/>
          <w:szCs w:val="26"/>
        </w:rPr>
        <w:t xml:space="preserve"> за тією </w:t>
      </w:r>
      <w:r w:rsidR="00A42FE3" w:rsidRPr="008577F6">
        <w:rPr>
          <w:rFonts w:ascii="Times New Roman" w:hAnsi="Times New Roman" w:cs="Times New Roman"/>
          <w:sz w:val="26"/>
          <w:szCs w:val="26"/>
        </w:rPr>
        <w:t>самою</w:t>
      </w:r>
      <w:r w:rsidR="00781A59" w:rsidRPr="008577F6">
        <w:rPr>
          <w:rFonts w:ascii="Times New Roman" w:hAnsi="Times New Roman" w:cs="Times New Roman"/>
          <w:sz w:val="26"/>
          <w:szCs w:val="26"/>
        </w:rPr>
        <w:t xml:space="preserve"> адресою, втім із зазначенням різних років набуття права – 2012 та 2015, у </w:t>
      </w:r>
      <w:r w:rsidR="00A42FE3" w:rsidRPr="008577F6">
        <w:rPr>
          <w:rFonts w:ascii="Times New Roman" w:hAnsi="Times New Roman" w:cs="Times New Roman"/>
          <w:sz w:val="26"/>
          <w:szCs w:val="26"/>
        </w:rPr>
        <w:t xml:space="preserve">щорічних </w:t>
      </w:r>
      <w:r w:rsidR="00781A59" w:rsidRPr="008577F6">
        <w:rPr>
          <w:rFonts w:ascii="Times New Roman" w:hAnsi="Times New Roman" w:cs="Times New Roman"/>
          <w:sz w:val="26"/>
          <w:szCs w:val="26"/>
        </w:rPr>
        <w:t xml:space="preserve">деклараціях за 2019, 2020, 2021 та 2022 роки суддя пояснила технічною помилкою. Данилюк Т.М. підтвердила, що їй на праві власності належить одна квартира площею 92,80 </w:t>
      </w:r>
      <w:r w:rsidR="00A42FE3" w:rsidRPr="008577F6">
        <w:rPr>
          <w:rFonts w:ascii="Times New Roman" w:hAnsi="Times New Roman" w:cs="Times New Roman"/>
          <w:sz w:val="26"/>
          <w:szCs w:val="26"/>
        </w:rPr>
        <w:t>кв.м</w:t>
      </w:r>
      <w:r w:rsidR="00781A59" w:rsidRPr="008577F6">
        <w:rPr>
          <w:rFonts w:ascii="Times New Roman" w:hAnsi="Times New Roman" w:cs="Times New Roman"/>
          <w:sz w:val="26"/>
          <w:szCs w:val="26"/>
        </w:rPr>
        <w:t xml:space="preserve"> у місті Чернівці, набута нею за договором дарування від матері у</w:t>
      </w:r>
      <w:r w:rsidR="005361FA" w:rsidRPr="005361FA">
        <w:rPr>
          <w:rFonts w:ascii="Times New Roman" w:hAnsi="Times New Roman" w:cs="Times New Roman"/>
          <w:sz w:val="26"/>
          <w:szCs w:val="26"/>
          <w:lang w:val="ru-RU"/>
        </w:rPr>
        <w:t xml:space="preserve"> </w:t>
      </w:r>
      <w:r w:rsidR="00781A59" w:rsidRPr="008577F6">
        <w:rPr>
          <w:rFonts w:ascii="Times New Roman" w:hAnsi="Times New Roman" w:cs="Times New Roman"/>
          <w:sz w:val="26"/>
          <w:szCs w:val="26"/>
        </w:rPr>
        <w:t xml:space="preserve">2012 році. </w:t>
      </w:r>
    </w:p>
    <w:p w:rsidR="00341AD0" w:rsidRPr="008577F6" w:rsidRDefault="00F66DB0" w:rsidP="00623C8C">
      <w:pPr>
        <w:pStyle w:val="a7"/>
        <w:numPr>
          <w:ilvl w:val="0"/>
          <w:numId w:val="8"/>
        </w:numPr>
        <w:shd w:val="clear" w:color="auto" w:fill="FFFFFF"/>
        <w:tabs>
          <w:tab w:val="num" w:pos="426"/>
        </w:tabs>
        <w:suppressAutoHyphens/>
        <w:spacing w:after="0" w:line="240" w:lineRule="auto"/>
        <w:ind w:left="-142" w:firstLine="567"/>
        <w:jc w:val="both"/>
        <w:rPr>
          <w:rFonts w:ascii="Times New Roman" w:hAnsi="Times New Roman" w:cs="Times New Roman"/>
          <w:b/>
          <w:bCs/>
          <w:sz w:val="26"/>
          <w:szCs w:val="26"/>
        </w:rPr>
      </w:pPr>
      <w:r w:rsidRPr="008577F6">
        <w:rPr>
          <w:rFonts w:ascii="Times New Roman" w:hAnsi="Times New Roman" w:cs="Times New Roman"/>
          <w:b/>
          <w:bCs/>
          <w:sz w:val="26"/>
          <w:szCs w:val="26"/>
        </w:rPr>
        <w:lastRenderedPageBreak/>
        <w:t xml:space="preserve"> Правові підстави та загальний порядок проведення кваліфікаційного оцінювання судді на відповідність займаній посаді.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w:t>
      </w:r>
      <w:r w:rsidR="00D75C59" w:rsidRPr="008577F6">
        <w:rPr>
          <w:rFonts w:ascii="Times New Roman" w:hAnsi="Times New Roman" w:cs="Times New Roman"/>
          <w:sz w:val="26"/>
          <w:szCs w:val="26"/>
        </w:rPr>
        <w:t>п’ять</w:t>
      </w:r>
      <w:r w:rsidRPr="008577F6">
        <w:rPr>
          <w:rFonts w:ascii="Times New Roman" w:hAnsi="Times New Roman" w:cs="Times New Roman"/>
          <w:sz w:val="26"/>
          <w:szCs w:val="26"/>
        </w:rPr>
        <w:t xml:space="preserve">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w:t>
      </w:r>
      <w:r w:rsidR="00D75C59" w:rsidRPr="008577F6">
        <w:rPr>
          <w:rFonts w:ascii="Times New Roman" w:hAnsi="Times New Roman" w:cs="Times New Roman"/>
          <w:sz w:val="26"/>
          <w:szCs w:val="26"/>
        </w:rPr>
        <w:t>п’ять</w:t>
      </w:r>
      <w:r w:rsidRPr="008577F6">
        <w:rPr>
          <w:rFonts w:ascii="Times New Roman" w:hAnsi="Times New Roman" w:cs="Times New Roman"/>
          <w:sz w:val="26"/>
          <w:szCs w:val="26"/>
        </w:rPr>
        <w:t xml:space="preserve">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w:t>
      </w:r>
      <w:r w:rsidR="00950570" w:rsidRPr="008577F6">
        <w:rPr>
          <w:rFonts w:ascii="Times New Roman" w:hAnsi="Times New Roman" w:cs="Times New Roman"/>
          <w:sz w:val="26"/>
          <w:szCs w:val="26"/>
        </w:rPr>
        <w:t>кар’єри</w:t>
      </w:r>
      <w:r w:rsidRPr="008577F6">
        <w:rPr>
          <w:rFonts w:ascii="Times New Roman" w:hAnsi="Times New Roman" w:cs="Times New Roman"/>
          <w:sz w:val="26"/>
          <w:szCs w:val="26"/>
        </w:rPr>
        <w:t>», та з урахуванням особливостей, передбачених цим розділом.</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У Пояснювальній записці до </w:t>
      </w:r>
      <w:proofErr w:type="spellStart"/>
      <w:r w:rsidRPr="008577F6">
        <w:rPr>
          <w:rFonts w:ascii="Times New Roman" w:hAnsi="Times New Roman" w:cs="Times New Roman"/>
          <w:sz w:val="26"/>
          <w:szCs w:val="26"/>
        </w:rPr>
        <w:t>проєкту</w:t>
      </w:r>
      <w:proofErr w:type="spellEnd"/>
      <w:r w:rsidRPr="008577F6">
        <w:rPr>
          <w:rFonts w:ascii="Times New Roman" w:hAnsi="Times New Roman" w:cs="Times New Roman"/>
          <w:sz w:val="26"/>
          <w:szCs w:val="26"/>
        </w:rPr>
        <w:t xml:space="preserve"> Закону України «Про внесення змін до Конституції України (щодо правосуддя)» зазначено, що про</w:t>
      </w:r>
      <w:r w:rsidR="00004969" w:rsidRPr="008577F6">
        <w:rPr>
          <w:rFonts w:ascii="Times New Roman" w:hAnsi="Times New Roman" w:cs="Times New Roman"/>
          <w:sz w:val="26"/>
          <w:szCs w:val="26"/>
        </w:rPr>
        <w:t>є</w:t>
      </w:r>
      <w:r w:rsidRPr="008577F6">
        <w:rPr>
          <w:rFonts w:ascii="Times New Roman" w:hAnsi="Times New Roman" w:cs="Times New Roman"/>
          <w:sz w:val="26"/>
          <w:szCs w:val="26"/>
        </w:rPr>
        <w:t xml:space="preserve">кт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w:t>
      </w:r>
      <w:r w:rsidR="0086537C">
        <w:rPr>
          <w:rFonts w:ascii="Times New Roman" w:hAnsi="Times New Roman" w:cs="Times New Roman"/>
          <w:sz w:val="26"/>
          <w:szCs w:val="26"/>
        </w:rPr>
        <w:br/>
      </w:r>
      <w:r w:rsidRPr="008577F6">
        <w:rPr>
          <w:rFonts w:ascii="Times New Roman" w:hAnsi="Times New Roman" w:cs="Times New Roman"/>
          <w:sz w:val="26"/>
          <w:szCs w:val="26"/>
        </w:rPr>
        <w:t>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r w:rsidR="00004969" w:rsidRPr="008577F6">
        <w:rPr>
          <w:rFonts w:ascii="Times New Roman" w:hAnsi="Times New Roman" w:cs="Times New Roman"/>
          <w:sz w:val="26"/>
          <w:szCs w:val="26"/>
        </w:rPr>
        <w:t>»</w:t>
      </w:r>
      <w:r w:rsidRPr="008577F6">
        <w:rPr>
          <w:rFonts w:ascii="Times New Roman" w:hAnsi="Times New Roman" w:cs="Times New Roman"/>
          <w:sz w:val="26"/>
          <w:szCs w:val="26"/>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Так само, ухвалюючи Закон, законодавець </w:t>
      </w:r>
      <w:r w:rsidR="00004969" w:rsidRPr="008577F6">
        <w:rPr>
          <w:rFonts w:ascii="Times New Roman" w:hAnsi="Times New Roman" w:cs="Times New Roman"/>
          <w:sz w:val="26"/>
          <w:szCs w:val="26"/>
        </w:rPr>
        <w:t>в</w:t>
      </w:r>
      <w:r w:rsidRPr="008577F6">
        <w:rPr>
          <w:rFonts w:ascii="Times New Roman" w:hAnsi="Times New Roman" w:cs="Times New Roman"/>
          <w:sz w:val="26"/>
          <w:szCs w:val="26"/>
        </w:rPr>
        <w:t xml:space="preserve"> Пояснювальній записці до відповідного </w:t>
      </w:r>
      <w:proofErr w:type="spellStart"/>
      <w:r w:rsidRPr="008577F6">
        <w:rPr>
          <w:rFonts w:ascii="Times New Roman" w:hAnsi="Times New Roman" w:cs="Times New Roman"/>
          <w:sz w:val="26"/>
          <w:szCs w:val="26"/>
        </w:rPr>
        <w:t>законопроєкту</w:t>
      </w:r>
      <w:proofErr w:type="spellEnd"/>
      <w:r w:rsidRPr="008577F6">
        <w:rPr>
          <w:rFonts w:ascii="Times New Roman" w:hAnsi="Times New Roman" w:cs="Times New Roman"/>
          <w:sz w:val="26"/>
          <w:szCs w:val="26"/>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8577F6">
        <w:rPr>
          <w:rFonts w:ascii="Times New Roman" w:hAnsi="Times New Roman" w:cs="Times New Roman"/>
          <w:sz w:val="26"/>
          <w:szCs w:val="26"/>
        </w:rPr>
        <w:t>законопроєкту</w:t>
      </w:r>
      <w:proofErr w:type="spellEnd"/>
      <w:r w:rsidRPr="008577F6">
        <w:rPr>
          <w:rFonts w:ascii="Times New Roman" w:hAnsi="Times New Roman" w:cs="Times New Roman"/>
          <w:sz w:val="26"/>
          <w:szCs w:val="26"/>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Відповідно до рішення Великої Палати Верховного Суду від</w:t>
      </w:r>
      <w:r w:rsidR="007206F3">
        <w:rPr>
          <w:rFonts w:ascii="Times New Roman" w:hAnsi="Times New Roman" w:cs="Times New Roman"/>
          <w:sz w:val="26"/>
          <w:szCs w:val="26"/>
        </w:rPr>
        <w:t xml:space="preserve"> </w:t>
      </w:r>
      <w:r w:rsidRPr="008577F6">
        <w:rPr>
          <w:rFonts w:ascii="Times New Roman" w:hAnsi="Times New Roman" w:cs="Times New Roman"/>
          <w:sz w:val="26"/>
          <w:szCs w:val="26"/>
        </w:rPr>
        <w:t xml:space="preserve">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w:t>
      </w:r>
      <w:r w:rsidR="00F540B8" w:rsidRPr="008577F6">
        <w:rPr>
          <w:rFonts w:ascii="Times New Roman" w:hAnsi="Times New Roman" w:cs="Times New Roman"/>
          <w:sz w:val="26"/>
          <w:szCs w:val="26"/>
        </w:rPr>
        <w:t>зв’язку</w:t>
      </w:r>
      <w:r w:rsidRPr="008577F6">
        <w:rPr>
          <w:rFonts w:ascii="Times New Roman" w:hAnsi="Times New Roman" w:cs="Times New Roman"/>
          <w:sz w:val="26"/>
          <w:szCs w:val="26"/>
        </w:rPr>
        <w:t xml:space="preserve"> з її реформуванням, були схвалені світовою спільнотою, у тому числі Венеці</w:t>
      </w:r>
      <w:r w:rsidR="00683511" w:rsidRPr="008577F6">
        <w:rPr>
          <w:rFonts w:ascii="Times New Roman" w:hAnsi="Times New Roman" w:cs="Times New Roman"/>
          <w:sz w:val="26"/>
          <w:szCs w:val="26"/>
        </w:rPr>
        <w:t>ан</w:t>
      </w:r>
      <w:r w:rsidRPr="008577F6">
        <w:rPr>
          <w:rFonts w:ascii="Times New Roman" w:hAnsi="Times New Roman" w:cs="Times New Roman"/>
          <w:sz w:val="26"/>
          <w:szCs w:val="26"/>
        </w:rPr>
        <w:t xml:space="preserve">ською </w:t>
      </w:r>
      <w:r w:rsidR="00683511" w:rsidRPr="008577F6">
        <w:rPr>
          <w:rFonts w:ascii="Times New Roman" w:hAnsi="Times New Roman" w:cs="Times New Roman"/>
          <w:sz w:val="26"/>
          <w:szCs w:val="26"/>
        </w:rPr>
        <w:t>К</w:t>
      </w:r>
      <w:r w:rsidRPr="008577F6">
        <w:rPr>
          <w:rFonts w:ascii="Times New Roman" w:hAnsi="Times New Roman" w:cs="Times New Roman"/>
          <w:sz w:val="26"/>
          <w:szCs w:val="26"/>
        </w:rPr>
        <w:t>омісією (п</w:t>
      </w:r>
      <w:r w:rsidR="00683511" w:rsidRPr="008577F6">
        <w:rPr>
          <w:rFonts w:ascii="Times New Roman" w:hAnsi="Times New Roman" w:cs="Times New Roman"/>
          <w:sz w:val="26"/>
          <w:szCs w:val="26"/>
        </w:rPr>
        <w:t>ункти</w:t>
      </w:r>
      <w:r w:rsidRPr="008577F6">
        <w:rPr>
          <w:rFonts w:ascii="Times New Roman" w:hAnsi="Times New Roman" w:cs="Times New Roman"/>
          <w:sz w:val="26"/>
          <w:szCs w:val="26"/>
        </w:rPr>
        <w:t xml:space="preserve"> </w:t>
      </w:r>
      <w:r w:rsidR="0086537C">
        <w:rPr>
          <w:rFonts w:ascii="Times New Roman" w:hAnsi="Times New Roman" w:cs="Times New Roman"/>
          <w:sz w:val="26"/>
          <w:szCs w:val="26"/>
        </w:rPr>
        <w:br/>
      </w:r>
      <w:r w:rsidRPr="008577F6">
        <w:rPr>
          <w:rFonts w:ascii="Times New Roman" w:hAnsi="Times New Roman" w:cs="Times New Roman"/>
          <w:sz w:val="26"/>
          <w:szCs w:val="26"/>
        </w:rPr>
        <w:t>98</w:t>
      </w:r>
      <w:r w:rsidR="00BC7A05" w:rsidRPr="008577F6">
        <w:rPr>
          <w:rFonts w:ascii="Times New Roman" w:hAnsi="Times New Roman" w:cs="Times New Roman"/>
          <w:sz w:val="26"/>
          <w:szCs w:val="26"/>
        </w:rPr>
        <w:t>–</w:t>
      </w:r>
      <w:r w:rsidRPr="008577F6">
        <w:rPr>
          <w:rFonts w:ascii="Times New Roman" w:hAnsi="Times New Roman" w:cs="Times New Roman"/>
          <w:sz w:val="26"/>
          <w:szCs w:val="26"/>
        </w:rPr>
        <w:t>99</w:t>
      </w:r>
      <w:r w:rsidR="00683511" w:rsidRPr="008577F6">
        <w:rPr>
          <w:rFonts w:ascii="Times New Roman" w:hAnsi="Times New Roman" w:cs="Times New Roman"/>
          <w:sz w:val="26"/>
          <w:szCs w:val="26"/>
        </w:rPr>
        <w:t xml:space="preserve"> цього рішення</w:t>
      </w:r>
      <w:r w:rsidRPr="008577F6">
        <w:rPr>
          <w:rFonts w:ascii="Times New Roman" w:hAnsi="Times New Roman" w:cs="Times New Roman"/>
          <w:sz w:val="26"/>
          <w:szCs w:val="26"/>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w:t>
      </w:r>
      <w:r w:rsidRPr="008577F6">
        <w:rPr>
          <w:rFonts w:ascii="Times New Roman" w:hAnsi="Times New Roman" w:cs="Times New Roman"/>
          <w:sz w:val="26"/>
          <w:szCs w:val="26"/>
        </w:rPr>
        <w:lastRenderedPageBreak/>
        <w:t>відповідність (невідповідність) займаній посаді є необхідним у демократичному суспільстві та відповідає нагальній суспільній потребі.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Однак, на відміну від дисциплінарного провадження</w:t>
      </w:r>
      <w:r w:rsidR="00640690" w:rsidRPr="008577F6">
        <w:rPr>
          <w:rFonts w:ascii="Times New Roman" w:hAnsi="Times New Roman" w:cs="Times New Roman"/>
          <w:sz w:val="26"/>
          <w:szCs w:val="26"/>
        </w:rPr>
        <w:t>,</w:t>
      </w:r>
      <w:r w:rsidRPr="008577F6">
        <w:rPr>
          <w:rFonts w:ascii="Times New Roman" w:hAnsi="Times New Roman" w:cs="Times New Roman"/>
          <w:sz w:val="26"/>
          <w:szCs w:val="26"/>
        </w:rPr>
        <w:t xml:space="preserve">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8577F6">
        <w:rPr>
          <w:rFonts w:ascii="Times New Roman" w:hAnsi="Times New Roman" w:cs="Times New Roman"/>
          <w:sz w:val="26"/>
          <w:szCs w:val="26"/>
        </w:rPr>
        <w:t>приватність</w:t>
      </w:r>
      <w:proofErr w:type="spellEnd"/>
      <w:r w:rsidRPr="008577F6">
        <w:rPr>
          <w:rFonts w:ascii="Times New Roman" w:hAnsi="Times New Roman" w:cs="Times New Roman"/>
          <w:sz w:val="26"/>
          <w:szCs w:val="26"/>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Відповідність займаній посаді судді, якого призначено на посаду строком на </w:t>
      </w:r>
      <w:r w:rsidR="00640690" w:rsidRPr="008577F6">
        <w:rPr>
          <w:rFonts w:ascii="Times New Roman" w:hAnsi="Times New Roman" w:cs="Times New Roman"/>
          <w:sz w:val="26"/>
          <w:szCs w:val="26"/>
        </w:rPr>
        <w:t>п’ять</w:t>
      </w:r>
      <w:r w:rsidRPr="008577F6">
        <w:rPr>
          <w:rFonts w:ascii="Times New Roman" w:hAnsi="Times New Roman" w:cs="Times New Roman"/>
          <w:sz w:val="26"/>
          <w:szCs w:val="26"/>
        </w:rPr>
        <w:t xml:space="preserve"> років або обрано суддею безстроково до набрання чинності Законом,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Відповідна процедура здійснюватиметься виключно за вказаними критеріями та </w:t>
      </w:r>
      <w:r w:rsidR="0035675A" w:rsidRPr="008577F6">
        <w:rPr>
          <w:rFonts w:ascii="Times New Roman" w:hAnsi="Times New Roman" w:cs="Times New Roman"/>
          <w:sz w:val="26"/>
          <w:szCs w:val="26"/>
        </w:rPr>
        <w:t>в</w:t>
      </w:r>
      <w:r w:rsidRPr="008577F6">
        <w:rPr>
          <w:rFonts w:ascii="Times New Roman" w:hAnsi="Times New Roman" w:cs="Times New Roman"/>
          <w:sz w:val="26"/>
          <w:szCs w:val="26"/>
        </w:rPr>
        <w:t xml:space="preserve">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Венеціанської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Відповідно до частини другої статті 83 Закону критеріями кваліфікаційного оцінювання є:</w:t>
      </w:r>
    </w:p>
    <w:p w:rsidR="00341AD0" w:rsidRPr="008577F6" w:rsidRDefault="00F66DB0" w:rsidP="00623C8C">
      <w:pPr>
        <w:pStyle w:val="a7"/>
        <w:numPr>
          <w:ilvl w:val="0"/>
          <w:numId w:val="10"/>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компетентність (професійна, особиста, соціальна тощо);</w:t>
      </w:r>
    </w:p>
    <w:p w:rsidR="00341AD0" w:rsidRPr="008577F6" w:rsidRDefault="00F66DB0" w:rsidP="00623C8C">
      <w:pPr>
        <w:pStyle w:val="a7"/>
        <w:numPr>
          <w:ilvl w:val="0"/>
          <w:numId w:val="10"/>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професійна етика;</w:t>
      </w:r>
    </w:p>
    <w:p w:rsidR="00341AD0" w:rsidRPr="008577F6" w:rsidRDefault="00F66DB0" w:rsidP="00623C8C">
      <w:pPr>
        <w:pStyle w:val="a7"/>
        <w:numPr>
          <w:ilvl w:val="0"/>
          <w:numId w:val="10"/>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доброчесність.</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Частиною </w:t>
      </w:r>
      <w:r w:rsidR="00F8112E" w:rsidRPr="008577F6">
        <w:rPr>
          <w:rFonts w:ascii="Times New Roman" w:hAnsi="Times New Roman" w:cs="Times New Roman"/>
          <w:sz w:val="26"/>
          <w:szCs w:val="26"/>
        </w:rPr>
        <w:t>п’ятою</w:t>
      </w:r>
      <w:r w:rsidRPr="008577F6">
        <w:rPr>
          <w:rFonts w:ascii="Times New Roman" w:hAnsi="Times New Roman" w:cs="Times New Roman"/>
          <w:sz w:val="26"/>
          <w:szCs w:val="26"/>
        </w:rPr>
        <w:t xml:space="preserve"> статті</w:t>
      </w:r>
      <w:r w:rsidR="00F8112E" w:rsidRPr="008577F6">
        <w:rPr>
          <w:rFonts w:ascii="Times New Roman" w:hAnsi="Times New Roman" w:cs="Times New Roman"/>
          <w:sz w:val="26"/>
          <w:szCs w:val="26"/>
        </w:rPr>
        <w:t> </w:t>
      </w:r>
      <w:r w:rsidRPr="008577F6">
        <w:rPr>
          <w:rFonts w:ascii="Times New Roman" w:hAnsi="Times New Roman" w:cs="Times New Roman"/>
          <w:sz w:val="26"/>
          <w:szCs w:val="26"/>
        </w:rPr>
        <w:t>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Завдання, підстави, порядок проведення та етапи кваліфікаційного оцінювання визначено глав</w:t>
      </w:r>
      <w:r w:rsidR="0035675A" w:rsidRPr="008577F6">
        <w:rPr>
          <w:rFonts w:ascii="Times New Roman" w:hAnsi="Times New Roman" w:cs="Times New Roman"/>
          <w:sz w:val="26"/>
          <w:szCs w:val="26"/>
        </w:rPr>
        <w:t>ою</w:t>
      </w:r>
      <w:r w:rsidRPr="008577F6">
        <w:rPr>
          <w:rFonts w:ascii="Times New Roman" w:hAnsi="Times New Roman" w:cs="Times New Roman"/>
          <w:sz w:val="26"/>
          <w:szCs w:val="26"/>
        </w:rPr>
        <w:t xml:space="preserve"> 1 «Кваліфікаційне оцінювання суддів» розділу V «Кваліфікаційний рівень судді» Закону.</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7206F3">
        <w:rPr>
          <w:rFonts w:ascii="Times New Roman" w:hAnsi="Times New Roman" w:cs="Times New Roman"/>
          <w:sz w:val="26"/>
          <w:szCs w:val="26"/>
        </w:rPr>
        <w:t xml:space="preserve"> </w:t>
      </w:r>
      <w:r w:rsidRPr="008577F6">
        <w:rPr>
          <w:rFonts w:ascii="Times New Roman" w:hAnsi="Times New Roman" w:cs="Times New Roman"/>
          <w:sz w:val="26"/>
          <w:szCs w:val="26"/>
        </w:rPr>
        <w:t>листопада 2016</w:t>
      </w:r>
      <w:r w:rsidR="007206F3">
        <w:rPr>
          <w:rFonts w:ascii="Times New Roman" w:hAnsi="Times New Roman" w:cs="Times New Roman"/>
          <w:sz w:val="26"/>
          <w:szCs w:val="26"/>
        </w:rPr>
        <w:t xml:space="preserve"> </w:t>
      </w:r>
      <w:r w:rsidRPr="008577F6">
        <w:rPr>
          <w:rFonts w:ascii="Times New Roman" w:hAnsi="Times New Roman" w:cs="Times New Roman"/>
          <w:sz w:val="26"/>
          <w:szCs w:val="26"/>
        </w:rPr>
        <w:t>року №</w:t>
      </w:r>
      <w:r w:rsidR="00F8112E" w:rsidRPr="008577F6">
        <w:rPr>
          <w:rFonts w:ascii="Times New Roman" w:hAnsi="Times New Roman" w:cs="Times New Roman"/>
          <w:sz w:val="26"/>
          <w:szCs w:val="26"/>
        </w:rPr>
        <w:t> </w:t>
      </w:r>
      <w:r w:rsidRPr="008577F6">
        <w:rPr>
          <w:rFonts w:ascii="Times New Roman" w:hAnsi="Times New Roman" w:cs="Times New Roman"/>
          <w:sz w:val="26"/>
          <w:szCs w:val="26"/>
        </w:rPr>
        <w:t>143/зп-16 (</w:t>
      </w:r>
      <w:r w:rsidR="00BF72DF" w:rsidRPr="008577F6">
        <w:rPr>
          <w:rFonts w:ascii="Times New Roman" w:hAnsi="Times New Roman" w:cs="Times New Roman"/>
          <w:sz w:val="26"/>
          <w:szCs w:val="26"/>
        </w:rPr>
        <w:t>у</w:t>
      </w:r>
      <w:r w:rsidRPr="008577F6">
        <w:rPr>
          <w:rFonts w:ascii="Times New Roman" w:hAnsi="Times New Roman" w:cs="Times New Roman"/>
          <w:sz w:val="26"/>
          <w:szCs w:val="26"/>
        </w:rPr>
        <w:t xml:space="preserve"> редакції рішення Вищої кваліфікаційної комісії суддів України від </w:t>
      </w:r>
      <w:r w:rsidR="00077AC9" w:rsidRPr="008577F6">
        <w:rPr>
          <w:rFonts w:ascii="Times New Roman" w:hAnsi="Times New Roman" w:cs="Times New Roman"/>
          <w:sz w:val="26"/>
          <w:szCs w:val="26"/>
        </w:rPr>
        <w:t>13 лютого 2018 року № 20/зп-18)</w:t>
      </w:r>
      <w:r w:rsidR="005361FA">
        <w:rPr>
          <w:rFonts w:ascii="Times New Roman" w:hAnsi="Times New Roman" w:cs="Times New Roman"/>
          <w:sz w:val="26"/>
          <w:szCs w:val="26"/>
        </w:rPr>
        <w:t xml:space="preserve"> (далі</w:t>
      </w:r>
      <w:r w:rsidRPr="008577F6">
        <w:rPr>
          <w:rFonts w:ascii="Times New Roman" w:hAnsi="Times New Roman" w:cs="Times New Roman"/>
          <w:sz w:val="26"/>
          <w:szCs w:val="26"/>
        </w:rPr>
        <w:t xml:space="preserve"> – Положення).</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Пунктом 5 глави 6 розділу II Положення встановлено, що максимально можливий бал за критеріями компетентності (професійної, особистої, соціальної) </w:t>
      </w:r>
      <w:r w:rsidRPr="008577F6">
        <w:rPr>
          <w:rFonts w:ascii="Times New Roman" w:hAnsi="Times New Roman" w:cs="Times New Roman"/>
          <w:sz w:val="26"/>
          <w:szCs w:val="26"/>
        </w:rPr>
        <w:lastRenderedPageBreak/>
        <w:t>становить 500</w:t>
      </w:r>
      <w:r w:rsidR="0028163E" w:rsidRPr="008577F6">
        <w:rPr>
          <w:rFonts w:ascii="Times New Roman" w:hAnsi="Times New Roman" w:cs="Times New Roman"/>
          <w:sz w:val="26"/>
          <w:szCs w:val="26"/>
        </w:rPr>
        <w:t> </w:t>
      </w:r>
      <w:r w:rsidRPr="008577F6">
        <w:rPr>
          <w:rFonts w:ascii="Times New Roman" w:hAnsi="Times New Roman" w:cs="Times New Roman"/>
          <w:sz w:val="26"/>
          <w:szCs w:val="26"/>
        </w:rPr>
        <w:t>балів, за критерієм професійної етики – 250 балів, за критерієм доброчесності – 250</w:t>
      </w:r>
      <w:r w:rsidR="0028163E" w:rsidRPr="008577F6">
        <w:rPr>
          <w:rFonts w:ascii="Times New Roman" w:hAnsi="Times New Roman" w:cs="Times New Roman"/>
          <w:sz w:val="26"/>
          <w:szCs w:val="26"/>
        </w:rPr>
        <w:t> </w:t>
      </w:r>
      <w:r w:rsidRPr="008577F6">
        <w:rPr>
          <w:rFonts w:ascii="Times New Roman" w:hAnsi="Times New Roman" w:cs="Times New Roman"/>
          <w:sz w:val="26"/>
          <w:szCs w:val="26"/>
        </w:rPr>
        <w:t>балів. Отже, сума максимально можливих балів за результатами кваліфікаційного оцінювання за всіма критеріями дорівнює 1</w:t>
      </w:r>
      <w:r w:rsidR="00D106A4" w:rsidRPr="008577F6">
        <w:rPr>
          <w:rFonts w:ascii="Times New Roman" w:hAnsi="Times New Roman" w:cs="Times New Roman"/>
          <w:sz w:val="26"/>
          <w:szCs w:val="26"/>
        </w:rPr>
        <w:t> </w:t>
      </w:r>
      <w:r w:rsidRPr="008577F6">
        <w:rPr>
          <w:rFonts w:ascii="Times New Roman" w:hAnsi="Times New Roman" w:cs="Times New Roman"/>
          <w:sz w:val="26"/>
          <w:szCs w:val="26"/>
        </w:rPr>
        <w:t>000 балів.</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077AC9" w:rsidRPr="008577F6">
        <w:rPr>
          <w:rFonts w:ascii="Times New Roman" w:hAnsi="Times New Roman" w:cs="Times New Roman"/>
          <w:sz w:val="26"/>
          <w:szCs w:val="26"/>
        </w:rPr>
        <w:t xml:space="preserve">Главою </w:t>
      </w:r>
      <w:r w:rsidR="00D106A4" w:rsidRPr="008577F6">
        <w:rPr>
          <w:rFonts w:ascii="Times New Roman" w:hAnsi="Times New Roman" w:cs="Times New Roman"/>
          <w:sz w:val="26"/>
          <w:szCs w:val="26"/>
        </w:rPr>
        <w:t>2</w:t>
      </w:r>
      <w:r w:rsidR="00077AC9" w:rsidRPr="008577F6">
        <w:rPr>
          <w:rFonts w:ascii="Times New Roman" w:hAnsi="Times New Roman" w:cs="Times New Roman"/>
          <w:sz w:val="26"/>
          <w:szCs w:val="26"/>
        </w:rPr>
        <w:t xml:space="preserve"> розділу ІІ</w:t>
      </w:r>
      <w:r w:rsidRPr="008577F6">
        <w:rPr>
          <w:rFonts w:ascii="Times New Roman" w:hAnsi="Times New Roman" w:cs="Times New Roman"/>
          <w:sz w:val="26"/>
          <w:szCs w:val="26"/>
        </w:rPr>
        <w:t xml:space="preserve"> Положення встановлено, що відповідність судді кожному з критеріїв оцінюється за відповідними показниками, а саме:</w:t>
      </w:r>
    </w:p>
    <w:p w:rsidR="00341AD0" w:rsidRPr="008577F6" w:rsidRDefault="00F66DB0" w:rsidP="00623C8C">
      <w:pPr>
        <w:pStyle w:val="a7"/>
        <w:numPr>
          <w:ilvl w:val="1"/>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w:t>
      </w:r>
      <w:r w:rsidR="00D106A4" w:rsidRPr="008577F6">
        <w:rPr>
          <w:rFonts w:ascii="Times New Roman" w:hAnsi="Times New Roman" w:cs="Times New Roman"/>
          <w:sz w:val="26"/>
          <w:szCs w:val="26"/>
        </w:rPr>
        <w:t>в</w:t>
      </w:r>
      <w:r w:rsidRPr="008577F6">
        <w:rPr>
          <w:rFonts w:ascii="Times New Roman" w:hAnsi="Times New Roman" w:cs="Times New Roman"/>
          <w:sz w:val="26"/>
          <w:szCs w:val="26"/>
        </w:rPr>
        <w:t xml:space="preserve"> суддівському досьє, та співбесіди), діяльність щодо підвищення фахового рівня (оцінюється за результатами дослідження інформації, яка міститься </w:t>
      </w:r>
      <w:r w:rsidR="00D106A4" w:rsidRPr="008577F6">
        <w:rPr>
          <w:rFonts w:ascii="Times New Roman" w:hAnsi="Times New Roman" w:cs="Times New Roman"/>
          <w:sz w:val="26"/>
          <w:szCs w:val="26"/>
        </w:rPr>
        <w:t>в</w:t>
      </w:r>
      <w:r w:rsidRPr="008577F6">
        <w:rPr>
          <w:rFonts w:ascii="Times New Roman" w:hAnsi="Times New Roman" w:cs="Times New Roman"/>
          <w:sz w:val="26"/>
          <w:szCs w:val="26"/>
        </w:rPr>
        <w:t xml:space="preserve"> суддівському досьє, та співбесіди).</w:t>
      </w:r>
    </w:p>
    <w:p w:rsidR="00341AD0" w:rsidRPr="008577F6" w:rsidRDefault="00F66DB0" w:rsidP="00623C8C">
      <w:pPr>
        <w:pStyle w:val="a7"/>
        <w:numPr>
          <w:ilvl w:val="1"/>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w:t>
      </w:r>
      <w:r w:rsidR="00D106A4" w:rsidRPr="008577F6">
        <w:rPr>
          <w:rFonts w:ascii="Times New Roman" w:hAnsi="Times New Roman" w:cs="Times New Roman"/>
          <w:sz w:val="26"/>
          <w:szCs w:val="26"/>
        </w:rPr>
        <w:t>в</w:t>
      </w:r>
      <w:r w:rsidRPr="008577F6">
        <w:rPr>
          <w:rFonts w:ascii="Times New Roman" w:hAnsi="Times New Roman" w:cs="Times New Roman"/>
          <w:sz w:val="26"/>
          <w:szCs w:val="26"/>
        </w:rPr>
        <w:t xml:space="preserve"> суддівському досьє, і співбесіди).</w:t>
      </w:r>
    </w:p>
    <w:p w:rsidR="00341AD0" w:rsidRPr="008577F6" w:rsidRDefault="00F66DB0" w:rsidP="00623C8C">
      <w:pPr>
        <w:pStyle w:val="a7"/>
        <w:numPr>
          <w:ilvl w:val="1"/>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8577F6">
        <w:rPr>
          <w:rFonts w:ascii="Times New Roman" w:hAnsi="Times New Roman" w:cs="Times New Roman"/>
          <w:sz w:val="26"/>
          <w:szCs w:val="26"/>
        </w:rPr>
        <w:t>комунікативність</w:t>
      </w:r>
      <w:proofErr w:type="spellEnd"/>
      <w:r w:rsidRPr="008577F6">
        <w:rPr>
          <w:rFonts w:ascii="Times New Roman" w:hAnsi="Times New Roman" w:cs="Times New Roman"/>
          <w:sz w:val="26"/>
          <w:szCs w:val="26"/>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8577F6">
        <w:rPr>
          <w:rFonts w:ascii="Times New Roman" w:hAnsi="Times New Roman" w:cs="Times New Roman"/>
          <w:sz w:val="26"/>
          <w:szCs w:val="26"/>
        </w:rPr>
        <w:t>контрпродуктивних</w:t>
      </w:r>
      <w:proofErr w:type="spellEnd"/>
      <w:r w:rsidRPr="008577F6">
        <w:rPr>
          <w:rFonts w:ascii="Times New Roman" w:hAnsi="Times New Roman" w:cs="Times New Roman"/>
          <w:sz w:val="26"/>
          <w:szCs w:val="26"/>
        </w:rPr>
        <w:t xml:space="preserve"> дій, дисциплінованість (оцінюється на підставі висновку про підсумки тестувань та за результатами дослідження інформації, яка міститься </w:t>
      </w:r>
      <w:r w:rsidR="00D106A4" w:rsidRPr="008577F6">
        <w:rPr>
          <w:rFonts w:ascii="Times New Roman" w:hAnsi="Times New Roman" w:cs="Times New Roman"/>
          <w:sz w:val="26"/>
          <w:szCs w:val="26"/>
        </w:rPr>
        <w:t>в</w:t>
      </w:r>
      <w:r w:rsidRPr="008577F6">
        <w:rPr>
          <w:rFonts w:ascii="Times New Roman" w:hAnsi="Times New Roman" w:cs="Times New Roman"/>
          <w:sz w:val="26"/>
          <w:szCs w:val="26"/>
        </w:rPr>
        <w:t xml:space="preserve"> суддівському досьє, і співбесіди).</w:t>
      </w:r>
    </w:p>
    <w:p w:rsidR="00341AD0" w:rsidRPr="008577F6" w:rsidRDefault="00F66DB0" w:rsidP="00623C8C">
      <w:pPr>
        <w:pStyle w:val="a7"/>
        <w:numPr>
          <w:ilvl w:val="1"/>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Відповідність судді критерію професійної етики визначається за показниками: відповідність витрат і майна судді та членів його </w:t>
      </w:r>
      <w:r w:rsidR="00E81E2C" w:rsidRPr="008577F6">
        <w:rPr>
          <w:rFonts w:ascii="Times New Roman" w:hAnsi="Times New Roman" w:cs="Times New Roman"/>
          <w:sz w:val="26"/>
          <w:szCs w:val="26"/>
        </w:rPr>
        <w:t>сім’ї</w:t>
      </w:r>
      <w:r w:rsidRPr="008577F6">
        <w:rPr>
          <w:rFonts w:ascii="Times New Roman" w:hAnsi="Times New Roman" w:cs="Times New Roman"/>
          <w:sz w:val="26"/>
          <w:szCs w:val="26"/>
        </w:rPr>
        <w:t xml:space="preserve">,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w:t>
      </w:r>
      <w:r w:rsidRPr="008577F6">
        <w:rPr>
          <w:rFonts w:ascii="Times New Roman" w:hAnsi="Times New Roman" w:cs="Times New Roman"/>
          <w:sz w:val="26"/>
          <w:szCs w:val="26"/>
        </w:rPr>
        <w:lastRenderedPageBreak/>
        <w:t xml:space="preserve">етики. Ці показники оцінюються за результатами дослідження інформації, яка міститься </w:t>
      </w:r>
      <w:r w:rsidR="00513123" w:rsidRPr="008577F6">
        <w:rPr>
          <w:rFonts w:ascii="Times New Roman" w:hAnsi="Times New Roman" w:cs="Times New Roman"/>
          <w:sz w:val="26"/>
          <w:szCs w:val="26"/>
        </w:rPr>
        <w:t>в</w:t>
      </w:r>
      <w:r w:rsidRPr="008577F6">
        <w:rPr>
          <w:rFonts w:ascii="Times New Roman" w:hAnsi="Times New Roman" w:cs="Times New Roman"/>
          <w:sz w:val="26"/>
          <w:szCs w:val="26"/>
        </w:rPr>
        <w:t xml:space="preserve"> суддівському досьє, і співбесіди.</w:t>
      </w:r>
    </w:p>
    <w:p w:rsidR="00341AD0" w:rsidRPr="008577F6" w:rsidRDefault="00F66DB0" w:rsidP="00623C8C">
      <w:pPr>
        <w:pStyle w:val="a7"/>
        <w:numPr>
          <w:ilvl w:val="1"/>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Відповідність судді критерію доброчесності визначається за показниками: відповідність витрат і майна судді та членів його </w:t>
      </w:r>
      <w:r w:rsidR="00F8112E" w:rsidRPr="008577F6">
        <w:rPr>
          <w:rFonts w:ascii="Times New Roman" w:hAnsi="Times New Roman" w:cs="Times New Roman"/>
          <w:sz w:val="26"/>
          <w:szCs w:val="26"/>
        </w:rPr>
        <w:t>сім’ї</w:t>
      </w:r>
      <w:r w:rsidRPr="008577F6">
        <w:rPr>
          <w:rFonts w:ascii="Times New Roman" w:hAnsi="Times New Roman" w:cs="Times New Roman"/>
          <w:sz w:val="26"/>
          <w:szCs w:val="26"/>
        </w:rPr>
        <w:t xml:space="preserve"> задекларованим доходам; відповідність способу (рівня) життя судді та членів його </w:t>
      </w:r>
      <w:r w:rsidR="00F8112E" w:rsidRPr="008577F6">
        <w:rPr>
          <w:rFonts w:ascii="Times New Roman" w:hAnsi="Times New Roman" w:cs="Times New Roman"/>
          <w:sz w:val="26"/>
          <w:szCs w:val="26"/>
        </w:rPr>
        <w:t>сім’ї</w:t>
      </w:r>
      <w:r w:rsidRPr="008577F6">
        <w:rPr>
          <w:rFonts w:ascii="Times New Roman" w:hAnsi="Times New Roman" w:cs="Times New Roman"/>
          <w:sz w:val="26"/>
          <w:szCs w:val="26"/>
        </w:rPr>
        <w:t xml:space="preserve">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w:t>
      </w:r>
      <w:r w:rsidR="00092944" w:rsidRPr="008577F6">
        <w:rPr>
          <w:rFonts w:ascii="Times New Roman" w:hAnsi="Times New Roman" w:cs="Times New Roman"/>
          <w:sz w:val="26"/>
          <w:szCs w:val="26"/>
        </w:rPr>
        <w:t xml:space="preserve">статті 106 </w:t>
      </w:r>
      <w:r w:rsidRPr="008577F6">
        <w:rPr>
          <w:rFonts w:ascii="Times New Roman" w:hAnsi="Times New Roman" w:cs="Times New Roman"/>
          <w:sz w:val="26"/>
          <w:szCs w:val="26"/>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8577F6">
        <w:rPr>
          <w:rFonts w:ascii="Times New Roman" w:hAnsi="Times New Roman" w:cs="Times New Roman"/>
          <w:sz w:val="26"/>
          <w:szCs w:val="26"/>
        </w:rPr>
        <w:t>недоброчесність</w:t>
      </w:r>
      <w:proofErr w:type="spellEnd"/>
      <w:r w:rsidRPr="008577F6">
        <w:rPr>
          <w:rFonts w:ascii="Times New Roman" w:hAnsi="Times New Roman" w:cs="Times New Roman"/>
          <w:sz w:val="26"/>
          <w:szCs w:val="26"/>
        </w:rPr>
        <w:t xml:space="preserve"> судді; </w:t>
      </w:r>
      <w:r w:rsidR="00F8112E" w:rsidRPr="008577F6">
        <w:rPr>
          <w:rFonts w:ascii="Times New Roman" w:hAnsi="Times New Roman" w:cs="Times New Roman"/>
          <w:sz w:val="26"/>
          <w:szCs w:val="26"/>
        </w:rPr>
        <w:t>наявність незабезпечених зобов’язань</w:t>
      </w:r>
      <w:r w:rsidRPr="008577F6">
        <w:rPr>
          <w:rFonts w:ascii="Times New Roman" w:hAnsi="Times New Roman" w:cs="Times New Roman"/>
          <w:sz w:val="26"/>
          <w:szCs w:val="26"/>
        </w:rPr>
        <w:t xml:space="preserve">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За результатами такого оцінювання колегія Вищої кваліфікаційної комісії суддів України, а у випадках, передбачених Законом, </w:t>
      </w:r>
      <w:r w:rsidR="00F8112E" w:rsidRPr="008577F6">
        <w:rPr>
          <w:rFonts w:ascii="Times New Roman" w:hAnsi="Times New Roman" w:cs="Times New Roman"/>
          <w:sz w:val="26"/>
          <w:szCs w:val="26"/>
        </w:rPr>
        <w:t>–</w:t>
      </w:r>
      <w:r w:rsidRPr="008577F6">
        <w:rPr>
          <w:rFonts w:ascii="Times New Roman" w:hAnsi="Times New Roman" w:cs="Times New Roman"/>
          <w:sz w:val="26"/>
          <w:szCs w:val="26"/>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І хоча Комісія виходить із презумпції, </w:t>
      </w:r>
      <w:r w:rsidR="00CB444B" w:rsidRPr="008577F6">
        <w:rPr>
          <w:rFonts w:ascii="Times New Roman" w:hAnsi="Times New Roman" w:cs="Times New Roman"/>
          <w:sz w:val="26"/>
          <w:szCs w:val="26"/>
        </w:rPr>
        <w:t>що</w:t>
      </w:r>
      <w:r w:rsidRPr="008577F6">
        <w:rPr>
          <w:rFonts w:ascii="Times New Roman" w:hAnsi="Times New Roman" w:cs="Times New Roman"/>
          <w:sz w:val="26"/>
          <w:szCs w:val="26"/>
        </w:rPr>
        <w:t xml:space="preserve"> суддя відповідає критеріям компетентності, професійної етики та доброчесності як особа, яка згідно з </w:t>
      </w:r>
      <w:proofErr w:type="spellStart"/>
      <w:r w:rsidRPr="008577F6">
        <w:rPr>
          <w:rFonts w:ascii="Times New Roman" w:hAnsi="Times New Roman" w:cs="Times New Roman"/>
          <w:sz w:val="26"/>
          <w:szCs w:val="26"/>
        </w:rPr>
        <w:t>Бангалорськими</w:t>
      </w:r>
      <w:proofErr w:type="spellEnd"/>
      <w:r w:rsidRPr="008577F6">
        <w:rPr>
          <w:rFonts w:ascii="Times New Roman" w:hAnsi="Times New Roman" w:cs="Times New Roman"/>
          <w:sz w:val="26"/>
          <w:szCs w:val="26"/>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w:t>
      </w:r>
      <w:r w:rsidR="009C6C71" w:rsidRPr="008577F6">
        <w:rPr>
          <w:rFonts w:ascii="Times New Roman" w:hAnsi="Times New Roman" w:cs="Times New Roman"/>
          <w:sz w:val="26"/>
          <w:szCs w:val="26"/>
        </w:rPr>
        <w:t>з’ясуванню</w:t>
      </w:r>
      <w:r w:rsidRPr="008577F6">
        <w:rPr>
          <w:rFonts w:ascii="Times New Roman" w:hAnsi="Times New Roman" w:cs="Times New Roman"/>
          <w:sz w:val="26"/>
          <w:szCs w:val="26"/>
        </w:rPr>
        <w:t xml:space="preserve"> у процесі кваліфікаційного оцінювання судді.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Відповідно до частини </w:t>
      </w:r>
      <w:r w:rsidR="00DA6D8E" w:rsidRPr="008577F6">
        <w:rPr>
          <w:rFonts w:ascii="Times New Roman" w:hAnsi="Times New Roman" w:cs="Times New Roman"/>
          <w:sz w:val="26"/>
          <w:szCs w:val="26"/>
        </w:rPr>
        <w:t>дев’ятої</w:t>
      </w:r>
      <w:r w:rsidRPr="008577F6">
        <w:rPr>
          <w:rFonts w:ascii="Times New Roman" w:hAnsi="Times New Roman" w:cs="Times New Roman"/>
          <w:sz w:val="26"/>
          <w:szCs w:val="26"/>
        </w:rPr>
        <w:t xml:space="preserve">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w:t>
      </w:r>
      <w:r w:rsidR="00DA6D8E" w:rsidRPr="008577F6">
        <w:rPr>
          <w:rFonts w:ascii="Times New Roman" w:hAnsi="Times New Roman" w:cs="Times New Roman"/>
          <w:sz w:val="26"/>
          <w:szCs w:val="26"/>
        </w:rPr>
        <w:t>сім’ї</w:t>
      </w:r>
      <w:r w:rsidRPr="008577F6">
        <w:rPr>
          <w:rFonts w:ascii="Times New Roman" w:hAnsi="Times New Roman" w:cs="Times New Roman"/>
          <w:sz w:val="26"/>
          <w:szCs w:val="26"/>
        </w:rPr>
        <w:t xml:space="preserve"> задекларованим доходам, відповідності способу життя кандидата на посаду судді його попередньому статусу.</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Пунктом 120 Регламенту встановлено,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Згідно з позицією, висловленою Великою Палатою Верховного Суду </w:t>
      </w:r>
      <w:r w:rsidR="00CB444B" w:rsidRPr="008577F6">
        <w:rPr>
          <w:rFonts w:ascii="Times New Roman" w:hAnsi="Times New Roman" w:cs="Times New Roman"/>
          <w:sz w:val="26"/>
          <w:szCs w:val="26"/>
        </w:rPr>
        <w:t>в</w:t>
      </w:r>
      <w:r w:rsidRPr="008577F6">
        <w:rPr>
          <w:rFonts w:ascii="Times New Roman" w:hAnsi="Times New Roman" w:cs="Times New Roman"/>
          <w:sz w:val="26"/>
          <w:szCs w:val="26"/>
        </w:rPr>
        <w:t xml:space="preserve"> рішенні від 10</w:t>
      </w:r>
      <w:r w:rsidR="007206F3">
        <w:rPr>
          <w:rFonts w:ascii="Times New Roman" w:hAnsi="Times New Roman" w:cs="Times New Roman"/>
          <w:sz w:val="26"/>
          <w:szCs w:val="26"/>
        </w:rPr>
        <w:t xml:space="preserve"> </w:t>
      </w:r>
      <w:r w:rsidRPr="008577F6">
        <w:rPr>
          <w:rFonts w:ascii="Times New Roman" w:hAnsi="Times New Roman" w:cs="Times New Roman"/>
          <w:sz w:val="26"/>
          <w:szCs w:val="26"/>
        </w:rPr>
        <w:t>листопада 2022</w:t>
      </w:r>
      <w:r w:rsidR="007206F3">
        <w:rPr>
          <w:rFonts w:ascii="Times New Roman" w:hAnsi="Times New Roman" w:cs="Times New Roman"/>
          <w:sz w:val="26"/>
          <w:szCs w:val="26"/>
        </w:rPr>
        <w:t xml:space="preserve"> </w:t>
      </w:r>
      <w:r w:rsidRPr="008577F6">
        <w:rPr>
          <w:rFonts w:ascii="Times New Roman" w:hAnsi="Times New Roman" w:cs="Times New Roman"/>
          <w:sz w:val="26"/>
          <w:szCs w:val="26"/>
        </w:rPr>
        <w:t xml:space="preserve">року (справа № 9901/355/21), «доброчесність </w:t>
      </w:r>
      <w:r w:rsidR="00CB444B" w:rsidRPr="008577F6">
        <w:rPr>
          <w:rFonts w:ascii="Times New Roman" w:hAnsi="Times New Roman" w:cs="Times New Roman"/>
          <w:sz w:val="26"/>
          <w:szCs w:val="26"/>
        </w:rPr>
        <w:t>–</w:t>
      </w:r>
      <w:r w:rsidRPr="008577F6">
        <w:rPr>
          <w:rFonts w:ascii="Times New Roman" w:hAnsi="Times New Roman" w:cs="Times New Roman"/>
          <w:sz w:val="26"/>
          <w:szCs w:val="26"/>
        </w:rPr>
        <w:t xml:space="preserve"> це необхідна морально-етична складова діяльності судді, яка, серед іншого, визначає межу і спосіб його поведінки, що базується на принципах </w:t>
      </w:r>
      <w:r w:rsidR="00DA6D8E" w:rsidRPr="008577F6">
        <w:rPr>
          <w:rFonts w:ascii="Times New Roman" w:hAnsi="Times New Roman" w:cs="Times New Roman"/>
          <w:sz w:val="26"/>
          <w:szCs w:val="26"/>
        </w:rPr>
        <w:t>об’єктивного</w:t>
      </w:r>
      <w:r w:rsidRPr="008577F6">
        <w:rPr>
          <w:rFonts w:ascii="Times New Roman" w:hAnsi="Times New Roman" w:cs="Times New Roman"/>
          <w:sz w:val="26"/>
          <w:szCs w:val="26"/>
        </w:rPr>
        <w:t xml:space="preserve"> ставлення до </w:t>
      </w:r>
      <w:r w:rsidRPr="008577F6">
        <w:rPr>
          <w:rFonts w:ascii="Times New Roman" w:hAnsi="Times New Roman" w:cs="Times New Roman"/>
          <w:sz w:val="26"/>
          <w:szCs w:val="26"/>
        </w:rPr>
        <w:lastRenderedPageBreak/>
        <w:t xml:space="preserve">сторін у справах та чесності у способі власного життя, виконанні своїх </w:t>
      </w:r>
      <w:r w:rsidR="00DA6D8E" w:rsidRPr="008577F6">
        <w:rPr>
          <w:rFonts w:ascii="Times New Roman" w:hAnsi="Times New Roman" w:cs="Times New Roman"/>
          <w:sz w:val="26"/>
          <w:szCs w:val="26"/>
        </w:rPr>
        <w:t>обов’язків</w:t>
      </w:r>
      <w:r w:rsidR="00A16B45" w:rsidRPr="008577F6">
        <w:rPr>
          <w:rFonts w:ascii="Times New Roman" w:hAnsi="Times New Roman" w:cs="Times New Roman"/>
          <w:sz w:val="26"/>
          <w:szCs w:val="26"/>
        </w:rPr>
        <w:t xml:space="preserve"> та здійсненні правосуддя.</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За визначенням термін</w:t>
      </w:r>
      <w:r w:rsidR="00DA6D8E" w:rsidRPr="008577F6">
        <w:rPr>
          <w:rFonts w:ascii="Times New Roman" w:hAnsi="Times New Roman" w:cs="Times New Roman"/>
          <w:sz w:val="26"/>
          <w:szCs w:val="26"/>
        </w:rPr>
        <w:t>а</w:t>
      </w:r>
      <w:r w:rsidRPr="008577F6">
        <w:rPr>
          <w:rFonts w:ascii="Times New Roman" w:hAnsi="Times New Roman" w:cs="Times New Roman"/>
          <w:sz w:val="26"/>
          <w:szCs w:val="26"/>
        </w:rPr>
        <w:t xml:space="preserve">, який подано </w:t>
      </w:r>
      <w:r w:rsidR="00CB444B" w:rsidRPr="008577F6">
        <w:rPr>
          <w:rFonts w:ascii="Times New Roman" w:hAnsi="Times New Roman" w:cs="Times New Roman"/>
          <w:sz w:val="26"/>
          <w:szCs w:val="26"/>
        </w:rPr>
        <w:t>в</w:t>
      </w:r>
      <w:r w:rsidRPr="008577F6">
        <w:rPr>
          <w:rFonts w:ascii="Times New Roman" w:hAnsi="Times New Roman" w:cs="Times New Roman"/>
          <w:sz w:val="26"/>
          <w:szCs w:val="26"/>
        </w:rPr>
        <w:t xml:space="preserve">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w:t>
      </w:r>
      <w:r w:rsidRPr="008577F6">
        <w:rPr>
          <w:rFonts w:ascii="Times New Roman" w:hAnsi="Times New Roman" w:cs="Times New Roman"/>
          <w:b/>
          <w:bCs/>
          <w:sz w:val="26"/>
          <w:szCs w:val="26"/>
        </w:rPr>
        <w:t xml:space="preserve"> </w:t>
      </w:r>
      <w:r w:rsidRPr="008577F6">
        <w:rPr>
          <w:rFonts w:ascii="Times New Roman" w:hAnsi="Times New Roman" w:cs="Times New Roman"/>
          <w:sz w:val="26"/>
          <w:szCs w:val="26"/>
        </w:rPr>
        <w:t>добра і справедливості.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b/>
          <w:bCs/>
          <w:sz w:val="26"/>
          <w:szCs w:val="26"/>
        </w:rPr>
        <w:t xml:space="preserve"> </w:t>
      </w:r>
      <w:r w:rsidRPr="008577F6">
        <w:rPr>
          <w:rFonts w:ascii="Times New Roman" w:hAnsi="Times New Roman" w:cs="Times New Roman"/>
          <w:sz w:val="26"/>
          <w:szCs w:val="26"/>
        </w:rPr>
        <w:t>Авторитет</w:t>
      </w:r>
      <w:r w:rsidRPr="00901A4E">
        <w:rPr>
          <w:rFonts w:ascii="Times New Roman" w:hAnsi="Times New Roman" w:cs="Times New Roman"/>
          <w:sz w:val="16"/>
          <w:szCs w:val="16"/>
        </w:rPr>
        <w:t xml:space="preserve"> </w:t>
      </w:r>
      <w:r w:rsidRPr="008577F6">
        <w:rPr>
          <w:rFonts w:ascii="Times New Roman" w:hAnsi="Times New Roman" w:cs="Times New Roman"/>
          <w:sz w:val="26"/>
          <w:szCs w:val="26"/>
        </w:rPr>
        <w:t>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w:t>
      </w:r>
      <w:r w:rsidRPr="00901A4E">
        <w:rPr>
          <w:rFonts w:ascii="Times New Roman" w:hAnsi="Times New Roman" w:cs="Times New Roman"/>
          <w:sz w:val="16"/>
          <w:szCs w:val="16"/>
        </w:rPr>
        <w:t xml:space="preserve"> </w:t>
      </w:r>
      <w:r w:rsidRPr="008577F6">
        <w:rPr>
          <w:rFonts w:ascii="Times New Roman" w:hAnsi="Times New Roman" w:cs="Times New Roman"/>
          <w:sz w:val="26"/>
          <w:szCs w:val="26"/>
        </w:rPr>
        <w:t>на</w:t>
      </w:r>
      <w:r w:rsidRPr="00901A4E">
        <w:rPr>
          <w:rFonts w:ascii="Times New Roman" w:hAnsi="Times New Roman" w:cs="Times New Roman"/>
          <w:sz w:val="16"/>
          <w:szCs w:val="16"/>
        </w:rPr>
        <w:t xml:space="preserve"> </w:t>
      </w:r>
      <w:r w:rsidRPr="008577F6">
        <w:rPr>
          <w:rFonts w:ascii="Times New Roman" w:hAnsi="Times New Roman" w:cs="Times New Roman"/>
          <w:sz w:val="26"/>
          <w:szCs w:val="26"/>
        </w:rPr>
        <w:t xml:space="preserve">суспільну довіру до судової влади у </w:t>
      </w:r>
      <w:r w:rsidR="00DA6D8E" w:rsidRPr="008577F6">
        <w:rPr>
          <w:rFonts w:ascii="Times New Roman" w:hAnsi="Times New Roman" w:cs="Times New Roman"/>
          <w:sz w:val="26"/>
          <w:szCs w:val="26"/>
        </w:rPr>
        <w:t>зв’язку</w:t>
      </w:r>
      <w:r w:rsidRPr="008577F6">
        <w:rPr>
          <w:rFonts w:ascii="Times New Roman" w:hAnsi="Times New Roman" w:cs="Times New Roman"/>
          <w:sz w:val="26"/>
          <w:szCs w:val="26"/>
        </w:rPr>
        <w:t xml:space="preserve"> з таким призначенням» (п</w:t>
      </w:r>
      <w:r w:rsidR="00257845" w:rsidRPr="008577F6">
        <w:rPr>
          <w:rFonts w:ascii="Times New Roman" w:hAnsi="Times New Roman" w:cs="Times New Roman"/>
          <w:sz w:val="26"/>
          <w:szCs w:val="26"/>
        </w:rPr>
        <w:t>ункт </w:t>
      </w:r>
      <w:r w:rsidRPr="008577F6">
        <w:rPr>
          <w:rFonts w:ascii="Times New Roman" w:hAnsi="Times New Roman" w:cs="Times New Roman"/>
          <w:sz w:val="26"/>
          <w:szCs w:val="26"/>
        </w:rPr>
        <w:t>23</w:t>
      </w:r>
      <w:r w:rsidR="00257845" w:rsidRPr="008577F6">
        <w:rPr>
          <w:rFonts w:ascii="Times New Roman" w:hAnsi="Times New Roman" w:cs="Times New Roman"/>
          <w:sz w:val="26"/>
          <w:szCs w:val="26"/>
        </w:rPr>
        <w:t xml:space="preserve"> цього рішення</w:t>
      </w:r>
      <w:r w:rsidRPr="008577F6">
        <w:rPr>
          <w:rFonts w:ascii="Times New Roman" w:hAnsi="Times New Roman" w:cs="Times New Roman"/>
          <w:sz w:val="26"/>
          <w:szCs w:val="26"/>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Статтею 1 Кодексу суддівської етики, затвердженого рішенням XI чергового </w:t>
      </w:r>
      <w:r w:rsidR="00DA6D8E" w:rsidRPr="008577F6">
        <w:rPr>
          <w:rFonts w:ascii="Times New Roman" w:hAnsi="Times New Roman" w:cs="Times New Roman"/>
          <w:sz w:val="26"/>
          <w:szCs w:val="26"/>
        </w:rPr>
        <w:t>з’їзду</w:t>
      </w:r>
      <w:r w:rsidRPr="008577F6">
        <w:rPr>
          <w:rFonts w:ascii="Times New Roman" w:hAnsi="Times New Roman" w:cs="Times New Roman"/>
          <w:sz w:val="26"/>
          <w:szCs w:val="26"/>
        </w:rPr>
        <w:t xml:space="preserve"> суддів України від 22 лютого 2012 року,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w:t>
      </w:r>
      <w:r w:rsidR="00257845" w:rsidRPr="008577F6">
        <w:rPr>
          <w:rFonts w:ascii="Times New Roman" w:hAnsi="Times New Roman" w:cs="Times New Roman"/>
          <w:sz w:val="26"/>
          <w:szCs w:val="26"/>
        </w:rPr>
        <w:t>к</w:t>
      </w:r>
      <w:r w:rsidRPr="008577F6">
        <w:rPr>
          <w:rFonts w:ascii="Times New Roman" w:hAnsi="Times New Roman" w:cs="Times New Roman"/>
          <w:sz w:val="26"/>
          <w:szCs w:val="26"/>
        </w:rPr>
        <w:t>одексу саме суддя має докладати всіх зусиль до того</w:t>
      </w:r>
      <w:r w:rsidR="00BC7A05" w:rsidRPr="008577F6">
        <w:rPr>
          <w:rFonts w:ascii="Times New Roman" w:hAnsi="Times New Roman" w:cs="Times New Roman"/>
          <w:sz w:val="26"/>
          <w:szCs w:val="26"/>
        </w:rPr>
        <w:t>,</w:t>
      </w:r>
      <w:r w:rsidRPr="008577F6">
        <w:rPr>
          <w:rFonts w:ascii="Times New Roman" w:hAnsi="Times New Roman" w:cs="Times New Roman"/>
          <w:sz w:val="26"/>
          <w:szCs w:val="26"/>
        </w:rPr>
        <w:t xml:space="preserve"> щоб, на думку обізнаного та розсудливого стороннього спостерігача, його поведінка була бездоганною. </w:t>
      </w:r>
      <w:r w:rsidR="00DA6D8E" w:rsidRPr="008577F6">
        <w:rPr>
          <w:rFonts w:ascii="Times New Roman" w:hAnsi="Times New Roman" w:cs="Times New Roman"/>
          <w:sz w:val="26"/>
          <w:szCs w:val="26"/>
        </w:rPr>
        <w:t>Роз’яснюючи</w:t>
      </w:r>
      <w:r w:rsidRPr="008577F6">
        <w:rPr>
          <w:rFonts w:ascii="Times New Roman" w:hAnsi="Times New Roman" w:cs="Times New Roman"/>
          <w:sz w:val="26"/>
          <w:szCs w:val="26"/>
        </w:rPr>
        <w:t xml:space="preserve"> зазначені положення, Рада суддів України в Коментарі до Кодексу суддівської етики, затвердженому рішенням Ради судді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w:t>
      </w:r>
      <w:r w:rsidR="00DA6D8E" w:rsidRPr="008577F6">
        <w:rPr>
          <w:rFonts w:ascii="Times New Roman" w:hAnsi="Times New Roman" w:cs="Times New Roman"/>
          <w:sz w:val="26"/>
          <w:szCs w:val="26"/>
        </w:rPr>
        <w:t>з’ясування</w:t>
      </w:r>
      <w:r w:rsidRPr="008577F6">
        <w:rPr>
          <w:rFonts w:ascii="Times New Roman" w:hAnsi="Times New Roman" w:cs="Times New Roman"/>
          <w:sz w:val="26"/>
          <w:szCs w:val="26"/>
        </w:rPr>
        <w:t>,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w:t>
      </w:r>
      <w:r w:rsidRPr="008577F6">
        <w:rPr>
          <w:rFonts w:ascii="Times New Roman" w:hAnsi="Times New Roman" w:cs="Times New Roman"/>
          <w:b/>
          <w:bCs/>
          <w:sz w:val="26"/>
          <w:szCs w:val="26"/>
        </w:rPr>
        <w:t xml:space="preserve"> </w:t>
      </w:r>
      <w:r w:rsidRPr="008577F6">
        <w:rPr>
          <w:rFonts w:ascii="Times New Roman" w:hAnsi="Times New Roman" w:cs="Times New Roman"/>
          <w:sz w:val="26"/>
          <w:szCs w:val="26"/>
        </w:rPr>
        <w:t>не заборонена законом, але є ризик такого сприйняття, формування враження, яке підірвало б довіру до суду.</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У</w:t>
      </w:r>
      <w:r w:rsidRPr="00901A4E">
        <w:rPr>
          <w:rFonts w:ascii="Times New Roman" w:hAnsi="Times New Roman" w:cs="Times New Roman"/>
          <w:sz w:val="16"/>
          <w:szCs w:val="16"/>
        </w:rPr>
        <w:t xml:space="preserve"> </w:t>
      </w:r>
      <w:r w:rsidRPr="008577F6">
        <w:rPr>
          <w:rFonts w:ascii="Times New Roman" w:hAnsi="Times New Roman" w:cs="Times New Roman"/>
          <w:sz w:val="26"/>
          <w:szCs w:val="26"/>
        </w:rPr>
        <w:t>сукупності</w:t>
      </w:r>
      <w:r w:rsidRPr="00901A4E">
        <w:rPr>
          <w:rFonts w:ascii="Times New Roman" w:hAnsi="Times New Roman" w:cs="Times New Roman"/>
          <w:sz w:val="16"/>
          <w:szCs w:val="16"/>
        </w:rPr>
        <w:t xml:space="preserve"> </w:t>
      </w:r>
      <w:r w:rsidRPr="008577F6">
        <w:rPr>
          <w:rFonts w:ascii="Times New Roman" w:hAnsi="Times New Roman" w:cs="Times New Roman"/>
          <w:sz w:val="26"/>
          <w:szCs w:val="26"/>
        </w:rPr>
        <w:t>з</w:t>
      </w:r>
      <w:r w:rsidRPr="00901A4E">
        <w:rPr>
          <w:rFonts w:ascii="Times New Roman" w:hAnsi="Times New Roman" w:cs="Times New Roman"/>
          <w:sz w:val="16"/>
          <w:szCs w:val="16"/>
        </w:rPr>
        <w:t xml:space="preserve"> </w:t>
      </w:r>
      <w:r w:rsidRPr="008577F6">
        <w:rPr>
          <w:rFonts w:ascii="Times New Roman" w:hAnsi="Times New Roman" w:cs="Times New Roman"/>
          <w:sz w:val="26"/>
          <w:szCs w:val="26"/>
        </w:rPr>
        <w:t>положеннями</w:t>
      </w:r>
      <w:r w:rsidRPr="00901A4E">
        <w:rPr>
          <w:rFonts w:ascii="Times New Roman" w:hAnsi="Times New Roman" w:cs="Times New Roman"/>
          <w:sz w:val="16"/>
          <w:szCs w:val="16"/>
        </w:rPr>
        <w:t xml:space="preserve"> </w:t>
      </w:r>
      <w:r w:rsidRPr="008577F6">
        <w:rPr>
          <w:rFonts w:ascii="Times New Roman" w:hAnsi="Times New Roman" w:cs="Times New Roman"/>
          <w:sz w:val="26"/>
          <w:szCs w:val="26"/>
        </w:rPr>
        <w:t>розділу</w:t>
      </w:r>
      <w:r w:rsidRPr="00901A4E">
        <w:rPr>
          <w:rFonts w:ascii="Times New Roman" w:hAnsi="Times New Roman" w:cs="Times New Roman"/>
          <w:sz w:val="16"/>
          <w:szCs w:val="16"/>
        </w:rPr>
        <w:t xml:space="preserve"> </w:t>
      </w:r>
      <w:r w:rsidRPr="008577F6">
        <w:rPr>
          <w:rFonts w:ascii="Times New Roman" w:hAnsi="Times New Roman" w:cs="Times New Roman"/>
          <w:sz w:val="26"/>
          <w:szCs w:val="26"/>
        </w:rPr>
        <w:t>XII</w:t>
      </w:r>
      <w:r w:rsidRPr="00901A4E">
        <w:rPr>
          <w:rFonts w:ascii="Times New Roman" w:hAnsi="Times New Roman" w:cs="Times New Roman"/>
          <w:sz w:val="16"/>
          <w:szCs w:val="16"/>
        </w:rPr>
        <w:t xml:space="preserve"> </w:t>
      </w:r>
      <w:r w:rsidRPr="008577F6">
        <w:rPr>
          <w:rFonts w:ascii="Times New Roman" w:hAnsi="Times New Roman" w:cs="Times New Roman"/>
          <w:sz w:val="26"/>
          <w:szCs w:val="26"/>
        </w:rPr>
        <w:t xml:space="preserve">«Прикінцеві та перехідні положення» Закону, </w:t>
      </w:r>
      <w:r w:rsidR="00C9154D" w:rsidRPr="008577F6">
        <w:rPr>
          <w:rFonts w:ascii="Times New Roman" w:hAnsi="Times New Roman" w:cs="Times New Roman"/>
          <w:sz w:val="26"/>
          <w:szCs w:val="26"/>
        </w:rPr>
        <w:t>у</w:t>
      </w:r>
      <w:r w:rsidRPr="008577F6">
        <w:rPr>
          <w:rFonts w:ascii="Times New Roman" w:hAnsi="Times New Roman" w:cs="Times New Roman"/>
          <w:sz w:val="26"/>
          <w:szCs w:val="26"/>
        </w:rPr>
        <w:t xml:space="preserve"> тому числі щодо наслідків відмови від проходження кваліфікаційного оцінювання чи ухилення від його проходження, Комісія вважає, що суддя </w:t>
      </w:r>
      <w:r w:rsidR="00DA6D8E" w:rsidRPr="008577F6">
        <w:rPr>
          <w:rFonts w:ascii="Times New Roman" w:hAnsi="Times New Roman" w:cs="Times New Roman"/>
          <w:sz w:val="26"/>
          <w:szCs w:val="26"/>
        </w:rPr>
        <w:t>зобов’язаний</w:t>
      </w:r>
      <w:r w:rsidRPr="008577F6">
        <w:rPr>
          <w:rFonts w:ascii="Times New Roman" w:hAnsi="Times New Roman" w:cs="Times New Roman"/>
          <w:sz w:val="26"/>
          <w:szCs w:val="26"/>
        </w:rPr>
        <w:t xml:space="preserve"> взяти</w:t>
      </w:r>
      <w:r w:rsidRPr="00901A4E">
        <w:rPr>
          <w:rFonts w:ascii="Times New Roman" w:hAnsi="Times New Roman" w:cs="Times New Roman"/>
          <w:sz w:val="16"/>
          <w:szCs w:val="16"/>
        </w:rPr>
        <w:t xml:space="preserve"> </w:t>
      </w:r>
      <w:r w:rsidRPr="008577F6">
        <w:rPr>
          <w:rFonts w:ascii="Times New Roman" w:hAnsi="Times New Roman" w:cs="Times New Roman"/>
          <w:sz w:val="26"/>
          <w:szCs w:val="26"/>
        </w:rPr>
        <w:t xml:space="preserve">участь </w:t>
      </w:r>
      <w:r w:rsidR="00C9154D" w:rsidRPr="008577F6">
        <w:rPr>
          <w:rFonts w:ascii="Times New Roman" w:hAnsi="Times New Roman" w:cs="Times New Roman"/>
          <w:sz w:val="26"/>
          <w:szCs w:val="26"/>
        </w:rPr>
        <w:t>у</w:t>
      </w:r>
      <w:r w:rsidRPr="008577F6">
        <w:rPr>
          <w:rFonts w:ascii="Times New Roman" w:hAnsi="Times New Roman" w:cs="Times New Roman"/>
          <w:sz w:val="26"/>
          <w:szCs w:val="26"/>
        </w:rPr>
        <w:t xml:space="preserve"> кваліфікаційному оцінюванні, зокрема активно реаліз</w:t>
      </w:r>
      <w:r w:rsidR="00C9154D" w:rsidRPr="008577F6">
        <w:rPr>
          <w:rFonts w:ascii="Times New Roman" w:hAnsi="Times New Roman" w:cs="Times New Roman"/>
          <w:sz w:val="26"/>
          <w:szCs w:val="26"/>
        </w:rPr>
        <w:t>овувати</w:t>
      </w:r>
      <w:r w:rsidRPr="008577F6">
        <w:rPr>
          <w:rFonts w:ascii="Times New Roman" w:hAnsi="Times New Roman" w:cs="Times New Roman"/>
          <w:sz w:val="26"/>
          <w:szCs w:val="26"/>
        </w:rPr>
        <w:t xml:space="preserve"> права бути заслуханим </w:t>
      </w:r>
      <w:r w:rsidR="00C9154D" w:rsidRPr="008577F6">
        <w:rPr>
          <w:rFonts w:ascii="Times New Roman" w:hAnsi="Times New Roman" w:cs="Times New Roman"/>
          <w:sz w:val="26"/>
          <w:szCs w:val="26"/>
        </w:rPr>
        <w:t>у</w:t>
      </w:r>
      <w:r w:rsidRPr="008577F6">
        <w:rPr>
          <w:rFonts w:ascii="Times New Roman" w:hAnsi="Times New Roman" w:cs="Times New Roman"/>
          <w:sz w:val="26"/>
          <w:szCs w:val="26"/>
        </w:rPr>
        <w:t xml:space="preserve"> контексті сумнівів Комісії</w:t>
      </w:r>
      <w:r w:rsidR="00C9154D" w:rsidRPr="008577F6">
        <w:rPr>
          <w:rFonts w:ascii="Times New Roman" w:hAnsi="Times New Roman" w:cs="Times New Roman"/>
          <w:sz w:val="26"/>
          <w:szCs w:val="26"/>
        </w:rPr>
        <w:t xml:space="preserve"> у його відповідності критеріям кваліфікаційного оцінювання</w:t>
      </w:r>
      <w:r w:rsidRPr="008577F6">
        <w:rPr>
          <w:rFonts w:ascii="Times New Roman" w:hAnsi="Times New Roman" w:cs="Times New Roman"/>
          <w:sz w:val="26"/>
          <w:szCs w:val="26"/>
        </w:rPr>
        <w:t xml:space="preserve">, які можуть виникнути </w:t>
      </w:r>
      <w:r w:rsidR="00C9154D" w:rsidRPr="008577F6">
        <w:rPr>
          <w:rFonts w:ascii="Times New Roman" w:hAnsi="Times New Roman" w:cs="Times New Roman"/>
          <w:sz w:val="26"/>
          <w:szCs w:val="26"/>
        </w:rPr>
        <w:t>під час</w:t>
      </w:r>
      <w:r w:rsidRPr="008577F6">
        <w:rPr>
          <w:rFonts w:ascii="Times New Roman" w:hAnsi="Times New Roman" w:cs="Times New Roman"/>
          <w:sz w:val="26"/>
          <w:szCs w:val="26"/>
        </w:rPr>
        <w:t xml:space="preserve"> дослідження досьє та/або проведення співбесіди.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Таким чином, у разі наявності </w:t>
      </w:r>
      <w:r w:rsidR="002152FF" w:rsidRPr="008577F6">
        <w:rPr>
          <w:rFonts w:ascii="Times New Roman" w:hAnsi="Times New Roman" w:cs="Times New Roman"/>
          <w:sz w:val="26"/>
          <w:szCs w:val="26"/>
        </w:rPr>
        <w:t>в</w:t>
      </w:r>
      <w:r w:rsidRPr="008577F6">
        <w:rPr>
          <w:rFonts w:ascii="Times New Roman" w:hAnsi="Times New Roman" w:cs="Times New Roman"/>
          <w:sz w:val="26"/>
          <w:szCs w:val="26"/>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w:t>
      </w:r>
      <w:r w:rsidRPr="008577F6">
        <w:rPr>
          <w:rFonts w:ascii="Times New Roman" w:hAnsi="Times New Roman" w:cs="Times New Roman"/>
          <w:sz w:val="26"/>
          <w:szCs w:val="26"/>
        </w:rPr>
        <w:lastRenderedPageBreak/>
        <w:t>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Велика Палата Верховного Суду </w:t>
      </w:r>
      <w:r w:rsidR="004A5597" w:rsidRPr="008577F6">
        <w:rPr>
          <w:rFonts w:ascii="Times New Roman" w:hAnsi="Times New Roman" w:cs="Times New Roman"/>
          <w:sz w:val="26"/>
          <w:szCs w:val="26"/>
        </w:rPr>
        <w:t>в</w:t>
      </w:r>
      <w:r w:rsidRPr="008577F6">
        <w:rPr>
          <w:rFonts w:ascii="Times New Roman" w:hAnsi="Times New Roman" w:cs="Times New Roman"/>
          <w:sz w:val="26"/>
          <w:szCs w:val="26"/>
        </w:rPr>
        <w:t xml:space="preserve">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w:t>
      </w:r>
      <w:r w:rsidR="00353B3A" w:rsidRPr="008577F6">
        <w:rPr>
          <w:rFonts w:ascii="Times New Roman" w:hAnsi="Times New Roman" w:cs="Times New Roman"/>
          <w:sz w:val="26"/>
          <w:szCs w:val="26"/>
        </w:rPr>
        <w:t>обов’язковою</w:t>
      </w:r>
      <w:r w:rsidRPr="008577F6">
        <w:rPr>
          <w:rFonts w:ascii="Times New Roman" w:hAnsi="Times New Roman" w:cs="Times New Roman"/>
          <w:sz w:val="26"/>
          <w:szCs w:val="26"/>
        </w:rPr>
        <w:t xml:space="preserve">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r w:rsidR="00353B3A" w:rsidRPr="008577F6">
        <w:rPr>
          <w:rFonts w:ascii="Times New Roman" w:hAnsi="Times New Roman" w:cs="Times New Roman"/>
          <w:sz w:val="26"/>
          <w:szCs w:val="26"/>
        </w:rPr>
        <w:t xml:space="preserve"> </w:t>
      </w:r>
      <w:r w:rsidRPr="008577F6">
        <w:rPr>
          <w:rFonts w:ascii="Times New Roman" w:hAnsi="Times New Roman" w:cs="Times New Roman"/>
          <w:sz w:val="26"/>
          <w:szCs w:val="26"/>
        </w:rPr>
        <w:t>(п</w:t>
      </w:r>
      <w:r w:rsidR="004A5597" w:rsidRPr="008577F6">
        <w:rPr>
          <w:rFonts w:ascii="Times New Roman" w:hAnsi="Times New Roman" w:cs="Times New Roman"/>
          <w:sz w:val="26"/>
          <w:szCs w:val="26"/>
        </w:rPr>
        <w:t>ункт </w:t>
      </w:r>
      <w:r w:rsidRPr="008577F6">
        <w:rPr>
          <w:rFonts w:ascii="Times New Roman" w:hAnsi="Times New Roman" w:cs="Times New Roman"/>
          <w:sz w:val="26"/>
          <w:szCs w:val="26"/>
        </w:rPr>
        <w:t>18</w:t>
      </w:r>
      <w:r w:rsidR="004A5597" w:rsidRPr="008577F6">
        <w:rPr>
          <w:rFonts w:ascii="Times New Roman" w:hAnsi="Times New Roman" w:cs="Times New Roman"/>
          <w:sz w:val="26"/>
          <w:szCs w:val="26"/>
        </w:rPr>
        <w:t xml:space="preserve"> цього рішення</w:t>
      </w:r>
      <w:r w:rsidRPr="008577F6">
        <w:rPr>
          <w:rFonts w:ascii="Times New Roman" w:hAnsi="Times New Roman" w:cs="Times New Roman"/>
          <w:sz w:val="26"/>
          <w:szCs w:val="26"/>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995029" w:rsidRPr="008577F6">
        <w:rPr>
          <w:rFonts w:ascii="Times New Roman" w:hAnsi="Times New Roman" w:cs="Times New Roman"/>
          <w:sz w:val="26"/>
          <w:szCs w:val="26"/>
        </w:rPr>
        <w:t>Згідно з</w:t>
      </w:r>
      <w:r w:rsidRPr="008577F6">
        <w:rPr>
          <w:rFonts w:ascii="Times New Roman" w:hAnsi="Times New Roman" w:cs="Times New Roman"/>
          <w:sz w:val="26"/>
          <w:szCs w:val="26"/>
        </w:rPr>
        <w:t xml:space="preserve"> пункт</w:t>
      </w:r>
      <w:r w:rsidR="00995029" w:rsidRPr="008577F6">
        <w:rPr>
          <w:rFonts w:ascii="Times New Roman" w:hAnsi="Times New Roman" w:cs="Times New Roman"/>
          <w:sz w:val="26"/>
          <w:szCs w:val="26"/>
        </w:rPr>
        <w:t>ами</w:t>
      </w:r>
      <w:r w:rsidRPr="008577F6">
        <w:rPr>
          <w:rFonts w:ascii="Times New Roman" w:hAnsi="Times New Roman" w:cs="Times New Roman"/>
          <w:sz w:val="26"/>
          <w:szCs w:val="26"/>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995029" w:rsidRPr="008577F6">
        <w:rPr>
          <w:rFonts w:ascii="Times New Roman" w:hAnsi="Times New Roman" w:cs="Times New Roman"/>
          <w:sz w:val="26"/>
          <w:szCs w:val="26"/>
        </w:rPr>
        <w:t>в</w:t>
      </w:r>
      <w:r w:rsidRPr="008577F6">
        <w:rPr>
          <w:rFonts w:ascii="Times New Roman" w:hAnsi="Times New Roman" w:cs="Times New Roman"/>
          <w:sz w:val="26"/>
          <w:szCs w:val="26"/>
        </w:rPr>
        <w:t xml:space="preserve"> сукупності (зазначений підхід </w:t>
      </w:r>
      <w:r w:rsidR="00995029" w:rsidRPr="008577F6">
        <w:rPr>
          <w:rFonts w:ascii="Times New Roman" w:hAnsi="Times New Roman" w:cs="Times New Roman"/>
          <w:sz w:val="26"/>
          <w:szCs w:val="26"/>
        </w:rPr>
        <w:t>викладено</w:t>
      </w:r>
      <w:r w:rsidRPr="008577F6">
        <w:rPr>
          <w:rFonts w:ascii="Times New Roman" w:hAnsi="Times New Roman" w:cs="Times New Roman"/>
          <w:sz w:val="26"/>
          <w:szCs w:val="26"/>
        </w:rPr>
        <w:t xml:space="preserve"> </w:t>
      </w:r>
      <w:r w:rsidR="00995029" w:rsidRPr="008577F6">
        <w:rPr>
          <w:rFonts w:ascii="Times New Roman" w:hAnsi="Times New Roman" w:cs="Times New Roman"/>
          <w:sz w:val="26"/>
          <w:szCs w:val="26"/>
        </w:rPr>
        <w:t>в</w:t>
      </w:r>
      <w:r w:rsidRPr="008577F6">
        <w:rPr>
          <w:rFonts w:ascii="Times New Roman" w:hAnsi="Times New Roman" w:cs="Times New Roman"/>
          <w:sz w:val="26"/>
          <w:szCs w:val="26"/>
        </w:rPr>
        <w:t xml:space="preserve"> п</w:t>
      </w:r>
      <w:r w:rsidR="00995029" w:rsidRPr="008577F6">
        <w:rPr>
          <w:rFonts w:ascii="Times New Roman" w:hAnsi="Times New Roman" w:cs="Times New Roman"/>
          <w:sz w:val="26"/>
          <w:szCs w:val="26"/>
        </w:rPr>
        <w:t>ункті</w:t>
      </w:r>
      <w:r w:rsidRPr="008577F6">
        <w:rPr>
          <w:rFonts w:ascii="Times New Roman" w:hAnsi="Times New Roman" w:cs="Times New Roman"/>
          <w:sz w:val="26"/>
          <w:szCs w:val="26"/>
        </w:rPr>
        <w:t xml:space="preserve"> </w:t>
      </w:r>
      <w:r w:rsidR="00B47972" w:rsidRPr="008577F6">
        <w:rPr>
          <w:rFonts w:ascii="Times New Roman" w:hAnsi="Times New Roman" w:cs="Times New Roman"/>
          <w:sz w:val="26"/>
          <w:szCs w:val="26"/>
        </w:rPr>
        <w:t>28</w:t>
      </w:r>
      <w:r w:rsidRPr="008577F6">
        <w:rPr>
          <w:rFonts w:ascii="Times New Roman" w:hAnsi="Times New Roman" w:cs="Times New Roman"/>
          <w:sz w:val="26"/>
          <w:szCs w:val="26"/>
        </w:rPr>
        <w:t xml:space="preserve"> </w:t>
      </w:r>
      <w:r w:rsidR="00A16B45" w:rsidRPr="008577F6">
        <w:rPr>
          <w:rFonts w:ascii="Times New Roman" w:hAnsi="Times New Roman" w:cs="Times New Roman"/>
          <w:sz w:val="26"/>
          <w:szCs w:val="26"/>
        </w:rPr>
        <w:t>постанови</w:t>
      </w:r>
      <w:r w:rsidRPr="008577F6">
        <w:rPr>
          <w:rFonts w:ascii="Times New Roman" w:hAnsi="Times New Roman" w:cs="Times New Roman"/>
          <w:sz w:val="26"/>
          <w:szCs w:val="26"/>
        </w:rPr>
        <w:t xml:space="preserve"> Великої Палати Верховного Суду від 21 листопада 2018 року </w:t>
      </w:r>
      <w:r w:rsidR="003F247C" w:rsidRPr="008577F6">
        <w:rPr>
          <w:rFonts w:ascii="Times New Roman" w:hAnsi="Times New Roman" w:cs="Times New Roman"/>
          <w:sz w:val="26"/>
          <w:szCs w:val="26"/>
        </w:rPr>
        <w:t>у</w:t>
      </w:r>
      <w:r w:rsidRPr="008577F6">
        <w:rPr>
          <w:rFonts w:ascii="Times New Roman" w:hAnsi="Times New Roman" w:cs="Times New Roman"/>
          <w:sz w:val="26"/>
          <w:szCs w:val="26"/>
        </w:rPr>
        <w:t xml:space="preserve"> справі № 9901/623/18</w:t>
      </w:r>
      <w:r w:rsidR="00BB79EF" w:rsidRPr="008577F6">
        <w:rPr>
          <w:rFonts w:ascii="Times New Roman" w:hAnsi="Times New Roman" w:cs="Times New Roman"/>
          <w:sz w:val="26"/>
          <w:szCs w:val="26"/>
        </w:rPr>
        <w:t>)</w:t>
      </w:r>
      <w:r w:rsidRPr="008577F6">
        <w:rPr>
          <w:rFonts w:ascii="Times New Roman" w:hAnsi="Times New Roman" w:cs="Times New Roman"/>
          <w:sz w:val="26"/>
          <w:szCs w:val="26"/>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6169FE" w:rsidRPr="008577F6">
        <w:rPr>
          <w:rFonts w:ascii="Times New Roman" w:hAnsi="Times New Roman" w:cs="Times New Roman"/>
          <w:sz w:val="26"/>
          <w:szCs w:val="26"/>
        </w:rPr>
        <w:t>Водночас</w:t>
      </w:r>
      <w:r w:rsidRPr="008577F6">
        <w:rPr>
          <w:rFonts w:ascii="Times New Roman" w:hAnsi="Times New Roman" w:cs="Times New Roman"/>
          <w:sz w:val="26"/>
          <w:szCs w:val="26"/>
        </w:rPr>
        <w:t xml:space="preserve">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непідтвердження відповідності судді критеріям професійної етики та доброчесності – також мотиви його прийняття або відхилення.</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З </w:t>
      </w:r>
      <w:r w:rsidR="006169FE" w:rsidRPr="008577F6">
        <w:rPr>
          <w:rFonts w:ascii="Times New Roman" w:hAnsi="Times New Roman" w:cs="Times New Roman"/>
          <w:sz w:val="26"/>
          <w:szCs w:val="26"/>
        </w:rPr>
        <w:t xml:space="preserve">огляду на викладене </w:t>
      </w:r>
      <w:r w:rsidRPr="008577F6">
        <w:rPr>
          <w:rFonts w:ascii="Times New Roman" w:hAnsi="Times New Roman" w:cs="Times New Roman"/>
          <w:sz w:val="26"/>
          <w:szCs w:val="26"/>
        </w:rPr>
        <w:t>звільнення судді з посади за результатами кваліфікаційного оцінювання на відповідність займаній посаді можливе за таких умов: 1)</w:t>
      </w:r>
      <w:r w:rsidR="0009551C" w:rsidRPr="008577F6">
        <w:rPr>
          <w:rFonts w:ascii="Times New Roman" w:hAnsi="Times New Roman" w:cs="Times New Roman"/>
          <w:sz w:val="26"/>
          <w:szCs w:val="26"/>
        </w:rPr>
        <w:t> </w:t>
      </w:r>
      <w:r w:rsidRPr="008577F6">
        <w:rPr>
          <w:rFonts w:ascii="Times New Roman" w:hAnsi="Times New Roman" w:cs="Times New Roman"/>
          <w:sz w:val="26"/>
          <w:szCs w:val="26"/>
        </w:rPr>
        <w:t xml:space="preserve">результати оцінювання мають відповідати критерію </w:t>
      </w:r>
      <w:r w:rsidR="00A16B45" w:rsidRPr="008577F6">
        <w:rPr>
          <w:rFonts w:ascii="Times New Roman" w:hAnsi="Times New Roman" w:cs="Times New Roman"/>
          <w:sz w:val="26"/>
          <w:szCs w:val="26"/>
        </w:rPr>
        <w:t>об’єктивності</w:t>
      </w:r>
      <w:r w:rsidRPr="008577F6">
        <w:rPr>
          <w:rFonts w:ascii="Times New Roman" w:hAnsi="Times New Roman" w:cs="Times New Roman"/>
          <w:sz w:val="26"/>
          <w:szCs w:val="26"/>
        </w:rPr>
        <w:t xml:space="preserve">; 2) ці результати, на переконання Комісії, мають свідчити про нездатність або небажання судді виконувати свої </w:t>
      </w:r>
      <w:r w:rsidR="00A16B45" w:rsidRPr="008577F6">
        <w:rPr>
          <w:rFonts w:ascii="Times New Roman" w:hAnsi="Times New Roman" w:cs="Times New Roman"/>
          <w:sz w:val="26"/>
          <w:szCs w:val="26"/>
        </w:rPr>
        <w:t>обов’язки</w:t>
      </w:r>
      <w:r w:rsidRPr="008577F6">
        <w:rPr>
          <w:rFonts w:ascii="Times New Roman" w:hAnsi="Times New Roman" w:cs="Times New Roman"/>
          <w:sz w:val="26"/>
          <w:szCs w:val="26"/>
        </w:rPr>
        <w:t>;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Виявлення</w:t>
      </w:r>
      <w:r w:rsidRPr="00CF537F">
        <w:rPr>
          <w:rFonts w:ascii="Times New Roman" w:hAnsi="Times New Roman" w:cs="Times New Roman"/>
          <w:sz w:val="16"/>
          <w:szCs w:val="16"/>
        </w:rPr>
        <w:t xml:space="preserve"> </w:t>
      </w:r>
      <w:r w:rsidRPr="008577F6">
        <w:rPr>
          <w:rFonts w:ascii="Times New Roman" w:hAnsi="Times New Roman" w:cs="Times New Roman"/>
          <w:sz w:val="26"/>
          <w:szCs w:val="26"/>
        </w:rPr>
        <w:t>за</w:t>
      </w:r>
      <w:r w:rsidRPr="00CF537F">
        <w:rPr>
          <w:rFonts w:ascii="Times New Roman" w:hAnsi="Times New Roman" w:cs="Times New Roman"/>
          <w:sz w:val="16"/>
          <w:szCs w:val="16"/>
        </w:rPr>
        <w:t xml:space="preserve"> </w:t>
      </w:r>
      <w:r w:rsidRPr="008577F6">
        <w:rPr>
          <w:rFonts w:ascii="Times New Roman" w:hAnsi="Times New Roman" w:cs="Times New Roman"/>
          <w:sz w:val="26"/>
          <w:szCs w:val="26"/>
        </w:rPr>
        <w:t>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Таким чином, запропоновані механізми да</w:t>
      </w:r>
      <w:r w:rsidR="006169FE" w:rsidRPr="008577F6">
        <w:rPr>
          <w:rFonts w:ascii="Times New Roman" w:hAnsi="Times New Roman" w:cs="Times New Roman"/>
          <w:sz w:val="26"/>
          <w:szCs w:val="26"/>
        </w:rPr>
        <w:t>ю</w:t>
      </w:r>
      <w:r w:rsidRPr="008577F6">
        <w:rPr>
          <w:rFonts w:ascii="Times New Roman" w:hAnsi="Times New Roman" w:cs="Times New Roman"/>
          <w:sz w:val="26"/>
          <w:szCs w:val="26"/>
        </w:rPr>
        <w:t>ть 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p>
    <w:p w:rsidR="00341AD0" w:rsidRPr="008577F6" w:rsidRDefault="00F66DB0" w:rsidP="00623C8C">
      <w:pPr>
        <w:pStyle w:val="a7"/>
        <w:numPr>
          <w:ilvl w:val="0"/>
          <w:numId w:val="8"/>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Pr="008577F6">
        <w:rPr>
          <w:rFonts w:ascii="Times New Roman" w:hAnsi="Times New Roman" w:cs="Times New Roman"/>
          <w:b/>
          <w:bCs/>
          <w:sz w:val="26"/>
          <w:szCs w:val="26"/>
        </w:rPr>
        <w:t>Результати оцінювання Комісією відповідності судді займаній посаді за критерієм професійної компетентності.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lastRenderedPageBreak/>
        <w:t xml:space="preserve"> Згідно з абзацом шостим пункту 2 глави 2 розділу II Положення рівень знань у сфері права</w:t>
      </w:r>
      <w:r w:rsidR="00A16B45" w:rsidRPr="008577F6">
        <w:rPr>
          <w:rFonts w:ascii="Times New Roman" w:hAnsi="Times New Roman" w:cs="Times New Roman"/>
          <w:sz w:val="26"/>
          <w:szCs w:val="26"/>
        </w:rPr>
        <w:t xml:space="preserve"> </w:t>
      </w:r>
      <w:r w:rsidRPr="008577F6">
        <w:rPr>
          <w:rFonts w:ascii="Times New Roman" w:hAnsi="Times New Roman" w:cs="Times New Roman"/>
          <w:sz w:val="26"/>
          <w:szCs w:val="26"/>
        </w:rPr>
        <w:t>оцінюється на підставі результатів складення анонімного письмового тестування під час іспиту.</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За результатами складення анонімного письмового тестування суддя набра</w:t>
      </w:r>
      <w:r w:rsidR="004B0074" w:rsidRPr="008577F6">
        <w:rPr>
          <w:rFonts w:ascii="Times New Roman" w:hAnsi="Times New Roman" w:cs="Times New Roman"/>
          <w:sz w:val="26"/>
          <w:szCs w:val="26"/>
        </w:rPr>
        <w:t>ла</w:t>
      </w:r>
      <w:r w:rsidRPr="008577F6">
        <w:rPr>
          <w:rFonts w:ascii="Times New Roman" w:hAnsi="Times New Roman" w:cs="Times New Roman"/>
          <w:sz w:val="26"/>
          <w:szCs w:val="26"/>
        </w:rPr>
        <w:t xml:space="preserve"> </w:t>
      </w:r>
      <w:r w:rsidR="006C0BFE" w:rsidRPr="008577F6">
        <w:rPr>
          <w:rFonts w:ascii="Times New Roman" w:hAnsi="Times New Roman" w:cs="Times New Roman"/>
          <w:sz w:val="26"/>
          <w:szCs w:val="26"/>
        </w:rPr>
        <w:t>79,875</w:t>
      </w:r>
      <w:r w:rsidR="00A16B45" w:rsidRPr="008577F6">
        <w:rPr>
          <w:rFonts w:ascii="Times New Roman" w:hAnsi="Times New Roman" w:cs="Times New Roman"/>
          <w:sz w:val="26"/>
          <w:szCs w:val="26"/>
        </w:rPr>
        <w:t> </w:t>
      </w:r>
      <w:r w:rsidRPr="008577F6">
        <w:rPr>
          <w:rFonts w:ascii="Times New Roman" w:hAnsi="Times New Roman" w:cs="Times New Roman"/>
          <w:sz w:val="26"/>
          <w:szCs w:val="26"/>
        </w:rPr>
        <w:t xml:space="preserve">бала, </w:t>
      </w:r>
      <w:r w:rsidR="002F431E" w:rsidRPr="008577F6">
        <w:rPr>
          <w:rFonts w:ascii="Times New Roman" w:hAnsi="Times New Roman" w:cs="Times New Roman"/>
          <w:sz w:val="26"/>
          <w:szCs w:val="26"/>
        </w:rPr>
        <w:t xml:space="preserve">за </w:t>
      </w:r>
      <w:r w:rsidRPr="008577F6">
        <w:rPr>
          <w:rFonts w:ascii="Times New Roman" w:hAnsi="Times New Roman" w:cs="Times New Roman"/>
          <w:sz w:val="26"/>
          <w:szCs w:val="26"/>
        </w:rPr>
        <w:t xml:space="preserve">виконання практичного завдання – </w:t>
      </w:r>
      <w:r w:rsidR="006C0BFE" w:rsidRPr="008577F6">
        <w:rPr>
          <w:rFonts w:ascii="Times New Roman" w:hAnsi="Times New Roman" w:cs="Times New Roman"/>
          <w:sz w:val="26"/>
          <w:szCs w:val="26"/>
        </w:rPr>
        <w:t>69</w:t>
      </w:r>
      <w:r w:rsidRPr="008577F6">
        <w:rPr>
          <w:rFonts w:ascii="Times New Roman" w:hAnsi="Times New Roman" w:cs="Times New Roman"/>
          <w:sz w:val="26"/>
          <w:szCs w:val="26"/>
        </w:rPr>
        <w:t>,5</w:t>
      </w:r>
      <w:r w:rsidR="00A16B45" w:rsidRPr="008577F6">
        <w:rPr>
          <w:rFonts w:ascii="Times New Roman" w:hAnsi="Times New Roman" w:cs="Times New Roman"/>
          <w:sz w:val="26"/>
          <w:szCs w:val="26"/>
        </w:rPr>
        <w:t> </w:t>
      </w:r>
      <w:r w:rsidRPr="008577F6">
        <w:rPr>
          <w:rFonts w:ascii="Times New Roman" w:hAnsi="Times New Roman" w:cs="Times New Roman"/>
          <w:sz w:val="26"/>
          <w:szCs w:val="26"/>
        </w:rPr>
        <w:t>бала. Отже, за вказаними показниками суддя набра</w:t>
      </w:r>
      <w:r w:rsidR="006C0BFE" w:rsidRPr="008577F6">
        <w:rPr>
          <w:rFonts w:ascii="Times New Roman" w:hAnsi="Times New Roman" w:cs="Times New Roman"/>
          <w:sz w:val="26"/>
          <w:szCs w:val="26"/>
        </w:rPr>
        <w:t>ла</w:t>
      </w:r>
      <w:r w:rsidRPr="008577F6">
        <w:rPr>
          <w:rFonts w:ascii="Times New Roman" w:hAnsi="Times New Roman" w:cs="Times New Roman"/>
          <w:sz w:val="26"/>
          <w:szCs w:val="26"/>
        </w:rPr>
        <w:t xml:space="preserve"> 1</w:t>
      </w:r>
      <w:r w:rsidR="006C0BFE" w:rsidRPr="008577F6">
        <w:rPr>
          <w:rFonts w:ascii="Times New Roman" w:hAnsi="Times New Roman" w:cs="Times New Roman"/>
          <w:sz w:val="26"/>
          <w:szCs w:val="26"/>
        </w:rPr>
        <w:t>4</w:t>
      </w:r>
      <w:r w:rsidRPr="008577F6">
        <w:rPr>
          <w:rFonts w:ascii="Times New Roman" w:hAnsi="Times New Roman" w:cs="Times New Roman"/>
          <w:sz w:val="26"/>
          <w:szCs w:val="26"/>
        </w:rPr>
        <w:t>9,</w:t>
      </w:r>
      <w:r w:rsidR="006C0BFE" w:rsidRPr="008577F6">
        <w:rPr>
          <w:rFonts w:ascii="Times New Roman" w:hAnsi="Times New Roman" w:cs="Times New Roman"/>
          <w:sz w:val="26"/>
          <w:szCs w:val="26"/>
        </w:rPr>
        <w:t>37</w:t>
      </w:r>
      <w:r w:rsidRPr="008577F6">
        <w:rPr>
          <w:rFonts w:ascii="Times New Roman" w:hAnsi="Times New Roman" w:cs="Times New Roman"/>
          <w:sz w:val="26"/>
          <w:szCs w:val="26"/>
        </w:rPr>
        <w:t>5</w:t>
      </w:r>
      <w:r w:rsidR="00A16B45" w:rsidRPr="008577F6">
        <w:rPr>
          <w:rFonts w:ascii="Times New Roman" w:hAnsi="Times New Roman" w:cs="Times New Roman"/>
          <w:sz w:val="26"/>
          <w:szCs w:val="26"/>
        </w:rPr>
        <w:t> </w:t>
      </w:r>
      <w:r w:rsidRPr="008577F6">
        <w:rPr>
          <w:rFonts w:ascii="Times New Roman" w:hAnsi="Times New Roman" w:cs="Times New Roman"/>
          <w:sz w:val="26"/>
          <w:szCs w:val="26"/>
        </w:rPr>
        <w:t>бала.</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6C0BFE" w:rsidRPr="008577F6">
        <w:rPr>
          <w:rFonts w:ascii="Times New Roman" w:hAnsi="Times New Roman" w:cs="Times New Roman"/>
          <w:sz w:val="26"/>
          <w:szCs w:val="26"/>
        </w:rPr>
        <w:t>Данилюк Т.М.</w:t>
      </w:r>
      <w:r w:rsidRPr="008577F6">
        <w:rPr>
          <w:rFonts w:ascii="Times New Roman" w:hAnsi="Times New Roman" w:cs="Times New Roman"/>
          <w:sz w:val="26"/>
          <w:szCs w:val="26"/>
        </w:rPr>
        <w:t xml:space="preserve"> у </w:t>
      </w:r>
      <w:r w:rsidR="006C0BFE" w:rsidRPr="008577F6">
        <w:rPr>
          <w:rFonts w:ascii="Times New Roman" w:hAnsi="Times New Roman" w:cs="Times New Roman"/>
          <w:sz w:val="26"/>
          <w:szCs w:val="26"/>
        </w:rPr>
        <w:t>Вільногірському</w:t>
      </w:r>
      <w:r w:rsidRPr="008577F6">
        <w:rPr>
          <w:rFonts w:ascii="Times New Roman" w:hAnsi="Times New Roman" w:cs="Times New Roman"/>
          <w:sz w:val="26"/>
          <w:szCs w:val="26"/>
        </w:rPr>
        <w:t xml:space="preserve"> </w:t>
      </w:r>
      <w:r w:rsidR="006C0BFE" w:rsidRPr="008577F6">
        <w:rPr>
          <w:rFonts w:ascii="Times New Roman" w:hAnsi="Times New Roman" w:cs="Times New Roman"/>
          <w:sz w:val="26"/>
          <w:szCs w:val="26"/>
        </w:rPr>
        <w:t>міському</w:t>
      </w:r>
      <w:r w:rsidRPr="008577F6">
        <w:rPr>
          <w:rFonts w:ascii="Times New Roman" w:hAnsi="Times New Roman" w:cs="Times New Roman"/>
          <w:sz w:val="26"/>
          <w:szCs w:val="26"/>
        </w:rPr>
        <w:t xml:space="preserve"> суді </w:t>
      </w:r>
      <w:r w:rsidR="006C0BFE" w:rsidRPr="008577F6">
        <w:rPr>
          <w:rFonts w:ascii="Times New Roman" w:hAnsi="Times New Roman" w:cs="Times New Roman"/>
          <w:sz w:val="26"/>
          <w:szCs w:val="26"/>
        </w:rPr>
        <w:t>Дніпропетровської</w:t>
      </w:r>
      <w:r w:rsidRPr="008577F6">
        <w:rPr>
          <w:rFonts w:ascii="Times New Roman" w:hAnsi="Times New Roman" w:cs="Times New Roman"/>
          <w:sz w:val="26"/>
          <w:szCs w:val="26"/>
        </w:rPr>
        <w:t xml:space="preserve"> області </w:t>
      </w:r>
      <w:r w:rsidR="00796404" w:rsidRPr="008577F6">
        <w:rPr>
          <w:rFonts w:ascii="Times New Roman" w:hAnsi="Times New Roman" w:cs="Times New Roman"/>
          <w:sz w:val="26"/>
          <w:szCs w:val="26"/>
        </w:rPr>
        <w:t>після зарахування до штату</w:t>
      </w:r>
      <w:r w:rsidRPr="008577F6">
        <w:rPr>
          <w:rFonts w:ascii="Times New Roman" w:hAnsi="Times New Roman" w:cs="Times New Roman"/>
          <w:sz w:val="26"/>
          <w:szCs w:val="26"/>
        </w:rPr>
        <w:t xml:space="preserve"> визначено спеціалізацію </w:t>
      </w:r>
      <w:r w:rsidR="002F431E" w:rsidRPr="008577F6">
        <w:rPr>
          <w:rFonts w:ascii="Times New Roman" w:hAnsi="Times New Roman" w:cs="Times New Roman"/>
          <w:sz w:val="26"/>
          <w:szCs w:val="26"/>
        </w:rPr>
        <w:t>з</w:t>
      </w:r>
      <w:r w:rsidRPr="008577F6">
        <w:rPr>
          <w:rFonts w:ascii="Times New Roman" w:hAnsi="Times New Roman" w:cs="Times New Roman"/>
          <w:sz w:val="26"/>
          <w:szCs w:val="26"/>
        </w:rPr>
        <w:t xml:space="preserve"> розгляду </w:t>
      </w:r>
      <w:r w:rsidR="00C017E0" w:rsidRPr="008577F6">
        <w:rPr>
          <w:rFonts w:ascii="Times New Roman" w:hAnsi="Times New Roman" w:cs="Times New Roman"/>
          <w:sz w:val="26"/>
          <w:szCs w:val="26"/>
        </w:rPr>
        <w:t>кримінальних справ, а також справ про адміністративні правопорушення</w:t>
      </w:r>
      <w:r w:rsidRPr="008577F6">
        <w:rPr>
          <w:rFonts w:ascii="Times New Roman" w:hAnsi="Times New Roman" w:cs="Times New Roman"/>
          <w:sz w:val="26"/>
          <w:szCs w:val="26"/>
        </w:rPr>
        <w:t>.</w:t>
      </w:r>
      <w:r w:rsidR="00C017E0" w:rsidRPr="008577F6">
        <w:rPr>
          <w:rFonts w:ascii="Times New Roman" w:hAnsi="Times New Roman" w:cs="Times New Roman"/>
          <w:sz w:val="26"/>
          <w:szCs w:val="26"/>
        </w:rPr>
        <w:t xml:space="preserve"> </w:t>
      </w:r>
      <w:r w:rsidR="001B467E" w:rsidRPr="008577F6">
        <w:rPr>
          <w:rFonts w:ascii="Times New Roman" w:hAnsi="Times New Roman" w:cs="Times New Roman"/>
          <w:sz w:val="26"/>
          <w:szCs w:val="26"/>
        </w:rPr>
        <w:t>Крім того, з</w:t>
      </w:r>
      <w:r w:rsidR="00C017E0" w:rsidRPr="008577F6">
        <w:rPr>
          <w:rFonts w:ascii="Times New Roman" w:hAnsi="Times New Roman" w:cs="Times New Roman"/>
          <w:sz w:val="26"/>
          <w:szCs w:val="26"/>
        </w:rPr>
        <w:t xml:space="preserve"> 2015 року суддею розглядались цивільні справи про розірвання шлюбу</w:t>
      </w:r>
      <w:r w:rsidR="00CD579C" w:rsidRPr="008577F6">
        <w:rPr>
          <w:rFonts w:ascii="Times New Roman" w:hAnsi="Times New Roman" w:cs="Times New Roman"/>
          <w:sz w:val="26"/>
          <w:szCs w:val="26"/>
        </w:rPr>
        <w:t xml:space="preserve"> та спори, що виникають </w:t>
      </w:r>
      <w:r w:rsidR="00BC7A05" w:rsidRPr="008577F6">
        <w:rPr>
          <w:rFonts w:ascii="Times New Roman" w:hAnsi="Times New Roman" w:cs="Times New Roman"/>
          <w:sz w:val="26"/>
          <w:szCs w:val="26"/>
        </w:rPr>
        <w:t>і</w:t>
      </w:r>
      <w:r w:rsidR="00CD579C" w:rsidRPr="008577F6">
        <w:rPr>
          <w:rFonts w:ascii="Times New Roman" w:hAnsi="Times New Roman" w:cs="Times New Roman"/>
          <w:sz w:val="26"/>
          <w:szCs w:val="26"/>
        </w:rPr>
        <w:t>з сімейних правовідносин про встановлення батьківства, позбавлення батьківських прав</w:t>
      </w:r>
      <w:r w:rsidR="003B262B" w:rsidRPr="008577F6">
        <w:rPr>
          <w:rFonts w:ascii="Times New Roman" w:hAnsi="Times New Roman" w:cs="Times New Roman"/>
          <w:sz w:val="26"/>
          <w:szCs w:val="26"/>
        </w:rPr>
        <w:t>, стягнення аліментів. З</w:t>
      </w:r>
      <w:r w:rsidR="005361FA">
        <w:rPr>
          <w:rFonts w:ascii="Times New Roman" w:hAnsi="Times New Roman" w:cs="Times New Roman"/>
          <w:sz w:val="26"/>
          <w:szCs w:val="26"/>
          <w:lang w:val="en-US"/>
        </w:rPr>
        <w:t xml:space="preserve"> </w:t>
      </w:r>
      <w:r w:rsidR="003B262B" w:rsidRPr="008577F6">
        <w:rPr>
          <w:rFonts w:ascii="Times New Roman" w:hAnsi="Times New Roman" w:cs="Times New Roman"/>
          <w:sz w:val="26"/>
          <w:szCs w:val="26"/>
        </w:rPr>
        <w:t xml:space="preserve">жовтня 2016 року </w:t>
      </w:r>
      <w:r w:rsidR="00B1686B" w:rsidRPr="008577F6">
        <w:rPr>
          <w:rFonts w:ascii="Times New Roman" w:hAnsi="Times New Roman" w:cs="Times New Roman"/>
          <w:sz w:val="26"/>
          <w:szCs w:val="26"/>
        </w:rPr>
        <w:t>суддею розглядались справи всіх категорій</w:t>
      </w:r>
      <w:r w:rsidR="003B262B" w:rsidRPr="008577F6">
        <w:rPr>
          <w:rFonts w:ascii="Times New Roman" w:hAnsi="Times New Roman" w:cs="Times New Roman"/>
          <w:sz w:val="26"/>
          <w:szCs w:val="26"/>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У</w:t>
      </w:r>
      <w:r w:rsidRPr="00CF537F">
        <w:rPr>
          <w:rFonts w:ascii="Times New Roman" w:hAnsi="Times New Roman" w:cs="Times New Roman"/>
          <w:sz w:val="16"/>
          <w:szCs w:val="16"/>
        </w:rPr>
        <w:t xml:space="preserve"> </w:t>
      </w:r>
      <w:r w:rsidRPr="008577F6">
        <w:rPr>
          <w:rFonts w:ascii="Times New Roman" w:hAnsi="Times New Roman" w:cs="Times New Roman"/>
          <w:sz w:val="26"/>
          <w:szCs w:val="26"/>
        </w:rPr>
        <w:t>201</w:t>
      </w:r>
      <w:r w:rsidR="00F10538" w:rsidRPr="008577F6">
        <w:rPr>
          <w:rFonts w:ascii="Times New Roman" w:hAnsi="Times New Roman" w:cs="Times New Roman"/>
          <w:sz w:val="26"/>
          <w:szCs w:val="26"/>
        </w:rPr>
        <w:t>5 році</w:t>
      </w:r>
      <w:r w:rsidR="00F10538" w:rsidRPr="00CF537F">
        <w:rPr>
          <w:rFonts w:ascii="Times New Roman" w:hAnsi="Times New Roman" w:cs="Times New Roman"/>
          <w:sz w:val="16"/>
          <w:szCs w:val="16"/>
        </w:rPr>
        <w:t xml:space="preserve"> </w:t>
      </w:r>
      <w:r w:rsidR="00F10538" w:rsidRPr="008577F6">
        <w:rPr>
          <w:rFonts w:ascii="Times New Roman" w:hAnsi="Times New Roman" w:cs="Times New Roman"/>
          <w:sz w:val="26"/>
          <w:szCs w:val="26"/>
        </w:rPr>
        <w:t>загальний</w:t>
      </w:r>
      <w:r w:rsidR="00F10538" w:rsidRPr="00CF537F">
        <w:rPr>
          <w:rFonts w:ascii="Times New Roman" w:hAnsi="Times New Roman" w:cs="Times New Roman"/>
          <w:sz w:val="16"/>
          <w:szCs w:val="16"/>
        </w:rPr>
        <w:t xml:space="preserve"> </w:t>
      </w:r>
      <w:r w:rsidR="00F10538" w:rsidRPr="008577F6">
        <w:rPr>
          <w:rFonts w:ascii="Times New Roman" w:hAnsi="Times New Roman" w:cs="Times New Roman"/>
          <w:sz w:val="26"/>
          <w:szCs w:val="26"/>
        </w:rPr>
        <w:t>показник</w:t>
      </w:r>
      <w:r w:rsidR="00F10538" w:rsidRPr="00CF537F">
        <w:rPr>
          <w:rFonts w:ascii="Times New Roman" w:hAnsi="Times New Roman" w:cs="Times New Roman"/>
          <w:sz w:val="16"/>
          <w:szCs w:val="16"/>
        </w:rPr>
        <w:t xml:space="preserve"> </w:t>
      </w:r>
      <w:r w:rsidR="00F10538" w:rsidRPr="008577F6">
        <w:rPr>
          <w:rFonts w:ascii="Times New Roman" w:hAnsi="Times New Roman" w:cs="Times New Roman"/>
          <w:sz w:val="26"/>
          <w:szCs w:val="26"/>
        </w:rPr>
        <w:t xml:space="preserve">середньорічного навантаження Данилюк Т.М. був дещо нижчим порівняно з іншими суддями </w:t>
      </w:r>
      <w:r w:rsidR="00BC7A05" w:rsidRPr="008577F6">
        <w:rPr>
          <w:rFonts w:ascii="Times New Roman" w:hAnsi="Times New Roman" w:cs="Times New Roman"/>
          <w:sz w:val="26"/>
          <w:szCs w:val="26"/>
        </w:rPr>
        <w:t>у</w:t>
      </w:r>
      <w:r w:rsidR="00F10538" w:rsidRPr="008577F6">
        <w:rPr>
          <w:rFonts w:ascii="Times New Roman" w:hAnsi="Times New Roman" w:cs="Times New Roman"/>
          <w:sz w:val="26"/>
          <w:szCs w:val="26"/>
        </w:rPr>
        <w:t xml:space="preserve"> Вільногірському міському суді Дніпропетровської області, у 2016, 2017 та 2018 роках </w:t>
      </w:r>
      <w:r w:rsidR="00BC7A05" w:rsidRPr="008577F6">
        <w:rPr>
          <w:rFonts w:ascii="Times New Roman" w:hAnsi="Times New Roman" w:cs="Times New Roman"/>
          <w:sz w:val="26"/>
          <w:szCs w:val="26"/>
        </w:rPr>
        <w:t xml:space="preserve">– </w:t>
      </w:r>
      <w:r w:rsidRPr="008577F6">
        <w:rPr>
          <w:rFonts w:ascii="Times New Roman" w:hAnsi="Times New Roman" w:cs="Times New Roman"/>
          <w:sz w:val="26"/>
          <w:szCs w:val="26"/>
        </w:rPr>
        <w:t>перевищував середньорічний показник навантаження на одного суддю у відповідному суді.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Судом апеляційної інстанції скасовувались та змінювались судові рішення у кримінальних, цивільних та адміністративних справах. Судові рішення, постановлені за правилами </w:t>
      </w:r>
      <w:r w:rsidR="001B4EF8" w:rsidRPr="008577F6">
        <w:rPr>
          <w:rFonts w:ascii="Times New Roman" w:hAnsi="Times New Roman" w:cs="Times New Roman"/>
          <w:sz w:val="26"/>
          <w:szCs w:val="26"/>
        </w:rPr>
        <w:t>цивільного</w:t>
      </w:r>
      <w:r w:rsidRPr="008577F6">
        <w:rPr>
          <w:rFonts w:ascii="Times New Roman" w:hAnsi="Times New Roman" w:cs="Times New Roman"/>
          <w:sz w:val="26"/>
          <w:szCs w:val="26"/>
        </w:rPr>
        <w:t xml:space="preserve"> судочинства, були скасовані здебільшого з підстав порушення суддею норм процесуального права; </w:t>
      </w:r>
      <w:r w:rsidR="001B4EF8" w:rsidRPr="008577F6">
        <w:rPr>
          <w:rFonts w:ascii="Times New Roman" w:hAnsi="Times New Roman" w:cs="Times New Roman"/>
          <w:sz w:val="26"/>
          <w:szCs w:val="26"/>
        </w:rPr>
        <w:t>кримінального</w:t>
      </w:r>
      <w:r w:rsidRPr="008577F6">
        <w:rPr>
          <w:rFonts w:ascii="Times New Roman" w:hAnsi="Times New Roman" w:cs="Times New Roman"/>
          <w:sz w:val="26"/>
          <w:szCs w:val="26"/>
        </w:rPr>
        <w:t xml:space="preserve"> та адміністративного судочинства </w:t>
      </w:r>
      <w:r w:rsidR="00A16B45" w:rsidRPr="008577F6">
        <w:rPr>
          <w:rFonts w:ascii="Times New Roman" w:hAnsi="Times New Roman" w:cs="Times New Roman"/>
          <w:sz w:val="26"/>
          <w:szCs w:val="26"/>
        </w:rPr>
        <w:t>–</w:t>
      </w:r>
      <w:r w:rsidR="00DD58EC" w:rsidRPr="008577F6">
        <w:rPr>
          <w:rFonts w:ascii="Times New Roman" w:hAnsi="Times New Roman" w:cs="Times New Roman"/>
          <w:sz w:val="26"/>
          <w:szCs w:val="26"/>
        </w:rPr>
        <w:t xml:space="preserve"> </w:t>
      </w:r>
      <w:r w:rsidRPr="008577F6">
        <w:rPr>
          <w:rFonts w:ascii="Times New Roman" w:hAnsi="Times New Roman" w:cs="Times New Roman"/>
          <w:sz w:val="26"/>
          <w:szCs w:val="26"/>
        </w:rPr>
        <w:t>з підстав</w:t>
      </w:r>
      <w:r w:rsidR="001B4EF8" w:rsidRPr="008577F6">
        <w:rPr>
          <w:rFonts w:ascii="Times New Roman" w:hAnsi="Times New Roman" w:cs="Times New Roman"/>
          <w:sz w:val="26"/>
          <w:szCs w:val="26"/>
        </w:rPr>
        <w:t xml:space="preserve">, не пов’язаних </w:t>
      </w:r>
      <w:r w:rsidR="00DD58EC" w:rsidRPr="008577F6">
        <w:rPr>
          <w:rFonts w:ascii="Times New Roman" w:hAnsi="Times New Roman" w:cs="Times New Roman"/>
          <w:sz w:val="26"/>
          <w:szCs w:val="26"/>
        </w:rPr>
        <w:t>і</w:t>
      </w:r>
      <w:r w:rsidR="001B4EF8" w:rsidRPr="008577F6">
        <w:rPr>
          <w:rFonts w:ascii="Times New Roman" w:hAnsi="Times New Roman" w:cs="Times New Roman"/>
          <w:sz w:val="26"/>
          <w:szCs w:val="26"/>
        </w:rPr>
        <w:t>з</w:t>
      </w:r>
      <w:r w:rsidRPr="008577F6">
        <w:rPr>
          <w:rFonts w:ascii="Times New Roman" w:hAnsi="Times New Roman" w:cs="Times New Roman"/>
          <w:sz w:val="26"/>
          <w:szCs w:val="26"/>
        </w:rPr>
        <w:t xml:space="preserve"> порушення</w:t>
      </w:r>
      <w:r w:rsidR="001B4EF8" w:rsidRPr="008577F6">
        <w:rPr>
          <w:rFonts w:ascii="Times New Roman" w:hAnsi="Times New Roman" w:cs="Times New Roman"/>
          <w:sz w:val="26"/>
          <w:szCs w:val="26"/>
        </w:rPr>
        <w:t>м</w:t>
      </w:r>
      <w:r w:rsidRPr="008577F6">
        <w:rPr>
          <w:rFonts w:ascii="Times New Roman" w:hAnsi="Times New Roman" w:cs="Times New Roman"/>
          <w:sz w:val="26"/>
          <w:szCs w:val="26"/>
        </w:rPr>
        <w:t xml:space="preserve"> норм матеріального </w:t>
      </w:r>
      <w:r w:rsidR="001B4EF8" w:rsidRPr="008577F6">
        <w:rPr>
          <w:rFonts w:ascii="Times New Roman" w:hAnsi="Times New Roman" w:cs="Times New Roman"/>
          <w:sz w:val="26"/>
          <w:szCs w:val="26"/>
        </w:rPr>
        <w:t>і процесуального</w:t>
      </w:r>
      <w:r w:rsidR="001B4EF8" w:rsidRPr="00CF537F">
        <w:rPr>
          <w:rFonts w:ascii="Times New Roman" w:hAnsi="Times New Roman" w:cs="Times New Roman"/>
          <w:sz w:val="16"/>
          <w:szCs w:val="16"/>
        </w:rPr>
        <w:t xml:space="preserve"> </w:t>
      </w:r>
      <w:r w:rsidR="001B4EF8" w:rsidRPr="008577F6">
        <w:rPr>
          <w:rFonts w:ascii="Times New Roman" w:hAnsi="Times New Roman" w:cs="Times New Roman"/>
          <w:sz w:val="26"/>
          <w:szCs w:val="26"/>
        </w:rPr>
        <w:t>права</w:t>
      </w:r>
      <w:r w:rsidRPr="008577F6">
        <w:rPr>
          <w:rFonts w:ascii="Times New Roman" w:hAnsi="Times New Roman" w:cs="Times New Roman"/>
          <w:sz w:val="26"/>
          <w:szCs w:val="26"/>
        </w:rPr>
        <w:t>.</w:t>
      </w:r>
      <w:r w:rsidR="006167E5" w:rsidRPr="008577F6">
        <w:rPr>
          <w:rFonts w:ascii="Times New Roman" w:hAnsi="Times New Roman" w:cs="Times New Roman"/>
          <w:sz w:val="26"/>
          <w:szCs w:val="26"/>
        </w:rPr>
        <w:t xml:space="preserve"> У 201</w:t>
      </w:r>
      <w:r w:rsidR="00D749C3" w:rsidRPr="008577F6">
        <w:rPr>
          <w:rFonts w:ascii="Times New Roman" w:hAnsi="Times New Roman" w:cs="Times New Roman"/>
          <w:sz w:val="26"/>
          <w:szCs w:val="26"/>
        </w:rPr>
        <w:t>5</w:t>
      </w:r>
      <w:r w:rsidR="00DD58EC" w:rsidRPr="008577F6">
        <w:rPr>
          <w:rFonts w:ascii="Times New Roman" w:hAnsi="Times New Roman" w:cs="Times New Roman"/>
          <w:sz w:val="26"/>
          <w:szCs w:val="26"/>
        </w:rPr>
        <w:t>,</w:t>
      </w:r>
      <w:r w:rsidR="00D749C3" w:rsidRPr="008577F6">
        <w:rPr>
          <w:rFonts w:ascii="Times New Roman" w:hAnsi="Times New Roman" w:cs="Times New Roman"/>
          <w:sz w:val="26"/>
          <w:szCs w:val="26"/>
        </w:rPr>
        <w:t xml:space="preserve"> 2019</w:t>
      </w:r>
      <w:r w:rsidR="006167E5" w:rsidRPr="008577F6">
        <w:rPr>
          <w:rFonts w:ascii="Times New Roman" w:hAnsi="Times New Roman" w:cs="Times New Roman"/>
          <w:sz w:val="26"/>
          <w:szCs w:val="26"/>
        </w:rPr>
        <w:t> ро</w:t>
      </w:r>
      <w:r w:rsidR="00D749C3" w:rsidRPr="008577F6">
        <w:rPr>
          <w:rFonts w:ascii="Times New Roman" w:hAnsi="Times New Roman" w:cs="Times New Roman"/>
          <w:sz w:val="26"/>
          <w:szCs w:val="26"/>
        </w:rPr>
        <w:t>ках</w:t>
      </w:r>
      <w:r w:rsidR="006167E5" w:rsidRPr="008577F6">
        <w:rPr>
          <w:rFonts w:ascii="Times New Roman" w:hAnsi="Times New Roman" w:cs="Times New Roman"/>
          <w:sz w:val="26"/>
          <w:szCs w:val="26"/>
        </w:rPr>
        <w:t xml:space="preserve"> відсутні скасовані або змінені рішення судді, у 201</w:t>
      </w:r>
      <w:r w:rsidR="00D749C3" w:rsidRPr="008577F6">
        <w:rPr>
          <w:rFonts w:ascii="Times New Roman" w:hAnsi="Times New Roman" w:cs="Times New Roman"/>
          <w:sz w:val="26"/>
          <w:szCs w:val="26"/>
        </w:rPr>
        <w:t>6</w:t>
      </w:r>
      <w:r w:rsidR="006167E5" w:rsidRPr="008577F6">
        <w:rPr>
          <w:rFonts w:ascii="Times New Roman" w:hAnsi="Times New Roman" w:cs="Times New Roman"/>
          <w:sz w:val="26"/>
          <w:szCs w:val="26"/>
        </w:rPr>
        <w:t xml:space="preserve"> році </w:t>
      </w:r>
      <w:r w:rsidR="00375BED" w:rsidRPr="008577F6">
        <w:rPr>
          <w:rFonts w:ascii="Times New Roman" w:hAnsi="Times New Roman" w:cs="Times New Roman"/>
          <w:sz w:val="26"/>
          <w:szCs w:val="26"/>
        </w:rPr>
        <w:t>кількість</w:t>
      </w:r>
      <w:r w:rsidR="006167E5" w:rsidRPr="008577F6">
        <w:rPr>
          <w:rFonts w:ascii="Times New Roman" w:hAnsi="Times New Roman" w:cs="Times New Roman"/>
          <w:sz w:val="26"/>
          <w:szCs w:val="26"/>
        </w:rPr>
        <w:t xml:space="preserve"> скасованих </w:t>
      </w:r>
      <w:r w:rsidR="00375BED" w:rsidRPr="008577F6">
        <w:rPr>
          <w:rFonts w:ascii="Times New Roman" w:hAnsi="Times New Roman" w:cs="Times New Roman"/>
          <w:sz w:val="26"/>
          <w:szCs w:val="26"/>
        </w:rPr>
        <w:t>рішень –</w:t>
      </w:r>
      <w:r w:rsidR="006167E5" w:rsidRPr="008577F6">
        <w:rPr>
          <w:rFonts w:ascii="Times New Roman" w:hAnsi="Times New Roman" w:cs="Times New Roman"/>
          <w:sz w:val="26"/>
          <w:szCs w:val="26"/>
        </w:rPr>
        <w:t xml:space="preserve"> </w:t>
      </w:r>
      <w:r w:rsidR="00D749C3" w:rsidRPr="008577F6">
        <w:rPr>
          <w:rFonts w:ascii="Times New Roman" w:hAnsi="Times New Roman" w:cs="Times New Roman"/>
          <w:sz w:val="26"/>
          <w:szCs w:val="26"/>
        </w:rPr>
        <w:t>1,45</w:t>
      </w:r>
      <w:r w:rsidR="006167E5" w:rsidRPr="008577F6">
        <w:rPr>
          <w:rFonts w:ascii="Times New Roman" w:hAnsi="Times New Roman" w:cs="Times New Roman"/>
          <w:sz w:val="26"/>
          <w:szCs w:val="26"/>
        </w:rPr>
        <w:t>%</w:t>
      </w:r>
      <w:r w:rsidR="00D749C3" w:rsidRPr="008577F6">
        <w:rPr>
          <w:rFonts w:ascii="Times New Roman" w:hAnsi="Times New Roman" w:cs="Times New Roman"/>
          <w:sz w:val="26"/>
          <w:szCs w:val="26"/>
        </w:rPr>
        <w:t>, змінених – 0,72%</w:t>
      </w:r>
      <w:r w:rsidR="006167E5" w:rsidRPr="008577F6">
        <w:rPr>
          <w:rFonts w:ascii="Times New Roman" w:hAnsi="Times New Roman" w:cs="Times New Roman"/>
          <w:sz w:val="26"/>
          <w:szCs w:val="26"/>
        </w:rPr>
        <w:t>, у 201</w:t>
      </w:r>
      <w:r w:rsidR="00D749C3" w:rsidRPr="008577F6">
        <w:rPr>
          <w:rFonts w:ascii="Times New Roman" w:hAnsi="Times New Roman" w:cs="Times New Roman"/>
          <w:sz w:val="26"/>
          <w:szCs w:val="26"/>
        </w:rPr>
        <w:t>7</w:t>
      </w:r>
      <w:r w:rsidR="006167E5" w:rsidRPr="008577F6">
        <w:rPr>
          <w:rFonts w:ascii="Times New Roman" w:hAnsi="Times New Roman" w:cs="Times New Roman"/>
          <w:sz w:val="26"/>
          <w:szCs w:val="26"/>
        </w:rPr>
        <w:t xml:space="preserve"> році – </w:t>
      </w:r>
      <w:r w:rsidR="00D749C3" w:rsidRPr="008577F6">
        <w:rPr>
          <w:rFonts w:ascii="Times New Roman" w:hAnsi="Times New Roman" w:cs="Times New Roman"/>
          <w:sz w:val="26"/>
          <w:szCs w:val="26"/>
        </w:rPr>
        <w:t>1</w:t>
      </w:r>
      <w:r w:rsidR="006167E5" w:rsidRPr="008577F6">
        <w:rPr>
          <w:rFonts w:ascii="Times New Roman" w:hAnsi="Times New Roman" w:cs="Times New Roman"/>
          <w:sz w:val="26"/>
          <w:szCs w:val="26"/>
        </w:rPr>
        <w:t>,</w:t>
      </w:r>
      <w:r w:rsidR="00D749C3" w:rsidRPr="008577F6">
        <w:rPr>
          <w:rFonts w:ascii="Times New Roman" w:hAnsi="Times New Roman" w:cs="Times New Roman"/>
          <w:sz w:val="26"/>
          <w:szCs w:val="26"/>
        </w:rPr>
        <w:t>52</w:t>
      </w:r>
      <w:r w:rsidR="006167E5" w:rsidRPr="008577F6">
        <w:rPr>
          <w:rFonts w:ascii="Times New Roman" w:hAnsi="Times New Roman" w:cs="Times New Roman"/>
          <w:sz w:val="26"/>
          <w:szCs w:val="26"/>
        </w:rPr>
        <w:t>%</w:t>
      </w:r>
      <w:r w:rsidR="00D749C3" w:rsidRPr="008577F6">
        <w:rPr>
          <w:rFonts w:ascii="Times New Roman" w:hAnsi="Times New Roman" w:cs="Times New Roman"/>
          <w:sz w:val="26"/>
          <w:szCs w:val="26"/>
        </w:rPr>
        <w:t xml:space="preserve"> та 0,57% відповідно</w:t>
      </w:r>
      <w:r w:rsidR="006167E5" w:rsidRPr="008577F6">
        <w:rPr>
          <w:rFonts w:ascii="Times New Roman" w:hAnsi="Times New Roman" w:cs="Times New Roman"/>
          <w:sz w:val="26"/>
          <w:szCs w:val="26"/>
        </w:rPr>
        <w:t>, у 201</w:t>
      </w:r>
      <w:r w:rsidR="00D749C3" w:rsidRPr="008577F6">
        <w:rPr>
          <w:rFonts w:ascii="Times New Roman" w:hAnsi="Times New Roman" w:cs="Times New Roman"/>
          <w:sz w:val="26"/>
          <w:szCs w:val="26"/>
        </w:rPr>
        <w:t>8</w:t>
      </w:r>
      <w:r w:rsidR="006167E5" w:rsidRPr="008577F6">
        <w:rPr>
          <w:rFonts w:ascii="Times New Roman" w:hAnsi="Times New Roman" w:cs="Times New Roman"/>
          <w:sz w:val="26"/>
          <w:szCs w:val="26"/>
        </w:rPr>
        <w:t xml:space="preserve"> році – </w:t>
      </w:r>
      <w:r w:rsidR="00D749C3" w:rsidRPr="008577F6">
        <w:rPr>
          <w:rFonts w:ascii="Times New Roman" w:hAnsi="Times New Roman" w:cs="Times New Roman"/>
          <w:sz w:val="26"/>
          <w:szCs w:val="26"/>
        </w:rPr>
        <w:t>0</w:t>
      </w:r>
      <w:r w:rsidR="006167E5" w:rsidRPr="008577F6">
        <w:rPr>
          <w:rFonts w:ascii="Times New Roman" w:hAnsi="Times New Roman" w:cs="Times New Roman"/>
          <w:sz w:val="26"/>
          <w:szCs w:val="26"/>
        </w:rPr>
        <w:t>,6</w:t>
      </w:r>
      <w:r w:rsidR="00D749C3" w:rsidRPr="008577F6">
        <w:rPr>
          <w:rFonts w:ascii="Times New Roman" w:hAnsi="Times New Roman" w:cs="Times New Roman"/>
          <w:sz w:val="26"/>
          <w:szCs w:val="26"/>
        </w:rPr>
        <w:t>0</w:t>
      </w:r>
      <w:r w:rsidR="006167E5" w:rsidRPr="008577F6">
        <w:rPr>
          <w:rFonts w:ascii="Times New Roman" w:hAnsi="Times New Roman" w:cs="Times New Roman"/>
          <w:sz w:val="26"/>
          <w:szCs w:val="26"/>
        </w:rPr>
        <w:t>%,</w:t>
      </w:r>
      <w:r w:rsidR="00D749C3" w:rsidRPr="008577F6">
        <w:rPr>
          <w:rFonts w:ascii="Times New Roman" w:hAnsi="Times New Roman" w:cs="Times New Roman"/>
          <w:sz w:val="26"/>
          <w:szCs w:val="26"/>
        </w:rPr>
        <w:t xml:space="preserve"> та 0,15%</w:t>
      </w:r>
      <w:r w:rsidR="00DD58EC" w:rsidRPr="008577F6">
        <w:rPr>
          <w:rFonts w:ascii="Times New Roman" w:hAnsi="Times New Roman" w:cs="Times New Roman"/>
          <w:sz w:val="26"/>
          <w:szCs w:val="26"/>
        </w:rPr>
        <w:t xml:space="preserve"> відповідно</w:t>
      </w:r>
      <w:r w:rsidR="006167E5" w:rsidRPr="008577F6">
        <w:rPr>
          <w:rFonts w:ascii="Times New Roman" w:hAnsi="Times New Roman" w:cs="Times New Roman"/>
          <w:sz w:val="26"/>
          <w:szCs w:val="26"/>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71131E" w:rsidRPr="008577F6">
        <w:rPr>
          <w:rFonts w:ascii="Times New Roman" w:hAnsi="Times New Roman" w:cs="Times New Roman"/>
          <w:sz w:val="26"/>
          <w:szCs w:val="26"/>
        </w:rPr>
        <w:t>У м</w:t>
      </w:r>
      <w:r w:rsidRPr="008577F6">
        <w:rPr>
          <w:rFonts w:ascii="Times New Roman" w:hAnsi="Times New Roman" w:cs="Times New Roman"/>
          <w:sz w:val="26"/>
          <w:szCs w:val="26"/>
        </w:rPr>
        <w:t>атеріал</w:t>
      </w:r>
      <w:r w:rsidR="0071131E" w:rsidRPr="008577F6">
        <w:rPr>
          <w:rFonts w:ascii="Times New Roman" w:hAnsi="Times New Roman" w:cs="Times New Roman"/>
          <w:sz w:val="26"/>
          <w:szCs w:val="26"/>
        </w:rPr>
        <w:t>ах</w:t>
      </w:r>
      <w:r w:rsidRPr="008577F6">
        <w:rPr>
          <w:rFonts w:ascii="Times New Roman" w:hAnsi="Times New Roman" w:cs="Times New Roman"/>
          <w:sz w:val="26"/>
          <w:szCs w:val="26"/>
        </w:rPr>
        <w:t xml:space="preserve"> досьє міст</w:t>
      </w:r>
      <w:r w:rsidR="00CC035B" w:rsidRPr="008577F6">
        <w:rPr>
          <w:rFonts w:ascii="Times New Roman" w:hAnsi="Times New Roman" w:cs="Times New Roman"/>
          <w:sz w:val="26"/>
          <w:szCs w:val="26"/>
        </w:rPr>
        <w:t>иться</w:t>
      </w:r>
      <w:r w:rsidRPr="008577F6">
        <w:rPr>
          <w:rFonts w:ascii="Times New Roman" w:hAnsi="Times New Roman" w:cs="Times New Roman"/>
          <w:sz w:val="26"/>
          <w:szCs w:val="26"/>
        </w:rPr>
        <w:t xml:space="preserve"> інформаці</w:t>
      </w:r>
      <w:r w:rsidR="00CC035B" w:rsidRPr="008577F6">
        <w:rPr>
          <w:rFonts w:ascii="Times New Roman" w:hAnsi="Times New Roman" w:cs="Times New Roman"/>
          <w:sz w:val="26"/>
          <w:szCs w:val="26"/>
        </w:rPr>
        <w:t>я</w:t>
      </w:r>
      <w:r w:rsidRPr="008577F6">
        <w:rPr>
          <w:rFonts w:ascii="Times New Roman" w:hAnsi="Times New Roman" w:cs="Times New Roman"/>
          <w:sz w:val="26"/>
          <w:szCs w:val="26"/>
        </w:rPr>
        <w:t xml:space="preserve"> про </w:t>
      </w:r>
      <w:r w:rsidR="0071131E" w:rsidRPr="008577F6">
        <w:rPr>
          <w:rFonts w:ascii="Times New Roman" w:hAnsi="Times New Roman" w:cs="Times New Roman"/>
          <w:sz w:val="26"/>
          <w:szCs w:val="26"/>
        </w:rPr>
        <w:t>ухвалення Європейським судом з прав людини 27</w:t>
      </w:r>
      <w:r w:rsidR="005361FA">
        <w:rPr>
          <w:rFonts w:ascii="Times New Roman" w:hAnsi="Times New Roman" w:cs="Times New Roman"/>
          <w:sz w:val="26"/>
          <w:szCs w:val="26"/>
        </w:rPr>
        <w:t xml:space="preserve"> </w:t>
      </w:r>
      <w:r w:rsidR="0071131E" w:rsidRPr="008577F6">
        <w:rPr>
          <w:rFonts w:ascii="Times New Roman" w:hAnsi="Times New Roman" w:cs="Times New Roman"/>
          <w:sz w:val="26"/>
          <w:szCs w:val="26"/>
        </w:rPr>
        <w:t>жовтня 2022</w:t>
      </w:r>
      <w:r w:rsidR="005361FA">
        <w:rPr>
          <w:rFonts w:ascii="Times New Roman" w:hAnsi="Times New Roman" w:cs="Times New Roman"/>
          <w:sz w:val="26"/>
          <w:szCs w:val="26"/>
        </w:rPr>
        <w:t xml:space="preserve"> </w:t>
      </w:r>
      <w:r w:rsidR="0071131E" w:rsidRPr="008577F6">
        <w:rPr>
          <w:rFonts w:ascii="Times New Roman" w:hAnsi="Times New Roman" w:cs="Times New Roman"/>
          <w:sz w:val="26"/>
          <w:szCs w:val="26"/>
        </w:rPr>
        <w:t xml:space="preserve">року </w:t>
      </w:r>
      <w:r w:rsidRPr="008577F6">
        <w:rPr>
          <w:rFonts w:ascii="Times New Roman" w:hAnsi="Times New Roman" w:cs="Times New Roman"/>
          <w:sz w:val="26"/>
          <w:szCs w:val="26"/>
        </w:rPr>
        <w:t>рішення</w:t>
      </w:r>
      <w:r w:rsidR="0071131E" w:rsidRPr="008577F6">
        <w:rPr>
          <w:rFonts w:ascii="Times New Roman" w:hAnsi="Times New Roman" w:cs="Times New Roman"/>
          <w:sz w:val="26"/>
          <w:szCs w:val="26"/>
        </w:rPr>
        <w:t xml:space="preserve"> у справі «</w:t>
      </w:r>
      <w:proofErr w:type="spellStart"/>
      <w:r w:rsidR="0071131E" w:rsidRPr="008577F6">
        <w:rPr>
          <w:rFonts w:ascii="Times New Roman" w:hAnsi="Times New Roman" w:cs="Times New Roman"/>
          <w:sz w:val="26"/>
          <w:szCs w:val="26"/>
        </w:rPr>
        <w:t>Латюк</w:t>
      </w:r>
      <w:proofErr w:type="spellEnd"/>
      <w:r w:rsidR="0071131E" w:rsidRPr="008577F6">
        <w:rPr>
          <w:rFonts w:ascii="Times New Roman" w:hAnsi="Times New Roman" w:cs="Times New Roman"/>
          <w:sz w:val="26"/>
          <w:szCs w:val="26"/>
        </w:rPr>
        <w:t xml:space="preserve"> та інші проти України» (заявник </w:t>
      </w:r>
      <w:r w:rsidR="005361FA">
        <w:rPr>
          <w:rFonts w:ascii="Times New Roman" w:hAnsi="Times New Roman" w:cs="Times New Roman"/>
          <w:sz w:val="26"/>
          <w:szCs w:val="26"/>
        </w:rPr>
        <w:t>ОСОБА_1</w:t>
      </w:r>
      <w:r w:rsidR="0071131E" w:rsidRPr="008577F6">
        <w:rPr>
          <w:rFonts w:ascii="Times New Roman" w:hAnsi="Times New Roman" w:cs="Times New Roman"/>
          <w:sz w:val="26"/>
          <w:szCs w:val="26"/>
        </w:rPr>
        <w:t>, заява №</w:t>
      </w:r>
      <w:r w:rsidR="005361FA">
        <w:rPr>
          <w:rFonts w:ascii="Times New Roman" w:hAnsi="Times New Roman" w:cs="Times New Roman"/>
          <w:sz w:val="26"/>
          <w:szCs w:val="26"/>
        </w:rPr>
        <w:t xml:space="preserve"> </w:t>
      </w:r>
      <w:r w:rsidR="0071131E" w:rsidRPr="008577F6">
        <w:rPr>
          <w:rFonts w:ascii="Times New Roman" w:hAnsi="Times New Roman" w:cs="Times New Roman"/>
          <w:sz w:val="26"/>
          <w:szCs w:val="26"/>
        </w:rPr>
        <w:t>38891/20), яким визнано порушення пункту першого статті</w:t>
      </w:r>
      <w:r w:rsidR="005361FA">
        <w:rPr>
          <w:rFonts w:ascii="Times New Roman" w:hAnsi="Times New Roman" w:cs="Times New Roman"/>
          <w:sz w:val="26"/>
          <w:szCs w:val="26"/>
        </w:rPr>
        <w:t xml:space="preserve"> </w:t>
      </w:r>
      <w:r w:rsidR="0071131E" w:rsidRPr="008577F6">
        <w:rPr>
          <w:rFonts w:ascii="Times New Roman" w:hAnsi="Times New Roman" w:cs="Times New Roman"/>
          <w:sz w:val="26"/>
          <w:szCs w:val="26"/>
        </w:rPr>
        <w:t>6 та статті</w:t>
      </w:r>
      <w:r w:rsidR="005361FA">
        <w:rPr>
          <w:rFonts w:ascii="Times New Roman" w:hAnsi="Times New Roman" w:cs="Times New Roman"/>
          <w:sz w:val="26"/>
          <w:szCs w:val="26"/>
        </w:rPr>
        <w:t xml:space="preserve"> </w:t>
      </w:r>
      <w:r w:rsidR="0071131E" w:rsidRPr="008577F6">
        <w:rPr>
          <w:rFonts w:ascii="Times New Roman" w:hAnsi="Times New Roman" w:cs="Times New Roman"/>
          <w:sz w:val="26"/>
          <w:szCs w:val="26"/>
        </w:rPr>
        <w:t>13 Конвенції про захист прав людини і основоположних свобод</w:t>
      </w:r>
      <w:r w:rsidRPr="008577F6">
        <w:rPr>
          <w:rFonts w:ascii="Times New Roman" w:hAnsi="Times New Roman" w:cs="Times New Roman"/>
          <w:sz w:val="26"/>
          <w:szCs w:val="26"/>
        </w:rPr>
        <w:t>.</w:t>
      </w:r>
      <w:r w:rsidR="0071131E" w:rsidRPr="008577F6">
        <w:rPr>
          <w:rFonts w:ascii="Times New Roman" w:hAnsi="Times New Roman" w:cs="Times New Roman"/>
          <w:sz w:val="26"/>
          <w:szCs w:val="26"/>
        </w:rPr>
        <w:t xml:space="preserve"> Зазначено, що провадження у справі </w:t>
      </w:r>
      <w:r w:rsidR="005361FA">
        <w:rPr>
          <w:rFonts w:ascii="Times New Roman" w:hAnsi="Times New Roman" w:cs="Times New Roman"/>
          <w:sz w:val="26"/>
          <w:szCs w:val="26"/>
        </w:rPr>
        <w:t>ОСОБА_1</w:t>
      </w:r>
      <w:r w:rsidR="0071131E" w:rsidRPr="008577F6">
        <w:rPr>
          <w:rFonts w:ascii="Times New Roman" w:hAnsi="Times New Roman" w:cs="Times New Roman"/>
          <w:sz w:val="26"/>
          <w:szCs w:val="26"/>
        </w:rPr>
        <w:t xml:space="preserve"> розпочато 24</w:t>
      </w:r>
      <w:r w:rsidR="005361FA">
        <w:rPr>
          <w:rFonts w:ascii="Times New Roman" w:hAnsi="Times New Roman" w:cs="Times New Roman"/>
          <w:sz w:val="26"/>
          <w:szCs w:val="26"/>
        </w:rPr>
        <w:t xml:space="preserve"> </w:t>
      </w:r>
      <w:r w:rsidR="0071131E" w:rsidRPr="008577F6">
        <w:rPr>
          <w:rFonts w:ascii="Times New Roman" w:hAnsi="Times New Roman" w:cs="Times New Roman"/>
          <w:sz w:val="26"/>
          <w:szCs w:val="26"/>
        </w:rPr>
        <w:t>травня 2011</w:t>
      </w:r>
      <w:r w:rsidR="005361FA">
        <w:rPr>
          <w:rFonts w:ascii="Times New Roman" w:hAnsi="Times New Roman" w:cs="Times New Roman"/>
          <w:sz w:val="26"/>
          <w:szCs w:val="26"/>
        </w:rPr>
        <w:t xml:space="preserve"> </w:t>
      </w:r>
      <w:r w:rsidR="0071131E" w:rsidRPr="008577F6">
        <w:rPr>
          <w:rFonts w:ascii="Times New Roman" w:hAnsi="Times New Roman" w:cs="Times New Roman"/>
          <w:sz w:val="26"/>
          <w:szCs w:val="26"/>
        </w:rPr>
        <w:t>року, справа розглядалась судами трьох інстанцій вісім років, вісім місяців та 20</w:t>
      </w:r>
      <w:r w:rsidR="005361FA">
        <w:rPr>
          <w:rFonts w:ascii="Times New Roman" w:hAnsi="Times New Roman" w:cs="Times New Roman"/>
          <w:sz w:val="26"/>
          <w:szCs w:val="26"/>
        </w:rPr>
        <w:t xml:space="preserve"> </w:t>
      </w:r>
      <w:r w:rsidR="0071131E" w:rsidRPr="008577F6">
        <w:rPr>
          <w:rFonts w:ascii="Times New Roman" w:hAnsi="Times New Roman" w:cs="Times New Roman"/>
          <w:sz w:val="26"/>
          <w:szCs w:val="26"/>
        </w:rPr>
        <w:t xml:space="preserve">днів. Сума, присуджена </w:t>
      </w:r>
      <w:r w:rsidR="005361FA">
        <w:rPr>
          <w:rFonts w:ascii="Times New Roman" w:hAnsi="Times New Roman" w:cs="Times New Roman"/>
          <w:sz w:val="26"/>
          <w:szCs w:val="26"/>
        </w:rPr>
        <w:t>ОСОБА_1</w:t>
      </w:r>
      <w:r w:rsidR="00521DA3" w:rsidRPr="008577F6">
        <w:rPr>
          <w:rFonts w:ascii="Times New Roman" w:hAnsi="Times New Roman" w:cs="Times New Roman"/>
          <w:sz w:val="26"/>
          <w:szCs w:val="26"/>
        </w:rPr>
        <w:t xml:space="preserve"> </w:t>
      </w:r>
      <w:r w:rsidR="00CC035B" w:rsidRPr="008577F6">
        <w:rPr>
          <w:rFonts w:ascii="Times New Roman" w:hAnsi="Times New Roman" w:cs="Times New Roman"/>
          <w:sz w:val="26"/>
          <w:szCs w:val="26"/>
        </w:rPr>
        <w:t>як</w:t>
      </w:r>
      <w:r w:rsidR="00521DA3" w:rsidRPr="008577F6">
        <w:rPr>
          <w:rFonts w:ascii="Times New Roman" w:hAnsi="Times New Roman" w:cs="Times New Roman"/>
          <w:sz w:val="26"/>
          <w:szCs w:val="26"/>
        </w:rPr>
        <w:t xml:space="preserve"> відшкодування матеріальної та моральної шко</w:t>
      </w:r>
      <w:r w:rsidR="00CC035B" w:rsidRPr="008577F6">
        <w:rPr>
          <w:rFonts w:ascii="Times New Roman" w:hAnsi="Times New Roman" w:cs="Times New Roman"/>
          <w:sz w:val="26"/>
          <w:szCs w:val="26"/>
        </w:rPr>
        <w:t>д</w:t>
      </w:r>
      <w:r w:rsidR="00521DA3" w:rsidRPr="008577F6">
        <w:rPr>
          <w:rFonts w:ascii="Times New Roman" w:hAnsi="Times New Roman" w:cs="Times New Roman"/>
          <w:sz w:val="26"/>
          <w:szCs w:val="26"/>
        </w:rPr>
        <w:t>и, – 1 800 євро.</w:t>
      </w:r>
    </w:p>
    <w:p w:rsidR="00521DA3" w:rsidRPr="008577F6" w:rsidRDefault="004F0A85"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Згідно</w:t>
      </w:r>
      <w:r w:rsidRPr="00CF537F">
        <w:rPr>
          <w:rFonts w:ascii="Times New Roman" w:hAnsi="Times New Roman" w:cs="Times New Roman"/>
          <w:sz w:val="16"/>
          <w:szCs w:val="16"/>
        </w:rPr>
        <w:t xml:space="preserve"> </w:t>
      </w:r>
      <w:r w:rsidR="00C61B98" w:rsidRPr="008577F6">
        <w:rPr>
          <w:rFonts w:ascii="Times New Roman" w:hAnsi="Times New Roman" w:cs="Times New Roman"/>
          <w:sz w:val="26"/>
          <w:szCs w:val="26"/>
        </w:rPr>
        <w:t>з</w:t>
      </w:r>
      <w:r w:rsidR="00C61B98" w:rsidRPr="00CF537F">
        <w:rPr>
          <w:rFonts w:ascii="Times New Roman" w:hAnsi="Times New Roman" w:cs="Times New Roman"/>
          <w:sz w:val="16"/>
          <w:szCs w:val="16"/>
        </w:rPr>
        <w:t xml:space="preserve"> </w:t>
      </w:r>
      <w:r w:rsidRPr="008577F6">
        <w:rPr>
          <w:rFonts w:ascii="Times New Roman" w:hAnsi="Times New Roman" w:cs="Times New Roman"/>
          <w:sz w:val="26"/>
          <w:szCs w:val="26"/>
        </w:rPr>
        <w:t>дани</w:t>
      </w:r>
      <w:r w:rsidR="00C61B98" w:rsidRPr="008577F6">
        <w:rPr>
          <w:rFonts w:ascii="Times New Roman" w:hAnsi="Times New Roman" w:cs="Times New Roman"/>
          <w:sz w:val="26"/>
          <w:szCs w:val="26"/>
        </w:rPr>
        <w:t>ми</w:t>
      </w:r>
      <w:r w:rsidRPr="00CF537F">
        <w:rPr>
          <w:rFonts w:ascii="Times New Roman" w:hAnsi="Times New Roman" w:cs="Times New Roman"/>
          <w:sz w:val="16"/>
          <w:szCs w:val="16"/>
        </w:rPr>
        <w:t xml:space="preserve"> </w:t>
      </w:r>
      <w:r w:rsidRPr="008577F6">
        <w:rPr>
          <w:rFonts w:ascii="Times New Roman" w:hAnsi="Times New Roman" w:cs="Times New Roman"/>
          <w:sz w:val="26"/>
          <w:szCs w:val="26"/>
        </w:rPr>
        <w:t>Єдиного</w:t>
      </w:r>
      <w:r w:rsidRPr="00CF537F">
        <w:rPr>
          <w:rFonts w:ascii="Times New Roman" w:hAnsi="Times New Roman" w:cs="Times New Roman"/>
          <w:sz w:val="16"/>
          <w:szCs w:val="16"/>
        </w:rPr>
        <w:t xml:space="preserve"> </w:t>
      </w:r>
      <w:r w:rsidRPr="008577F6">
        <w:rPr>
          <w:rFonts w:ascii="Times New Roman" w:hAnsi="Times New Roman" w:cs="Times New Roman"/>
          <w:sz w:val="26"/>
          <w:szCs w:val="26"/>
        </w:rPr>
        <w:t>державного</w:t>
      </w:r>
      <w:r w:rsidRPr="00CF537F">
        <w:rPr>
          <w:rFonts w:ascii="Times New Roman" w:hAnsi="Times New Roman" w:cs="Times New Roman"/>
          <w:sz w:val="16"/>
          <w:szCs w:val="16"/>
        </w:rPr>
        <w:t xml:space="preserve"> </w:t>
      </w:r>
      <w:r w:rsidRPr="008577F6">
        <w:rPr>
          <w:rFonts w:ascii="Times New Roman" w:hAnsi="Times New Roman" w:cs="Times New Roman"/>
          <w:sz w:val="26"/>
          <w:szCs w:val="26"/>
        </w:rPr>
        <w:t xml:space="preserve">реєстру судових рішень </w:t>
      </w:r>
      <w:r w:rsidR="00C61B98" w:rsidRPr="008577F6">
        <w:rPr>
          <w:rFonts w:ascii="Times New Roman" w:hAnsi="Times New Roman" w:cs="Times New Roman"/>
          <w:sz w:val="26"/>
          <w:szCs w:val="26"/>
        </w:rPr>
        <w:t xml:space="preserve">після звільнення судді Шаповала Г.І. у відставку </w:t>
      </w:r>
      <w:r w:rsidRPr="008577F6">
        <w:rPr>
          <w:rFonts w:ascii="Times New Roman" w:hAnsi="Times New Roman" w:cs="Times New Roman"/>
          <w:sz w:val="26"/>
          <w:szCs w:val="26"/>
        </w:rPr>
        <w:t xml:space="preserve">суддею Данилюк Т.М. </w:t>
      </w:r>
      <w:r w:rsidR="00C61B98" w:rsidRPr="008577F6">
        <w:rPr>
          <w:rFonts w:ascii="Times New Roman" w:hAnsi="Times New Roman" w:cs="Times New Roman"/>
          <w:sz w:val="26"/>
          <w:szCs w:val="26"/>
        </w:rPr>
        <w:t xml:space="preserve">06 жовтня 2016 року </w:t>
      </w:r>
      <w:r w:rsidRPr="008577F6">
        <w:rPr>
          <w:rFonts w:ascii="Times New Roman" w:hAnsi="Times New Roman" w:cs="Times New Roman"/>
          <w:sz w:val="26"/>
          <w:szCs w:val="26"/>
        </w:rPr>
        <w:t>прийнято до</w:t>
      </w:r>
      <w:r w:rsidRPr="005361FA">
        <w:rPr>
          <w:rFonts w:ascii="Times New Roman" w:hAnsi="Times New Roman" w:cs="Times New Roman"/>
          <w:sz w:val="32"/>
          <w:szCs w:val="32"/>
        </w:rPr>
        <w:t xml:space="preserve"> </w:t>
      </w:r>
      <w:r w:rsidRPr="008577F6">
        <w:rPr>
          <w:rFonts w:ascii="Times New Roman" w:hAnsi="Times New Roman" w:cs="Times New Roman"/>
          <w:sz w:val="26"/>
          <w:szCs w:val="26"/>
        </w:rPr>
        <w:t>свого</w:t>
      </w:r>
      <w:r w:rsidRPr="005361FA">
        <w:rPr>
          <w:rFonts w:ascii="Times New Roman" w:hAnsi="Times New Roman" w:cs="Times New Roman"/>
          <w:sz w:val="32"/>
          <w:szCs w:val="32"/>
        </w:rPr>
        <w:t xml:space="preserve"> </w:t>
      </w:r>
      <w:r w:rsidRPr="008577F6">
        <w:rPr>
          <w:rFonts w:ascii="Times New Roman" w:hAnsi="Times New Roman" w:cs="Times New Roman"/>
          <w:sz w:val="26"/>
          <w:szCs w:val="26"/>
        </w:rPr>
        <w:t>провадження</w:t>
      </w:r>
      <w:r w:rsidRPr="005361FA">
        <w:rPr>
          <w:rFonts w:ascii="Times New Roman" w:hAnsi="Times New Roman" w:cs="Times New Roman"/>
          <w:sz w:val="32"/>
          <w:szCs w:val="32"/>
        </w:rPr>
        <w:t xml:space="preserve"> </w:t>
      </w:r>
      <w:r w:rsidRPr="008577F6">
        <w:rPr>
          <w:rFonts w:ascii="Times New Roman" w:hAnsi="Times New Roman" w:cs="Times New Roman"/>
          <w:sz w:val="26"/>
          <w:szCs w:val="26"/>
        </w:rPr>
        <w:t>справу</w:t>
      </w:r>
      <w:r w:rsidRPr="005361FA">
        <w:rPr>
          <w:rFonts w:ascii="Times New Roman" w:hAnsi="Times New Roman" w:cs="Times New Roman"/>
          <w:sz w:val="32"/>
          <w:szCs w:val="32"/>
        </w:rPr>
        <w:t xml:space="preserve"> </w:t>
      </w:r>
      <w:r w:rsidRPr="008577F6">
        <w:rPr>
          <w:rFonts w:ascii="Times New Roman" w:hAnsi="Times New Roman" w:cs="Times New Roman"/>
          <w:sz w:val="26"/>
          <w:szCs w:val="26"/>
        </w:rPr>
        <w:t>№ 2-478/11</w:t>
      </w:r>
      <w:r w:rsidRPr="005361FA">
        <w:rPr>
          <w:rFonts w:ascii="Times New Roman" w:hAnsi="Times New Roman" w:cs="Times New Roman"/>
          <w:sz w:val="32"/>
          <w:szCs w:val="32"/>
        </w:rPr>
        <w:t xml:space="preserve"> </w:t>
      </w:r>
      <w:r w:rsidRPr="008577F6">
        <w:rPr>
          <w:rFonts w:ascii="Times New Roman" w:hAnsi="Times New Roman" w:cs="Times New Roman"/>
          <w:sz w:val="26"/>
          <w:szCs w:val="26"/>
        </w:rPr>
        <w:t>за</w:t>
      </w:r>
      <w:r w:rsidRPr="005361FA">
        <w:rPr>
          <w:rFonts w:ascii="Times New Roman" w:hAnsi="Times New Roman" w:cs="Times New Roman"/>
          <w:sz w:val="32"/>
          <w:szCs w:val="32"/>
        </w:rPr>
        <w:t xml:space="preserve"> </w:t>
      </w:r>
      <w:r w:rsidRPr="008577F6">
        <w:rPr>
          <w:rFonts w:ascii="Times New Roman" w:hAnsi="Times New Roman" w:cs="Times New Roman"/>
          <w:sz w:val="26"/>
          <w:szCs w:val="26"/>
        </w:rPr>
        <w:t>позовом</w:t>
      </w:r>
      <w:r w:rsidRPr="005361FA">
        <w:rPr>
          <w:rFonts w:ascii="Times New Roman" w:hAnsi="Times New Roman" w:cs="Times New Roman"/>
          <w:sz w:val="32"/>
          <w:szCs w:val="32"/>
        </w:rPr>
        <w:t xml:space="preserve"> </w:t>
      </w:r>
      <w:r w:rsidR="005361FA">
        <w:rPr>
          <w:rFonts w:ascii="Times New Roman" w:hAnsi="Times New Roman" w:cs="Times New Roman"/>
          <w:sz w:val="26"/>
          <w:szCs w:val="26"/>
        </w:rPr>
        <w:t>ОСОБА_1</w:t>
      </w:r>
      <w:r w:rsidR="008F0767" w:rsidRPr="008577F6">
        <w:rPr>
          <w:rFonts w:ascii="Times New Roman" w:hAnsi="Times New Roman" w:cs="Times New Roman"/>
          <w:sz w:val="26"/>
          <w:szCs w:val="26"/>
        </w:rPr>
        <w:t>.</w:t>
      </w:r>
      <w:r w:rsidR="008F0767" w:rsidRPr="005361FA">
        <w:rPr>
          <w:rFonts w:ascii="Times New Roman" w:hAnsi="Times New Roman" w:cs="Times New Roman"/>
          <w:sz w:val="32"/>
          <w:szCs w:val="32"/>
        </w:rPr>
        <w:t xml:space="preserve"> </w:t>
      </w:r>
      <w:r w:rsidR="008F0767" w:rsidRPr="008577F6">
        <w:rPr>
          <w:rFonts w:ascii="Times New Roman" w:hAnsi="Times New Roman" w:cs="Times New Roman"/>
          <w:sz w:val="26"/>
          <w:szCs w:val="26"/>
        </w:rPr>
        <w:t>Рішення</w:t>
      </w:r>
      <w:r w:rsidR="008F0767" w:rsidRPr="005361FA">
        <w:rPr>
          <w:rFonts w:ascii="Times New Roman" w:hAnsi="Times New Roman" w:cs="Times New Roman"/>
          <w:sz w:val="32"/>
          <w:szCs w:val="32"/>
        </w:rPr>
        <w:t xml:space="preserve"> </w:t>
      </w:r>
      <w:r w:rsidR="008F0767" w:rsidRPr="008577F6">
        <w:rPr>
          <w:rFonts w:ascii="Times New Roman" w:hAnsi="Times New Roman" w:cs="Times New Roman"/>
          <w:sz w:val="26"/>
          <w:szCs w:val="26"/>
        </w:rPr>
        <w:t>у</w:t>
      </w:r>
      <w:r w:rsidR="008F0767" w:rsidRPr="005361FA">
        <w:rPr>
          <w:rFonts w:ascii="Times New Roman" w:hAnsi="Times New Roman" w:cs="Times New Roman"/>
          <w:sz w:val="32"/>
          <w:szCs w:val="32"/>
        </w:rPr>
        <w:t xml:space="preserve"> </w:t>
      </w:r>
      <w:r w:rsidR="008F0767" w:rsidRPr="008577F6">
        <w:rPr>
          <w:rFonts w:ascii="Times New Roman" w:hAnsi="Times New Roman" w:cs="Times New Roman"/>
          <w:sz w:val="26"/>
          <w:szCs w:val="26"/>
        </w:rPr>
        <w:t>справі</w:t>
      </w:r>
      <w:r w:rsidR="008F0767" w:rsidRPr="005361FA">
        <w:rPr>
          <w:rFonts w:ascii="Times New Roman" w:hAnsi="Times New Roman" w:cs="Times New Roman"/>
          <w:sz w:val="32"/>
          <w:szCs w:val="32"/>
        </w:rPr>
        <w:t xml:space="preserve"> </w:t>
      </w:r>
      <w:r w:rsidR="008F0767" w:rsidRPr="008577F6">
        <w:rPr>
          <w:rFonts w:ascii="Times New Roman" w:hAnsi="Times New Roman" w:cs="Times New Roman"/>
          <w:sz w:val="26"/>
          <w:szCs w:val="26"/>
        </w:rPr>
        <w:t>№ 2-478/11 прийнято Данилюк Т.М. 24</w:t>
      </w:r>
      <w:r w:rsidR="005361FA">
        <w:rPr>
          <w:rFonts w:ascii="Times New Roman" w:hAnsi="Times New Roman" w:cs="Times New Roman"/>
          <w:sz w:val="26"/>
          <w:szCs w:val="26"/>
        </w:rPr>
        <w:t xml:space="preserve"> </w:t>
      </w:r>
      <w:r w:rsidR="008F0767" w:rsidRPr="008577F6">
        <w:rPr>
          <w:rFonts w:ascii="Times New Roman" w:hAnsi="Times New Roman" w:cs="Times New Roman"/>
          <w:sz w:val="26"/>
          <w:szCs w:val="26"/>
        </w:rPr>
        <w:t>березня 2017</w:t>
      </w:r>
      <w:r w:rsidR="005361FA">
        <w:rPr>
          <w:rFonts w:ascii="Times New Roman" w:hAnsi="Times New Roman" w:cs="Times New Roman"/>
          <w:sz w:val="26"/>
          <w:szCs w:val="26"/>
        </w:rPr>
        <w:t xml:space="preserve"> </w:t>
      </w:r>
      <w:r w:rsidR="008F0767" w:rsidRPr="008577F6">
        <w:rPr>
          <w:rFonts w:ascii="Times New Roman" w:hAnsi="Times New Roman" w:cs="Times New Roman"/>
          <w:sz w:val="26"/>
          <w:szCs w:val="26"/>
        </w:rPr>
        <w:t>року, тобто протягом п’яти з половиною місяців</w:t>
      </w:r>
      <w:r w:rsidR="001939D9" w:rsidRPr="008577F6">
        <w:rPr>
          <w:rFonts w:ascii="Times New Roman" w:hAnsi="Times New Roman" w:cs="Times New Roman"/>
          <w:sz w:val="26"/>
          <w:szCs w:val="26"/>
        </w:rPr>
        <w:t xml:space="preserve"> після </w:t>
      </w:r>
      <w:r w:rsidR="007F7831" w:rsidRPr="008577F6">
        <w:rPr>
          <w:rFonts w:ascii="Times New Roman" w:hAnsi="Times New Roman" w:cs="Times New Roman"/>
          <w:sz w:val="26"/>
          <w:szCs w:val="26"/>
        </w:rPr>
        <w:t>отримання цієї справи.</w:t>
      </w:r>
    </w:p>
    <w:p w:rsidR="00EE0B05" w:rsidRPr="008577F6" w:rsidRDefault="00772AB5"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lastRenderedPageBreak/>
        <w:t xml:space="preserve"> </w:t>
      </w:r>
      <w:r w:rsidR="00B5504A" w:rsidRPr="008577F6">
        <w:rPr>
          <w:rFonts w:ascii="Times New Roman" w:hAnsi="Times New Roman" w:cs="Times New Roman"/>
          <w:sz w:val="26"/>
          <w:szCs w:val="26"/>
        </w:rPr>
        <w:t>У</w:t>
      </w:r>
      <w:r w:rsidRPr="008577F6">
        <w:rPr>
          <w:rFonts w:ascii="Times New Roman" w:hAnsi="Times New Roman" w:cs="Times New Roman"/>
          <w:sz w:val="26"/>
          <w:szCs w:val="26"/>
        </w:rPr>
        <w:t>раховуючи викладене, Комісія</w:t>
      </w:r>
      <w:r w:rsidR="003C55D4" w:rsidRPr="008577F6">
        <w:rPr>
          <w:rFonts w:ascii="Times New Roman" w:hAnsi="Times New Roman" w:cs="Times New Roman"/>
          <w:sz w:val="26"/>
          <w:szCs w:val="26"/>
        </w:rPr>
        <w:t>,</w:t>
      </w:r>
      <w:r w:rsidRPr="008577F6">
        <w:rPr>
          <w:rFonts w:ascii="Times New Roman" w:hAnsi="Times New Roman" w:cs="Times New Roman"/>
          <w:sz w:val="26"/>
          <w:szCs w:val="26"/>
        </w:rPr>
        <w:t xml:space="preserve"> оцінюючи поведінку судді під час розгляду справи № 2-478/11, не </w:t>
      </w:r>
      <w:r w:rsidR="006A4885" w:rsidRPr="008577F6">
        <w:rPr>
          <w:rFonts w:ascii="Times New Roman" w:hAnsi="Times New Roman" w:cs="Times New Roman"/>
          <w:sz w:val="26"/>
          <w:szCs w:val="26"/>
        </w:rPr>
        <w:t>вважає, що дії Данилюк Т.М. можуть свідчити про низьку ефек</w:t>
      </w:r>
      <w:r w:rsidR="00CF537F">
        <w:rPr>
          <w:rFonts w:ascii="Times New Roman" w:hAnsi="Times New Roman" w:cs="Times New Roman"/>
          <w:sz w:val="26"/>
          <w:szCs w:val="26"/>
        </w:rPr>
        <w:t>тивність здійснення правосуддя.</w:t>
      </w:r>
    </w:p>
    <w:p w:rsidR="00341AD0" w:rsidRPr="008577F6" w:rsidRDefault="00CF537F"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28163E" w:rsidRPr="008577F6">
        <w:rPr>
          <w:rFonts w:ascii="Times New Roman" w:hAnsi="Times New Roman" w:cs="Times New Roman"/>
          <w:sz w:val="26"/>
          <w:szCs w:val="26"/>
        </w:rPr>
        <w:t>Н</w:t>
      </w:r>
      <w:r w:rsidR="00F66DB0" w:rsidRPr="008577F6">
        <w:rPr>
          <w:rFonts w:ascii="Times New Roman" w:hAnsi="Times New Roman" w:cs="Times New Roman"/>
          <w:sz w:val="26"/>
          <w:szCs w:val="26"/>
        </w:rPr>
        <w:t>а дії судді Данил</w:t>
      </w:r>
      <w:r w:rsidR="007A21EC" w:rsidRPr="008577F6">
        <w:rPr>
          <w:rFonts w:ascii="Times New Roman" w:hAnsi="Times New Roman" w:cs="Times New Roman"/>
          <w:sz w:val="26"/>
          <w:szCs w:val="26"/>
        </w:rPr>
        <w:t>юк</w:t>
      </w:r>
      <w:r w:rsidR="00F66DB0" w:rsidRPr="008577F6">
        <w:rPr>
          <w:rFonts w:ascii="Times New Roman" w:hAnsi="Times New Roman" w:cs="Times New Roman"/>
          <w:sz w:val="26"/>
          <w:szCs w:val="26"/>
        </w:rPr>
        <w:t> </w:t>
      </w:r>
      <w:r w:rsidR="007A21EC" w:rsidRPr="008577F6">
        <w:rPr>
          <w:rFonts w:ascii="Times New Roman" w:hAnsi="Times New Roman" w:cs="Times New Roman"/>
          <w:sz w:val="26"/>
          <w:szCs w:val="26"/>
        </w:rPr>
        <w:t>Т.</w:t>
      </w:r>
      <w:r w:rsidR="00F66DB0" w:rsidRPr="008577F6">
        <w:rPr>
          <w:rFonts w:ascii="Times New Roman" w:hAnsi="Times New Roman" w:cs="Times New Roman"/>
          <w:sz w:val="26"/>
          <w:szCs w:val="26"/>
        </w:rPr>
        <w:t xml:space="preserve">М. до Вищої ради правосуддя у </w:t>
      </w:r>
      <w:r w:rsidR="008108F4" w:rsidRPr="008577F6">
        <w:rPr>
          <w:rFonts w:ascii="Times New Roman" w:hAnsi="Times New Roman" w:cs="Times New Roman"/>
          <w:sz w:val="26"/>
          <w:szCs w:val="26"/>
        </w:rPr>
        <w:t>2017–20</w:t>
      </w:r>
      <w:r w:rsidR="007875DB" w:rsidRPr="008577F6">
        <w:rPr>
          <w:rFonts w:ascii="Times New Roman" w:hAnsi="Times New Roman" w:cs="Times New Roman"/>
          <w:sz w:val="26"/>
          <w:szCs w:val="26"/>
        </w:rPr>
        <w:t>19</w:t>
      </w:r>
      <w:r w:rsidR="00F66DB0" w:rsidRPr="008577F6">
        <w:rPr>
          <w:rFonts w:ascii="Times New Roman" w:hAnsi="Times New Roman" w:cs="Times New Roman"/>
          <w:sz w:val="26"/>
          <w:szCs w:val="26"/>
        </w:rPr>
        <w:t xml:space="preserve"> роках надійшло </w:t>
      </w:r>
      <w:r w:rsidR="008108F4" w:rsidRPr="008577F6">
        <w:rPr>
          <w:rFonts w:ascii="Times New Roman" w:hAnsi="Times New Roman" w:cs="Times New Roman"/>
          <w:sz w:val="26"/>
          <w:szCs w:val="26"/>
        </w:rPr>
        <w:t>5</w:t>
      </w:r>
      <w:r w:rsidR="00F66DB0" w:rsidRPr="008577F6">
        <w:rPr>
          <w:rFonts w:ascii="Times New Roman" w:hAnsi="Times New Roman" w:cs="Times New Roman"/>
          <w:sz w:val="26"/>
          <w:szCs w:val="26"/>
        </w:rPr>
        <w:t xml:space="preserve"> скарг. Здебільшого скарги стосувались незгоди сторін </w:t>
      </w:r>
      <w:r w:rsidR="005F0578" w:rsidRPr="008577F6">
        <w:rPr>
          <w:rFonts w:ascii="Times New Roman" w:hAnsi="Times New Roman" w:cs="Times New Roman"/>
          <w:sz w:val="26"/>
          <w:szCs w:val="26"/>
        </w:rPr>
        <w:t>і</w:t>
      </w:r>
      <w:r w:rsidR="00F66DB0" w:rsidRPr="008577F6">
        <w:rPr>
          <w:rFonts w:ascii="Times New Roman" w:hAnsi="Times New Roman" w:cs="Times New Roman"/>
          <w:sz w:val="26"/>
          <w:szCs w:val="26"/>
        </w:rPr>
        <w:t>з постановленими суддею рішеннями.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Суддею Данил</w:t>
      </w:r>
      <w:r w:rsidR="000D21A1" w:rsidRPr="008577F6">
        <w:rPr>
          <w:rFonts w:ascii="Times New Roman" w:hAnsi="Times New Roman" w:cs="Times New Roman"/>
          <w:sz w:val="26"/>
          <w:szCs w:val="26"/>
        </w:rPr>
        <w:t>юк</w:t>
      </w:r>
      <w:r w:rsidRPr="008577F6">
        <w:rPr>
          <w:rFonts w:ascii="Times New Roman" w:hAnsi="Times New Roman" w:cs="Times New Roman"/>
          <w:sz w:val="26"/>
          <w:szCs w:val="26"/>
        </w:rPr>
        <w:t> </w:t>
      </w:r>
      <w:r w:rsidR="000D21A1" w:rsidRPr="008577F6">
        <w:rPr>
          <w:rFonts w:ascii="Times New Roman" w:hAnsi="Times New Roman" w:cs="Times New Roman"/>
          <w:sz w:val="26"/>
          <w:szCs w:val="26"/>
        </w:rPr>
        <w:t>Т.</w:t>
      </w:r>
      <w:r w:rsidRPr="008577F6">
        <w:rPr>
          <w:rFonts w:ascii="Times New Roman" w:hAnsi="Times New Roman" w:cs="Times New Roman"/>
          <w:sz w:val="26"/>
          <w:szCs w:val="26"/>
        </w:rPr>
        <w:t>М. несвоєчасно направлялись судові рішення до Єдиного державного реєстру судових рішень, проте строки такої несвоєчасності внесення судових рішень за результатом розгляду справ не є суттєвими з урахуванням судового навантаження судді.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У</w:t>
      </w:r>
      <w:r w:rsidRPr="00CF537F">
        <w:rPr>
          <w:rFonts w:ascii="Times New Roman" w:hAnsi="Times New Roman" w:cs="Times New Roman"/>
          <w:sz w:val="14"/>
          <w:szCs w:val="14"/>
        </w:rPr>
        <w:t xml:space="preserve"> </w:t>
      </w:r>
      <w:r w:rsidRPr="008577F6">
        <w:rPr>
          <w:rFonts w:ascii="Times New Roman" w:hAnsi="Times New Roman" w:cs="Times New Roman"/>
          <w:sz w:val="26"/>
          <w:szCs w:val="26"/>
        </w:rPr>
        <w:t>підсумку</w:t>
      </w:r>
      <w:r w:rsidRPr="00CF537F">
        <w:rPr>
          <w:rFonts w:ascii="Times New Roman" w:hAnsi="Times New Roman" w:cs="Times New Roman"/>
          <w:sz w:val="14"/>
          <w:szCs w:val="14"/>
        </w:rPr>
        <w:t xml:space="preserve"> </w:t>
      </w:r>
      <w:r w:rsidRPr="008577F6">
        <w:rPr>
          <w:rFonts w:ascii="Times New Roman" w:hAnsi="Times New Roman" w:cs="Times New Roman"/>
          <w:sz w:val="26"/>
          <w:szCs w:val="26"/>
        </w:rPr>
        <w:t>Комісія дійшла висновку, що ефективність здійснення правосуддя суддею Данил</w:t>
      </w:r>
      <w:r w:rsidR="00DF2FAA" w:rsidRPr="008577F6">
        <w:rPr>
          <w:rFonts w:ascii="Times New Roman" w:hAnsi="Times New Roman" w:cs="Times New Roman"/>
          <w:sz w:val="26"/>
          <w:szCs w:val="26"/>
        </w:rPr>
        <w:t>юк</w:t>
      </w:r>
      <w:r w:rsidRPr="008577F6">
        <w:rPr>
          <w:rFonts w:ascii="Times New Roman" w:hAnsi="Times New Roman" w:cs="Times New Roman"/>
          <w:sz w:val="26"/>
          <w:szCs w:val="26"/>
        </w:rPr>
        <w:t> </w:t>
      </w:r>
      <w:r w:rsidR="00DF2FAA" w:rsidRPr="008577F6">
        <w:rPr>
          <w:rFonts w:ascii="Times New Roman" w:hAnsi="Times New Roman" w:cs="Times New Roman"/>
          <w:sz w:val="26"/>
          <w:szCs w:val="26"/>
        </w:rPr>
        <w:t>Т.</w:t>
      </w:r>
      <w:r w:rsidRPr="008577F6">
        <w:rPr>
          <w:rFonts w:ascii="Times New Roman" w:hAnsi="Times New Roman" w:cs="Times New Roman"/>
          <w:sz w:val="26"/>
          <w:szCs w:val="26"/>
        </w:rPr>
        <w:t xml:space="preserve">М. необхідно оцінити в </w:t>
      </w:r>
      <w:r w:rsidR="00DF2FAA" w:rsidRPr="008577F6">
        <w:rPr>
          <w:rFonts w:ascii="Times New Roman" w:hAnsi="Times New Roman" w:cs="Times New Roman"/>
          <w:sz w:val="26"/>
          <w:szCs w:val="26"/>
        </w:rPr>
        <w:t>6</w:t>
      </w:r>
      <w:r w:rsidR="00062C9C" w:rsidRPr="008577F6">
        <w:rPr>
          <w:rFonts w:ascii="Times New Roman" w:hAnsi="Times New Roman" w:cs="Times New Roman"/>
          <w:sz w:val="26"/>
          <w:szCs w:val="26"/>
        </w:rPr>
        <w:t>2</w:t>
      </w:r>
      <w:r w:rsidR="00D83ADC" w:rsidRPr="008577F6">
        <w:rPr>
          <w:rFonts w:ascii="Times New Roman" w:hAnsi="Times New Roman" w:cs="Times New Roman"/>
          <w:sz w:val="26"/>
          <w:szCs w:val="26"/>
        </w:rPr>
        <w:t> </w:t>
      </w:r>
      <w:r w:rsidRPr="008577F6">
        <w:rPr>
          <w:rFonts w:ascii="Times New Roman" w:hAnsi="Times New Roman" w:cs="Times New Roman"/>
          <w:sz w:val="26"/>
          <w:szCs w:val="26"/>
        </w:rPr>
        <w:t>бал</w:t>
      </w:r>
      <w:r w:rsidR="00062C9C" w:rsidRPr="008577F6">
        <w:rPr>
          <w:rFonts w:ascii="Times New Roman" w:hAnsi="Times New Roman" w:cs="Times New Roman"/>
          <w:sz w:val="26"/>
          <w:szCs w:val="26"/>
        </w:rPr>
        <w:t>и</w:t>
      </w:r>
      <w:r w:rsidRPr="008577F6">
        <w:rPr>
          <w:rFonts w:ascii="Times New Roman" w:hAnsi="Times New Roman" w:cs="Times New Roman"/>
          <w:sz w:val="26"/>
          <w:szCs w:val="26"/>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w:t>
      </w:r>
      <w:r w:rsidR="005F0578" w:rsidRPr="008577F6">
        <w:rPr>
          <w:rFonts w:ascii="Times New Roman" w:hAnsi="Times New Roman" w:cs="Times New Roman"/>
          <w:sz w:val="26"/>
          <w:szCs w:val="26"/>
        </w:rPr>
        <w:t>в</w:t>
      </w:r>
      <w:r w:rsidRPr="008577F6">
        <w:rPr>
          <w:rFonts w:ascii="Times New Roman" w:hAnsi="Times New Roman" w:cs="Times New Roman"/>
          <w:sz w:val="26"/>
          <w:szCs w:val="26"/>
        </w:rPr>
        <w:t xml:space="preserve"> конкретному випадку. Комісія дійшла висновку, що показник діяльності судді щодо підвищення фахового рівня оцінюється у </w:t>
      </w:r>
      <w:r w:rsidR="00DF2FAA" w:rsidRPr="008577F6">
        <w:rPr>
          <w:rFonts w:ascii="Times New Roman" w:hAnsi="Times New Roman" w:cs="Times New Roman"/>
          <w:sz w:val="26"/>
          <w:szCs w:val="26"/>
        </w:rPr>
        <w:t>7</w:t>
      </w:r>
      <w:r w:rsidR="00D83ADC" w:rsidRPr="008577F6">
        <w:rPr>
          <w:rFonts w:ascii="Times New Roman" w:hAnsi="Times New Roman" w:cs="Times New Roman"/>
          <w:sz w:val="26"/>
          <w:szCs w:val="26"/>
        </w:rPr>
        <w:t>,</w:t>
      </w:r>
      <w:r w:rsidR="00272921" w:rsidRPr="008577F6">
        <w:rPr>
          <w:rFonts w:ascii="Times New Roman" w:hAnsi="Times New Roman" w:cs="Times New Roman"/>
          <w:sz w:val="26"/>
          <w:szCs w:val="26"/>
        </w:rPr>
        <w:t>1</w:t>
      </w:r>
      <w:r w:rsidR="00D83ADC" w:rsidRPr="008577F6">
        <w:rPr>
          <w:rFonts w:ascii="Times New Roman" w:hAnsi="Times New Roman" w:cs="Times New Roman"/>
          <w:sz w:val="26"/>
          <w:szCs w:val="26"/>
        </w:rPr>
        <w:t>25</w:t>
      </w:r>
      <w:r w:rsidR="00D061C3" w:rsidRPr="008577F6">
        <w:rPr>
          <w:rFonts w:ascii="Times New Roman" w:hAnsi="Times New Roman" w:cs="Times New Roman"/>
          <w:sz w:val="26"/>
          <w:szCs w:val="26"/>
        </w:rPr>
        <w:t> </w:t>
      </w:r>
      <w:r w:rsidRPr="008577F6">
        <w:rPr>
          <w:rFonts w:ascii="Times New Roman" w:hAnsi="Times New Roman" w:cs="Times New Roman"/>
          <w:sz w:val="26"/>
          <w:szCs w:val="26"/>
        </w:rPr>
        <w:t>бал</w:t>
      </w:r>
      <w:r w:rsidR="00D83ADC" w:rsidRPr="008577F6">
        <w:rPr>
          <w:rFonts w:ascii="Times New Roman" w:hAnsi="Times New Roman" w:cs="Times New Roman"/>
          <w:sz w:val="26"/>
          <w:szCs w:val="26"/>
        </w:rPr>
        <w:t>а</w:t>
      </w:r>
      <w:r w:rsidRPr="008577F6">
        <w:rPr>
          <w:rFonts w:ascii="Times New Roman" w:hAnsi="Times New Roman" w:cs="Times New Roman"/>
          <w:sz w:val="26"/>
          <w:szCs w:val="26"/>
        </w:rPr>
        <w:t>.</w:t>
      </w:r>
    </w:p>
    <w:p w:rsidR="00341AD0" w:rsidRPr="008577F6" w:rsidRDefault="00F66DB0" w:rsidP="00623C8C">
      <w:pPr>
        <w:pStyle w:val="a7"/>
        <w:numPr>
          <w:ilvl w:val="0"/>
          <w:numId w:val="8"/>
        </w:numPr>
        <w:shd w:val="clear" w:color="auto" w:fill="FFFFFF"/>
        <w:tabs>
          <w:tab w:val="num" w:pos="426"/>
        </w:tabs>
        <w:suppressAutoHyphens/>
        <w:spacing w:after="0" w:line="240" w:lineRule="auto"/>
        <w:ind w:left="-142" w:firstLine="567"/>
        <w:jc w:val="both"/>
        <w:rPr>
          <w:rFonts w:ascii="Times New Roman" w:hAnsi="Times New Roman" w:cs="Times New Roman"/>
          <w:b/>
          <w:bCs/>
          <w:sz w:val="26"/>
          <w:szCs w:val="26"/>
        </w:rPr>
      </w:pPr>
      <w:r w:rsidRPr="008577F6">
        <w:rPr>
          <w:rFonts w:ascii="Times New Roman" w:hAnsi="Times New Roman" w:cs="Times New Roman"/>
          <w:b/>
          <w:bCs/>
          <w:sz w:val="26"/>
          <w:szCs w:val="26"/>
        </w:rPr>
        <w:t>Результати оцінювання Комісією відповідності судді займаній посаді за критерієм особистої компетентності.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w:t>
      </w:r>
      <w:r w:rsidR="005F0578" w:rsidRPr="008577F6">
        <w:rPr>
          <w:rFonts w:ascii="Times New Roman" w:hAnsi="Times New Roman" w:cs="Times New Roman"/>
          <w:sz w:val="26"/>
          <w:szCs w:val="26"/>
        </w:rPr>
        <w:t>в</w:t>
      </w:r>
      <w:r w:rsidRPr="008577F6">
        <w:rPr>
          <w:rFonts w:ascii="Times New Roman" w:hAnsi="Times New Roman" w:cs="Times New Roman"/>
          <w:sz w:val="26"/>
          <w:szCs w:val="26"/>
        </w:rPr>
        <w:t xml:space="preserve"> суддівському досьє, і співбесіди.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Pr="008577F6">
        <w:rPr>
          <w:rFonts w:ascii="Times New Roman" w:hAnsi="Times New Roman" w:cs="Times New Roman"/>
          <w:sz w:val="26"/>
          <w:szCs w:val="26"/>
          <w:shd w:val="clear" w:color="auto" w:fill="FFFFFF"/>
        </w:rPr>
        <w:t>Комісією встановлено, що Данил</w:t>
      </w:r>
      <w:r w:rsidR="00DD6BC9" w:rsidRPr="008577F6">
        <w:rPr>
          <w:rFonts w:ascii="Times New Roman" w:hAnsi="Times New Roman" w:cs="Times New Roman"/>
          <w:sz w:val="26"/>
          <w:szCs w:val="26"/>
          <w:shd w:val="clear" w:color="auto" w:fill="FFFFFF"/>
        </w:rPr>
        <w:t>юк</w:t>
      </w:r>
      <w:r w:rsidRPr="008577F6">
        <w:rPr>
          <w:rFonts w:ascii="Times New Roman" w:hAnsi="Times New Roman" w:cs="Times New Roman"/>
          <w:sz w:val="26"/>
          <w:szCs w:val="26"/>
          <w:shd w:val="clear" w:color="auto" w:fill="FFFFFF"/>
        </w:rPr>
        <w:t> </w:t>
      </w:r>
      <w:r w:rsidR="00DD6BC9" w:rsidRPr="008577F6">
        <w:rPr>
          <w:rFonts w:ascii="Times New Roman" w:hAnsi="Times New Roman" w:cs="Times New Roman"/>
          <w:sz w:val="26"/>
          <w:szCs w:val="26"/>
          <w:shd w:val="clear" w:color="auto" w:fill="FFFFFF"/>
        </w:rPr>
        <w:t>Т</w:t>
      </w:r>
      <w:r w:rsidRPr="008577F6">
        <w:rPr>
          <w:rFonts w:ascii="Times New Roman" w:hAnsi="Times New Roman" w:cs="Times New Roman"/>
          <w:sz w:val="26"/>
          <w:szCs w:val="26"/>
          <w:shd w:val="clear" w:color="auto" w:fill="FFFFFF"/>
        </w:rPr>
        <w:t>.</w:t>
      </w:r>
      <w:r w:rsidR="00DD6BC9" w:rsidRPr="008577F6">
        <w:rPr>
          <w:rFonts w:ascii="Times New Roman" w:hAnsi="Times New Roman" w:cs="Times New Roman"/>
          <w:sz w:val="26"/>
          <w:szCs w:val="26"/>
          <w:shd w:val="clear" w:color="auto" w:fill="FFFFFF"/>
        </w:rPr>
        <w:t>М</w:t>
      </w:r>
      <w:r w:rsidRPr="008577F6">
        <w:rPr>
          <w:rFonts w:ascii="Times New Roman" w:hAnsi="Times New Roman" w:cs="Times New Roman"/>
          <w:sz w:val="26"/>
          <w:szCs w:val="26"/>
          <w:shd w:val="clear" w:color="auto" w:fill="FFFFFF"/>
        </w:rPr>
        <w:t>. пройш</w:t>
      </w:r>
      <w:r w:rsidR="00DD6BC9" w:rsidRPr="008577F6">
        <w:rPr>
          <w:rFonts w:ascii="Times New Roman" w:hAnsi="Times New Roman" w:cs="Times New Roman"/>
          <w:sz w:val="26"/>
          <w:szCs w:val="26"/>
          <w:shd w:val="clear" w:color="auto" w:fill="FFFFFF"/>
        </w:rPr>
        <w:t>ла</w:t>
      </w:r>
      <w:r w:rsidRPr="008577F6">
        <w:rPr>
          <w:rFonts w:ascii="Times New Roman" w:hAnsi="Times New Roman" w:cs="Times New Roman"/>
          <w:sz w:val="26"/>
          <w:szCs w:val="26"/>
          <w:shd w:val="clear" w:color="auto" w:fill="FFFFFF"/>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w:t>
      </w:r>
      <w:r w:rsidR="00E9084C" w:rsidRPr="008577F6">
        <w:rPr>
          <w:rFonts w:ascii="Times New Roman" w:hAnsi="Times New Roman" w:cs="Times New Roman"/>
          <w:sz w:val="26"/>
          <w:szCs w:val="26"/>
          <w:shd w:val="clear" w:color="auto" w:fill="FFFFFF"/>
        </w:rPr>
        <w:t>Н</w:t>
      </w:r>
      <w:r w:rsidRPr="008577F6">
        <w:rPr>
          <w:rFonts w:ascii="Times New Roman" w:hAnsi="Times New Roman" w:cs="Times New Roman"/>
          <w:sz w:val="26"/>
          <w:szCs w:val="26"/>
          <w:shd w:val="clear" w:color="auto" w:fill="FFFFFF"/>
        </w:rPr>
        <w:t xml:space="preserve">а підставі аналізу висновку, дослідження інформації, що міститься в </w:t>
      </w:r>
      <w:r w:rsidR="00E9084C" w:rsidRPr="008577F6">
        <w:rPr>
          <w:rFonts w:ascii="Times New Roman" w:hAnsi="Times New Roman" w:cs="Times New Roman"/>
          <w:sz w:val="26"/>
          <w:szCs w:val="26"/>
          <w:shd w:val="clear" w:color="auto" w:fill="FFFFFF"/>
        </w:rPr>
        <w:t xml:space="preserve">суддівському </w:t>
      </w:r>
      <w:r w:rsidRPr="008577F6">
        <w:rPr>
          <w:rFonts w:ascii="Times New Roman" w:hAnsi="Times New Roman" w:cs="Times New Roman"/>
          <w:sz w:val="26"/>
          <w:szCs w:val="26"/>
          <w:shd w:val="clear" w:color="auto" w:fill="FFFFFF"/>
        </w:rPr>
        <w:t xml:space="preserve">досьє, та співбесіди </w:t>
      </w:r>
      <w:r w:rsidR="00E9084C" w:rsidRPr="008577F6">
        <w:rPr>
          <w:rFonts w:ascii="Times New Roman" w:hAnsi="Times New Roman" w:cs="Times New Roman"/>
          <w:sz w:val="26"/>
          <w:szCs w:val="26"/>
          <w:shd w:val="clear" w:color="auto" w:fill="FFFFFF"/>
        </w:rPr>
        <w:t xml:space="preserve">за критерієм особистої компетентності </w:t>
      </w:r>
      <w:r w:rsidRPr="008577F6">
        <w:rPr>
          <w:rFonts w:ascii="Times New Roman" w:hAnsi="Times New Roman" w:cs="Times New Roman"/>
          <w:sz w:val="26"/>
          <w:szCs w:val="26"/>
          <w:shd w:val="clear" w:color="auto" w:fill="FFFFFF"/>
        </w:rPr>
        <w:t>суддя здобу</w:t>
      </w:r>
      <w:r w:rsidR="00DD6BC9" w:rsidRPr="008577F6">
        <w:rPr>
          <w:rFonts w:ascii="Times New Roman" w:hAnsi="Times New Roman" w:cs="Times New Roman"/>
          <w:sz w:val="26"/>
          <w:szCs w:val="26"/>
          <w:shd w:val="clear" w:color="auto" w:fill="FFFFFF"/>
        </w:rPr>
        <w:t>ла</w:t>
      </w:r>
      <w:r w:rsidRPr="008577F6">
        <w:rPr>
          <w:rFonts w:ascii="Times New Roman" w:hAnsi="Times New Roman" w:cs="Times New Roman"/>
          <w:sz w:val="26"/>
          <w:szCs w:val="26"/>
          <w:shd w:val="clear" w:color="auto" w:fill="FFFFFF"/>
        </w:rPr>
        <w:t xml:space="preserve"> </w:t>
      </w:r>
      <w:r w:rsidR="00D061C3" w:rsidRPr="008577F6">
        <w:rPr>
          <w:rFonts w:ascii="Times New Roman" w:hAnsi="Times New Roman" w:cs="Times New Roman"/>
          <w:sz w:val="26"/>
          <w:szCs w:val="26"/>
          <w:shd w:val="clear" w:color="auto" w:fill="FFFFFF"/>
        </w:rPr>
        <w:t>6</w:t>
      </w:r>
      <w:r w:rsidR="00DD6BC9" w:rsidRPr="008577F6">
        <w:rPr>
          <w:rFonts w:ascii="Times New Roman" w:hAnsi="Times New Roman" w:cs="Times New Roman"/>
          <w:sz w:val="26"/>
          <w:szCs w:val="26"/>
          <w:shd w:val="clear" w:color="auto" w:fill="FFFFFF"/>
        </w:rPr>
        <w:t>0</w:t>
      </w:r>
      <w:r w:rsidRPr="008577F6">
        <w:rPr>
          <w:rFonts w:ascii="Times New Roman" w:hAnsi="Times New Roman" w:cs="Times New Roman"/>
          <w:sz w:val="26"/>
          <w:szCs w:val="26"/>
          <w:shd w:val="clear" w:color="auto" w:fill="FFFFFF"/>
        </w:rPr>
        <w:t xml:space="preserve"> бал</w:t>
      </w:r>
      <w:r w:rsidR="00D061C3" w:rsidRPr="008577F6">
        <w:rPr>
          <w:rFonts w:ascii="Times New Roman" w:hAnsi="Times New Roman" w:cs="Times New Roman"/>
          <w:sz w:val="26"/>
          <w:szCs w:val="26"/>
          <w:shd w:val="clear" w:color="auto" w:fill="FFFFFF"/>
        </w:rPr>
        <w:t>ів</w:t>
      </w:r>
      <w:r w:rsidRPr="008577F6">
        <w:rPr>
          <w:rFonts w:ascii="Times New Roman" w:hAnsi="Times New Roman" w:cs="Times New Roman"/>
          <w:sz w:val="26"/>
          <w:szCs w:val="26"/>
          <w:shd w:val="clear" w:color="auto" w:fill="FFFFFF"/>
        </w:rPr>
        <w:t>.</w:t>
      </w:r>
    </w:p>
    <w:p w:rsidR="00341AD0" w:rsidRPr="008577F6" w:rsidRDefault="00F66DB0" w:rsidP="00623C8C">
      <w:pPr>
        <w:pStyle w:val="a7"/>
        <w:numPr>
          <w:ilvl w:val="0"/>
          <w:numId w:val="8"/>
        </w:numPr>
        <w:shd w:val="clear" w:color="auto" w:fill="FFFFFF"/>
        <w:tabs>
          <w:tab w:val="clear" w:pos="2125"/>
          <w:tab w:val="num" w:pos="426"/>
          <w:tab w:val="num" w:pos="1134"/>
        </w:tabs>
        <w:suppressAutoHyphens/>
        <w:spacing w:after="0" w:line="240" w:lineRule="auto"/>
        <w:ind w:left="-142" w:firstLine="567"/>
        <w:jc w:val="both"/>
        <w:rPr>
          <w:rFonts w:ascii="Times New Roman" w:hAnsi="Times New Roman" w:cs="Times New Roman"/>
          <w:b/>
          <w:bCs/>
          <w:sz w:val="26"/>
          <w:szCs w:val="26"/>
        </w:rPr>
      </w:pPr>
      <w:r w:rsidRPr="008577F6">
        <w:rPr>
          <w:rFonts w:ascii="Times New Roman" w:hAnsi="Times New Roman" w:cs="Times New Roman"/>
          <w:b/>
          <w:bCs/>
          <w:sz w:val="26"/>
          <w:szCs w:val="26"/>
          <w:shd w:val="clear" w:color="auto" w:fill="FFFFFF"/>
        </w:rPr>
        <w:t xml:space="preserve">Результати оцінювання </w:t>
      </w:r>
      <w:r w:rsidR="00E9084C" w:rsidRPr="008577F6">
        <w:rPr>
          <w:rFonts w:ascii="Times New Roman" w:hAnsi="Times New Roman" w:cs="Times New Roman"/>
          <w:b/>
          <w:bCs/>
          <w:sz w:val="26"/>
          <w:szCs w:val="26"/>
        </w:rPr>
        <w:t xml:space="preserve">Комісією </w:t>
      </w:r>
      <w:r w:rsidRPr="008577F6">
        <w:rPr>
          <w:rFonts w:ascii="Times New Roman" w:hAnsi="Times New Roman" w:cs="Times New Roman"/>
          <w:b/>
          <w:bCs/>
          <w:sz w:val="26"/>
          <w:szCs w:val="26"/>
          <w:shd w:val="clear" w:color="auto" w:fill="FFFFFF"/>
        </w:rPr>
        <w:t>відповідності судді займаній посаді за критерієм соціальної компетентності.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8577F6">
        <w:rPr>
          <w:rFonts w:ascii="Times New Roman" w:hAnsi="Times New Roman" w:cs="Times New Roman"/>
          <w:sz w:val="26"/>
          <w:szCs w:val="26"/>
          <w:shd w:val="clear" w:color="auto" w:fill="FFFFFF"/>
        </w:rPr>
        <w:t>комунікативність</w:t>
      </w:r>
      <w:proofErr w:type="spellEnd"/>
      <w:r w:rsidRPr="008577F6">
        <w:rPr>
          <w:rFonts w:ascii="Times New Roman" w:hAnsi="Times New Roman" w:cs="Times New Roman"/>
          <w:sz w:val="26"/>
          <w:szCs w:val="26"/>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8577F6">
        <w:rPr>
          <w:rFonts w:ascii="Times New Roman" w:hAnsi="Times New Roman" w:cs="Times New Roman"/>
          <w:sz w:val="26"/>
          <w:szCs w:val="26"/>
          <w:shd w:val="clear" w:color="auto" w:fill="FFFFFF"/>
        </w:rPr>
        <w:t>контрпродуктивних</w:t>
      </w:r>
      <w:proofErr w:type="spellEnd"/>
      <w:r w:rsidRPr="008577F6">
        <w:rPr>
          <w:rFonts w:ascii="Times New Roman" w:hAnsi="Times New Roman" w:cs="Times New Roman"/>
          <w:sz w:val="26"/>
          <w:szCs w:val="26"/>
          <w:shd w:val="clear" w:color="auto" w:fill="FFFFFF"/>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w:t>
      </w:r>
      <w:r w:rsidR="00160AE5" w:rsidRPr="008577F6">
        <w:rPr>
          <w:rFonts w:ascii="Times New Roman" w:hAnsi="Times New Roman" w:cs="Times New Roman"/>
          <w:sz w:val="26"/>
          <w:szCs w:val="26"/>
          <w:shd w:val="clear" w:color="auto" w:fill="FFFFFF"/>
        </w:rPr>
        <w:t>в</w:t>
      </w:r>
      <w:r w:rsidRPr="008577F6">
        <w:rPr>
          <w:rFonts w:ascii="Times New Roman" w:hAnsi="Times New Roman" w:cs="Times New Roman"/>
          <w:sz w:val="26"/>
          <w:szCs w:val="26"/>
          <w:shd w:val="clear" w:color="auto" w:fill="FFFFFF"/>
        </w:rPr>
        <w:t xml:space="preserve"> суддівському досьє, і співбесіди.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набра</w:t>
      </w:r>
      <w:r w:rsidR="007E0F35" w:rsidRPr="008577F6">
        <w:rPr>
          <w:rFonts w:ascii="Times New Roman" w:hAnsi="Times New Roman" w:cs="Times New Roman"/>
          <w:sz w:val="26"/>
          <w:szCs w:val="26"/>
          <w:shd w:val="clear" w:color="auto" w:fill="FFFFFF"/>
        </w:rPr>
        <w:t>ла</w:t>
      </w:r>
      <w:r w:rsidRPr="008577F6">
        <w:rPr>
          <w:rFonts w:ascii="Times New Roman" w:hAnsi="Times New Roman" w:cs="Times New Roman"/>
          <w:sz w:val="26"/>
          <w:szCs w:val="26"/>
          <w:shd w:val="clear" w:color="auto" w:fill="FFFFFF"/>
        </w:rPr>
        <w:t xml:space="preserve"> </w:t>
      </w:r>
      <w:r w:rsidR="007E0F35" w:rsidRPr="008577F6">
        <w:rPr>
          <w:rFonts w:ascii="Times New Roman" w:hAnsi="Times New Roman" w:cs="Times New Roman"/>
          <w:sz w:val="26"/>
          <w:szCs w:val="26"/>
          <w:shd w:val="clear" w:color="auto" w:fill="FFFFFF"/>
        </w:rPr>
        <w:t>99</w:t>
      </w:r>
      <w:r w:rsidRPr="008577F6">
        <w:rPr>
          <w:rFonts w:ascii="Times New Roman" w:hAnsi="Times New Roman" w:cs="Times New Roman"/>
          <w:sz w:val="26"/>
          <w:szCs w:val="26"/>
          <w:shd w:val="clear" w:color="auto" w:fill="FFFFFF"/>
        </w:rPr>
        <w:t xml:space="preserve"> бал</w:t>
      </w:r>
      <w:r w:rsidR="00237D4B" w:rsidRPr="008577F6">
        <w:rPr>
          <w:rFonts w:ascii="Times New Roman" w:hAnsi="Times New Roman" w:cs="Times New Roman"/>
          <w:sz w:val="26"/>
          <w:szCs w:val="26"/>
          <w:shd w:val="clear" w:color="auto" w:fill="FFFFFF"/>
        </w:rPr>
        <w:t>ів</w:t>
      </w:r>
      <w:r w:rsidRPr="008577F6">
        <w:rPr>
          <w:rFonts w:ascii="Times New Roman" w:hAnsi="Times New Roman" w:cs="Times New Roman"/>
          <w:sz w:val="26"/>
          <w:szCs w:val="26"/>
          <w:shd w:val="clear" w:color="auto" w:fill="FFFFFF"/>
        </w:rPr>
        <w:t>.</w:t>
      </w:r>
    </w:p>
    <w:p w:rsidR="00341AD0" w:rsidRPr="008577F6" w:rsidRDefault="00F66DB0" w:rsidP="00623C8C">
      <w:pPr>
        <w:pStyle w:val="a7"/>
        <w:numPr>
          <w:ilvl w:val="0"/>
          <w:numId w:val="8"/>
        </w:numPr>
        <w:shd w:val="clear" w:color="auto" w:fill="FFFFFF"/>
        <w:tabs>
          <w:tab w:val="clear" w:pos="2125"/>
          <w:tab w:val="num" w:pos="426"/>
          <w:tab w:val="num" w:pos="1134"/>
        </w:tabs>
        <w:suppressAutoHyphens/>
        <w:spacing w:after="0" w:line="240" w:lineRule="auto"/>
        <w:ind w:left="-142" w:firstLine="567"/>
        <w:jc w:val="both"/>
        <w:rPr>
          <w:rFonts w:ascii="Times New Roman" w:hAnsi="Times New Roman" w:cs="Times New Roman"/>
          <w:b/>
          <w:bCs/>
          <w:sz w:val="26"/>
          <w:szCs w:val="26"/>
        </w:rPr>
      </w:pPr>
      <w:r w:rsidRPr="008577F6">
        <w:rPr>
          <w:rFonts w:ascii="Times New Roman" w:hAnsi="Times New Roman" w:cs="Times New Roman"/>
          <w:b/>
          <w:bCs/>
          <w:sz w:val="26"/>
          <w:szCs w:val="26"/>
          <w:shd w:val="clear" w:color="auto" w:fill="FFFFFF"/>
        </w:rPr>
        <w:lastRenderedPageBreak/>
        <w:t xml:space="preserve"> Результати оцінювання </w:t>
      </w:r>
      <w:r w:rsidR="00E9084C" w:rsidRPr="008577F6">
        <w:rPr>
          <w:rFonts w:ascii="Times New Roman" w:hAnsi="Times New Roman" w:cs="Times New Roman"/>
          <w:b/>
          <w:bCs/>
          <w:sz w:val="26"/>
          <w:szCs w:val="26"/>
        </w:rPr>
        <w:t xml:space="preserve">Комісією </w:t>
      </w:r>
      <w:r w:rsidRPr="008577F6">
        <w:rPr>
          <w:rFonts w:ascii="Times New Roman" w:hAnsi="Times New Roman" w:cs="Times New Roman"/>
          <w:b/>
          <w:bCs/>
          <w:sz w:val="26"/>
          <w:szCs w:val="26"/>
          <w:shd w:val="clear" w:color="auto" w:fill="FFFFFF"/>
        </w:rPr>
        <w:t>відповідності судді займаній посаді за критерієм професійної етики та доброчесності.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Як </w:t>
      </w:r>
      <w:r w:rsidR="00160AE5" w:rsidRPr="008577F6">
        <w:rPr>
          <w:rFonts w:ascii="Times New Roman" w:hAnsi="Times New Roman" w:cs="Times New Roman"/>
          <w:sz w:val="26"/>
          <w:szCs w:val="26"/>
          <w:shd w:val="clear" w:color="auto" w:fill="FFFFFF"/>
        </w:rPr>
        <w:t>встановлено</w:t>
      </w:r>
      <w:r w:rsidRPr="008577F6">
        <w:rPr>
          <w:rFonts w:ascii="Times New Roman" w:hAnsi="Times New Roman" w:cs="Times New Roman"/>
          <w:sz w:val="26"/>
          <w:szCs w:val="26"/>
          <w:shd w:val="clear" w:color="auto" w:fill="FFFFFF"/>
        </w:rPr>
        <w:t xml:space="preserve">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8577F6">
        <w:rPr>
          <w:rFonts w:ascii="Times New Roman" w:hAnsi="Times New Roman" w:cs="Times New Roman"/>
          <w:sz w:val="26"/>
          <w:szCs w:val="26"/>
          <w:shd w:val="clear" w:color="auto" w:fill="FFFFFF"/>
        </w:rPr>
        <w:t>недоброчесність</w:t>
      </w:r>
      <w:proofErr w:type="spellEnd"/>
      <w:r w:rsidRPr="008577F6">
        <w:rPr>
          <w:rFonts w:ascii="Times New Roman" w:hAnsi="Times New Roman" w:cs="Times New Roman"/>
          <w:sz w:val="26"/>
          <w:szCs w:val="26"/>
          <w:shd w:val="clear" w:color="auto" w:fill="FFFFFF"/>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Ці показники оцінюються за результатами співбесіди та дослідження інформації, яка міститься в суддівському досьє, зокрема:</w:t>
      </w:r>
    </w:p>
    <w:p w:rsidR="00341AD0" w:rsidRPr="008577F6" w:rsidRDefault="00F66DB0" w:rsidP="00623C8C">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341AD0" w:rsidRPr="008577F6" w:rsidRDefault="00F66DB0" w:rsidP="00623C8C">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декларації особи, уповноваженої на виконання функцій держави або місцевого самоврядування;</w:t>
      </w:r>
    </w:p>
    <w:p w:rsidR="00341AD0" w:rsidRPr="008577F6" w:rsidRDefault="00F66DB0" w:rsidP="00623C8C">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результатів</w:t>
      </w:r>
      <w:r w:rsidRPr="00CF537F">
        <w:rPr>
          <w:rFonts w:ascii="Times New Roman" w:hAnsi="Times New Roman" w:cs="Times New Roman"/>
          <w:sz w:val="16"/>
          <w:szCs w:val="16"/>
          <w:shd w:val="clear" w:color="auto" w:fill="FFFFFF"/>
        </w:rPr>
        <w:t xml:space="preserve"> </w:t>
      </w:r>
      <w:r w:rsidRPr="008577F6">
        <w:rPr>
          <w:rFonts w:ascii="Times New Roman" w:hAnsi="Times New Roman" w:cs="Times New Roman"/>
          <w:sz w:val="26"/>
          <w:szCs w:val="26"/>
          <w:shd w:val="clear" w:color="auto" w:fill="FFFFFF"/>
        </w:rPr>
        <w:t>перевірки</w:t>
      </w:r>
      <w:r w:rsidRPr="00CF537F">
        <w:rPr>
          <w:rFonts w:ascii="Times New Roman" w:hAnsi="Times New Roman" w:cs="Times New Roman"/>
          <w:sz w:val="16"/>
          <w:szCs w:val="16"/>
          <w:shd w:val="clear" w:color="auto" w:fill="FFFFFF"/>
        </w:rPr>
        <w:t xml:space="preserve"> </w:t>
      </w:r>
      <w:r w:rsidRPr="008577F6">
        <w:rPr>
          <w:rFonts w:ascii="Times New Roman" w:hAnsi="Times New Roman" w:cs="Times New Roman"/>
          <w:sz w:val="26"/>
          <w:szCs w:val="26"/>
          <w:shd w:val="clear" w:color="auto" w:fill="FFFFFF"/>
        </w:rPr>
        <w:t>декларації особи, уповноваженої на виконання функцій держави або місцевого самоврядування (за наявності);</w:t>
      </w:r>
    </w:p>
    <w:p w:rsidR="00341AD0" w:rsidRPr="008577F6" w:rsidRDefault="00F66DB0" w:rsidP="00623C8C">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декларації родинних зв’язків судді та декларації доброчесності судді;</w:t>
      </w:r>
    </w:p>
    <w:p w:rsidR="00341AD0" w:rsidRPr="008577F6" w:rsidRDefault="00F66DB0" w:rsidP="00623C8C">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результатів регулярного оцінювання;</w:t>
      </w:r>
    </w:p>
    <w:p w:rsidR="00341AD0" w:rsidRPr="008577F6" w:rsidRDefault="00F66DB0" w:rsidP="00623C8C">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результатів перевірки декларації родинних зв’язків судді та декларації доброчесності судді (за наявності);</w:t>
      </w:r>
    </w:p>
    <w:p w:rsidR="00341AD0" w:rsidRPr="008577F6" w:rsidRDefault="00F66DB0" w:rsidP="00623C8C">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висновків або інформації </w:t>
      </w:r>
      <w:r w:rsidR="00666712" w:rsidRPr="008577F6">
        <w:rPr>
          <w:rFonts w:ascii="Times New Roman" w:hAnsi="Times New Roman" w:cs="Times New Roman"/>
          <w:sz w:val="26"/>
          <w:szCs w:val="26"/>
          <w:shd w:val="clear" w:color="auto" w:fill="FFFFFF"/>
        </w:rPr>
        <w:t>ГРД</w:t>
      </w:r>
      <w:r w:rsidRPr="008577F6">
        <w:rPr>
          <w:rFonts w:ascii="Times New Roman" w:hAnsi="Times New Roman" w:cs="Times New Roman"/>
          <w:sz w:val="26"/>
          <w:szCs w:val="26"/>
          <w:shd w:val="clear" w:color="auto" w:fill="FFFFFF"/>
        </w:rPr>
        <w:t xml:space="preserve"> (за наявності);</w:t>
      </w:r>
    </w:p>
    <w:p w:rsidR="00341AD0" w:rsidRPr="008577F6" w:rsidRDefault="00F66DB0" w:rsidP="00623C8C">
      <w:pPr>
        <w:pStyle w:val="a7"/>
        <w:numPr>
          <w:ilvl w:val="0"/>
          <w:numId w:val="11"/>
        </w:numPr>
        <w:shd w:val="clear" w:color="auto" w:fill="FFFFFF"/>
        <w:tabs>
          <w:tab w:val="clear" w:pos="788"/>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іншої інформації, включен</w:t>
      </w:r>
      <w:r w:rsidR="00666712" w:rsidRPr="008577F6">
        <w:rPr>
          <w:rFonts w:ascii="Times New Roman" w:hAnsi="Times New Roman" w:cs="Times New Roman"/>
          <w:sz w:val="26"/>
          <w:szCs w:val="26"/>
          <w:shd w:val="clear" w:color="auto" w:fill="FFFFFF"/>
        </w:rPr>
        <w:t>ої</w:t>
      </w:r>
      <w:r w:rsidRPr="008577F6">
        <w:rPr>
          <w:rFonts w:ascii="Times New Roman" w:hAnsi="Times New Roman" w:cs="Times New Roman"/>
          <w:sz w:val="26"/>
          <w:szCs w:val="26"/>
          <w:shd w:val="clear" w:color="auto" w:fill="FFFFFF"/>
        </w:rPr>
        <w:t xml:space="preserve"> до суддівського досьє.</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Дослідивши інформацію, яка міститься в матеріалах суддівського досьє,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До дисциплінарної відповідальності суддя Данил</w:t>
      </w:r>
      <w:r w:rsidR="000D21A1" w:rsidRPr="008577F6">
        <w:rPr>
          <w:rFonts w:ascii="Times New Roman" w:hAnsi="Times New Roman" w:cs="Times New Roman"/>
          <w:sz w:val="26"/>
          <w:szCs w:val="26"/>
          <w:shd w:val="clear" w:color="auto" w:fill="FFFFFF"/>
        </w:rPr>
        <w:t>юк</w:t>
      </w:r>
      <w:r w:rsidRPr="008577F6">
        <w:rPr>
          <w:rFonts w:ascii="Times New Roman" w:hAnsi="Times New Roman" w:cs="Times New Roman"/>
          <w:sz w:val="26"/>
          <w:szCs w:val="26"/>
          <w:shd w:val="clear" w:color="auto" w:fill="FFFFFF"/>
        </w:rPr>
        <w:t> </w:t>
      </w:r>
      <w:r w:rsidR="000D21A1" w:rsidRPr="008577F6">
        <w:rPr>
          <w:rFonts w:ascii="Times New Roman" w:hAnsi="Times New Roman" w:cs="Times New Roman"/>
          <w:sz w:val="26"/>
          <w:szCs w:val="26"/>
          <w:shd w:val="clear" w:color="auto" w:fill="FFFFFF"/>
        </w:rPr>
        <w:t>Т.</w:t>
      </w:r>
      <w:r w:rsidRPr="008577F6">
        <w:rPr>
          <w:rFonts w:ascii="Times New Roman" w:hAnsi="Times New Roman" w:cs="Times New Roman"/>
          <w:sz w:val="26"/>
          <w:szCs w:val="26"/>
          <w:shd w:val="clear" w:color="auto" w:fill="FFFFFF"/>
        </w:rPr>
        <w:t>М. не притяг</w:t>
      </w:r>
      <w:r w:rsidR="000D21A1" w:rsidRPr="008577F6">
        <w:rPr>
          <w:rFonts w:ascii="Times New Roman" w:hAnsi="Times New Roman" w:cs="Times New Roman"/>
          <w:sz w:val="26"/>
          <w:szCs w:val="26"/>
          <w:shd w:val="clear" w:color="auto" w:fill="FFFFFF"/>
        </w:rPr>
        <w:t>алась</w:t>
      </w:r>
      <w:r w:rsidRPr="008577F6">
        <w:rPr>
          <w:rFonts w:ascii="Times New Roman" w:hAnsi="Times New Roman" w:cs="Times New Roman"/>
          <w:sz w:val="26"/>
          <w:szCs w:val="26"/>
          <w:shd w:val="clear" w:color="auto" w:fill="FFFFFF"/>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У матеріалах суддівського досьє відсутні відомості щодо притягнення судді </w:t>
      </w:r>
      <w:r w:rsidR="000D21A1" w:rsidRPr="008577F6">
        <w:rPr>
          <w:rFonts w:ascii="Times New Roman" w:hAnsi="Times New Roman" w:cs="Times New Roman"/>
          <w:sz w:val="26"/>
          <w:szCs w:val="26"/>
          <w:shd w:val="clear" w:color="auto" w:fill="FFFFFF"/>
        </w:rPr>
        <w:t>Данилюк Т.М.</w:t>
      </w:r>
      <w:r w:rsidRPr="008577F6">
        <w:rPr>
          <w:rFonts w:ascii="Times New Roman" w:hAnsi="Times New Roman" w:cs="Times New Roman"/>
          <w:sz w:val="26"/>
          <w:szCs w:val="26"/>
          <w:shd w:val="clear" w:color="auto" w:fill="FFFFFF"/>
        </w:rPr>
        <w:t xml:space="preserve"> до відповідальності за вчинення проступків або правопорушень, які свідчать про </w:t>
      </w:r>
      <w:proofErr w:type="spellStart"/>
      <w:r w:rsidRPr="008577F6">
        <w:rPr>
          <w:rFonts w:ascii="Times New Roman" w:hAnsi="Times New Roman" w:cs="Times New Roman"/>
          <w:sz w:val="26"/>
          <w:szCs w:val="26"/>
          <w:shd w:val="clear" w:color="auto" w:fill="FFFFFF"/>
        </w:rPr>
        <w:t>недоброчесність</w:t>
      </w:r>
      <w:proofErr w:type="spellEnd"/>
      <w:r w:rsidRPr="008577F6">
        <w:rPr>
          <w:rFonts w:ascii="Times New Roman" w:hAnsi="Times New Roman" w:cs="Times New Roman"/>
          <w:sz w:val="26"/>
          <w:szCs w:val="26"/>
          <w:shd w:val="clear" w:color="auto" w:fill="FFFFFF"/>
        </w:rPr>
        <w:t xml:space="preserve"> та наявність незабезпечених зобов’язань майнового характеру, які можуть мати істотний вплив на здійснення н</w:t>
      </w:r>
      <w:r w:rsidR="00945B1F" w:rsidRPr="008577F6">
        <w:rPr>
          <w:rFonts w:ascii="Times New Roman" w:hAnsi="Times New Roman" w:cs="Times New Roman"/>
          <w:sz w:val="26"/>
          <w:szCs w:val="26"/>
          <w:shd w:val="clear" w:color="auto" w:fill="FFFFFF"/>
        </w:rPr>
        <w:t>ею</w:t>
      </w:r>
      <w:r w:rsidRPr="008577F6">
        <w:rPr>
          <w:rFonts w:ascii="Times New Roman" w:hAnsi="Times New Roman" w:cs="Times New Roman"/>
          <w:sz w:val="26"/>
          <w:szCs w:val="26"/>
          <w:shd w:val="clear" w:color="auto" w:fill="FFFFFF"/>
        </w:rPr>
        <w:t xml:space="preserve"> правосуддя.</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Даних щодо невідповідності судді </w:t>
      </w:r>
      <w:r w:rsidR="00945B1F" w:rsidRPr="008577F6">
        <w:rPr>
          <w:rFonts w:ascii="Times New Roman" w:hAnsi="Times New Roman" w:cs="Times New Roman"/>
          <w:sz w:val="26"/>
          <w:szCs w:val="26"/>
          <w:shd w:val="clear" w:color="auto" w:fill="FFFFFF"/>
        </w:rPr>
        <w:t>Данилюк Т.М.</w:t>
      </w:r>
      <w:r w:rsidRPr="008577F6">
        <w:rPr>
          <w:rFonts w:ascii="Times New Roman" w:hAnsi="Times New Roman" w:cs="Times New Roman"/>
          <w:sz w:val="26"/>
          <w:szCs w:val="26"/>
          <w:shd w:val="clear" w:color="auto" w:fill="FFFFFF"/>
        </w:rPr>
        <w:t xml:space="preserve"> антикорупційному критерію Комісією під час дослідження досьє не встановлено.</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Аналіз</w:t>
      </w:r>
      <w:r w:rsidR="00F92920" w:rsidRPr="008577F6">
        <w:rPr>
          <w:rFonts w:ascii="Times New Roman" w:hAnsi="Times New Roman" w:cs="Times New Roman"/>
          <w:sz w:val="26"/>
          <w:szCs w:val="26"/>
          <w:shd w:val="clear" w:color="auto" w:fill="FFFFFF"/>
        </w:rPr>
        <w:t>уючи</w:t>
      </w:r>
      <w:r w:rsidRPr="008577F6">
        <w:rPr>
          <w:rFonts w:ascii="Times New Roman" w:hAnsi="Times New Roman" w:cs="Times New Roman"/>
          <w:sz w:val="26"/>
          <w:szCs w:val="26"/>
          <w:shd w:val="clear" w:color="auto" w:fill="FFFFFF"/>
        </w:rPr>
        <w:t xml:space="preserve"> </w:t>
      </w:r>
      <w:r w:rsidR="00F92920" w:rsidRPr="008577F6">
        <w:rPr>
          <w:rFonts w:ascii="Times New Roman" w:hAnsi="Times New Roman" w:cs="Times New Roman"/>
          <w:sz w:val="26"/>
          <w:szCs w:val="26"/>
          <w:shd w:val="clear" w:color="auto" w:fill="FFFFFF"/>
        </w:rPr>
        <w:t>інформацію</w:t>
      </w:r>
      <w:r w:rsidRPr="008577F6">
        <w:rPr>
          <w:rFonts w:ascii="Times New Roman" w:hAnsi="Times New Roman" w:cs="Times New Roman"/>
          <w:sz w:val="26"/>
          <w:szCs w:val="26"/>
          <w:shd w:val="clear" w:color="auto" w:fill="FFFFFF"/>
        </w:rPr>
        <w:t>, викладен</w:t>
      </w:r>
      <w:r w:rsidR="00F92920" w:rsidRPr="008577F6">
        <w:rPr>
          <w:rFonts w:ascii="Times New Roman" w:hAnsi="Times New Roman" w:cs="Times New Roman"/>
          <w:sz w:val="26"/>
          <w:szCs w:val="26"/>
          <w:shd w:val="clear" w:color="auto" w:fill="FFFFFF"/>
        </w:rPr>
        <w:t>у</w:t>
      </w:r>
      <w:r w:rsidRPr="008577F6">
        <w:rPr>
          <w:rFonts w:ascii="Times New Roman" w:hAnsi="Times New Roman" w:cs="Times New Roman"/>
          <w:sz w:val="26"/>
          <w:szCs w:val="26"/>
          <w:shd w:val="clear" w:color="auto" w:fill="FFFFFF"/>
        </w:rPr>
        <w:t xml:space="preserve"> </w:t>
      </w:r>
      <w:r w:rsidR="00666712" w:rsidRPr="008577F6">
        <w:rPr>
          <w:rFonts w:ascii="Times New Roman" w:hAnsi="Times New Roman" w:cs="Times New Roman"/>
          <w:sz w:val="26"/>
          <w:szCs w:val="26"/>
          <w:shd w:val="clear" w:color="auto" w:fill="FFFFFF"/>
        </w:rPr>
        <w:t>в</w:t>
      </w:r>
      <w:r w:rsidRPr="008577F6">
        <w:rPr>
          <w:rFonts w:ascii="Times New Roman" w:hAnsi="Times New Roman" w:cs="Times New Roman"/>
          <w:sz w:val="26"/>
          <w:szCs w:val="26"/>
          <w:shd w:val="clear" w:color="auto" w:fill="FFFFFF"/>
        </w:rPr>
        <w:t xml:space="preserve"> рішенні </w:t>
      </w:r>
      <w:r w:rsidRPr="008577F6">
        <w:rPr>
          <w:rFonts w:ascii="Times New Roman" w:hAnsi="Times New Roman" w:cs="Times New Roman"/>
          <w:sz w:val="26"/>
          <w:szCs w:val="26"/>
        </w:rPr>
        <w:t>ГРД, та пояснен</w:t>
      </w:r>
      <w:r w:rsidR="00F92920" w:rsidRPr="008577F6">
        <w:rPr>
          <w:rFonts w:ascii="Times New Roman" w:hAnsi="Times New Roman" w:cs="Times New Roman"/>
          <w:sz w:val="26"/>
          <w:szCs w:val="26"/>
        </w:rPr>
        <w:t>ня</w:t>
      </w:r>
      <w:r w:rsidRPr="008577F6">
        <w:rPr>
          <w:rFonts w:ascii="Times New Roman" w:hAnsi="Times New Roman" w:cs="Times New Roman"/>
          <w:sz w:val="26"/>
          <w:szCs w:val="26"/>
        </w:rPr>
        <w:t xml:space="preserve"> судді </w:t>
      </w:r>
      <w:r w:rsidR="00F92920" w:rsidRPr="008577F6">
        <w:rPr>
          <w:rFonts w:ascii="Times New Roman" w:hAnsi="Times New Roman" w:cs="Times New Roman"/>
          <w:sz w:val="26"/>
          <w:szCs w:val="26"/>
        </w:rPr>
        <w:t>щодо</w:t>
      </w:r>
      <w:r w:rsidRPr="008577F6">
        <w:rPr>
          <w:rFonts w:ascii="Times New Roman" w:hAnsi="Times New Roman" w:cs="Times New Roman"/>
          <w:sz w:val="26"/>
          <w:szCs w:val="26"/>
        </w:rPr>
        <w:t xml:space="preserve"> розгляду окремих справ </w:t>
      </w:r>
      <w:r w:rsidR="00F92920" w:rsidRPr="008577F6">
        <w:rPr>
          <w:rFonts w:ascii="Times New Roman" w:hAnsi="Times New Roman" w:cs="Times New Roman"/>
          <w:sz w:val="26"/>
          <w:szCs w:val="26"/>
        </w:rPr>
        <w:t>про</w:t>
      </w:r>
      <w:r w:rsidRPr="008577F6">
        <w:rPr>
          <w:rFonts w:ascii="Times New Roman" w:hAnsi="Times New Roman" w:cs="Times New Roman"/>
          <w:sz w:val="26"/>
          <w:szCs w:val="26"/>
        </w:rPr>
        <w:t xml:space="preserve"> притягнення осіб до адміністративної відповідальності за статтею</w:t>
      </w:r>
      <w:r w:rsidR="00353B3A" w:rsidRPr="008577F6">
        <w:rPr>
          <w:rFonts w:ascii="Times New Roman" w:hAnsi="Times New Roman" w:cs="Times New Roman"/>
          <w:sz w:val="26"/>
          <w:szCs w:val="26"/>
        </w:rPr>
        <w:t> </w:t>
      </w:r>
      <w:r w:rsidRPr="008577F6">
        <w:rPr>
          <w:rFonts w:ascii="Times New Roman" w:hAnsi="Times New Roman" w:cs="Times New Roman"/>
          <w:sz w:val="26"/>
          <w:szCs w:val="26"/>
        </w:rPr>
        <w:t xml:space="preserve">130 </w:t>
      </w:r>
      <w:r w:rsidR="008525D4" w:rsidRPr="008577F6">
        <w:rPr>
          <w:rFonts w:ascii="Times New Roman" w:hAnsi="Times New Roman" w:cs="Times New Roman"/>
          <w:sz w:val="26"/>
          <w:szCs w:val="26"/>
        </w:rPr>
        <w:t>КУпАП</w:t>
      </w:r>
      <w:r w:rsidRPr="008577F6">
        <w:rPr>
          <w:rFonts w:ascii="Times New Roman" w:hAnsi="Times New Roman" w:cs="Times New Roman"/>
          <w:sz w:val="26"/>
          <w:szCs w:val="26"/>
        </w:rPr>
        <w:t>,</w:t>
      </w:r>
      <w:r w:rsidR="00990BDA" w:rsidRPr="008577F6">
        <w:rPr>
          <w:rFonts w:ascii="Times New Roman" w:hAnsi="Times New Roman" w:cs="Times New Roman"/>
          <w:sz w:val="26"/>
          <w:szCs w:val="26"/>
        </w:rPr>
        <w:t xml:space="preserve"> Комісія </w:t>
      </w:r>
      <w:r w:rsidR="00666712" w:rsidRPr="008577F6">
        <w:rPr>
          <w:rFonts w:ascii="Times New Roman" w:hAnsi="Times New Roman" w:cs="Times New Roman"/>
          <w:sz w:val="26"/>
          <w:szCs w:val="26"/>
        </w:rPr>
        <w:t>зазначає таке</w:t>
      </w:r>
      <w:r w:rsidRPr="008577F6">
        <w:rPr>
          <w:rFonts w:ascii="Times New Roman" w:hAnsi="Times New Roman" w:cs="Times New Roman"/>
          <w:sz w:val="26"/>
          <w:szCs w:val="26"/>
        </w:rPr>
        <w:t>.</w:t>
      </w:r>
    </w:p>
    <w:p w:rsidR="00136946" w:rsidRPr="008577F6" w:rsidRDefault="00B5504A"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color w:val="000000" w:themeColor="text1"/>
          <w:sz w:val="26"/>
          <w:szCs w:val="26"/>
        </w:rPr>
        <w:t xml:space="preserve"> </w:t>
      </w:r>
      <w:r w:rsidR="00136946" w:rsidRPr="008577F6">
        <w:rPr>
          <w:rFonts w:ascii="Times New Roman" w:hAnsi="Times New Roman" w:cs="Times New Roman"/>
          <w:color w:val="000000" w:themeColor="text1"/>
          <w:sz w:val="26"/>
          <w:szCs w:val="26"/>
        </w:rPr>
        <w:t xml:space="preserve">Предметом перевірки під час оцінювання судді на відповідність займаній посаді є не мотиви ухвалення ним  рішення, а поведінка під час розгляду справ та </w:t>
      </w:r>
      <w:r w:rsidR="00136946" w:rsidRPr="008577F6">
        <w:rPr>
          <w:rFonts w:ascii="Times New Roman" w:hAnsi="Times New Roman" w:cs="Times New Roman"/>
          <w:color w:val="000000" w:themeColor="text1"/>
          <w:sz w:val="26"/>
          <w:szCs w:val="26"/>
        </w:rPr>
        <w:lastRenderedPageBreak/>
        <w:t>ухвалення рішення на предмет того, чи не суперечить вона завданням відповідного виду судочинства та чи не носить ознак свавільного зволікання з розглядом справ, що зумовило закриття провадження та уникнення певними особами відповідальності.</w:t>
      </w:r>
    </w:p>
    <w:p w:rsidR="00136946" w:rsidRPr="008577F6" w:rsidRDefault="00136946"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color w:val="000000" w:themeColor="text1"/>
          <w:sz w:val="26"/>
          <w:szCs w:val="26"/>
        </w:rPr>
        <w:t xml:space="preserve">Так, статтею 245 </w:t>
      </w:r>
      <w:proofErr w:type="spellStart"/>
      <w:r w:rsidRPr="008577F6">
        <w:rPr>
          <w:rFonts w:ascii="Times New Roman" w:hAnsi="Times New Roman" w:cs="Times New Roman"/>
          <w:color w:val="000000" w:themeColor="text1"/>
          <w:sz w:val="26"/>
          <w:szCs w:val="26"/>
        </w:rPr>
        <w:t>КУпАП</w:t>
      </w:r>
      <w:proofErr w:type="spellEnd"/>
      <w:r w:rsidRPr="008577F6">
        <w:rPr>
          <w:rFonts w:ascii="Times New Roman" w:hAnsi="Times New Roman" w:cs="Times New Roman"/>
          <w:color w:val="000000" w:themeColor="text1"/>
          <w:sz w:val="26"/>
          <w:szCs w:val="26"/>
        </w:rPr>
        <w:t xml:space="preserve"> передбачено, що </w:t>
      </w:r>
      <w:r w:rsidRPr="007206F3">
        <w:rPr>
          <w:rFonts w:ascii="Times New Roman" w:hAnsi="Times New Roman" w:cs="Times New Roman"/>
          <w:sz w:val="26"/>
          <w:szCs w:val="26"/>
        </w:rPr>
        <w:t>завданнями провадження в справах про</w:t>
      </w:r>
      <w:r w:rsidR="00CE6D17" w:rsidRPr="008577F6">
        <w:rPr>
          <w:rFonts w:ascii="Times New Roman" w:hAnsi="Times New Roman" w:cs="Times New Roman"/>
          <w:color w:val="000000" w:themeColor="text1"/>
          <w:sz w:val="26"/>
          <w:szCs w:val="26"/>
        </w:rPr>
        <w:t xml:space="preserve"> </w:t>
      </w:r>
      <w:r w:rsidRPr="007206F3">
        <w:rPr>
          <w:rFonts w:ascii="Times New Roman" w:hAnsi="Times New Roman" w:cs="Times New Roman"/>
          <w:sz w:val="26"/>
          <w:szCs w:val="26"/>
        </w:rPr>
        <w:t>адміністративні правопорушення</w:t>
      </w:r>
      <w:r w:rsidR="00CE6D17" w:rsidRPr="008577F6">
        <w:rPr>
          <w:rFonts w:ascii="Times New Roman" w:hAnsi="Times New Roman" w:cs="Times New Roman"/>
          <w:color w:val="000000" w:themeColor="text1"/>
          <w:sz w:val="26"/>
          <w:szCs w:val="26"/>
        </w:rPr>
        <w:t xml:space="preserve"> </w:t>
      </w:r>
      <w:r w:rsidRPr="008577F6">
        <w:rPr>
          <w:rFonts w:ascii="Times New Roman" w:hAnsi="Times New Roman" w:cs="Times New Roman"/>
          <w:sz w:val="26"/>
          <w:szCs w:val="26"/>
        </w:rPr>
        <w:t>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p>
    <w:p w:rsidR="00136946" w:rsidRPr="008577F6" w:rsidRDefault="00B5504A"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color w:val="000000" w:themeColor="text1"/>
          <w:sz w:val="26"/>
          <w:szCs w:val="26"/>
        </w:rPr>
        <w:t xml:space="preserve"> </w:t>
      </w:r>
      <w:r w:rsidR="00136946" w:rsidRPr="008577F6">
        <w:rPr>
          <w:rFonts w:ascii="Times New Roman" w:hAnsi="Times New Roman" w:cs="Times New Roman"/>
          <w:color w:val="000000" w:themeColor="text1"/>
          <w:sz w:val="26"/>
          <w:szCs w:val="26"/>
        </w:rPr>
        <w:t xml:space="preserve">За приписами частини першої статті 268 КУпАП </w:t>
      </w:r>
      <w:r w:rsidR="00136946" w:rsidRPr="008577F6">
        <w:rPr>
          <w:rFonts w:ascii="Times New Roman" w:hAnsi="Times New Roman" w:cs="Times New Roman"/>
          <w:color w:val="000000" w:themeColor="text1"/>
          <w:sz w:val="26"/>
          <w:szCs w:val="26"/>
          <w:shd w:val="clear" w:color="auto" w:fill="FFFFFF"/>
        </w:rPr>
        <w:t>особа, яка притягається до адміністративної відповідальності, має право: знайомитися з матеріалами справи, давати пояснення, подавати</w:t>
      </w:r>
      <w:r w:rsidR="00CE6D17" w:rsidRPr="008577F6">
        <w:rPr>
          <w:rFonts w:ascii="Times New Roman" w:hAnsi="Times New Roman" w:cs="Times New Roman"/>
          <w:color w:val="000000" w:themeColor="text1"/>
          <w:sz w:val="26"/>
          <w:szCs w:val="26"/>
          <w:shd w:val="clear" w:color="auto" w:fill="FFFFFF"/>
        </w:rPr>
        <w:t xml:space="preserve"> </w:t>
      </w:r>
      <w:r w:rsidR="00136946" w:rsidRPr="008577F6">
        <w:rPr>
          <w:rFonts w:ascii="Times New Roman" w:hAnsi="Times New Roman" w:cs="Times New Roman"/>
          <w:sz w:val="26"/>
          <w:szCs w:val="26"/>
          <w:shd w:val="clear" w:color="auto" w:fill="FFFFFF"/>
        </w:rPr>
        <w:t>докази</w:t>
      </w:r>
      <w:r w:rsidR="00136946" w:rsidRPr="008577F6">
        <w:rPr>
          <w:rFonts w:ascii="Times New Roman" w:hAnsi="Times New Roman" w:cs="Times New Roman"/>
          <w:color w:val="000000" w:themeColor="text1"/>
          <w:sz w:val="26"/>
          <w:szCs w:val="26"/>
          <w:shd w:val="clear" w:color="auto" w:fill="FFFFFF"/>
        </w:rPr>
        <w:t>, заявляти клопотання; при розгляді справи користуватися юридичною допомогою</w:t>
      </w:r>
      <w:r w:rsidR="00CE6D17" w:rsidRPr="008577F6">
        <w:rPr>
          <w:rFonts w:ascii="Times New Roman" w:hAnsi="Times New Roman" w:cs="Times New Roman"/>
          <w:color w:val="000000" w:themeColor="text1"/>
          <w:sz w:val="26"/>
          <w:szCs w:val="26"/>
          <w:shd w:val="clear" w:color="auto" w:fill="FFFFFF"/>
        </w:rPr>
        <w:t xml:space="preserve"> </w:t>
      </w:r>
      <w:r w:rsidR="00136946" w:rsidRPr="007206F3">
        <w:rPr>
          <w:rFonts w:ascii="Times New Roman" w:hAnsi="Times New Roman" w:cs="Times New Roman"/>
          <w:sz w:val="26"/>
          <w:szCs w:val="26"/>
          <w:shd w:val="clear" w:color="auto" w:fill="FFFFFF"/>
        </w:rPr>
        <w:t>адвоката</w:t>
      </w:r>
      <w:r w:rsidR="00136946" w:rsidRPr="008577F6">
        <w:rPr>
          <w:rFonts w:ascii="Times New Roman" w:hAnsi="Times New Roman" w:cs="Times New Roman"/>
          <w:color w:val="000000" w:themeColor="text1"/>
          <w:sz w:val="26"/>
          <w:szCs w:val="26"/>
          <w:shd w:val="clear" w:color="auto" w:fill="FFFFFF"/>
        </w:rPr>
        <w:t>,</w:t>
      </w:r>
      <w:r w:rsidR="00CE6D17" w:rsidRPr="008577F6">
        <w:rPr>
          <w:rFonts w:ascii="Times New Roman" w:hAnsi="Times New Roman" w:cs="Times New Roman"/>
          <w:color w:val="000000" w:themeColor="text1"/>
          <w:sz w:val="26"/>
          <w:szCs w:val="26"/>
          <w:shd w:val="clear" w:color="auto" w:fill="FFFFFF"/>
        </w:rPr>
        <w:t xml:space="preserve"> </w:t>
      </w:r>
      <w:r w:rsidR="00136946" w:rsidRPr="008577F6">
        <w:rPr>
          <w:rFonts w:ascii="Times New Roman" w:hAnsi="Times New Roman" w:cs="Times New Roman"/>
          <w:sz w:val="26"/>
          <w:szCs w:val="26"/>
          <w:shd w:val="clear" w:color="auto" w:fill="FFFFFF"/>
        </w:rPr>
        <w:t>іншого фахівця у галузі права, який за</w:t>
      </w:r>
      <w:r w:rsidR="006F3DD8">
        <w:rPr>
          <w:rFonts w:ascii="Times New Roman" w:hAnsi="Times New Roman" w:cs="Times New Roman"/>
          <w:sz w:val="26"/>
          <w:szCs w:val="26"/>
          <w:shd w:val="clear" w:color="auto" w:fill="FFFFFF"/>
        </w:rPr>
        <w:t> </w:t>
      </w:r>
      <w:r w:rsidR="00136946" w:rsidRPr="008577F6">
        <w:rPr>
          <w:rFonts w:ascii="Times New Roman" w:hAnsi="Times New Roman" w:cs="Times New Roman"/>
          <w:sz w:val="26"/>
          <w:szCs w:val="26"/>
          <w:shd w:val="clear" w:color="auto" w:fill="FFFFFF"/>
        </w:rPr>
        <w:t>законом має право на надання правової допомоги особисто чи за дорученням</w:t>
      </w:r>
      <w:r w:rsidR="00CE6D17" w:rsidRPr="008577F6">
        <w:rPr>
          <w:rFonts w:ascii="Times New Roman" w:hAnsi="Times New Roman" w:cs="Times New Roman"/>
          <w:color w:val="000000" w:themeColor="text1"/>
          <w:sz w:val="26"/>
          <w:szCs w:val="26"/>
          <w:shd w:val="clear" w:color="auto" w:fill="FFFFFF"/>
        </w:rPr>
        <w:t xml:space="preserve"> </w:t>
      </w:r>
      <w:r w:rsidR="00136946" w:rsidRPr="007206F3">
        <w:rPr>
          <w:rFonts w:ascii="Times New Roman" w:hAnsi="Times New Roman" w:cs="Times New Roman"/>
          <w:sz w:val="26"/>
          <w:szCs w:val="26"/>
          <w:shd w:val="clear" w:color="auto" w:fill="FFFFFF"/>
        </w:rPr>
        <w:t>юридичної особи,</w:t>
      </w:r>
      <w:r w:rsidR="00CE6D17" w:rsidRPr="008577F6">
        <w:rPr>
          <w:rFonts w:ascii="Times New Roman" w:hAnsi="Times New Roman" w:cs="Times New Roman"/>
          <w:color w:val="000000" w:themeColor="text1"/>
          <w:sz w:val="26"/>
          <w:szCs w:val="26"/>
          <w:shd w:val="clear" w:color="auto" w:fill="FFFFFF"/>
        </w:rPr>
        <w:t xml:space="preserve"> </w:t>
      </w:r>
      <w:r w:rsidR="00136946" w:rsidRPr="008577F6">
        <w:rPr>
          <w:rFonts w:ascii="Times New Roman" w:hAnsi="Times New Roman" w:cs="Times New Roman"/>
          <w:color w:val="000000" w:themeColor="text1"/>
          <w:sz w:val="26"/>
          <w:szCs w:val="26"/>
          <w:shd w:val="clear" w:color="auto" w:fill="FFFFFF"/>
        </w:rPr>
        <w:t>виступати рідною мовою і користуватися послугами</w:t>
      </w:r>
      <w:r w:rsidR="00CE6D17" w:rsidRPr="008577F6">
        <w:rPr>
          <w:rFonts w:ascii="Times New Roman" w:hAnsi="Times New Roman" w:cs="Times New Roman"/>
          <w:color w:val="000000" w:themeColor="text1"/>
          <w:sz w:val="26"/>
          <w:szCs w:val="26"/>
          <w:shd w:val="clear" w:color="auto" w:fill="FFFFFF"/>
        </w:rPr>
        <w:t xml:space="preserve"> </w:t>
      </w:r>
      <w:r w:rsidR="00136946" w:rsidRPr="007206F3">
        <w:rPr>
          <w:rFonts w:ascii="Times New Roman" w:hAnsi="Times New Roman" w:cs="Times New Roman"/>
          <w:sz w:val="26"/>
          <w:szCs w:val="26"/>
          <w:shd w:val="clear" w:color="auto" w:fill="FFFFFF"/>
        </w:rPr>
        <w:t>перекладача</w:t>
      </w:r>
      <w:r w:rsidR="00136946" w:rsidRPr="008577F6">
        <w:rPr>
          <w:rFonts w:ascii="Times New Roman" w:hAnsi="Times New Roman" w:cs="Times New Roman"/>
          <w:color w:val="000000" w:themeColor="text1"/>
          <w:sz w:val="26"/>
          <w:szCs w:val="26"/>
          <w:shd w:val="clear" w:color="auto" w:fill="FFFFFF"/>
        </w:rPr>
        <w:t>, якщо не володіє мовою, якою ведеться провадження; оскаржити постанову по справі. Справа про</w:t>
      </w:r>
      <w:r w:rsidR="00CE6D17" w:rsidRPr="008577F6">
        <w:rPr>
          <w:rFonts w:ascii="Times New Roman" w:hAnsi="Times New Roman" w:cs="Times New Roman"/>
          <w:color w:val="000000" w:themeColor="text1"/>
          <w:sz w:val="26"/>
          <w:szCs w:val="26"/>
          <w:shd w:val="clear" w:color="auto" w:fill="FFFFFF"/>
        </w:rPr>
        <w:t xml:space="preserve"> </w:t>
      </w:r>
      <w:r w:rsidR="00136946" w:rsidRPr="007206F3">
        <w:rPr>
          <w:rFonts w:ascii="Times New Roman" w:hAnsi="Times New Roman" w:cs="Times New Roman"/>
          <w:sz w:val="26"/>
          <w:szCs w:val="26"/>
          <w:shd w:val="clear" w:color="auto" w:fill="FFFFFF"/>
        </w:rPr>
        <w:t>адміністративне правопорушення</w:t>
      </w:r>
      <w:r w:rsidR="00CE6D17" w:rsidRPr="008577F6">
        <w:rPr>
          <w:rFonts w:ascii="Times New Roman" w:hAnsi="Times New Roman" w:cs="Times New Roman"/>
          <w:color w:val="000000" w:themeColor="text1"/>
          <w:sz w:val="26"/>
          <w:szCs w:val="26"/>
          <w:shd w:val="clear" w:color="auto" w:fill="FFFFFF"/>
        </w:rPr>
        <w:t xml:space="preserve"> </w:t>
      </w:r>
      <w:r w:rsidR="00136946" w:rsidRPr="008577F6">
        <w:rPr>
          <w:rFonts w:ascii="Times New Roman" w:hAnsi="Times New Roman" w:cs="Times New Roman"/>
          <w:color w:val="000000" w:themeColor="text1"/>
          <w:sz w:val="26"/>
          <w:szCs w:val="26"/>
          <w:shd w:val="clear" w:color="auto" w:fill="FFFFFF"/>
        </w:rPr>
        <w:t>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136946" w:rsidRPr="008577F6" w:rsidRDefault="00136946"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Повістка особі, яка притягається до адміністративної відповідальності, вручається не пізніш ніж за три доби до дня розгляду справив суді, в якій зазначаються дата і місце розгляду справи. Інші особи, які беруть участь в провадженні по справі про адміністративні правопорушення, повідомляються про день</w:t>
      </w:r>
      <w:r w:rsidR="00CE6D17" w:rsidRPr="008577F6">
        <w:rPr>
          <w:rFonts w:ascii="Times New Roman" w:hAnsi="Times New Roman" w:cs="Times New Roman"/>
          <w:sz w:val="26"/>
          <w:szCs w:val="26"/>
        </w:rPr>
        <w:t xml:space="preserve"> розгляду справи в той же строк (стаття 277-2 КУпАП).</w:t>
      </w:r>
    </w:p>
    <w:p w:rsidR="00E44CD0" w:rsidRPr="008577F6" w:rsidRDefault="00E44CD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color w:val="000000" w:themeColor="text1"/>
          <w:sz w:val="26"/>
          <w:szCs w:val="26"/>
        </w:rPr>
        <w:t>Водночас статтею 38 КУпАП (у редакції, чинній на момент ухвалення постанов) встановлен</w:t>
      </w:r>
      <w:r w:rsidR="00CE1387" w:rsidRPr="008577F6">
        <w:rPr>
          <w:rFonts w:ascii="Times New Roman" w:hAnsi="Times New Roman" w:cs="Times New Roman"/>
          <w:color w:val="000000" w:themeColor="text1"/>
          <w:sz w:val="26"/>
          <w:szCs w:val="26"/>
        </w:rPr>
        <w:t>о</w:t>
      </w:r>
      <w:r w:rsidRPr="008577F6">
        <w:rPr>
          <w:rFonts w:ascii="Times New Roman" w:hAnsi="Times New Roman" w:cs="Times New Roman"/>
          <w:color w:val="000000" w:themeColor="text1"/>
          <w:sz w:val="26"/>
          <w:szCs w:val="26"/>
        </w:rPr>
        <w:t xml:space="preserve"> строки накладення адміністративних стягнень. Зокрема, частиною другою цієї статті передбачалось, </w:t>
      </w:r>
      <w:r w:rsidRPr="008577F6">
        <w:rPr>
          <w:rStyle w:val="fs3"/>
          <w:rFonts w:ascii="Times New Roman" w:hAnsi="Times New Roman" w:cs="Times New Roman"/>
          <w:color w:val="000000" w:themeColor="text1"/>
          <w:sz w:val="26"/>
          <w:szCs w:val="26"/>
        </w:rPr>
        <w:t>якщо справи про адміністративні правопорушення</w:t>
      </w:r>
      <w:r w:rsidRPr="006F3DD8">
        <w:rPr>
          <w:rStyle w:val="fs3"/>
          <w:rFonts w:ascii="Times New Roman" w:hAnsi="Times New Roman" w:cs="Times New Roman"/>
          <w:color w:val="000000" w:themeColor="text1"/>
          <w:sz w:val="16"/>
          <w:szCs w:val="16"/>
        </w:rPr>
        <w:t xml:space="preserve"> </w:t>
      </w:r>
      <w:r w:rsidRPr="008577F6">
        <w:rPr>
          <w:rStyle w:val="fs3"/>
          <w:rFonts w:ascii="Times New Roman" w:hAnsi="Times New Roman" w:cs="Times New Roman"/>
          <w:color w:val="000000" w:themeColor="text1"/>
          <w:sz w:val="26"/>
          <w:szCs w:val="26"/>
        </w:rPr>
        <w:t>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w:t>
      </w:r>
      <w:r w:rsidR="006F3DD8">
        <w:rPr>
          <w:rFonts w:ascii="Times New Roman" w:hAnsi="Times New Roman" w:cs="Times New Roman"/>
          <w:color w:val="000000" w:themeColor="text1"/>
          <w:sz w:val="26"/>
          <w:szCs w:val="26"/>
        </w:rPr>
        <w:t xml:space="preserve"> </w:t>
      </w:r>
      <w:r w:rsidRPr="008577F6">
        <w:rPr>
          <w:rStyle w:val="fs3"/>
          <w:rFonts w:ascii="Times New Roman" w:hAnsi="Times New Roman" w:cs="Times New Roman"/>
          <w:color w:val="000000" w:themeColor="text1"/>
          <w:sz w:val="26"/>
          <w:szCs w:val="26"/>
        </w:rPr>
        <w:t>зазначені у частинах третій і четвертій</w:t>
      </w:r>
      <w:r w:rsidR="006F3DD8">
        <w:rPr>
          <w:rStyle w:val="fs3"/>
          <w:rFonts w:ascii="Times New Roman" w:hAnsi="Times New Roman" w:cs="Times New Roman"/>
          <w:color w:val="000000" w:themeColor="text1"/>
          <w:sz w:val="26"/>
          <w:szCs w:val="26"/>
        </w:rPr>
        <w:t xml:space="preserve"> </w:t>
      </w:r>
      <w:r w:rsidRPr="008577F6">
        <w:rPr>
          <w:rStyle w:val="fs3"/>
          <w:rFonts w:ascii="Times New Roman" w:hAnsi="Times New Roman" w:cs="Times New Roman"/>
          <w:color w:val="000000" w:themeColor="text1"/>
          <w:sz w:val="26"/>
          <w:szCs w:val="26"/>
        </w:rPr>
        <w:t>цієї статті.</w:t>
      </w:r>
    </w:p>
    <w:p w:rsidR="000536E2" w:rsidRPr="008577F6" w:rsidRDefault="000536E2"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color w:val="000000" w:themeColor="text1"/>
          <w:sz w:val="26"/>
          <w:szCs w:val="26"/>
          <w:shd w:val="clear" w:color="auto" w:fill="FFFFFF"/>
        </w:rPr>
        <w:t xml:space="preserve">Закінчення на момент розгляду справи про адміністративне правопорушення передбачених </w:t>
      </w:r>
      <w:r w:rsidRPr="008577F6">
        <w:rPr>
          <w:rStyle w:val="hard-blue-color"/>
          <w:rFonts w:ascii="Times New Roman" w:hAnsi="Times New Roman" w:cs="Times New Roman"/>
          <w:color w:val="000000" w:themeColor="text1"/>
          <w:sz w:val="26"/>
          <w:szCs w:val="26"/>
          <w:shd w:val="clear" w:color="auto" w:fill="FFFFFF"/>
        </w:rPr>
        <w:t>статтею 38 цього Кодексу</w:t>
      </w:r>
      <w:r w:rsidRPr="008577F6">
        <w:rPr>
          <w:rFonts w:ascii="Times New Roman" w:hAnsi="Times New Roman" w:cs="Times New Roman"/>
          <w:color w:val="000000" w:themeColor="text1"/>
          <w:sz w:val="26"/>
          <w:szCs w:val="26"/>
        </w:rPr>
        <w:t xml:space="preserve"> строків виключає здійснення провадження в справі про адміністративне правопорушення та є підставою для його закриття (пункт</w:t>
      </w:r>
      <w:r w:rsidR="00CD6AC6" w:rsidRPr="008577F6">
        <w:rPr>
          <w:rFonts w:ascii="Times New Roman" w:hAnsi="Times New Roman" w:cs="Times New Roman"/>
          <w:color w:val="000000" w:themeColor="text1"/>
          <w:sz w:val="26"/>
          <w:szCs w:val="26"/>
        </w:rPr>
        <w:t> </w:t>
      </w:r>
      <w:r w:rsidRPr="008577F6">
        <w:rPr>
          <w:rFonts w:ascii="Times New Roman" w:hAnsi="Times New Roman" w:cs="Times New Roman"/>
          <w:color w:val="000000" w:themeColor="text1"/>
          <w:sz w:val="26"/>
          <w:szCs w:val="26"/>
        </w:rPr>
        <w:t>7 статті</w:t>
      </w:r>
      <w:r w:rsidR="00CD6AC6" w:rsidRPr="008577F6">
        <w:rPr>
          <w:rFonts w:ascii="Times New Roman" w:hAnsi="Times New Roman" w:cs="Times New Roman"/>
          <w:color w:val="000000" w:themeColor="text1"/>
          <w:sz w:val="26"/>
          <w:szCs w:val="26"/>
        </w:rPr>
        <w:t> </w:t>
      </w:r>
      <w:r w:rsidRPr="008577F6">
        <w:rPr>
          <w:rFonts w:ascii="Times New Roman" w:hAnsi="Times New Roman" w:cs="Times New Roman"/>
          <w:color w:val="000000" w:themeColor="text1"/>
          <w:sz w:val="26"/>
          <w:szCs w:val="26"/>
        </w:rPr>
        <w:t>247</w:t>
      </w:r>
      <w:r w:rsidR="00CD6AC6" w:rsidRPr="008577F6">
        <w:rPr>
          <w:rFonts w:ascii="Times New Roman" w:hAnsi="Times New Roman" w:cs="Times New Roman"/>
          <w:color w:val="000000" w:themeColor="text1"/>
          <w:sz w:val="26"/>
          <w:szCs w:val="26"/>
        </w:rPr>
        <w:t> </w:t>
      </w:r>
      <w:r w:rsidRPr="008577F6">
        <w:rPr>
          <w:rFonts w:ascii="Times New Roman" w:hAnsi="Times New Roman" w:cs="Times New Roman"/>
          <w:color w:val="000000" w:themeColor="text1"/>
          <w:sz w:val="26"/>
          <w:szCs w:val="26"/>
        </w:rPr>
        <w:t>КУпАП).</w:t>
      </w:r>
    </w:p>
    <w:p w:rsidR="00CD6AC6" w:rsidRPr="008577F6" w:rsidRDefault="00B5504A"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color w:val="000000" w:themeColor="text1"/>
          <w:sz w:val="26"/>
          <w:szCs w:val="26"/>
        </w:rPr>
        <w:t xml:space="preserve"> </w:t>
      </w:r>
      <w:r w:rsidR="00CE1387" w:rsidRPr="008577F6">
        <w:rPr>
          <w:rFonts w:ascii="Times New Roman" w:hAnsi="Times New Roman" w:cs="Times New Roman"/>
          <w:color w:val="000000" w:themeColor="text1"/>
          <w:sz w:val="26"/>
          <w:szCs w:val="26"/>
        </w:rPr>
        <w:t>Згідно з чисельними</w:t>
      </w:r>
      <w:r w:rsidR="00CD6AC6" w:rsidRPr="008577F6">
        <w:rPr>
          <w:rFonts w:ascii="Times New Roman" w:hAnsi="Times New Roman" w:cs="Times New Roman"/>
          <w:color w:val="000000" w:themeColor="text1"/>
          <w:sz w:val="26"/>
          <w:szCs w:val="26"/>
        </w:rPr>
        <w:t xml:space="preserve"> повідомлен</w:t>
      </w:r>
      <w:r w:rsidR="00CE1387" w:rsidRPr="008577F6">
        <w:rPr>
          <w:rFonts w:ascii="Times New Roman" w:hAnsi="Times New Roman" w:cs="Times New Roman"/>
          <w:color w:val="000000" w:themeColor="text1"/>
          <w:sz w:val="26"/>
          <w:szCs w:val="26"/>
        </w:rPr>
        <w:t>нями</w:t>
      </w:r>
      <w:r w:rsidR="00CD6AC6" w:rsidRPr="008577F6">
        <w:rPr>
          <w:rFonts w:ascii="Times New Roman" w:hAnsi="Times New Roman" w:cs="Times New Roman"/>
          <w:color w:val="000000" w:themeColor="text1"/>
          <w:sz w:val="26"/>
          <w:szCs w:val="26"/>
        </w:rPr>
        <w:t xml:space="preserve"> судів на офіційному вебпорталі судової влади в цей період стан забезпечення судів поштовими марками та конвертами був критичним та не сприяв своєчасному та ефективному сповіщенню учасників справи про розгляд справ за їх участі. Указана обставина також впливала на організацію проведення засідання та забезпечення права особи, </w:t>
      </w:r>
      <w:r w:rsidR="00CD6AC6" w:rsidRPr="008577F6">
        <w:rPr>
          <w:rFonts w:ascii="Times New Roman" w:hAnsi="Times New Roman" w:cs="Times New Roman"/>
          <w:color w:val="000000" w:themeColor="text1"/>
          <w:sz w:val="26"/>
          <w:szCs w:val="26"/>
          <w:shd w:val="clear" w:color="auto" w:fill="FFFFFF"/>
        </w:rPr>
        <w:t>яка притяг</w:t>
      </w:r>
      <w:r w:rsidR="00A712FF" w:rsidRPr="008577F6">
        <w:rPr>
          <w:rFonts w:ascii="Times New Roman" w:hAnsi="Times New Roman" w:cs="Times New Roman"/>
          <w:color w:val="000000" w:themeColor="text1"/>
          <w:sz w:val="26"/>
          <w:szCs w:val="26"/>
          <w:shd w:val="clear" w:color="auto" w:fill="FFFFFF"/>
        </w:rPr>
        <w:t>а</w:t>
      </w:r>
      <w:r w:rsidR="00CD6AC6" w:rsidRPr="008577F6">
        <w:rPr>
          <w:rFonts w:ascii="Times New Roman" w:hAnsi="Times New Roman" w:cs="Times New Roman"/>
          <w:color w:val="000000" w:themeColor="text1"/>
          <w:sz w:val="26"/>
          <w:szCs w:val="26"/>
          <w:shd w:val="clear" w:color="auto" w:fill="FFFFFF"/>
        </w:rPr>
        <w:t>ється до адміністративної відповідальності,</w:t>
      </w:r>
      <w:r w:rsidR="00CD6AC6" w:rsidRPr="008577F6">
        <w:rPr>
          <w:rFonts w:ascii="Times New Roman" w:hAnsi="Times New Roman" w:cs="Times New Roman"/>
          <w:color w:val="000000" w:themeColor="text1"/>
          <w:sz w:val="26"/>
          <w:szCs w:val="26"/>
        </w:rPr>
        <w:t xml:space="preserve"> на участь у судовому засіданні.</w:t>
      </w:r>
    </w:p>
    <w:p w:rsidR="00341AD0" w:rsidRPr="008577F6" w:rsidRDefault="008E7489"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В</w:t>
      </w:r>
      <w:r w:rsidR="00F66DB0" w:rsidRPr="008577F6">
        <w:rPr>
          <w:rFonts w:ascii="Times New Roman" w:hAnsi="Times New Roman" w:cs="Times New Roman"/>
          <w:sz w:val="26"/>
          <w:szCs w:val="26"/>
        </w:rPr>
        <w:t>ідповідно</w:t>
      </w:r>
      <w:r w:rsidR="00F66DB0" w:rsidRPr="006F3DD8">
        <w:rPr>
          <w:rFonts w:ascii="Times New Roman" w:hAnsi="Times New Roman" w:cs="Times New Roman"/>
          <w:sz w:val="16"/>
          <w:szCs w:val="16"/>
        </w:rPr>
        <w:t xml:space="preserve"> </w:t>
      </w:r>
      <w:r w:rsidR="00F66DB0" w:rsidRPr="008577F6">
        <w:rPr>
          <w:rFonts w:ascii="Times New Roman" w:hAnsi="Times New Roman" w:cs="Times New Roman"/>
          <w:sz w:val="26"/>
          <w:szCs w:val="26"/>
        </w:rPr>
        <w:t>до</w:t>
      </w:r>
      <w:r w:rsidR="00F66DB0" w:rsidRPr="006F3DD8">
        <w:rPr>
          <w:rFonts w:ascii="Times New Roman" w:hAnsi="Times New Roman" w:cs="Times New Roman"/>
          <w:sz w:val="16"/>
          <w:szCs w:val="16"/>
        </w:rPr>
        <w:t xml:space="preserve"> </w:t>
      </w:r>
      <w:r w:rsidR="00F66DB0" w:rsidRPr="008577F6">
        <w:rPr>
          <w:rFonts w:ascii="Times New Roman" w:hAnsi="Times New Roman" w:cs="Times New Roman"/>
          <w:sz w:val="26"/>
          <w:szCs w:val="26"/>
        </w:rPr>
        <w:t>статей</w:t>
      </w:r>
      <w:r w:rsidR="00F66DB0" w:rsidRPr="006F3DD8">
        <w:rPr>
          <w:rFonts w:ascii="Times New Roman" w:hAnsi="Times New Roman" w:cs="Times New Roman"/>
          <w:sz w:val="16"/>
          <w:szCs w:val="16"/>
        </w:rPr>
        <w:t xml:space="preserve"> </w:t>
      </w:r>
      <w:r w:rsidR="00F66DB0" w:rsidRPr="008577F6">
        <w:rPr>
          <w:rFonts w:ascii="Times New Roman" w:hAnsi="Times New Roman" w:cs="Times New Roman"/>
          <w:sz w:val="26"/>
          <w:szCs w:val="26"/>
        </w:rPr>
        <w:t>6,</w:t>
      </w:r>
      <w:r w:rsidR="00F66DB0" w:rsidRPr="006F3DD8">
        <w:rPr>
          <w:rFonts w:ascii="Times New Roman" w:hAnsi="Times New Roman" w:cs="Times New Roman"/>
          <w:sz w:val="16"/>
          <w:szCs w:val="16"/>
        </w:rPr>
        <w:t xml:space="preserve"> </w:t>
      </w:r>
      <w:r w:rsidR="00F66DB0" w:rsidRPr="008577F6">
        <w:rPr>
          <w:rFonts w:ascii="Times New Roman" w:hAnsi="Times New Roman" w:cs="Times New Roman"/>
          <w:sz w:val="26"/>
          <w:szCs w:val="26"/>
        </w:rPr>
        <w:t>7</w:t>
      </w:r>
      <w:r w:rsidR="00F66DB0" w:rsidRPr="006F3DD8">
        <w:rPr>
          <w:rFonts w:ascii="Times New Roman" w:hAnsi="Times New Roman" w:cs="Times New Roman"/>
          <w:sz w:val="16"/>
          <w:szCs w:val="16"/>
        </w:rPr>
        <w:t xml:space="preserve"> </w:t>
      </w:r>
      <w:r w:rsidR="00F66DB0" w:rsidRPr="008577F6">
        <w:rPr>
          <w:rFonts w:ascii="Times New Roman" w:hAnsi="Times New Roman" w:cs="Times New Roman"/>
          <w:sz w:val="26"/>
          <w:szCs w:val="26"/>
        </w:rPr>
        <w:t xml:space="preserve">Кодексу суддівської етики суддя повинен виконувати свої професійні </w:t>
      </w:r>
      <w:r w:rsidR="007C66EA" w:rsidRPr="008577F6">
        <w:rPr>
          <w:rFonts w:ascii="Times New Roman" w:hAnsi="Times New Roman" w:cs="Times New Roman"/>
          <w:sz w:val="26"/>
          <w:szCs w:val="26"/>
        </w:rPr>
        <w:t>обов’язки</w:t>
      </w:r>
      <w:r w:rsidR="00F66DB0" w:rsidRPr="008577F6">
        <w:rPr>
          <w:rFonts w:ascii="Times New Roman" w:hAnsi="Times New Roman" w:cs="Times New Roman"/>
          <w:sz w:val="26"/>
          <w:szCs w:val="26"/>
        </w:rPr>
        <w:t xml:space="preserve">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w:t>
      </w:r>
      <w:r w:rsidR="00F66DB0" w:rsidRPr="008577F6">
        <w:rPr>
          <w:rFonts w:ascii="Times New Roman" w:hAnsi="Times New Roman" w:cs="Times New Roman"/>
          <w:sz w:val="26"/>
          <w:szCs w:val="26"/>
        </w:rPr>
        <w:lastRenderedPageBreak/>
        <w:t xml:space="preserve">стимули, загрози, втручання або публічну критику. Суддя повинен старанно й неупереджено виконувати покладені на нього </w:t>
      </w:r>
      <w:r w:rsidR="00A712FF" w:rsidRPr="008577F6">
        <w:rPr>
          <w:rFonts w:ascii="Times New Roman" w:hAnsi="Times New Roman" w:cs="Times New Roman"/>
          <w:sz w:val="26"/>
          <w:szCs w:val="26"/>
        </w:rPr>
        <w:t>обов’язки</w:t>
      </w:r>
      <w:r w:rsidR="00F66DB0" w:rsidRPr="008577F6">
        <w:rPr>
          <w:rFonts w:ascii="Times New Roman" w:hAnsi="Times New Roman" w:cs="Times New Roman"/>
          <w:sz w:val="26"/>
          <w:szCs w:val="26"/>
        </w:rPr>
        <w:t xml:space="preserve"> та вживати заходів для поглиблення своїх знань та вдосконалення практичних навичок.</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Комісія беззастережно підтримує положення Коментаря до Кодексу суддівської етики </w:t>
      </w:r>
      <w:r w:rsidR="00A712FF" w:rsidRPr="008577F6">
        <w:rPr>
          <w:rFonts w:ascii="Times New Roman" w:hAnsi="Times New Roman" w:cs="Times New Roman"/>
          <w:sz w:val="26"/>
          <w:szCs w:val="26"/>
        </w:rPr>
        <w:t>у</w:t>
      </w:r>
      <w:r w:rsidRPr="008577F6">
        <w:rPr>
          <w:rFonts w:ascii="Times New Roman" w:hAnsi="Times New Roman" w:cs="Times New Roman"/>
          <w:sz w:val="26"/>
          <w:szCs w:val="26"/>
        </w:rPr>
        <w:t xml:space="preserve">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Комісія відзначає, що мет</w:t>
      </w:r>
      <w:r w:rsidR="00B5504A" w:rsidRPr="008577F6">
        <w:rPr>
          <w:rFonts w:ascii="Times New Roman" w:hAnsi="Times New Roman" w:cs="Times New Roman"/>
          <w:sz w:val="26"/>
          <w:szCs w:val="26"/>
        </w:rPr>
        <w:t>и</w:t>
      </w:r>
      <w:r w:rsidRPr="008577F6">
        <w:rPr>
          <w:rFonts w:ascii="Times New Roman" w:hAnsi="Times New Roman" w:cs="Times New Roman"/>
          <w:sz w:val="26"/>
          <w:szCs w:val="26"/>
        </w:rPr>
        <w:t xml:space="preserve"> юридичної відповідальності не буде </w:t>
      </w:r>
      <w:proofErr w:type="spellStart"/>
      <w:r w:rsidRPr="008577F6">
        <w:rPr>
          <w:rFonts w:ascii="Times New Roman" w:hAnsi="Times New Roman" w:cs="Times New Roman"/>
          <w:sz w:val="26"/>
          <w:szCs w:val="26"/>
        </w:rPr>
        <w:t>досягн</w:t>
      </w:r>
      <w:r w:rsidR="00A712FF" w:rsidRPr="008577F6">
        <w:rPr>
          <w:rFonts w:ascii="Times New Roman" w:hAnsi="Times New Roman" w:cs="Times New Roman"/>
          <w:sz w:val="26"/>
          <w:szCs w:val="26"/>
        </w:rPr>
        <w:t>ено</w:t>
      </w:r>
      <w:proofErr w:type="spellEnd"/>
      <w:r w:rsidRPr="008577F6">
        <w:rPr>
          <w:rFonts w:ascii="Times New Roman" w:hAnsi="Times New Roman" w:cs="Times New Roman"/>
          <w:sz w:val="26"/>
          <w:szCs w:val="26"/>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6E262B" w:rsidRPr="008577F6">
        <w:rPr>
          <w:rFonts w:ascii="Times New Roman" w:hAnsi="Times New Roman" w:cs="Times New Roman"/>
          <w:sz w:val="26"/>
          <w:szCs w:val="26"/>
        </w:rPr>
        <w:t>Водночас</w:t>
      </w:r>
      <w:r w:rsidRPr="008577F6">
        <w:rPr>
          <w:rFonts w:ascii="Times New Roman" w:hAnsi="Times New Roman" w:cs="Times New Roman"/>
          <w:sz w:val="26"/>
          <w:szCs w:val="26"/>
        </w:rPr>
        <w:t xml:space="preserve"> Комісія звертає увагу, що суди здебільшого прагнуть враховувати пункт 24 постанови Пленуму Верховного Суду України від</w:t>
      </w:r>
      <w:r w:rsidR="005361FA">
        <w:rPr>
          <w:rFonts w:ascii="Times New Roman" w:hAnsi="Times New Roman" w:cs="Times New Roman"/>
          <w:sz w:val="26"/>
          <w:szCs w:val="26"/>
        </w:rPr>
        <w:t xml:space="preserve"> </w:t>
      </w:r>
      <w:r w:rsidRPr="008577F6">
        <w:rPr>
          <w:rFonts w:ascii="Times New Roman" w:hAnsi="Times New Roman" w:cs="Times New Roman"/>
          <w:sz w:val="26"/>
          <w:szCs w:val="26"/>
        </w:rPr>
        <w:t xml:space="preserve">23 грудня 2005 року № 14, відповідно до якого суди повинні неухильно виконувати вимоги статті 268 </w:t>
      </w:r>
      <w:r w:rsidR="00B5504A" w:rsidRPr="008577F6">
        <w:rPr>
          <w:rFonts w:ascii="Times New Roman" w:hAnsi="Times New Roman" w:cs="Times New Roman"/>
          <w:sz w:val="26"/>
          <w:szCs w:val="26"/>
        </w:rPr>
        <w:t>КУпАП</w:t>
      </w:r>
      <w:r w:rsidRPr="008577F6">
        <w:rPr>
          <w:rFonts w:ascii="Times New Roman" w:hAnsi="Times New Roman" w:cs="Times New Roman"/>
          <w:sz w:val="26"/>
          <w:szCs w:val="26"/>
        </w:rPr>
        <w:t xml:space="preserve"> щодо розгляду справи про адміністративне правопорушення у присутності особи, яка притягається до адміністративної відповідальності. </w:t>
      </w:r>
      <w:r w:rsidR="006E262B" w:rsidRPr="008577F6">
        <w:rPr>
          <w:rFonts w:ascii="Times New Roman" w:hAnsi="Times New Roman" w:cs="Times New Roman"/>
          <w:sz w:val="26"/>
          <w:szCs w:val="26"/>
        </w:rPr>
        <w:t>За</w:t>
      </w:r>
      <w:r w:rsidRPr="008577F6">
        <w:rPr>
          <w:rFonts w:ascii="Times New Roman" w:hAnsi="Times New Roman" w:cs="Times New Roman"/>
          <w:sz w:val="26"/>
          <w:szCs w:val="26"/>
        </w:rPr>
        <w:t xml:space="preserve">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rsidR="008525D4" w:rsidRPr="008577F6" w:rsidRDefault="00B5504A"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008E7489" w:rsidRPr="008577F6">
        <w:rPr>
          <w:rFonts w:ascii="Times New Roman" w:hAnsi="Times New Roman" w:cs="Times New Roman"/>
          <w:sz w:val="26"/>
          <w:szCs w:val="26"/>
        </w:rPr>
        <w:t>З</w:t>
      </w:r>
      <w:r w:rsidR="00F66DB0" w:rsidRPr="008577F6">
        <w:rPr>
          <w:rFonts w:ascii="Times New Roman" w:hAnsi="Times New Roman" w:cs="Times New Roman"/>
          <w:sz w:val="26"/>
          <w:szCs w:val="26"/>
        </w:rPr>
        <w:t xml:space="preserve"> огляду на </w:t>
      </w:r>
      <w:r w:rsidR="00B81A7D" w:rsidRPr="008577F6">
        <w:rPr>
          <w:rFonts w:ascii="Times New Roman" w:hAnsi="Times New Roman" w:cs="Times New Roman"/>
          <w:sz w:val="26"/>
          <w:szCs w:val="26"/>
        </w:rPr>
        <w:t xml:space="preserve">відсутність </w:t>
      </w:r>
      <w:r w:rsidR="00F66DB0" w:rsidRPr="008577F6">
        <w:rPr>
          <w:rFonts w:ascii="Times New Roman" w:hAnsi="Times New Roman" w:cs="Times New Roman"/>
          <w:sz w:val="26"/>
          <w:szCs w:val="26"/>
        </w:rPr>
        <w:t>системн</w:t>
      </w:r>
      <w:r w:rsidR="00B81A7D" w:rsidRPr="008577F6">
        <w:rPr>
          <w:rFonts w:ascii="Times New Roman" w:hAnsi="Times New Roman" w:cs="Times New Roman"/>
          <w:sz w:val="26"/>
          <w:szCs w:val="26"/>
        </w:rPr>
        <w:t>ості</w:t>
      </w:r>
      <w:r w:rsidR="00F66DB0" w:rsidRPr="008577F6">
        <w:rPr>
          <w:rFonts w:ascii="Times New Roman" w:hAnsi="Times New Roman" w:cs="Times New Roman"/>
          <w:sz w:val="26"/>
          <w:szCs w:val="26"/>
        </w:rPr>
        <w:t xml:space="preserve"> таких дій судді, навантаження судді, </w:t>
      </w:r>
      <w:r w:rsidR="00B81A7D" w:rsidRPr="008577F6">
        <w:rPr>
          <w:rFonts w:ascii="Times New Roman" w:hAnsi="Times New Roman" w:cs="Times New Roman"/>
          <w:sz w:val="26"/>
          <w:szCs w:val="26"/>
        </w:rPr>
        <w:t xml:space="preserve">недофінансування </w:t>
      </w:r>
      <w:r w:rsidR="00B81A7D" w:rsidRPr="008577F6">
        <w:rPr>
          <w:rFonts w:ascii="Times New Roman" w:hAnsi="Times New Roman" w:cs="Times New Roman"/>
          <w:color w:val="000000" w:themeColor="text1"/>
          <w:sz w:val="26"/>
          <w:szCs w:val="26"/>
        </w:rPr>
        <w:t>судової системи в частині оплати послуг на здійснення судових викликів і повідомлень</w:t>
      </w:r>
      <w:r w:rsidR="00B81A7D" w:rsidRPr="008577F6">
        <w:rPr>
          <w:rFonts w:ascii="Times New Roman" w:hAnsi="Times New Roman" w:cs="Times New Roman"/>
          <w:sz w:val="26"/>
          <w:szCs w:val="26"/>
        </w:rPr>
        <w:t xml:space="preserve"> у період, коли суддею здійснювався розгляд зазначених справ</w:t>
      </w:r>
      <w:r w:rsidR="00F66DB0" w:rsidRPr="008577F6">
        <w:rPr>
          <w:rFonts w:ascii="Times New Roman" w:hAnsi="Times New Roman" w:cs="Times New Roman"/>
          <w:sz w:val="26"/>
          <w:szCs w:val="26"/>
        </w:rPr>
        <w:t>, а також, зважаючи на процесуальну поведінку ос</w:t>
      </w:r>
      <w:r w:rsidR="00B81A7D" w:rsidRPr="008577F6">
        <w:rPr>
          <w:rFonts w:ascii="Times New Roman" w:hAnsi="Times New Roman" w:cs="Times New Roman"/>
          <w:sz w:val="26"/>
          <w:szCs w:val="26"/>
        </w:rPr>
        <w:t>і</w:t>
      </w:r>
      <w:r w:rsidR="00F66DB0" w:rsidRPr="008577F6">
        <w:rPr>
          <w:rFonts w:ascii="Times New Roman" w:hAnsi="Times New Roman" w:cs="Times New Roman"/>
          <w:sz w:val="26"/>
          <w:szCs w:val="26"/>
        </w:rPr>
        <w:t>б, як</w:t>
      </w:r>
      <w:r w:rsidR="00B81A7D" w:rsidRPr="008577F6">
        <w:rPr>
          <w:rFonts w:ascii="Times New Roman" w:hAnsi="Times New Roman" w:cs="Times New Roman"/>
          <w:sz w:val="26"/>
          <w:szCs w:val="26"/>
        </w:rPr>
        <w:t>і</w:t>
      </w:r>
      <w:r w:rsidR="00F66DB0" w:rsidRPr="008577F6">
        <w:rPr>
          <w:rFonts w:ascii="Times New Roman" w:hAnsi="Times New Roman" w:cs="Times New Roman"/>
          <w:sz w:val="26"/>
          <w:szCs w:val="26"/>
        </w:rPr>
        <w:t xml:space="preserve"> притяга</w:t>
      </w:r>
      <w:r w:rsidR="00B81A7D" w:rsidRPr="008577F6">
        <w:rPr>
          <w:rFonts w:ascii="Times New Roman" w:hAnsi="Times New Roman" w:cs="Times New Roman"/>
          <w:sz w:val="26"/>
          <w:szCs w:val="26"/>
        </w:rPr>
        <w:t>ли</w:t>
      </w:r>
      <w:r w:rsidR="00F66DB0" w:rsidRPr="008577F6">
        <w:rPr>
          <w:rFonts w:ascii="Times New Roman" w:hAnsi="Times New Roman" w:cs="Times New Roman"/>
          <w:sz w:val="26"/>
          <w:szCs w:val="26"/>
        </w:rPr>
        <w:t>с</w:t>
      </w:r>
      <w:r w:rsidR="00B81A7D" w:rsidRPr="008577F6">
        <w:rPr>
          <w:rFonts w:ascii="Times New Roman" w:hAnsi="Times New Roman" w:cs="Times New Roman"/>
          <w:sz w:val="26"/>
          <w:szCs w:val="26"/>
        </w:rPr>
        <w:t>ь</w:t>
      </w:r>
      <w:r w:rsidR="00F66DB0" w:rsidRPr="008577F6">
        <w:rPr>
          <w:rFonts w:ascii="Times New Roman" w:hAnsi="Times New Roman" w:cs="Times New Roman"/>
          <w:sz w:val="26"/>
          <w:szCs w:val="26"/>
        </w:rPr>
        <w:t xml:space="preserve"> до адміністративної відповідал</w:t>
      </w:r>
      <w:r w:rsidR="00B81A7D" w:rsidRPr="008577F6">
        <w:rPr>
          <w:rFonts w:ascii="Times New Roman" w:hAnsi="Times New Roman" w:cs="Times New Roman"/>
          <w:sz w:val="26"/>
          <w:szCs w:val="26"/>
        </w:rPr>
        <w:t xml:space="preserve">ьності (або їх представників), </w:t>
      </w:r>
      <w:r w:rsidR="008525D4" w:rsidRPr="008577F6">
        <w:rPr>
          <w:rFonts w:ascii="Times New Roman" w:hAnsi="Times New Roman" w:cs="Times New Roman"/>
          <w:color w:val="000000" w:themeColor="text1"/>
          <w:sz w:val="26"/>
          <w:szCs w:val="26"/>
        </w:rPr>
        <w:t xml:space="preserve">Комісія не </w:t>
      </w:r>
      <w:r w:rsidRPr="008577F6">
        <w:rPr>
          <w:rFonts w:ascii="Times New Roman" w:hAnsi="Times New Roman" w:cs="Times New Roman"/>
          <w:color w:val="000000" w:themeColor="text1"/>
          <w:sz w:val="26"/>
          <w:szCs w:val="26"/>
        </w:rPr>
        <w:t>має</w:t>
      </w:r>
      <w:r w:rsidR="008525D4" w:rsidRPr="008577F6">
        <w:rPr>
          <w:rFonts w:ascii="Times New Roman" w:hAnsi="Times New Roman" w:cs="Times New Roman"/>
          <w:color w:val="000000" w:themeColor="text1"/>
          <w:sz w:val="26"/>
          <w:szCs w:val="26"/>
        </w:rPr>
        <w:t xml:space="preserve"> підстав для висновку, що суддя </w:t>
      </w:r>
      <w:r w:rsidR="006E262B" w:rsidRPr="008577F6">
        <w:rPr>
          <w:rFonts w:ascii="Times New Roman" w:hAnsi="Times New Roman" w:cs="Times New Roman"/>
          <w:color w:val="000000" w:themeColor="text1"/>
          <w:sz w:val="26"/>
          <w:szCs w:val="26"/>
        </w:rPr>
        <w:t>під час</w:t>
      </w:r>
      <w:r w:rsidR="008525D4" w:rsidRPr="008577F6">
        <w:rPr>
          <w:rFonts w:ascii="Times New Roman" w:hAnsi="Times New Roman" w:cs="Times New Roman"/>
          <w:color w:val="000000" w:themeColor="text1"/>
          <w:sz w:val="26"/>
          <w:szCs w:val="26"/>
        </w:rPr>
        <w:t xml:space="preserve"> розгляд</w:t>
      </w:r>
      <w:r w:rsidR="006E262B" w:rsidRPr="008577F6">
        <w:rPr>
          <w:rFonts w:ascii="Times New Roman" w:hAnsi="Times New Roman" w:cs="Times New Roman"/>
          <w:color w:val="000000" w:themeColor="text1"/>
          <w:sz w:val="26"/>
          <w:szCs w:val="26"/>
        </w:rPr>
        <w:t>у</w:t>
      </w:r>
      <w:r w:rsidR="008525D4" w:rsidRPr="008577F6">
        <w:rPr>
          <w:rFonts w:ascii="Times New Roman" w:hAnsi="Times New Roman" w:cs="Times New Roman"/>
          <w:color w:val="000000" w:themeColor="text1"/>
          <w:sz w:val="26"/>
          <w:szCs w:val="26"/>
        </w:rPr>
        <w:t xml:space="preserve"> вказаних у </w:t>
      </w:r>
      <w:r w:rsidR="00B81A7D" w:rsidRPr="008577F6">
        <w:rPr>
          <w:rFonts w:ascii="Times New Roman" w:hAnsi="Times New Roman" w:cs="Times New Roman"/>
          <w:color w:val="000000" w:themeColor="text1"/>
          <w:sz w:val="26"/>
          <w:szCs w:val="26"/>
        </w:rPr>
        <w:t>рішенні</w:t>
      </w:r>
      <w:r w:rsidR="008525D4" w:rsidRPr="008577F6">
        <w:rPr>
          <w:rFonts w:ascii="Times New Roman" w:hAnsi="Times New Roman" w:cs="Times New Roman"/>
          <w:color w:val="000000" w:themeColor="text1"/>
          <w:sz w:val="26"/>
          <w:szCs w:val="26"/>
        </w:rPr>
        <w:t xml:space="preserve"> ГРД справ про адміністративні правопорушення допуска</w:t>
      </w:r>
      <w:r w:rsidR="006A19E4" w:rsidRPr="008577F6">
        <w:rPr>
          <w:rFonts w:ascii="Times New Roman" w:hAnsi="Times New Roman" w:cs="Times New Roman"/>
          <w:color w:val="000000" w:themeColor="text1"/>
          <w:sz w:val="26"/>
          <w:szCs w:val="26"/>
        </w:rPr>
        <w:t>ла</w:t>
      </w:r>
      <w:r w:rsidR="008525D4" w:rsidRPr="008577F6">
        <w:rPr>
          <w:rFonts w:ascii="Times New Roman" w:hAnsi="Times New Roman" w:cs="Times New Roman"/>
          <w:color w:val="000000" w:themeColor="text1"/>
          <w:sz w:val="26"/>
          <w:szCs w:val="26"/>
        </w:rPr>
        <w:t xml:space="preserve"> судову тяганину чи в інший спосіб без поважних причин зволіка</w:t>
      </w:r>
      <w:r w:rsidR="006A19E4" w:rsidRPr="008577F6">
        <w:rPr>
          <w:rFonts w:ascii="Times New Roman" w:hAnsi="Times New Roman" w:cs="Times New Roman"/>
          <w:color w:val="000000" w:themeColor="text1"/>
          <w:sz w:val="26"/>
          <w:szCs w:val="26"/>
        </w:rPr>
        <w:t>ла</w:t>
      </w:r>
      <w:r w:rsidR="008525D4" w:rsidRPr="008577F6">
        <w:rPr>
          <w:rFonts w:ascii="Times New Roman" w:hAnsi="Times New Roman" w:cs="Times New Roman"/>
          <w:color w:val="000000" w:themeColor="text1"/>
          <w:sz w:val="26"/>
          <w:szCs w:val="26"/>
        </w:rPr>
        <w:t xml:space="preserve"> з ухваленням рішень.</w:t>
      </w:r>
    </w:p>
    <w:p w:rsidR="00341AD0" w:rsidRPr="008577F6" w:rsidRDefault="00B5504A"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w:t>
      </w:r>
      <w:r w:rsidR="00F66DB0" w:rsidRPr="008577F6">
        <w:rPr>
          <w:rFonts w:ascii="Times New Roman" w:hAnsi="Times New Roman" w:cs="Times New Roman"/>
          <w:sz w:val="26"/>
          <w:szCs w:val="26"/>
          <w:shd w:val="clear" w:color="auto" w:fill="FFFFFF"/>
        </w:rPr>
        <w:t xml:space="preserve">Зазначені в пунктах </w:t>
      </w:r>
      <w:r w:rsidR="005E61DF" w:rsidRPr="008577F6">
        <w:rPr>
          <w:rFonts w:ascii="Times New Roman" w:hAnsi="Times New Roman" w:cs="Times New Roman"/>
          <w:iCs/>
          <w:sz w:val="26"/>
          <w:szCs w:val="26"/>
          <w:shd w:val="clear" w:color="auto" w:fill="FFFFFF"/>
        </w:rPr>
        <w:t>8</w:t>
      </w:r>
      <w:r w:rsidR="006A19E4" w:rsidRPr="008577F6">
        <w:rPr>
          <w:rFonts w:ascii="Times New Roman" w:hAnsi="Times New Roman" w:cs="Times New Roman"/>
          <w:iCs/>
          <w:sz w:val="26"/>
          <w:szCs w:val="26"/>
          <w:shd w:val="clear" w:color="auto" w:fill="FFFFFF"/>
        </w:rPr>
        <w:t>2</w:t>
      </w:r>
      <w:r w:rsidR="00F66DB0" w:rsidRPr="008577F6">
        <w:rPr>
          <w:rFonts w:ascii="Times New Roman" w:hAnsi="Times New Roman" w:cs="Times New Roman"/>
          <w:iCs/>
          <w:sz w:val="26"/>
          <w:szCs w:val="26"/>
          <w:shd w:val="clear" w:color="auto" w:fill="FFFFFF"/>
        </w:rPr>
        <w:t>–</w:t>
      </w:r>
      <w:r w:rsidR="006A19E4" w:rsidRPr="008577F6">
        <w:rPr>
          <w:rFonts w:ascii="Times New Roman" w:hAnsi="Times New Roman" w:cs="Times New Roman"/>
          <w:iCs/>
          <w:sz w:val="26"/>
          <w:szCs w:val="26"/>
          <w:shd w:val="clear" w:color="auto" w:fill="FFFFFF"/>
        </w:rPr>
        <w:t>97</w:t>
      </w:r>
      <w:r w:rsidR="00F66DB0" w:rsidRPr="008577F6">
        <w:rPr>
          <w:rFonts w:ascii="Times New Roman" w:hAnsi="Times New Roman" w:cs="Times New Roman"/>
          <w:i/>
          <w:iCs/>
          <w:sz w:val="26"/>
          <w:szCs w:val="26"/>
          <w:shd w:val="clear" w:color="auto" w:fill="FFFFFF"/>
        </w:rPr>
        <w:t xml:space="preserve"> </w:t>
      </w:r>
      <w:r w:rsidR="00F66DB0" w:rsidRPr="008577F6">
        <w:rPr>
          <w:rFonts w:ascii="Times New Roman" w:hAnsi="Times New Roman" w:cs="Times New Roman"/>
          <w:sz w:val="26"/>
          <w:szCs w:val="26"/>
          <w:shd w:val="clear" w:color="auto" w:fill="FFFFFF"/>
        </w:rPr>
        <w:t>цього рішення обставини оцінюються Комісією в сукупності з іншими відомостями.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Особисті</w:t>
      </w:r>
      <w:r w:rsidRPr="006F3DD8">
        <w:rPr>
          <w:rFonts w:ascii="Times New Roman" w:hAnsi="Times New Roman" w:cs="Times New Roman"/>
          <w:sz w:val="16"/>
          <w:szCs w:val="16"/>
          <w:shd w:val="clear" w:color="auto" w:fill="FFFFFF"/>
        </w:rPr>
        <w:t xml:space="preserve"> </w:t>
      </w:r>
      <w:r w:rsidRPr="008577F6">
        <w:rPr>
          <w:rFonts w:ascii="Times New Roman" w:hAnsi="Times New Roman" w:cs="Times New Roman"/>
          <w:sz w:val="26"/>
          <w:szCs w:val="26"/>
          <w:shd w:val="clear" w:color="auto" w:fill="FFFFFF"/>
        </w:rPr>
        <w:t>морально-психологічні</w:t>
      </w:r>
      <w:r w:rsidRPr="006F3DD8">
        <w:rPr>
          <w:rFonts w:ascii="Times New Roman" w:hAnsi="Times New Roman" w:cs="Times New Roman"/>
          <w:sz w:val="16"/>
          <w:szCs w:val="16"/>
          <w:shd w:val="clear" w:color="auto" w:fill="FFFFFF"/>
        </w:rPr>
        <w:t xml:space="preserve"> </w:t>
      </w:r>
      <w:r w:rsidRPr="008577F6">
        <w:rPr>
          <w:rFonts w:ascii="Times New Roman" w:hAnsi="Times New Roman" w:cs="Times New Roman"/>
          <w:sz w:val="26"/>
          <w:szCs w:val="26"/>
          <w:shd w:val="clear" w:color="auto" w:fill="FFFFFF"/>
        </w:rPr>
        <w:t>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6A19E4" w:rsidRPr="008577F6">
        <w:rPr>
          <w:rFonts w:ascii="Times New Roman" w:hAnsi="Times New Roman" w:cs="Times New Roman"/>
          <w:sz w:val="26"/>
          <w:szCs w:val="26"/>
          <w:shd w:val="clear" w:color="auto" w:fill="FFFFFF"/>
        </w:rPr>
        <w:t>7</w:t>
      </w:r>
      <w:r w:rsidR="00D83ADC" w:rsidRPr="008577F6">
        <w:rPr>
          <w:rFonts w:ascii="Times New Roman" w:hAnsi="Times New Roman" w:cs="Times New Roman"/>
          <w:sz w:val="26"/>
          <w:szCs w:val="26"/>
          <w:shd w:val="clear" w:color="auto" w:fill="FFFFFF"/>
        </w:rPr>
        <w:t>0 </w:t>
      </w:r>
      <w:r w:rsidRPr="008577F6">
        <w:rPr>
          <w:rFonts w:ascii="Times New Roman" w:hAnsi="Times New Roman" w:cs="Times New Roman"/>
          <w:sz w:val="26"/>
          <w:szCs w:val="26"/>
          <w:shd w:val="clear" w:color="auto" w:fill="FFFFFF"/>
        </w:rPr>
        <w:t>балів.</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Pr="008577F6">
        <w:rPr>
          <w:rFonts w:ascii="Times New Roman" w:hAnsi="Times New Roman" w:cs="Times New Roman"/>
          <w:sz w:val="26"/>
          <w:szCs w:val="26"/>
          <w:shd w:val="clear" w:color="auto" w:fill="FFFFFF"/>
        </w:rPr>
        <w:t>контрпродуктивних</w:t>
      </w:r>
      <w:proofErr w:type="spellEnd"/>
      <w:r w:rsidRPr="008577F6">
        <w:rPr>
          <w:rFonts w:ascii="Times New Roman" w:hAnsi="Times New Roman" w:cs="Times New Roman"/>
          <w:sz w:val="26"/>
          <w:szCs w:val="26"/>
          <w:shd w:val="clear" w:color="auto" w:fill="FFFFFF"/>
        </w:rPr>
        <w:t xml:space="preserve"> дій, відсутність схильності до зловживань.</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shd w:val="clear" w:color="auto" w:fill="FFFFFF"/>
        </w:rPr>
        <w:t xml:space="preserve"> </w:t>
      </w:r>
      <w:r w:rsidRPr="008577F6">
        <w:rPr>
          <w:rFonts w:ascii="Times New Roman" w:hAnsi="Times New Roman" w:cs="Times New Roman"/>
          <w:sz w:val="26"/>
          <w:szCs w:val="26"/>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6A19E4" w:rsidRPr="008577F6">
        <w:rPr>
          <w:rFonts w:ascii="Times New Roman" w:hAnsi="Times New Roman" w:cs="Times New Roman"/>
          <w:sz w:val="26"/>
          <w:szCs w:val="26"/>
        </w:rPr>
        <w:t>67</w:t>
      </w:r>
      <w:r w:rsidR="00D83ADC" w:rsidRPr="008577F6">
        <w:rPr>
          <w:rFonts w:ascii="Times New Roman" w:hAnsi="Times New Roman" w:cs="Times New Roman"/>
          <w:sz w:val="26"/>
          <w:szCs w:val="26"/>
        </w:rPr>
        <w:t>,5 </w:t>
      </w:r>
      <w:r w:rsidRPr="008577F6">
        <w:rPr>
          <w:rFonts w:ascii="Times New Roman" w:hAnsi="Times New Roman" w:cs="Times New Roman"/>
          <w:sz w:val="26"/>
          <w:szCs w:val="26"/>
        </w:rPr>
        <w:t>бал</w:t>
      </w:r>
      <w:r w:rsidR="00D83ADC" w:rsidRPr="008577F6">
        <w:rPr>
          <w:rFonts w:ascii="Times New Roman" w:hAnsi="Times New Roman" w:cs="Times New Roman"/>
          <w:sz w:val="26"/>
          <w:szCs w:val="26"/>
        </w:rPr>
        <w:t>а</w:t>
      </w:r>
      <w:r w:rsidRPr="008577F6">
        <w:rPr>
          <w:rFonts w:ascii="Times New Roman" w:hAnsi="Times New Roman" w:cs="Times New Roman"/>
          <w:sz w:val="26"/>
          <w:szCs w:val="26"/>
        </w:rPr>
        <w:t>.</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Відповідність витрат і майна судді та членів його сім’ї, а також близьких осіб</w:t>
      </w:r>
      <w:r w:rsidR="006F3DD8">
        <w:rPr>
          <w:rFonts w:ascii="Times New Roman" w:hAnsi="Times New Roman" w:cs="Times New Roman"/>
          <w:sz w:val="26"/>
          <w:szCs w:val="26"/>
        </w:rPr>
        <w:t> </w:t>
      </w:r>
      <w:r w:rsidRPr="008577F6">
        <w:rPr>
          <w:rFonts w:ascii="Times New Roman" w:hAnsi="Times New Roman" w:cs="Times New Roman"/>
          <w:sz w:val="26"/>
          <w:szCs w:val="26"/>
        </w:rPr>
        <w:t xml:space="preserve">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w:t>
      </w:r>
      <w:r w:rsidRPr="008577F6">
        <w:rPr>
          <w:rFonts w:ascii="Times New Roman" w:hAnsi="Times New Roman" w:cs="Times New Roman"/>
          <w:sz w:val="26"/>
          <w:szCs w:val="26"/>
        </w:rPr>
        <w:lastRenderedPageBreak/>
        <w:t>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w:t>
      </w:r>
      <w:r w:rsidR="007206F3">
        <w:rPr>
          <w:rFonts w:ascii="Times New Roman" w:hAnsi="Times New Roman" w:cs="Times New Roman"/>
          <w:sz w:val="26"/>
          <w:szCs w:val="26"/>
        </w:rPr>
        <w:t xml:space="preserve"> </w:t>
      </w:r>
      <w:r w:rsidRPr="008577F6">
        <w:rPr>
          <w:rFonts w:ascii="Times New Roman" w:hAnsi="Times New Roman" w:cs="Times New Roman"/>
          <w:sz w:val="26"/>
          <w:szCs w:val="26"/>
        </w:rPr>
        <w:t>106</w:t>
      </w:r>
      <w:r w:rsidR="007206F3">
        <w:rPr>
          <w:rFonts w:ascii="Times New Roman" w:hAnsi="Times New Roman" w:cs="Times New Roman"/>
          <w:sz w:val="26"/>
          <w:szCs w:val="26"/>
        </w:rPr>
        <w:t xml:space="preserve"> </w:t>
      </w:r>
      <w:r w:rsidRPr="008577F6">
        <w:rPr>
          <w:rFonts w:ascii="Times New Roman" w:hAnsi="Times New Roman" w:cs="Times New Roman"/>
          <w:sz w:val="26"/>
          <w:szCs w:val="26"/>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8577F6">
        <w:rPr>
          <w:rFonts w:ascii="Times New Roman" w:hAnsi="Times New Roman" w:cs="Times New Roman"/>
          <w:sz w:val="26"/>
          <w:szCs w:val="26"/>
        </w:rPr>
        <w:t>недоброчесність</w:t>
      </w:r>
      <w:proofErr w:type="spellEnd"/>
      <w:r w:rsidRPr="008577F6">
        <w:rPr>
          <w:rFonts w:ascii="Times New Roman" w:hAnsi="Times New Roman" w:cs="Times New Roman"/>
          <w:sz w:val="26"/>
          <w:szCs w:val="26"/>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341AD0" w:rsidRPr="008577F6" w:rsidRDefault="00F66DB0" w:rsidP="00623C8C">
      <w:pPr>
        <w:pStyle w:val="a7"/>
        <w:numPr>
          <w:ilvl w:val="0"/>
          <w:numId w:val="7"/>
        </w:numPr>
        <w:shd w:val="clear" w:color="auto" w:fill="FFFFFF"/>
        <w:tabs>
          <w:tab w:val="num" w:pos="426"/>
        </w:tabs>
        <w:suppressAutoHyphens/>
        <w:spacing w:after="0" w:line="240" w:lineRule="auto"/>
        <w:ind w:left="-142" w:firstLine="567"/>
        <w:jc w:val="both"/>
        <w:rPr>
          <w:rFonts w:ascii="Times New Roman" w:hAnsi="Times New Roman" w:cs="Times New Roman"/>
          <w:sz w:val="26"/>
          <w:szCs w:val="26"/>
        </w:rPr>
      </w:pPr>
      <w:r w:rsidRPr="008577F6">
        <w:rPr>
          <w:rFonts w:ascii="Times New Roman" w:hAnsi="Times New Roman" w:cs="Times New Roman"/>
          <w:sz w:val="26"/>
          <w:szCs w:val="26"/>
        </w:rPr>
        <w:t xml:space="preserve"> </w:t>
      </w:r>
      <w:r w:rsidRPr="008577F6">
        <w:rPr>
          <w:rFonts w:ascii="Times New Roman" w:hAnsi="Times New Roman" w:cs="Times New Roman"/>
          <w:sz w:val="26"/>
          <w:szCs w:val="26"/>
          <w:shd w:val="clear" w:color="auto" w:fill="FFFFFF"/>
        </w:rPr>
        <w:t xml:space="preserve">Комісія під час проведення співбесіди додатково оцінила показники професійної етики та доброчесності у </w:t>
      </w:r>
      <w:r w:rsidR="008C7D70" w:rsidRPr="008577F6">
        <w:rPr>
          <w:rFonts w:ascii="Times New Roman" w:hAnsi="Times New Roman" w:cs="Times New Roman"/>
          <w:sz w:val="26"/>
          <w:szCs w:val="26"/>
          <w:shd w:val="clear" w:color="auto" w:fill="FFFFFF"/>
        </w:rPr>
        <w:t>2</w:t>
      </w:r>
      <w:r w:rsidR="00C00D47" w:rsidRPr="008577F6">
        <w:rPr>
          <w:rFonts w:ascii="Times New Roman" w:hAnsi="Times New Roman" w:cs="Times New Roman"/>
          <w:sz w:val="26"/>
          <w:szCs w:val="26"/>
          <w:shd w:val="clear" w:color="auto" w:fill="FFFFFF"/>
        </w:rPr>
        <w:t>10</w:t>
      </w:r>
      <w:r w:rsidRPr="008577F6">
        <w:rPr>
          <w:rFonts w:ascii="Times New Roman" w:hAnsi="Times New Roman" w:cs="Times New Roman"/>
          <w:sz w:val="26"/>
          <w:szCs w:val="26"/>
          <w:shd w:val="clear" w:color="auto" w:fill="FFFFFF"/>
        </w:rPr>
        <w:t xml:space="preserve"> бал</w:t>
      </w:r>
      <w:r w:rsidR="00C00D47" w:rsidRPr="008577F6">
        <w:rPr>
          <w:rFonts w:ascii="Times New Roman" w:hAnsi="Times New Roman" w:cs="Times New Roman"/>
          <w:sz w:val="26"/>
          <w:szCs w:val="26"/>
          <w:shd w:val="clear" w:color="auto" w:fill="FFFFFF"/>
        </w:rPr>
        <w:t>ів</w:t>
      </w:r>
      <w:r w:rsidRPr="008577F6">
        <w:rPr>
          <w:rFonts w:ascii="Times New Roman" w:hAnsi="Times New Roman" w:cs="Times New Roman"/>
          <w:sz w:val="26"/>
          <w:szCs w:val="26"/>
          <w:shd w:val="clear" w:color="auto" w:fill="FFFFFF"/>
        </w:rPr>
        <w:t xml:space="preserve"> кожний.</w:t>
      </w:r>
    </w:p>
    <w:p w:rsidR="00341AD0" w:rsidRPr="008577F6" w:rsidRDefault="00F66DB0" w:rsidP="00623C8C">
      <w:pPr>
        <w:pStyle w:val="a7"/>
        <w:numPr>
          <w:ilvl w:val="0"/>
          <w:numId w:val="8"/>
        </w:numPr>
        <w:shd w:val="clear" w:color="auto" w:fill="FFFFFF"/>
        <w:tabs>
          <w:tab w:val="num" w:pos="426"/>
        </w:tabs>
        <w:suppressAutoHyphens/>
        <w:spacing w:after="0" w:line="240" w:lineRule="auto"/>
        <w:ind w:left="-142" w:firstLine="567"/>
        <w:jc w:val="both"/>
        <w:rPr>
          <w:rFonts w:ascii="Times New Roman" w:hAnsi="Times New Roman" w:cs="Times New Roman"/>
          <w:b/>
          <w:bCs/>
          <w:sz w:val="26"/>
          <w:szCs w:val="26"/>
        </w:rPr>
      </w:pPr>
      <w:r w:rsidRPr="008577F6">
        <w:rPr>
          <w:rFonts w:ascii="Times New Roman" w:hAnsi="Times New Roman" w:cs="Times New Roman"/>
          <w:b/>
          <w:bCs/>
          <w:sz w:val="26"/>
          <w:szCs w:val="26"/>
          <w:shd w:val="clear" w:color="auto" w:fill="FFFFFF"/>
        </w:rPr>
        <w:t xml:space="preserve"> Висновки за результатами кваліфікаційного оцінювання.</w:t>
      </w:r>
    </w:p>
    <w:p w:rsidR="0009551C" w:rsidRPr="008577F6" w:rsidRDefault="00F66DB0" w:rsidP="00623C8C">
      <w:pPr>
        <w:pStyle w:val="a7"/>
        <w:numPr>
          <w:ilvl w:val="0"/>
          <w:numId w:val="7"/>
        </w:numPr>
        <w:shd w:val="clear" w:color="auto" w:fill="FFFFFF"/>
        <w:tabs>
          <w:tab w:val="num"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42" w:firstLine="567"/>
        <w:jc w:val="both"/>
        <w:rPr>
          <w:rFonts w:ascii="Times New Roman" w:eastAsia="Times Roman" w:hAnsi="Times New Roman" w:cs="Times New Roman"/>
          <w:sz w:val="26"/>
          <w:szCs w:val="26"/>
          <w:shd w:val="clear" w:color="auto" w:fill="FFFFFF"/>
        </w:rPr>
      </w:pPr>
      <w:r w:rsidRPr="008577F6">
        <w:rPr>
          <w:rFonts w:ascii="Times New Roman" w:hAnsi="Times New Roman" w:cs="Times New Roman"/>
          <w:sz w:val="26"/>
          <w:szCs w:val="26"/>
          <w:shd w:val="clear" w:color="auto" w:fill="FFFFFF"/>
        </w:rPr>
        <w:t xml:space="preserve"> За результатами кваліфікаційного оцінювання суддя </w:t>
      </w:r>
      <w:r w:rsidR="003149B0" w:rsidRPr="008577F6">
        <w:rPr>
          <w:rFonts w:ascii="Times New Roman" w:hAnsi="Times New Roman" w:cs="Times New Roman"/>
          <w:sz w:val="26"/>
          <w:szCs w:val="26"/>
          <w:shd w:val="clear" w:color="auto" w:fill="FFFFFF"/>
        </w:rPr>
        <w:t>Вільногірського</w:t>
      </w:r>
      <w:r w:rsidRPr="008577F6">
        <w:rPr>
          <w:rFonts w:ascii="Times New Roman" w:hAnsi="Times New Roman" w:cs="Times New Roman"/>
          <w:sz w:val="26"/>
          <w:szCs w:val="26"/>
          <w:shd w:val="clear" w:color="auto" w:fill="FFFFFF"/>
        </w:rPr>
        <w:t xml:space="preserve"> </w:t>
      </w:r>
      <w:r w:rsidR="003149B0" w:rsidRPr="008577F6">
        <w:rPr>
          <w:rFonts w:ascii="Times New Roman" w:hAnsi="Times New Roman" w:cs="Times New Roman"/>
          <w:sz w:val="26"/>
          <w:szCs w:val="26"/>
          <w:shd w:val="clear" w:color="auto" w:fill="FFFFFF"/>
        </w:rPr>
        <w:t>міського</w:t>
      </w:r>
      <w:r w:rsidRPr="008577F6">
        <w:rPr>
          <w:rFonts w:ascii="Times New Roman" w:hAnsi="Times New Roman" w:cs="Times New Roman"/>
          <w:sz w:val="26"/>
          <w:szCs w:val="26"/>
          <w:shd w:val="clear" w:color="auto" w:fill="FFFFFF"/>
        </w:rPr>
        <w:t xml:space="preserve"> суду </w:t>
      </w:r>
      <w:r w:rsidR="003149B0" w:rsidRPr="008577F6">
        <w:rPr>
          <w:rFonts w:ascii="Times New Roman" w:hAnsi="Times New Roman" w:cs="Times New Roman"/>
          <w:sz w:val="26"/>
          <w:szCs w:val="26"/>
          <w:shd w:val="clear" w:color="auto" w:fill="FFFFFF"/>
        </w:rPr>
        <w:t>Дніпропетровської</w:t>
      </w:r>
      <w:r w:rsidRPr="008577F6">
        <w:rPr>
          <w:rFonts w:ascii="Times New Roman" w:hAnsi="Times New Roman" w:cs="Times New Roman"/>
          <w:sz w:val="26"/>
          <w:szCs w:val="26"/>
          <w:shd w:val="clear" w:color="auto" w:fill="FFFFFF"/>
        </w:rPr>
        <w:t xml:space="preserve"> області Данил</w:t>
      </w:r>
      <w:r w:rsidR="003149B0" w:rsidRPr="008577F6">
        <w:rPr>
          <w:rFonts w:ascii="Times New Roman" w:hAnsi="Times New Roman" w:cs="Times New Roman"/>
          <w:sz w:val="26"/>
          <w:szCs w:val="26"/>
          <w:shd w:val="clear" w:color="auto" w:fill="FFFFFF"/>
        </w:rPr>
        <w:t>юк</w:t>
      </w:r>
      <w:r w:rsidRPr="008577F6">
        <w:rPr>
          <w:rFonts w:ascii="Times New Roman" w:hAnsi="Times New Roman" w:cs="Times New Roman"/>
          <w:sz w:val="26"/>
          <w:szCs w:val="26"/>
          <w:shd w:val="clear" w:color="auto" w:fill="FFFFFF"/>
        </w:rPr>
        <w:t> </w:t>
      </w:r>
      <w:r w:rsidR="003149B0" w:rsidRPr="008577F6">
        <w:rPr>
          <w:rFonts w:ascii="Times New Roman" w:hAnsi="Times New Roman" w:cs="Times New Roman"/>
          <w:sz w:val="26"/>
          <w:szCs w:val="26"/>
          <w:shd w:val="clear" w:color="auto" w:fill="FFFFFF"/>
        </w:rPr>
        <w:t>Т.</w:t>
      </w:r>
      <w:r w:rsidRPr="008577F6">
        <w:rPr>
          <w:rFonts w:ascii="Times New Roman" w:hAnsi="Times New Roman" w:cs="Times New Roman"/>
          <w:sz w:val="26"/>
          <w:szCs w:val="26"/>
          <w:shd w:val="clear" w:color="auto" w:fill="FFFFFF"/>
        </w:rPr>
        <w:t>М. набра</w:t>
      </w:r>
      <w:r w:rsidR="003149B0" w:rsidRPr="008577F6">
        <w:rPr>
          <w:rFonts w:ascii="Times New Roman" w:hAnsi="Times New Roman" w:cs="Times New Roman"/>
          <w:sz w:val="26"/>
          <w:szCs w:val="26"/>
          <w:shd w:val="clear" w:color="auto" w:fill="FFFFFF"/>
        </w:rPr>
        <w:t>ла</w:t>
      </w:r>
      <w:r w:rsidRPr="008577F6">
        <w:rPr>
          <w:rFonts w:ascii="Times New Roman" w:hAnsi="Times New Roman" w:cs="Times New Roman"/>
          <w:sz w:val="26"/>
          <w:szCs w:val="26"/>
          <w:shd w:val="clear" w:color="auto" w:fill="FFFFFF"/>
        </w:rPr>
        <w:t xml:space="preserve"> </w:t>
      </w:r>
      <w:r w:rsidR="003149B0" w:rsidRPr="008577F6">
        <w:rPr>
          <w:rFonts w:ascii="Times New Roman" w:hAnsi="Times New Roman" w:cs="Times New Roman"/>
          <w:sz w:val="26"/>
          <w:szCs w:val="26"/>
          <w:shd w:val="clear" w:color="auto" w:fill="FFFFFF"/>
        </w:rPr>
        <w:t>797</w:t>
      </w:r>
      <w:r w:rsidR="005526FB" w:rsidRPr="008577F6">
        <w:rPr>
          <w:rFonts w:ascii="Times New Roman" w:hAnsi="Times New Roman" w:cs="Times New Roman"/>
          <w:sz w:val="26"/>
          <w:szCs w:val="26"/>
          <w:shd w:val="clear" w:color="auto" w:fill="FFFFFF"/>
        </w:rPr>
        <w:t>,5 </w:t>
      </w:r>
      <w:r w:rsidRPr="008577F6">
        <w:rPr>
          <w:rFonts w:ascii="Times New Roman" w:hAnsi="Times New Roman" w:cs="Times New Roman"/>
          <w:sz w:val="26"/>
          <w:szCs w:val="26"/>
          <w:shd w:val="clear" w:color="auto" w:fill="FFFFFF"/>
        </w:rPr>
        <w:t>бала, що становить більше 67 відсотків від суми максимально можливих балів за результатами кваліфікаційного оцінювання всіх критеріїв.</w:t>
      </w:r>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83"/>
        <w:gridCol w:w="4418"/>
        <w:gridCol w:w="1459"/>
        <w:gridCol w:w="1472"/>
      </w:tblGrid>
      <w:tr w:rsidR="00341AD0" w:rsidRPr="008577F6">
        <w:trPr>
          <w:trHeight w:val="648"/>
          <w:jc w:val="center"/>
        </w:trPr>
        <w:tc>
          <w:tcPr>
            <w:tcW w:w="2282"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F66DB0" w:rsidP="00623C8C">
            <w:pPr>
              <w:tabs>
                <w:tab w:val="left" w:pos="720"/>
                <w:tab w:val="left" w:pos="1440"/>
                <w:tab w:val="left" w:pos="216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Критерії</w:t>
            </w: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Показники</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F66DB0" w:rsidP="00623C8C">
            <w:pPr>
              <w:tabs>
                <w:tab w:val="left" w:pos="720"/>
                <w:tab w:val="left" w:pos="144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Бал за показник</w:t>
            </w:r>
          </w:p>
        </w:tc>
        <w:tc>
          <w:tcPr>
            <w:tcW w:w="1472"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F66DB0" w:rsidP="00623C8C">
            <w:pPr>
              <w:tabs>
                <w:tab w:val="left" w:pos="720"/>
                <w:tab w:val="left" w:pos="144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Бал за критерій</w:t>
            </w:r>
          </w:p>
        </w:tc>
      </w:tr>
      <w:tr w:rsidR="00341AD0" w:rsidRPr="008577F6">
        <w:trPr>
          <w:trHeight w:val="459"/>
          <w:jc w:val="center"/>
        </w:trPr>
        <w:tc>
          <w:tcPr>
            <w:tcW w:w="228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F66DB0" w:rsidP="00623C8C">
            <w:pPr>
              <w:tabs>
                <w:tab w:val="left" w:pos="720"/>
                <w:tab w:val="left" w:pos="1440"/>
                <w:tab w:val="left" w:pos="216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Професійна компетентність</w:t>
            </w:r>
          </w:p>
        </w:tc>
        <w:tc>
          <w:tcPr>
            <w:tcW w:w="441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firstLine="944"/>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Рівень знань у сфері права</w:t>
            </w:r>
          </w:p>
        </w:tc>
        <w:tc>
          <w:tcPr>
            <w:tcW w:w="145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79,875</w:t>
            </w:r>
          </w:p>
        </w:tc>
        <w:tc>
          <w:tcPr>
            <w:tcW w:w="147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218</w:t>
            </w:r>
            <w:r w:rsidR="00C00D47" w:rsidRPr="008577F6">
              <w:rPr>
                <w:rFonts w:ascii="Times New Roman" w:hAnsi="Times New Roman" w:cs="Times New Roman"/>
                <w:sz w:val="26"/>
                <w:szCs w:val="26"/>
              </w:rPr>
              <w:t>,5</w:t>
            </w:r>
          </w:p>
        </w:tc>
      </w:tr>
      <w:tr w:rsidR="00341AD0" w:rsidRPr="008577F6" w:rsidTr="00C00D47">
        <w:trPr>
          <w:trHeight w:val="746"/>
          <w:jc w:val="center"/>
        </w:trPr>
        <w:tc>
          <w:tcPr>
            <w:tcW w:w="228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8577F6" w:rsidRDefault="00341AD0" w:rsidP="00623C8C">
            <w:pPr>
              <w:spacing w:after="0" w:line="240" w:lineRule="auto"/>
              <w:ind w:left="-142"/>
              <w:rPr>
                <w:rFonts w:ascii="Times New Roman" w:hAnsi="Times New Roman" w:cs="Times New Roman"/>
                <w:sz w:val="26"/>
                <w:szCs w:val="26"/>
              </w:rPr>
            </w:pP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Рівень практичних навичок та умінь у правозастосуванні</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69,5</w:t>
            </w:r>
          </w:p>
        </w:tc>
        <w:tc>
          <w:tcPr>
            <w:tcW w:w="147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8577F6" w:rsidRDefault="00341AD0" w:rsidP="00623C8C">
            <w:pPr>
              <w:spacing w:after="0" w:line="240" w:lineRule="auto"/>
              <w:ind w:left="-142"/>
              <w:rPr>
                <w:rFonts w:ascii="Times New Roman" w:hAnsi="Times New Roman" w:cs="Times New Roman"/>
                <w:sz w:val="26"/>
                <w:szCs w:val="26"/>
              </w:rPr>
            </w:pPr>
          </w:p>
        </w:tc>
      </w:tr>
      <w:tr w:rsidR="00341AD0" w:rsidRPr="008577F6" w:rsidTr="00C00D47">
        <w:trPr>
          <w:trHeight w:val="785"/>
          <w:jc w:val="center"/>
        </w:trPr>
        <w:tc>
          <w:tcPr>
            <w:tcW w:w="228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8577F6" w:rsidRDefault="00341AD0" w:rsidP="00623C8C">
            <w:pPr>
              <w:spacing w:after="0" w:line="240" w:lineRule="auto"/>
              <w:ind w:left="-142"/>
              <w:rPr>
                <w:rFonts w:ascii="Times New Roman" w:hAnsi="Times New Roman" w:cs="Times New Roman"/>
                <w:sz w:val="26"/>
                <w:szCs w:val="26"/>
              </w:rPr>
            </w:pPr>
          </w:p>
        </w:tc>
        <w:tc>
          <w:tcPr>
            <w:tcW w:w="441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Ефективність здійснення правосуддя</w:t>
            </w:r>
          </w:p>
        </w:tc>
        <w:tc>
          <w:tcPr>
            <w:tcW w:w="145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D26874"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6</w:t>
            </w:r>
            <w:r w:rsidR="007E0F35" w:rsidRPr="008577F6">
              <w:rPr>
                <w:rFonts w:ascii="Times New Roman" w:hAnsi="Times New Roman" w:cs="Times New Roman"/>
                <w:sz w:val="26"/>
                <w:szCs w:val="26"/>
              </w:rPr>
              <w:t>2</w:t>
            </w:r>
          </w:p>
        </w:tc>
        <w:tc>
          <w:tcPr>
            <w:tcW w:w="147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8577F6" w:rsidRDefault="00341AD0" w:rsidP="00623C8C">
            <w:pPr>
              <w:spacing w:after="0" w:line="240" w:lineRule="auto"/>
              <w:ind w:left="-142"/>
              <w:rPr>
                <w:rFonts w:ascii="Times New Roman" w:hAnsi="Times New Roman" w:cs="Times New Roman"/>
                <w:sz w:val="26"/>
                <w:szCs w:val="26"/>
              </w:rPr>
            </w:pPr>
          </w:p>
        </w:tc>
      </w:tr>
      <w:tr w:rsidR="00341AD0" w:rsidRPr="008577F6" w:rsidTr="00353B3A">
        <w:trPr>
          <w:trHeight w:val="801"/>
          <w:jc w:val="center"/>
        </w:trPr>
        <w:tc>
          <w:tcPr>
            <w:tcW w:w="228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8577F6" w:rsidRDefault="00341AD0" w:rsidP="00623C8C">
            <w:pPr>
              <w:spacing w:after="0" w:line="240" w:lineRule="auto"/>
              <w:ind w:left="-142"/>
              <w:rPr>
                <w:rFonts w:ascii="Times New Roman" w:hAnsi="Times New Roman" w:cs="Times New Roman"/>
                <w:sz w:val="26"/>
                <w:szCs w:val="26"/>
              </w:rPr>
            </w:pP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Діяльність щодо підвищення фахового рівня</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7</w:t>
            </w:r>
            <w:r w:rsidR="00C00D47" w:rsidRPr="008577F6">
              <w:rPr>
                <w:rFonts w:ascii="Times New Roman" w:hAnsi="Times New Roman" w:cs="Times New Roman"/>
                <w:sz w:val="26"/>
                <w:szCs w:val="26"/>
              </w:rPr>
              <w:t>,</w:t>
            </w:r>
            <w:r w:rsidR="00D26874" w:rsidRPr="008577F6">
              <w:rPr>
                <w:rFonts w:ascii="Times New Roman" w:hAnsi="Times New Roman" w:cs="Times New Roman"/>
                <w:sz w:val="26"/>
                <w:szCs w:val="26"/>
              </w:rPr>
              <w:t>12</w:t>
            </w:r>
            <w:r w:rsidR="00C00D47" w:rsidRPr="008577F6">
              <w:rPr>
                <w:rFonts w:ascii="Times New Roman" w:hAnsi="Times New Roman" w:cs="Times New Roman"/>
                <w:sz w:val="26"/>
                <w:szCs w:val="26"/>
              </w:rPr>
              <w:t>5</w:t>
            </w:r>
          </w:p>
        </w:tc>
        <w:tc>
          <w:tcPr>
            <w:tcW w:w="147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8577F6" w:rsidRDefault="00341AD0" w:rsidP="00623C8C">
            <w:pPr>
              <w:spacing w:after="0" w:line="240" w:lineRule="auto"/>
              <w:ind w:left="-142"/>
              <w:rPr>
                <w:rFonts w:ascii="Times New Roman" w:hAnsi="Times New Roman" w:cs="Times New Roman"/>
                <w:sz w:val="26"/>
                <w:szCs w:val="26"/>
              </w:rPr>
            </w:pPr>
          </w:p>
        </w:tc>
      </w:tr>
      <w:tr w:rsidR="00341AD0" w:rsidRPr="008577F6" w:rsidTr="00353B3A">
        <w:trPr>
          <w:trHeight w:val="1136"/>
          <w:jc w:val="center"/>
        </w:trPr>
        <w:tc>
          <w:tcPr>
            <w:tcW w:w="2282"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F66DB0" w:rsidP="00623C8C">
            <w:pPr>
              <w:tabs>
                <w:tab w:val="left" w:pos="720"/>
                <w:tab w:val="left" w:pos="1440"/>
                <w:tab w:val="left" w:pos="216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Особиста компетентність</w:t>
            </w:r>
          </w:p>
        </w:tc>
        <w:tc>
          <w:tcPr>
            <w:tcW w:w="441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Когнітивні, емотивні, мотиваційно-вольові якості особистості</w:t>
            </w:r>
          </w:p>
        </w:tc>
        <w:tc>
          <w:tcPr>
            <w:tcW w:w="145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C00D47"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6</w:t>
            </w:r>
            <w:r w:rsidR="007E0F35" w:rsidRPr="008577F6">
              <w:rPr>
                <w:rFonts w:ascii="Times New Roman" w:hAnsi="Times New Roman" w:cs="Times New Roman"/>
                <w:sz w:val="26"/>
                <w:szCs w:val="26"/>
              </w:rPr>
              <w:t>0</w:t>
            </w:r>
          </w:p>
        </w:tc>
        <w:tc>
          <w:tcPr>
            <w:tcW w:w="1472"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C00D47"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6</w:t>
            </w:r>
            <w:r w:rsidR="007E0F35" w:rsidRPr="008577F6">
              <w:rPr>
                <w:rFonts w:ascii="Times New Roman" w:hAnsi="Times New Roman" w:cs="Times New Roman"/>
                <w:sz w:val="26"/>
                <w:szCs w:val="26"/>
              </w:rPr>
              <w:t>0</w:t>
            </w:r>
          </w:p>
        </w:tc>
      </w:tr>
      <w:tr w:rsidR="00341AD0" w:rsidRPr="008577F6">
        <w:trPr>
          <w:trHeight w:val="968"/>
          <w:jc w:val="center"/>
        </w:trPr>
        <w:tc>
          <w:tcPr>
            <w:tcW w:w="2282"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F66DB0" w:rsidP="00623C8C">
            <w:pPr>
              <w:tabs>
                <w:tab w:val="left" w:pos="720"/>
                <w:tab w:val="left" w:pos="1440"/>
                <w:tab w:val="left" w:pos="216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Соціальна компетентність</w:t>
            </w: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sz w:val="26"/>
                <w:szCs w:val="26"/>
              </w:rPr>
            </w:pPr>
            <w:proofErr w:type="spellStart"/>
            <w:r w:rsidRPr="008577F6">
              <w:rPr>
                <w:rFonts w:ascii="Times New Roman" w:hAnsi="Times New Roman" w:cs="Times New Roman"/>
                <w:sz w:val="26"/>
                <w:szCs w:val="26"/>
                <w14:textOutline w14:w="12700" w14:cap="flat" w14:cmpd="sng" w14:algn="ctr">
                  <w14:noFill/>
                  <w14:prstDash w14:val="solid"/>
                  <w14:miter w14:lim="400000"/>
                </w14:textOutline>
              </w:rPr>
              <w:t>Комунікативність</w:t>
            </w:r>
            <w:proofErr w:type="spellEnd"/>
            <w:r w:rsidRPr="008577F6">
              <w:rPr>
                <w:rFonts w:ascii="Times New Roman" w:hAnsi="Times New Roman" w:cs="Times New Roman"/>
                <w:sz w:val="26"/>
                <w:szCs w:val="26"/>
                <w14:textOutline w14:w="12700" w14:cap="flat" w14:cmpd="sng" w14:algn="ctr">
                  <w14:noFill/>
                  <w14:prstDash w14:val="solid"/>
                  <w14:miter w14:lim="400000"/>
                </w14:textOutline>
              </w:rPr>
              <w:t>, організаторські здібності, управлінські властивості та моральні риси особистості</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99</w:t>
            </w:r>
          </w:p>
        </w:tc>
        <w:tc>
          <w:tcPr>
            <w:tcW w:w="1472"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99</w:t>
            </w:r>
          </w:p>
        </w:tc>
      </w:tr>
      <w:tr w:rsidR="00341AD0" w:rsidRPr="008577F6">
        <w:trPr>
          <w:trHeight w:val="459"/>
          <w:jc w:val="center"/>
        </w:trPr>
        <w:tc>
          <w:tcPr>
            <w:tcW w:w="228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F66DB0" w:rsidP="00623C8C">
            <w:pPr>
              <w:tabs>
                <w:tab w:val="left" w:pos="720"/>
                <w:tab w:val="left" w:pos="1440"/>
                <w:tab w:val="left" w:pos="216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Професійна етика</w:t>
            </w:r>
          </w:p>
        </w:tc>
        <w:tc>
          <w:tcPr>
            <w:tcW w:w="441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Показники професійної етики</w:t>
            </w:r>
          </w:p>
        </w:tc>
        <w:tc>
          <w:tcPr>
            <w:tcW w:w="145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C00D47"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1</w:t>
            </w:r>
            <w:r w:rsidR="007E0F35" w:rsidRPr="008577F6">
              <w:rPr>
                <w:rFonts w:ascii="Times New Roman" w:hAnsi="Times New Roman" w:cs="Times New Roman"/>
                <w:sz w:val="26"/>
                <w:szCs w:val="26"/>
              </w:rPr>
              <w:t>4</w:t>
            </w:r>
            <w:r w:rsidRPr="008577F6">
              <w:rPr>
                <w:rFonts w:ascii="Times New Roman" w:hAnsi="Times New Roman" w:cs="Times New Roman"/>
                <w:sz w:val="26"/>
                <w:szCs w:val="26"/>
              </w:rPr>
              <w:t>0</w:t>
            </w:r>
          </w:p>
        </w:tc>
        <w:tc>
          <w:tcPr>
            <w:tcW w:w="147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210</w:t>
            </w:r>
          </w:p>
        </w:tc>
      </w:tr>
      <w:tr w:rsidR="00341AD0" w:rsidRPr="008577F6" w:rsidTr="00353B3A">
        <w:trPr>
          <w:trHeight w:val="756"/>
          <w:jc w:val="center"/>
        </w:trPr>
        <w:tc>
          <w:tcPr>
            <w:tcW w:w="228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8577F6" w:rsidRDefault="00341AD0" w:rsidP="00623C8C">
            <w:pPr>
              <w:spacing w:after="0" w:line="240" w:lineRule="auto"/>
              <w:ind w:left="-142"/>
              <w:rPr>
                <w:rFonts w:ascii="Times New Roman" w:hAnsi="Times New Roman" w:cs="Times New Roman"/>
                <w:sz w:val="26"/>
                <w:szCs w:val="26"/>
              </w:rPr>
            </w:pP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Особисті морально-психологічні якості та загальні здібності</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7</w:t>
            </w:r>
            <w:r w:rsidR="00C00D47" w:rsidRPr="008577F6">
              <w:rPr>
                <w:rFonts w:ascii="Times New Roman" w:hAnsi="Times New Roman" w:cs="Times New Roman"/>
                <w:sz w:val="26"/>
                <w:szCs w:val="26"/>
              </w:rPr>
              <w:t>0</w:t>
            </w:r>
          </w:p>
        </w:tc>
        <w:tc>
          <w:tcPr>
            <w:tcW w:w="147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8577F6" w:rsidRDefault="00341AD0" w:rsidP="00623C8C">
            <w:pPr>
              <w:spacing w:after="0" w:line="240" w:lineRule="auto"/>
              <w:ind w:left="-142"/>
              <w:jc w:val="center"/>
              <w:rPr>
                <w:rFonts w:ascii="Times New Roman" w:hAnsi="Times New Roman" w:cs="Times New Roman"/>
                <w:sz w:val="26"/>
                <w:szCs w:val="26"/>
              </w:rPr>
            </w:pPr>
          </w:p>
        </w:tc>
      </w:tr>
      <w:tr w:rsidR="00341AD0" w:rsidRPr="008577F6">
        <w:trPr>
          <w:trHeight w:val="459"/>
          <w:jc w:val="center"/>
        </w:trPr>
        <w:tc>
          <w:tcPr>
            <w:tcW w:w="228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F66DB0" w:rsidP="00623C8C">
            <w:pPr>
              <w:tabs>
                <w:tab w:val="left" w:pos="720"/>
                <w:tab w:val="left" w:pos="1440"/>
                <w:tab w:val="left" w:pos="216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Доброчесність</w:t>
            </w:r>
          </w:p>
        </w:tc>
        <w:tc>
          <w:tcPr>
            <w:tcW w:w="441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firstLine="944"/>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Показники доброчесності</w:t>
            </w:r>
          </w:p>
        </w:tc>
        <w:tc>
          <w:tcPr>
            <w:tcW w:w="1458"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D26874"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1</w:t>
            </w:r>
            <w:r w:rsidR="007E0F35" w:rsidRPr="008577F6">
              <w:rPr>
                <w:rFonts w:ascii="Times New Roman" w:hAnsi="Times New Roman" w:cs="Times New Roman"/>
                <w:sz w:val="26"/>
                <w:szCs w:val="26"/>
              </w:rPr>
              <w:t>42,5</w:t>
            </w:r>
          </w:p>
        </w:tc>
        <w:tc>
          <w:tcPr>
            <w:tcW w:w="1472" w:type="dxa"/>
            <w:vMerge w:val="restart"/>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210</w:t>
            </w:r>
          </w:p>
        </w:tc>
      </w:tr>
      <w:tr w:rsidR="00341AD0" w:rsidRPr="008577F6" w:rsidTr="00353B3A">
        <w:trPr>
          <w:trHeight w:val="663"/>
          <w:jc w:val="center"/>
        </w:trPr>
        <w:tc>
          <w:tcPr>
            <w:tcW w:w="228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8577F6" w:rsidRDefault="00341AD0" w:rsidP="00623C8C">
            <w:pPr>
              <w:spacing w:after="0" w:line="240" w:lineRule="auto"/>
              <w:ind w:left="-142"/>
              <w:rPr>
                <w:rFonts w:ascii="Times New Roman" w:hAnsi="Times New Roman" w:cs="Times New Roman"/>
                <w:sz w:val="26"/>
                <w:szCs w:val="26"/>
              </w:rPr>
            </w:pPr>
          </w:p>
        </w:tc>
        <w:tc>
          <w:tcPr>
            <w:tcW w:w="441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s>
              <w:suppressAutoHyphens/>
              <w:spacing w:after="0" w:line="240" w:lineRule="auto"/>
              <w:ind w:left="-142"/>
              <w:jc w:val="center"/>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Особисті морально-психологічні якості та загальні здібності</w:t>
            </w:r>
          </w:p>
        </w:tc>
        <w:tc>
          <w:tcPr>
            <w:tcW w:w="1458" w:type="dxa"/>
            <w:tcBorders>
              <w:top w:val="single" w:sz="8" w:space="0" w:color="FFFFFF"/>
              <w:left w:val="single" w:sz="8" w:space="0" w:color="FFFFFF"/>
              <w:bottom w:val="single" w:sz="8" w:space="0" w:color="FFFFFF"/>
              <w:right w:val="single" w:sz="8" w:space="0" w:color="FFFFFF"/>
            </w:tcBorders>
            <w:shd w:val="clear" w:color="auto" w:fill="D0DDEF"/>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67</w:t>
            </w:r>
            <w:r w:rsidR="00D26874" w:rsidRPr="008577F6">
              <w:rPr>
                <w:rFonts w:ascii="Times New Roman" w:hAnsi="Times New Roman" w:cs="Times New Roman"/>
                <w:sz w:val="26"/>
                <w:szCs w:val="26"/>
              </w:rPr>
              <w:t>,5</w:t>
            </w:r>
          </w:p>
        </w:tc>
        <w:tc>
          <w:tcPr>
            <w:tcW w:w="1472" w:type="dxa"/>
            <w:vMerge/>
            <w:tcBorders>
              <w:top w:val="single" w:sz="8" w:space="0" w:color="FFFFFF"/>
              <w:left w:val="single" w:sz="8" w:space="0" w:color="FFFFFF"/>
              <w:bottom w:val="single" w:sz="8" w:space="0" w:color="FFFFFF"/>
              <w:right w:val="single" w:sz="8" w:space="0" w:color="FFFFFF"/>
            </w:tcBorders>
            <w:shd w:val="clear" w:color="auto" w:fill="E9EEF7"/>
          </w:tcPr>
          <w:p w:rsidR="00341AD0" w:rsidRPr="008577F6" w:rsidRDefault="00341AD0" w:rsidP="00623C8C">
            <w:pPr>
              <w:spacing w:after="0" w:line="240" w:lineRule="auto"/>
              <w:ind w:left="-142"/>
              <w:rPr>
                <w:rFonts w:ascii="Times New Roman" w:hAnsi="Times New Roman" w:cs="Times New Roman"/>
                <w:sz w:val="26"/>
                <w:szCs w:val="26"/>
              </w:rPr>
            </w:pPr>
          </w:p>
        </w:tc>
      </w:tr>
      <w:tr w:rsidR="00341AD0" w:rsidRPr="008577F6">
        <w:trPr>
          <w:trHeight w:val="459"/>
          <w:jc w:val="center"/>
        </w:trPr>
        <w:tc>
          <w:tcPr>
            <w:tcW w:w="8159" w:type="dxa"/>
            <w:gridSpan w:val="3"/>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F66DB0" w:rsidP="00623C8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left="-142" w:firstLine="944"/>
              <w:jc w:val="both"/>
              <w:outlineLvl w:val="0"/>
              <w:rPr>
                <w:rFonts w:ascii="Times New Roman" w:hAnsi="Times New Roman" w:cs="Times New Roman"/>
                <w:sz w:val="26"/>
                <w:szCs w:val="26"/>
              </w:rPr>
            </w:pPr>
            <w:r w:rsidRPr="008577F6">
              <w:rPr>
                <w:rFonts w:ascii="Times New Roman" w:hAnsi="Times New Roman" w:cs="Times New Roman"/>
                <w:sz w:val="26"/>
                <w:szCs w:val="26"/>
                <w14:textOutline w14:w="12700" w14:cap="flat" w14:cmpd="sng" w14:algn="ctr">
                  <w14:noFill/>
                  <w14:prstDash w14:val="solid"/>
                  <w14:miter w14:lim="400000"/>
                </w14:textOutline>
              </w:rPr>
              <w:t>Всього</w:t>
            </w:r>
          </w:p>
        </w:tc>
        <w:tc>
          <w:tcPr>
            <w:tcW w:w="1472" w:type="dxa"/>
            <w:tcBorders>
              <w:top w:val="single" w:sz="8" w:space="0" w:color="FFFFFF"/>
              <w:left w:val="single" w:sz="8" w:space="0" w:color="FFFFFF"/>
              <w:bottom w:val="single" w:sz="8" w:space="0" w:color="FFFFFF"/>
              <w:right w:val="single" w:sz="8" w:space="0" w:color="FFFFFF"/>
            </w:tcBorders>
            <w:shd w:val="clear" w:color="auto" w:fill="E9EEF7"/>
            <w:tcMar>
              <w:top w:w="0" w:type="dxa"/>
              <w:left w:w="133" w:type="dxa"/>
              <w:bottom w:w="0" w:type="dxa"/>
              <w:right w:w="133" w:type="dxa"/>
            </w:tcMar>
          </w:tcPr>
          <w:p w:rsidR="00341AD0" w:rsidRPr="008577F6" w:rsidRDefault="007E0F35" w:rsidP="00623C8C">
            <w:pPr>
              <w:spacing w:after="0" w:line="240" w:lineRule="auto"/>
              <w:ind w:left="-142"/>
              <w:jc w:val="center"/>
              <w:rPr>
                <w:rFonts w:ascii="Times New Roman" w:hAnsi="Times New Roman" w:cs="Times New Roman"/>
                <w:sz w:val="26"/>
                <w:szCs w:val="26"/>
              </w:rPr>
            </w:pPr>
            <w:r w:rsidRPr="008577F6">
              <w:rPr>
                <w:rFonts w:ascii="Times New Roman" w:hAnsi="Times New Roman" w:cs="Times New Roman"/>
                <w:sz w:val="26"/>
                <w:szCs w:val="26"/>
              </w:rPr>
              <w:t>797</w:t>
            </w:r>
            <w:r w:rsidR="00D26874" w:rsidRPr="008577F6">
              <w:rPr>
                <w:rFonts w:ascii="Times New Roman" w:hAnsi="Times New Roman" w:cs="Times New Roman"/>
                <w:sz w:val="26"/>
                <w:szCs w:val="26"/>
              </w:rPr>
              <w:t>,5</w:t>
            </w:r>
          </w:p>
        </w:tc>
      </w:tr>
    </w:tbl>
    <w:p w:rsidR="00341AD0" w:rsidRPr="008577F6" w:rsidRDefault="00F66DB0" w:rsidP="00623C8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line="240" w:lineRule="auto"/>
        <w:ind w:left="-142" w:firstLine="567"/>
        <w:jc w:val="both"/>
        <w:rPr>
          <w:rFonts w:ascii="Times New Roman" w:eastAsia="Times New Roman" w:hAnsi="Times New Roman" w:cs="Times New Roman"/>
          <w:sz w:val="26"/>
          <w:szCs w:val="26"/>
          <w:shd w:val="clear" w:color="auto" w:fill="FFFFFF"/>
        </w:rPr>
      </w:pPr>
      <w:r w:rsidRPr="008577F6">
        <w:rPr>
          <w:rFonts w:ascii="Times New Roman" w:hAnsi="Times New Roman" w:cs="Times New Roman"/>
          <w:sz w:val="26"/>
          <w:szCs w:val="26"/>
          <w:shd w:val="clear" w:color="auto" w:fill="FFFFFF"/>
        </w:rPr>
        <w:lastRenderedPageBreak/>
        <w:t>Ураховуючи викладене, керуючись підпунктом 4 пункту 16-1 розділу XV «Перехідні положення» Конституції України, статтями 83–86, 88, 93, 101, пунктом</w:t>
      </w:r>
      <w:r w:rsidR="0009551C" w:rsidRPr="008577F6">
        <w:rPr>
          <w:rFonts w:ascii="Times New Roman" w:hAnsi="Times New Roman" w:cs="Times New Roman"/>
          <w:sz w:val="26"/>
          <w:szCs w:val="26"/>
          <w:shd w:val="clear" w:color="auto" w:fill="FFFFFF"/>
        </w:rPr>
        <w:t> </w:t>
      </w:r>
      <w:r w:rsidRPr="008577F6">
        <w:rPr>
          <w:rFonts w:ascii="Times New Roman" w:hAnsi="Times New Roman" w:cs="Times New Roman"/>
          <w:sz w:val="26"/>
          <w:szCs w:val="26"/>
          <w:shd w:val="clear" w:color="auto" w:fill="FFFFFF"/>
        </w:rPr>
        <w:t>20 розділу XII</w:t>
      </w:r>
      <w:r w:rsidR="0009551C" w:rsidRPr="008577F6">
        <w:rPr>
          <w:rFonts w:ascii="Times New Roman" w:hAnsi="Times New Roman" w:cs="Times New Roman"/>
          <w:sz w:val="26"/>
          <w:szCs w:val="26"/>
          <w:shd w:val="clear" w:color="auto" w:fill="FFFFFF"/>
        </w:rPr>
        <w:t xml:space="preserve"> </w:t>
      </w:r>
      <w:r w:rsidRPr="008577F6">
        <w:rPr>
          <w:rFonts w:ascii="Times New Roman" w:hAnsi="Times New Roman" w:cs="Times New Roman"/>
          <w:sz w:val="26"/>
          <w:szCs w:val="26"/>
          <w:shd w:val="clear" w:color="auto" w:fill="FFFFFF"/>
        </w:rPr>
        <w:t>«Прикінцеві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sidR="00760832" w:rsidRPr="008577F6">
        <w:rPr>
          <w:rFonts w:ascii="Times New Roman" w:hAnsi="Times New Roman" w:cs="Times New Roman"/>
          <w:sz w:val="26"/>
          <w:szCs w:val="26"/>
          <w:shd w:val="clear" w:color="auto" w:fill="FFFFFF"/>
        </w:rPr>
        <w:t xml:space="preserve"> одноголосно</w:t>
      </w:r>
    </w:p>
    <w:p w:rsidR="00341AD0" w:rsidRPr="008577F6" w:rsidRDefault="00F66DB0" w:rsidP="00623C8C">
      <w:pPr>
        <w:shd w:val="clear" w:color="auto" w:fill="FFFFFF"/>
        <w:suppressAutoHyphens/>
        <w:spacing w:after="240" w:line="240" w:lineRule="auto"/>
        <w:ind w:left="-142"/>
        <w:jc w:val="center"/>
        <w:rPr>
          <w:rFonts w:ascii="Times New Roman" w:eastAsia="Times New Roman" w:hAnsi="Times New Roman" w:cs="Times New Roman"/>
          <w:sz w:val="26"/>
          <w:szCs w:val="26"/>
        </w:rPr>
      </w:pPr>
      <w:r w:rsidRPr="008577F6">
        <w:rPr>
          <w:rFonts w:ascii="Times New Roman" w:hAnsi="Times New Roman" w:cs="Times New Roman"/>
          <w:sz w:val="26"/>
          <w:szCs w:val="26"/>
        </w:rPr>
        <w:t>вирішила:</w:t>
      </w:r>
    </w:p>
    <w:p w:rsidR="00341AD0" w:rsidRPr="008577F6" w:rsidRDefault="00F66DB0" w:rsidP="00623C8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142" w:firstLine="567"/>
        <w:jc w:val="both"/>
        <w:rPr>
          <w:rFonts w:ascii="Times New Roman" w:eastAsia="Times New Roman" w:hAnsi="Times New Roman" w:cs="Times New Roman"/>
          <w:sz w:val="26"/>
          <w:szCs w:val="26"/>
          <w:shd w:val="clear" w:color="auto" w:fill="FFFFFF"/>
        </w:rPr>
      </w:pPr>
      <w:r w:rsidRPr="008577F6">
        <w:rPr>
          <w:rFonts w:ascii="Times New Roman" w:hAnsi="Times New Roman" w:cs="Times New Roman"/>
          <w:sz w:val="26"/>
          <w:szCs w:val="26"/>
          <w:shd w:val="clear" w:color="auto" w:fill="FFFFFF"/>
        </w:rPr>
        <w:t xml:space="preserve">Визначити, що суддя </w:t>
      </w:r>
      <w:r w:rsidR="006A19E4" w:rsidRPr="008577F6">
        <w:rPr>
          <w:rFonts w:ascii="Times New Roman" w:hAnsi="Times New Roman" w:cs="Times New Roman"/>
          <w:sz w:val="26"/>
          <w:szCs w:val="26"/>
          <w:shd w:val="clear" w:color="auto" w:fill="FFFFFF"/>
        </w:rPr>
        <w:t xml:space="preserve">Вільногірського міського суду Дніпропетровської області </w:t>
      </w:r>
      <w:r w:rsidRPr="008577F6">
        <w:rPr>
          <w:rFonts w:ascii="Times New Roman" w:hAnsi="Times New Roman" w:cs="Times New Roman"/>
          <w:sz w:val="26"/>
          <w:szCs w:val="26"/>
          <w:shd w:val="clear" w:color="auto" w:fill="FFFFFF"/>
        </w:rPr>
        <w:t>Данил</w:t>
      </w:r>
      <w:r w:rsidR="006A19E4" w:rsidRPr="008577F6">
        <w:rPr>
          <w:rFonts w:ascii="Times New Roman" w:hAnsi="Times New Roman" w:cs="Times New Roman"/>
          <w:sz w:val="26"/>
          <w:szCs w:val="26"/>
          <w:shd w:val="clear" w:color="auto" w:fill="FFFFFF"/>
        </w:rPr>
        <w:t>юк</w:t>
      </w:r>
      <w:r w:rsidRPr="008577F6">
        <w:rPr>
          <w:rFonts w:ascii="Times New Roman" w:hAnsi="Times New Roman" w:cs="Times New Roman"/>
          <w:sz w:val="26"/>
          <w:szCs w:val="26"/>
          <w:shd w:val="clear" w:color="auto" w:fill="FFFFFF"/>
        </w:rPr>
        <w:t xml:space="preserve"> </w:t>
      </w:r>
      <w:r w:rsidR="006A19E4" w:rsidRPr="008577F6">
        <w:rPr>
          <w:rFonts w:ascii="Times New Roman" w:hAnsi="Times New Roman" w:cs="Times New Roman"/>
          <w:sz w:val="26"/>
          <w:szCs w:val="26"/>
          <w:shd w:val="clear" w:color="auto" w:fill="FFFFFF"/>
        </w:rPr>
        <w:t>Тетяна</w:t>
      </w:r>
      <w:r w:rsidRPr="008577F6">
        <w:rPr>
          <w:rFonts w:ascii="Times New Roman" w:hAnsi="Times New Roman" w:cs="Times New Roman"/>
          <w:sz w:val="26"/>
          <w:szCs w:val="26"/>
          <w:shd w:val="clear" w:color="auto" w:fill="FFFFFF"/>
        </w:rPr>
        <w:t xml:space="preserve"> </w:t>
      </w:r>
      <w:r w:rsidR="006A19E4" w:rsidRPr="008577F6">
        <w:rPr>
          <w:rFonts w:ascii="Times New Roman" w:hAnsi="Times New Roman" w:cs="Times New Roman"/>
          <w:sz w:val="26"/>
          <w:szCs w:val="26"/>
          <w:shd w:val="clear" w:color="auto" w:fill="FFFFFF"/>
        </w:rPr>
        <w:t>Миколаївна</w:t>
      </w:r>
      <w:r w:rsidRPr="008577F6">
        <w:rPr>
          <w:rFonts w:ascii="Times New Roman" w:hAnsi="Times New Roman" w:cs="Times New Roman"/>
          <w:sz w:val="26"/>
          <w:szCs w:val="26"/>
          <w:shd w:val="clear" w:color="auto" w:fill="FFFFFF"/>
        </w:rPr>
        <w:t xml:space="preserve"> за результатами кваліфікаційного оцінювання </w:t>
      </w:r>
      <w:r w:rsidR="005526FB" w:rsidRPr="008577F6">
        <w:rPr>
          <w:rFonts w:ascii="Times New Roman" w:hAnsi="Times New Roman" w:cs="Times New Roman"/>
          <w:sz w:val="26"/>
          <w:szCs w:val="26"/>
          <w:shd w:val="clear" w:color="auto" w:fill="FFFFFF"/>
        </w:rPr>
        <w:t xml:space="preserve">суддів місцевих судів </w:t>
      </w:r>
      <w:r w:rsidRPr="008577F6">
        <w:rPr>
          <w:rFonts w:ascii="Times New Roman" w:hAnsi="Times New Roman" w:cs="Times New Roman"/>
          <w:sz w:val="26"/>
          <w:szCs w:val="26"/>
          <w:shd w:val="clear" w:color="auto" w:fill="FFFFFF"/>
        </w:rPr>
        <w:t>на відповідність займаній посаді набра</w:t>
      </w:r>
      <w:r w:rsidR="006A19E4" w:rsidRPr="008577F6">
        <w:rPr>
          <w:rFonts w:ascii="Times New Roman" w:hAnsi="Times New Roman" w:cs="Times New Roman"/>
          <w:sz w:val="26"/>
          <w:szCs w:val="26"/>
          <w:shd w:val="clear" w:color="auto" w:fill="FFFFFF"/>
        </w:rPr>
        <w:t>ла</w:t>
      </w:r>
      <w:r w:rsidRPr="008577F6">
        <w:rPr>
          <w:rFonts w:ascii="Times New Roman" w:hAnsi="Times New Roman" w:cs="Times New Roman"/>
          <w:sz w:val="26"/>
          <w:szCs w:val="26"/>
          <w:shd w:val="clear" w:color="auto" w:fill="FFFFFF"/>
        </w:rPr>
        <w:t xml:space="preserve"> </w:t>
      </w:r>
      <w:r w:rsidR="006A19E4" w:rsidRPr="008577F6">
        <w:rPr>
          <w:rFonts w:ascii="Times New Roman" w:hAnsi="Times New Roman" w:cs="Times New Roman"/>
          <w:sz w:val="26"/>
          <w:szCs w:val="26"/>
          <w:shd w:val="clear" w:color="auto" w:fill="FFFFFF"/>
        </w:rPr>
        <w:t>797</w:t>
      </w:r>
      <w:r w:rsidR="005526FB" w:rsidRPr="008577F6">
        <w:rPr>
          <w:rFonts w:ascii="Times New Roman" w:hAnsi="Times New Roman" w:cs="Times New Roman"/>
          <w:sz w:val="26"/>
          <w:szCs w:val="26"/>
          <w:shd w:val="clear" w:color="auto" w:fill="FFFFFF"/>
        </w:rPr>
        <w:t>,5 </w:t>
      </w:r>
      <w:r w:rsidRPr="008577F6">
        <w:rPr>
          <w:rFonts w:ascii="Times New Roman" w:hAnsi="Times New Roman" w:cs="Times New Roman"/>
          <w:sz w:val="26"/>
          <w:szCs w:val="26"/>
          <w:shd w:val="clear" w:color="auto" w:fill="FFFFFF"/>
        </w:rPr>
        <w:t>бала.</w:t>
      </w:r>
    </w:p>
    <w:p w:rsidR="00341AD0" w:rsidRPr="008577F6" w:rsidRDefault="00F66DB0" w:rsidP="005361F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142" w:firstLine="567"/>
        <w:jc w:val="both"/>
        <w:rPr>
          <w:rFonts w:ascii="Times New Roman" w:eastAsia="Times New Roman" w:hAnsi="Times New Roman" w:cs="Times New Roman"/>
          <w:sz w:val="26"/>
          <w:szCs w:val="26"/>
          <w:shd w:val="clear" w:color="auto" w:fill="FFFFFF"/>
        </w:rPr>
      </w:pPr>
      <w:r w:rsidRPr="008577F6">
        <w:rPr>
          <w:rFonts w:ascii="Times New Roman" w:hAnsi="Times New Roman" w:cs="Times New Roman"/>
          <w:sz w:val="26"/>
          <w:szCs w:val="26"/>
          <w:shd w:val="clear" w:color="auto" w:fill="FFFFFF"/>
        </w:rPr>
        <w:t xml:space="preserve">Визнати суддю </w:t>
      </w:r>
      <w:r w:rsidR="006A19E4" w:rsidRPr="008577F6">
        <w:rPr>
          <w:rFonts w:ascii="Times New Roman" w:hAnsi="Times New Roman" w:cs="Times New Roman"/>
          <w:sz w:val="26"/>
          <w:szCs w:val="26"/>
          <w:shd w:val="clear" w:color="auto" w:fill="FFFFFF"/>
        </w:rPr>
        <w:t xml:space="preserve">Вільногірського міського суду Дніпропетровської області Данилюк Тетяну Миколаївну </w:t>
      </w:r>
      <w:r w:rsidRPr="008577F6">
        <w:rPr>
          <w:rFonts w:ascii="Times New Roman" w:hAnsi="Times New Roman" w:cs="Times New Roman"/>
          <w:sz w:val="26"/>
          <w:szCs w:val="26"/>
          <w:shd w:val="clear" w:color="auto" w:fill="FFFFFF"/>
        </w:rPr>
        <w:t>так</w:t>
      </w:r>
      <w:r w:rsidR="006A19E4" w:rsidRPr="008577F6">
        <w:rPr>
          <w:rFonts w:ascii="Times New Roman" w:hAnsi="Times New Roman" w:cs="Times New Roman"/>
          <w:sz w:val="26"/>
          <w:szCs w:val="26"/>
          <w:shd w:val="clear" w:color="auto" w:fill="FFFFFF"/>
        </w:rPr>
        <w:t>ою</w:t>
      </w:r>
      <w:r w:rsidRPr="008577F6">
        <w:rPr>
          <w:rFonts w:ascii="Times New Roman" w:hAnsi="Times New Roman" w:cs="Times New Roman"/>
          <w:sz w:val="26"/>
          <w:szCs w:val="26"/>
          <w:shd w:val="clear" w:color="auto" w:fill="FFFFFF"/>
        </w:rPr>
        <w:t>, що відповідає займаній посаді.</w:t>
      </w:r>
    </w:p>
    <w:p w:rsidR="005361FA" w:rsidRDefault="005361FA" w:rsidP="005361FA">
      <w:pPr>
        <w:pStyle w:val="ad"/>
        <w:ind w:left="-142"/>
        <w:rPr>
          <w:rFonts w:ascii="Times New Roman" w:hAnsi="Times New Roman" w:cs="Times New Roman"/>
          <w:sz w:val="26"/>
          <w:szCs w:val="26"/>
        </w:rPr>
      </w:pPr>
    </w:p>
    <w:p w:rsidR="00341AD0" w:rsidRDefault="005361FA" w:rsidP="005361FA">
      <w:pPr>
        <w:pStyle w:val="ad"/>
        <w:ind w:left="-142"/>
        <w:rPr>
          <w:rFonts w:ascii="Times New Roman" w:hAnsi="Times New Roman" w:cs="Times New Roman"/>
          <w:sz w:val="26"/>
          <w:szCs w:val="26"/>
        </w:rPr>
      </w:pPr>
      <w:r w:rsidRPr="005361FA">
        <w:rPr>
          <w:rFonts w:ascii="Times New Roman" w:hAnsi="Times New Roman" w:cs="Times New Roman"/>
          <w:sz w:val="26"/>
          <w:szCs w:val="26"/>
        </w:rPr>
        <w:t>Головуючий</w:t>
      </w:r>
      <w:r w:rsidRPr="005361FA">
        <w:rPr>
          <w:rFonts w:ascii="Times New Roman" w:hAnsi="Times New Roman" w:cs="Times New Roman"/>
          <w:sz w:val="26"/>
          <w:szCs w:val="26"/>
        </w:rPr>
        <w:tab/>
      </w:r>
      <w:r w:rsidRPr="005361FA">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66DB0" w:rsidRPr="008577F6">
        <w:rPr>
          <w:rFonts w:ascii="Times New Roman" w:hAnsi="Times New Roman" w:cs="Times New Roman"/>
          <w:sz w:val="26"/>
          <w:szCs w:val="26"/>
        </w:rPr>
        <w:t>Руслан СИДОРОВИЧ</w:t>
      </w:r>
    </w:p>
    <w:p w:rsidR="005361FA" w:rsidRDefault="005361FA" w:rsidP="005361FA">
      <w:pPr>
        <w:pStyle w:val="ad"/>
        <w:ind w:left="-142"/>
        <w:rPr>
          <w:rFonts w:ascii="Times New Roman" w:hAnsi="Times New Roman" w:cs="Times New Roman"/>
          <w:sz w:val="26"/>
          <w:szCs w:val="26"/>
        </w:rPr>
      </w:pPr>
    </w:p>
    <w:p w:rsidR="00341AD0" w:rsidRDefault="005361FA" w:rsidP="005361FA">
      <w:pPr>
        <w:pStyle w:val="ad"/>
        <w:ind w:left="-142"/>
        <w:rPr>
          <w:rFonts w:ascii="Times New Roman" w:hAnsi="Times New Roman" w:cs="Times New Roman"/>
          <w:sz w:val="26"/>
          <w:szCs w:val="26"/>
        </w:rPr>
      </w:pPr>
      <w:r>
        <w:rPr>
          <w:rFonts w:ascii="Times New Roman" w:hAnsi="Times New Roman" w:cs="Times New Roman"/>
          <w:sz w:val="26"/>
          <w:szCs w:val="26"/>
        </w:rPr>
        <w:t>Члени Комісії:</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0634D" w:rsidRPr="008577F6">
        <w:rPr>
          <w:rFonts w:ascii="Times New Roman" w:hAnsi="Times New Roman" w:cs="Times New Roman"/>
          <w:sz w:val="26"/>
          <w:szCs w:val="26"/>
        </w:rPr>
        <w:t>Людмила ВОЛКОВА</w:t>
      </w:r>
    </w:p>
    <w:p w:rsidR="005361FA" w:rsidRDefault="005361FA" w:rsidP="005361FA">
      <w:pPr>
        <w:pStyle w:val="ad"/>
        <w:ind w:left="-142"/>
        <w:rPr>
          <w:rFonts w:ascii="Times New Roman" w:hAnsi="Times New Roman" w:cs="Times New Roman"/>
          <w:sz w:val="26"/>
          <w:szCs w:val="26"/>
        </w:rPr>
      </w:pPr>
    </w:p>
    <w:p w:rsidR="00341AD0" w:rsidRPr="008577F6" w:rsidRDefault="005361FA" w:rsidP="005361FA">
      <w:pPr>
        <w:pStyle w:val="ad"/>
        <w:ind w:left="-142"/>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0634D" w:rsidRPr="008577F6">
        <w:rPr>
          <w:rFonts w:ascii="Times New Roman" w:hAnsi="Times New Roman" w:cs="Times New Roman"/>
          <w:sz w:val="26"/>
          <w:szCs w:val="26"/>
        </w:rPr>
        <w:t>Роман КИДИСЮК</w:t>
      </w:r>
    </w:p>
    <w:sectPr w:rsidR="00341AD0" w:rsidRPr="008577F6">
      <w:headerReference w:type="default" r:id="rId10"/>
      <w:pgSz w:w="11900" w:h="16840"/>
      <w:pgMar w:top="1134" w:right="567" w:bottom="964" w:left="1701" w:header="930" w:footer="87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DB4" w:rsidRDefault="00BC5DB4">
      <w:pPr>
        <w:spacing w:after="0" w:line="240" w:lineRule="auto"/>
      </w:pPr>
      <w:r>
        <w:separator/>
      </w:r>
    </w:p>
  </w:endnote>
  <w:endnote w:type="continuationSeparator" w:id="0">
    <w:p w:rsidR="00BC5DB4" w:rsidRDefault="00BC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Times Roman">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DB4" w:rsidRDefault="00BC5DB4">
      <w:pPr>
        <w:spacing w:after="0" w:line="240" w:lineRule="auto"/>
      </w:pPr>
      <w:r>
        <w:separator/>
      </w:r>
    </w:p>
  </w:footnote>
  <w:footnote w:type="continuationSeparator" w:id="0">
    <w:p w:rsidR="00BC5DB4" w:rsidRDefault="00BC5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7F" w:rsidRDefault="00CF537F">
    <w:pPr>
      <w:pStyle w:val="a5"/>
      <w:tabs>
        <w:tab w:val="clear" w:pos="9639"/>
        <w:tab w:val="right" w:pos="9612"/>
      </w:tabs>
      <w:jc w:val="center"/>
    </w:pPr>
    <w:r>
      <w:rPr>
        <w:rFonts w:ascii="Times New Roman" w:hAnsi="Times New Roman"/>
        <w:sz w:val="26"/>
        <w:szCs w:val="26"/>
      </w:rPr>
      <w:fldChar w:fldCharType="begin"/>
    </w:r>
    <w:r>
      <w:rPr>
        <w:rFonts w:ascii="Times New Roman" w:hAnsi="Times New Roman"/>
        <w:sz w:val="26"/>
        <w:szCs w:val="26"/>
      </w:rPr>
      <w:instrText xml:space="preserve"> PAGE </w:instrText>
    </w:r>
    <w:r>
      <w:rPr>
        <w:rFonts w:ascii="Times New Roman" w:hAnsi="Times New Roman"/>
        <w:sz w:val="26"/>
        <w:szCs w:val="26"/>
      </w:rPr>
      <w:fldChar w:fldCharType="separate"/>
    </w:r>
    <w:r w:rsidR="007206F3">
      <w:rPr>
        <w:rFonts w:ascii="Times New Roman" w:hAnsi="Times New Roman"/>
        <w:noProof/>
        <w:sz w:val="26"/>
        <w:szCs w:val="26"/>
      </w:rPr>
      <w:t>16</w:t>
    </w:r>
    <w:r>
      <w:rPr>
        <w:rFonts w:ascii="Times New Roman" w:hAnsi="Times New Roman"/>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0DB"/>
    <w:multiLevelType w:val="multilevel"/>
    <w:tmpl w:val="72F82240"/>
    <w:styleLink w:val="2"/>
    <w:lvl w:ilvl="0">
      <w:start w:val="1"/>
      <w:numFmt w:val="decimal"/>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743401B"/>
    <w:multiLevelType w:val="hybridMultilevel"/>
    <w:tmpl w:val="FBA48864"/>
    <w:numStyleLink w:val="a"/>
  </w:abstractNum>
  <w:abstractNum w:abstractNumId="2">
    <w:nsid w:val="3CD2049F"/>
    <w:multiLevelType w:val="hybridMultilevel"/>
    <w:tmpl w:val="FBA48864"/>
    <w:styleLink w:val="a"/>
    <w:lvl w:ilvl="0" w:tplc="01DE0F94">
      <w:start w:val="1"/>
      <w:numFmt w:val="bullet"/>
      <w:lvlText w:val="•"/>
      <w:lvlJc w:val="left"/>
      <w:pPr>
        <w:tabs>
          <w:tab w:val="num" w:pos="788"/>
          <w:tab w:val="left" w:pos="993"/>
        </w:tabs>
        <w:ind w:left="221" w:firstLine="346"/>
      </w:pPr>
      <w:rPr>
        <w:rFonts w:hAnsi="Arial Unicode MS"/>
        <w:caps w:val="0"/>
        <w:smallCaps w:val="0"/>
        <w:strike w:val="0"/>
        <w:dstrike w:val="0"/>
        <w:outline w:val="0"/>
        <w:emboss w:val="0"/>
        <w:imprint w:val="0"/>
        <w:spacing w:val="0"/>
        <w:w w:val="100"/>
        <w:kern w:val="0"/>
        <w:position w:val="0"/>
        <w:highlight w:val="none"/>
        <w:vertAlign w:val="baseline"/>
      </w:rPr>
    </w:lvl>
    <w:lvl w:ilvl="1" w:tplc="E4981B78">
      <w:start w:val="1"/>
      <w:numFmt w:val="bullet"/>
      <w:lvlText w:val="•"/>
      <w:lvlJc w:val="left"/>
      <w:pPr>
        <w:tabs>
          <w:tab w:val="left" w:pos="993"/>
          <w:tab w:val="num" w:pos="1388"/>
        </w:tabs>
        <w:ind w:left="821" w:firstLine="346"/>
      </w:pPr>
      <w:rPr>
        <w:rFonts w:hAnsi="Arial Unicode MS"/>
        <w:caps w:val="0"/>
        <w:smallCaps w:val="0"/>
        <w:strike w:val="0"/>
        <w:dstrike w:val="0"/>
        <w:outline w:val="0"/>
        <w:emboss w:val="0"/>
        <w:imprint w:val="0"/>
        <w:spacing w:val="0"/>
        <w:w w:val="100"/>
        <w:kern w:val="0"/>
        <w:position w:val="0"/>
        <w:highlight w:val="none"/>
        <w:vertAlign w:val="baseline"/>
      </w:rPr>
    </w:lvl>
    <w:lvl w:ilvl="2" w:tplc="0D6E9882">
      <w:start w:val="1"/>
      <w:numFmt w:val="bullet"/>
      <w:lvlText w:val="•"/>
      <w:lvlJc w:val="left"/>
      <w:pPr>
        <w:tabs>
          <w:tab w:val="left" w:pos="993"/>
          <w:tab w:val="num" w:pos="1988"/>
        </w:tabs>
        <w:ind w:left="1421" w:firstLine="346"/>
      </w:pPr>
      <w:rPr>
        <w:rFonts w:hAnsi="Arial Unicode MS"/>
        <w:caps w:val="0"/>
        <w:smallCaps w:val="0"/>
        <w:strike w:val="0"/>
        <w:dstrike w:val="0"/>
        <w:outline w:val="0"/>
        <w:emboss w:val="0"/>
        <w:imprint w:val="0"/>
        <w:spacing w:val="0"/>
        <w:w w:val="100"/>
        <w:kern w:val="0"/>
        <w:position w:val="0"/>
        <w:highlight w:val="none"/>
        <w:vertAlign w:val="baseline"/>
      </w:rPr>
    </w:lvl>
    <w:lvl w:ilvl="3" w:tplc="46C69E5A">
      <w:start w:val="1"/>
      <w:numFmt w:val="bullet"/>
      <w:lvlText w:val="•"/>
      <w:lvlJc w:val="left"/>
      <w:pPr>
        <w:tabs>
          <w:tab w:val="left" w:pos="993"/>
          <w:tab w:val="num" w:pos="2588"/>
        </w:tabs>
        <w:ind w:left="2021" w:firstLine="346"/>
      </w:pPr>
      <w:rPr>
        <w:rFonts w:hAnsi="Arial Unicode MS"/>
        <w:caps w:val="0"/>
        <w:smallCaps w:val="0"/>
        <w:strike w:val="0"/>
        <w:dstrike w:val="0"/>
        <w:outline w:val="0"/>
        <w:emboss w:val="0"/>
        <w:imprint w:val="0"/>
        <w:spacing w:val="0"/>
        <w:w w:val="100"/>
        <w:kern w:val="0"/>
        <w:position w:val="0"/>
        <w:highlight w:val="none"/>
        <w:vertAlign w:val="baseline"/>
      </w:rPr>
    </w:lvl>
    <w:lvl w:ilvl="4" w:tplc="63485406">
      <w:start w:val="1"/>
      <w:numFmt w:val="bullet"/>
      <w:lvlText w:val="•"/>
      <w:lvlJc w:val="left"/>
      <w:pPr>
        <w:tabs>
          <w:tab w:val="left" w:pos="993"/>
          <w:tab w:val="num" w:pos="3188"/>
        </w:tabs>
        <w:ind w:left="2621" w:firstLine="346"/>
      </w:pPr>
      <w:rPr>
        <w:rFonts w:hAnsi="Arial Unicode MS"/>
        <w:caps w:val="0"/>
        <w:smallCaps w:val="0"/>
        <w:strike w:val="0"/>
        <w:dstrike w:val="0"/>
        <w:outline w:val="0"/>
        <w:emboss w:val="0"/>
        <w:imprint w:val="0"/>
        <w:spacing w:val="0"/>
        <w:w w:val="100"/>
        <w:kern w:val="0"/>
        <w:position w:val="0"/>
        <w:highlight w:val="none"/>
        <w:vertAlign w:val="baseline"/>
      </w:rPr>
    </w:lvl>
    <w:lvl w:ilvl="5" w:tplc="BDF05134">
      <w:start w:val="1"/>
      <w:numFmt w:val="bullet"/>
      <w:lvlText w:val="•"/>
      <w:lvlJc w:val="left"/>
      <w:pPr>
        <w:tabs>
          <w:tab w:val="left" w:pos="993"/>
          <w:tab w:val="num" w:pos="3788"/>
        </w:tabs>
        <w:ind w:left="3221" w:firstLine="346"/>
      </w:pPr>
      <w:rPr>
        <w:rFonts w:hAnsi="Arial Unicode MS"/>
        <w:caps w:val="0"/>
        <w:smallCaps w:val="0"/>
        <w:strike w:val="0"/>
        <w:dstrike w:val="0"/>
        <w:outline w:val="0"/>
        <w:emboss w:val="0"/>
        <w:imprint w:val="0"/>
        <w:spacing w:val="0"/>
        <w:w w:val="100"/>
        <w:kern w:val="0"/>
        <w:position w:val="0"/>
        <w:highlight w:val="none"/>
        <w:vertAlign w:val="baseline"/>
      </w:rPr>
    </w:lvl>
    <w:lvl w:ilvl="6" w:tplc="CB8C539C">
      <w:start w:val="1"/>
      <w:numFmt w:val="bullet"/>
      <w:lvlText w:val="•"/>
      <w:lvlJc w:val="left"/>
      <w:pPr>
        <w:tabs>
          <w:tab w:val="left" w:pos="993"/>
          <w:tab w:val="num" w:pos="4388"/>
        </w:tabs>
        <w:ind w:left="3821" w:firstLine="346"/>
      </w:pPr>
      <w:rPr>
        <w:rFonts w:hAnsi="Arial Unicode MS"/>
        <w:caps w:val="0"/>
        <w:smallCaps w:val="0"/>
        <w:strike w:val="0"/>
        <w:dstrike w:val="0"/>
        <w:outline w:val="0"/>
        <w:emboss w:val="0"/>
        <w:imprint w:val="0"/>
        <w:spacing w:val="0"/>
        <w:w w:val="100"/>
        <w:kern w:val="0"/>
        <w:position w:val="0"/>
        <w:highlight w:val="none"/>
        <w:vertAlign w:val="baseline"/>
      </w:rPr>
    </w:lvl>
    <w:lvl w:ilvl="7" w:tplc="EA0EAB0C">
      <w:start w:val="1"/>
      <w:numFmt w:val="bullet"/>
      <w:lvlText w:val="•"/>
      <w:lvlJc w:val="left"/>
      <w:pPr>
        <w:tabs>
          <w:tab w:val="left" w:pos="993"/>
          <w:tab w:val="num" w:pos="4988"/>
        </w:tabs>
        <w:ind w:left="4421" w:firstLine="346"/>
      </w:pPr>
      <w:rPr>
        <w:rFonts w:hAnsi="Arial Unicode MS"/>
        <w:caps w:val="0"/>
        <w:smallCaps w:val="0"/>
        <w:strike w:val="0"/>
        <w:dstrike w:val="0"/>
        <w:outline w:val="0"/>
        <w:emboss w:val="0"/>
        <w:imprint w:val="0"/>
        <w:spacing w:val="0"/>
        <w:w w:val="100"/>
        <w:kern w:val="0"/>
        <w:position w:val="0"/>
        <w:highlight w:val="none"/>
        <w:vertAlign w:val="baseline"/>
      </w:rPr>
    </w:lvl>
    <w:lvl w:ilvl="8" w:tplc="8CDA175A">
      <w:start w:val="1"/>
      <w:numFmt w:val="bullet"/>
      <w:lvlText w:val="•"/>
      <w:lvlJc w:val="left"/>
      <w:pPr>
        <w:tabs>
          <w:tab w:val="left" w:pos="993"/>
          <w:tab w:val="num" w:pos="5588"/>
        </w:tabs>
        <w:ind w:left="5021" w:firstLine="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35550A3"/>
    <w:multiLevelType w:val="hybridMultilevel"/>
    <w:tmpl w:val="F880ECA4"/>
    <w:numStyleLink w:val="1"/>
  </w:abstractNum>
  <w:abstractNum w:abstractNumId="4">
    <w:nsid w:val="44291819"/>
    <w:multiLevelType w:val="hybridMultilevel"/>
    <w:tmpl w:val="482893C6"/>
    <w:lvl w:ilvl="0" w:tplc="547A6106">
      <w:start w:val="1"/>
      <w:numFmt w:val="bullet"/>
      <w:lvlText w:val=""/>
      <w:lvlJc w:val="left"/>
      <w:pPr>
        <w:tabs>
          <w:tab w:val="num" w:pos="788"/>
          <w:tab w:val="left" w:pos="993"/>
        </w:tabs>
        <w:ind w:left="221" w:firstLine="346"/>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B246B216">
      <w:start w:val="1"/>
      <w:numFmt w:val="bullet"/>
      <w:lvlText w:val="•"/>
      <w:lvlJc w:val="left"/>
      <w:pPr>
        <w:tabs>
          <w:tab w:val="left" w:pos="993"/>
          <w:tab w:val="num" w:pos="1388"/>
        </w:tabs>
        <w:ind w:left="821" w:firstLine="346"/>
      </w:pPr>
      <w:rPr>
        <w:rFonts w:hAnsi="Arial Unicode MS"/>
        <w:caps w:val="0"/>
        <w:smallCaps w:val="0"/>
        <w:strike w:val="0"/>
        <w:dstrike w:val="0"/>
        <w:outline w:val="0"/>
        <w:emboss w:val="0"/>
        <w:imprint w:val="0"/>
        <w:spacing w:val="0"/>
        <w:w w:val="100"/>
        <w:kern w:val="0"/>
        <w:position w:val="0"/>
        <w:highlight w:val="none"/>
        <w:vertAlign w:val="baseline"/>
      </w:rPr>
    </w:lvl>
    <w:lvl w:ilvl="2" w:tplc="766C85F4">
      <w:start w:val="1"/>
      <w:numFmt w:val="bullet"/>
      <w:lvlText w:val="•"/>
      <w:lvlJc w:val="left"/>
      <w:pPr>
        <w:tabs>
          <w:tab w:val="left" w:pos="993"/>
          <w:tab w:val="num" w:pos="1988"/>
        </w:tabs>
        <w:ind w:left="1421" w:firstLine="346"/>
      </w:pPr>
      <w:rPr>
        <w:rFonts w:hAnsi="Arial Unicode MS"/>
        <w:caps w:val="0"/>
        <w:smallCaps w:val="0"/>
        <w:strike w:val="0"/>
        <w:dstrike w:val="0"/>
        <w:outline w:val="0"/>
        <w:emboss w:val="0"/>
        <w:imprint w:val="0"/>
        <w:spacing w:val="0"/>
        <w:w w:val="100"/>
        <w:kern w:val="0"/>
        <w:position w:val="0"/>
        <w:highlight w:val="none"/>
        <w:vertAlign w:val="baseline"/>
      </w:rPr>
    </w:lvl>
    <w:lvl w:ilvl="3" w:tplc="8A6A6858">
      <w:start w:val="1"/>
      <w:numFmt w:val="bullet"/>
      <w:lvlText w:val="•"/>
      <w:lvlJc w:val="left"/>
      <w:pPr>
        <w:tabs>
          <w:tab w:val="left" w:pos="993"/>
          <w:tab w:val="num" w:pos="2588"/>
        </w:tabs>
        <w:ind w:left="2021" w:firstLine="346"/>
      </w:pPr>
      <w:rPr>
        <w:rFonts w:hAnsi="Arial Unicode MS"/>
        <w:caps w:val="0"/>
        <w:smallCaps w:val="0"/>
        <w:strike w:val="0"/>
        <w:dstrike w:val="0"/>
        <w:outline w:val="0"/>
        <w:emboss w:val="0"/>
        <w:imprint w:val="0"/>
        <w:spacing w:val="0"/>
        <w:w w:val="100"/>
        <w:kern w:val="0"/>
        <w:position w:val="0"/>
        <w:highlight w:val="none"/>
        <w:vertAlign w:val="baseline"/>
      </w:rPr>
    </w:lvl>
    <w:lvl w:ilvl="4" w:tplc="61D49F70">
      <w:start w:val="1"/>
      <w:numFmt w:val="bullet"/>
      <w:lvlText w:val="•"/>
      <w:lvlJc w:val="left"/>
      <w:pPr>
        <w:tabs>
          <w:tab w:val="left" w:pos="993"/>
          <w:tab w:val="num" w:pos="3188"/>
        </w:tabs>
        <w:ind w:left="2621" w:firstLine="346"/>
      </w:pPr>
      <w:rPr>
        <w:rFonts w:hAnsi="Arial Unicode MS"/>
        <w:caps w:val="0"/>
        <w:smallCaps w:val="0"/>
        <w:strike w:val="0"/>
        <w:dstrike w:val="0"/>
        <w:outline w:val="0"/>
        <w:emboss w:val="0"/>
        <w:imprint w:val="0"/>
        <w:spacing w:val="0"/>
        <w:w w:val="100"/>
        <w:kern w:val="0"/>
        <w:position w:val="0"/>
        <w:highlight w:val="none"/>
        <w:vertAlign w:val="baseline"/>
      </w:rPr>
    </w:lvl>
    <w:lvl w:ilvl="5" w:tplc="3A34257C">
      <w:start w:val="1"/>
      <w:numFmt w:val="bullet"/>
      <w:lvlText w:val="•"/>
      <w:lvlJc w:val="left"/>
      <w:pPr>
        <w:tabs>
          <w:tab w:val="left" w:pos="993"/>
          <w:tab w:val="num" w:pos="3788"/>
        </w:tabs>
        <w:ind w:left="3221" w:firstLine="346"/>
      </w:pPr>
      <w:rPr>
        <w:rFonts w:hAnsi="Arial Unicode MS"/>
        <w:caps w:val="0"/>
        <w:smallCaps w:val="0"/>
        <w:strike w:val="0"/>
        <w:dstrike w:val="0"/>
        <w:outline w:val="0"/>
        <w:emboss w:val="0"/>
        <w:imprint w:val="0"/>
        <w:spacing w:val="0"/>
        <w:w w:val="100"/>
        <w:kern w:val="0"/>
        <w:position w:val="0"/>
        <w:highlight w:val="none"/>
        <w:vertAlign w:val="baseline"/>
      </w:rPr>
    </w:lvl>
    <w:lvl w:ilvl="6" w:tplc="4A08AA7C">
      <w:start w:val="1"/>
      <w:numFmt w:val="bullet"/>
      <w:lvlText w:val="•"/>
      <w:lvlJc w:val="left"/>
      <w:pPr>
        <w:tabs>
          <w:tab w:val="left" w:pos="993"/>
          <w:tab w:val="num" w:pos="4388"/>
        </w:tabs>
        <w:ind w:left="3821" w:firstLine="346"/>
      </w:pPr>
      <w:rPr>
        <w:rFonts w:hAnsi="Arial Unicode MS"/>
        <w:caps w:val="0"/>
        <w:smallCaps w:val="0"/>
        <w:strike w:val="0"/>
        <w:dstrike w:val="0"/>
        <w:outline w:val="0"/>
        <w:emboss w:val="0"/>
        <w:imprint w:val="0"/>
        <w:spacing w:val="0"/>
        <w:w w:val="100"/>
        <w:kern w:val="0"/>
        <w:position w:val="0"/>
        <w:highlight w:val="none"/>
        <w:vertAlign w:val="baseline"/>
      </w:rPr>
    </w:lvl>
    <w:lvl w:ilvl="7" w:tplc="CFFEBA3A">
      <w:start w:val="1"/>
      <w:numFmt w:val="bullet"/>
      <w:lvlText w:val="•"/>
      <w:lvlJc w:val="left"/>
      <w:pPr>
        <w:tabs>
          <w:tab w:val="left" w:pos="993"/>
          <w:tab w:val="num" w:pos="4988"/>
        </w:tabs>
        <w:ind w:left="4421" w:firstLine="346"/>
      </w:pPr>
      <w:rPr>
        <w:rFonts w:hAnsi="Arial Unicode MS"/>
        <w:caps w:val="0"/>
        <w:smallCaps w:val="0"/>
        <w:strike w:val="0"/>
        <w:dstrike w:val="0"/>
        <w:outline w:val="0"/>
        <w:emboss w:val="0"/>
        <w:imprint w:val="0"/>
        <w:spacing w:val="0"/>
        <w:w w:val="100"/>
        <w:kern w:val="0"/>
        <w:position w:val="0"/>
        <w:highlight w:val="none"/>
        <w:vertAlign w:val="baseline"/>
      </w:rPr>
    </w:lvl>
    <w:lvl w:ilvl="8" w:tplc="B59E2262">
      <w:start w:val="1"/>
      <w:numFmt w:val="bullet"/>
      <w:lvlText w:val="•"/>
      <w:lvlJc w:val="left"/>
      <w:pPr>
        <w:tabs>
          <w:tab w:val="left" w:pos="993"/>
          <w:tab w:val="num" w:pos="5588"/>
        </w:tabs>
        <w:ind w:left="5021" w:firstLine="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2A95CDF"/>
    <w:multiLevelType w:val="multilevel"/>
    <w:tmpl w:val="72F82240"/>
    <w:numStyleLink w:val="2"/>
  </w:abstractNum>
  <w:abstractNum w:abstractNumId="6">
    <w:nsid w:val="57E23690"/>
    <w:multiLevelType w:val="hybridMultilevel"/>
    <w:tmpl w:val="F880ECA4"/>
    <w:styleLink w:val="1"/>
    <w:lvl w:ilvl="0" w:tplc="13449516">
      <w:start w:val="1"/>
      <w:numFmt w:val="upperRoman"/>
      <w:lvlText w:val="%1."/>
      <w:lvlJc w:val="left"/>
      <w:pPr>
        <w:tabs>
          <w:tab w:val="num" w:pos="851"/>
        </w:tabs>
        <w:ind w:left="272" w:firstLine="307"/>
      </w:pPr>
      <w:rPr>
        <w:rFonts w:hAnsi="Arial Unicode MS"/>
        <w:caps w:val="0"/>
        <w:smallCaps w:val="0"/>
        <w:strike w:val="0"/>
        <w:dstrike w:val="0"/>
        <w:outline w:val="0"/>
        <w:emboss w:val="0"/>
        <w:imprint w:val="0"/>
        <w:spacing w:val="0"/>
        <w:w w:val="100"/>
        <w:kern w:val="0"/>
        <w:position w:val="0"/>
        <w:highlight w:val="none"/>
        <w:vertAlign w:val="baseline"/>
      </w:rPr>
    </w:lvl>
    <w:lvl w:ilvl="1" w:tplc="068EC9EC">
      <w:start w:val="1"/>
      <w:numFmt w:val="lowerLetter"/>
      <w:lvlText w:val="%2."/>
      <w:lvlJc w:val="left"/>
      <w:pPr>
        <w:tabs>
          <w:tab w:val="num" w:pos="1299"/>
        </w:tabs>
        <w:ind w:left="720" w:hanging="116"/>
      </w:pPr>
      <w:rPr>
        <w:rFonts w:hAnsi="Arial Unicode MS"/>
        <w:caps w:val="0"/>
        <w:smallCaps w:val="0"/>
        <w:strike w:val="0"/>
        <w:dstrike w:val="0"/>
        <w:outline w:val="0"/>
        <w:emboss w:val="0"/>
        <w:imprint w:val="0"/>
        <w:spacing w:val="0"/>
        <w:w w:val="100"/>
        <w:kern w:val="0"/>
        <w:position w:val="0"/>
        <w:highlight w:val="none"/>
        <w:vertAlign w:val="baseline"/>
      </w:rPr>
    </w:lvl>
    <w:lvl w:ilvl="2" w:tplc="DEBEB04A">
      <w:start w:val="1"/>
      <w:numFmt w:val="lowerRoman"/>
      <w:lvlText w:val="%3."/>
      <w:lvlJc w:val="left"/>
      <w:pPr>
        <w:tabs>
          <w:tab w:val="left" w:pos="851"/>
          <w:tab w:val="num" w:pos="2019"/>
        </w:tabs>
        <w:ind w:left="1440" w:hanging="54"/>
      </w:pPr>
      <w:rPr>
        <w:rFonts w:hAnsi="Arial Unicode MS"/>
        <w:caps w:val="0"/>
        <w:smallCaps w:val="0"/>
        <w:strike w:val="0"/>
        <w:dstrike w:val="0"/>
        <w:outline w:val="0"/>
        <w:emboss w:val="0"/>
        <w:imprint w:val="0"/>
        <w:spacing w:val="0"/>
        <w:w w:val="100"/>
        <w:kern w:val="0"/>
        <w:position w:val="0"/>
        <w:highlight w:val="none"/>
        <w:vertAlign w:val="baseline"/>
      </w:rPr>
    </w:lvl>
    <w:lvl w:ilvl="3" w:tplc="7BF4AA1A">
      <w:start w:val="1"/>
      <w:numFmt w:val="decimal"/>
      <w:lvlText w:val="%4."/>
      <w:lvlJc w:val="left"/>
      <w:pPr>
        <w:tabs>
          <w:tab w:val="left" w:pos="851"/>
          <w:tab w:val="num" w:pos="2739"/>
        </w:tabs>
        <w:ind w:left="2160" w:hanging="92"/>
      </w:pPr>
      <w:rPr>
        <w:rFonts w:hAnsi="Arial Unicode MS"/>
        <w:caps w:val="0"/>
        <w:smallCaps w:val="0"/>
        <w:strike w:val="0"/>
        <w:dstrike w:val="0"/>
        <w:outline w:val="0"/>
        <w:emboss w:val="0"/>
        <w:imprint w:val="0"/>
        <w:spacing w:val="0"/>
        <w:w w:val="100"/>
        <w:kern w:val="0"/>
        <w:position w:val="0"/>
        <w:highlight w:val="none"/>
        <w:vertAlign w:val="baseline"/>
      </w:rPr>
    </w:lvl>
    <w:lvl w:ilvl="4" w:tplc="2390D15C">
      <w:start w:val="1"/>
      <w:numFmt w:val="lowerLetter"/>
      <w:lvlText w:val="%5."/>
      <w:lvlJc w:val="left"/>
      <w:pPr>
        <w:tabs>
          <w:tab w:val="left" w:pos="851"/>
          <w:tab w:val="num" w:pos="3459"/>
        </w:tabs>
        <w:ind w:left="2880" w:hanging="80"/>
      </w:pPr>
      <w:rPr>
        <w:rFonts w:hAnsi="Arial Unicode MS"/>
        <w:caps w:val="0"/>
        <w:smallCaps w:val="0"/>
        <w:strike w:val="0"/>
        <w:dstrike w:val="0"/>
        <w:outline w:val="0"/>
        <w:emboss w:val="0"/>
        <w:imprint w:val="0"/>
        <w:spacing w:val="0"/>
        <w:w w:val="100"/>
        <w:kern w:val="0"/>
        <w:position w:val="0"/>
        <w:highlight w:val="none"/>
        <w:vertAlign w:val="baseline"/>
      </w:rPr>
    </w:lvl>
    <w:lvl w:ilvl="5" w:tplc="48264E8C">
      <w:start w:val="1"/>
      <w:numFmt w:val="lowerRoman"/>
      <w:lvlText w:val="%6."/>
      <w:lvlJc w:val="left"/>
      <w:pPr>
        <w:tabs>
          <w:tab w:val="left" w:pos="851"/>
          <w:tab w:val="num" w:pos="4179"/>
        </w:tabs>
        <w:ind w:left="3600" w:hanging="18"/>
      </w:pPr>
      <w:rPr>
        <w:rFonts w:hAnsi="Arial Unicode MS"/>
        <w:caps w:val="0"/>
        <w:smallCaps w:val="0"/>
        <w:strike w:val="0"/>
        <w:dstrike w:val="0"/>
        <w:outline w:val="0"/>
        <w:emboss w:val="0"/>
        <w:imprint w:val="0"/>
        <w:spacing w:val="0"/>
        <w:w w:val="100"/>
        <w:kern w:val="0"/>
        <w:position w:val="0"/>
        <w:highlight w:val="none"/>
        <w:vertAlign w:val="baseline"/>
      </w:rPr>
    </w:lvl>
    <w:lvl w:ilvl="6" w:tplc="E55CAA06">
      <w:start w:val="1"/>
      <w:numFmt w:val="decimal"/>
      <w:lvlText w:val="%7."/>
      <w:lvlJc w:val="left"/>
      <w:pPr>
        <w:tabs>
          <w:tab w:val="left" w:pos="851"/>
          <w:tab w:val="num" w:pos="4899"/>
        </w:tabs>
        <w:ind w:left="4320" w:hanging="56"/>
      </w:pPr>
      <w:rPr>
        <w:rFonts w:hAnsi="Arial Unicode MS"/>
        <w:caps w:val="0"/>
        <w:smallCaps w:val="0"/>
        <w:strike w:val="0"/>
        <w:dstrike w:val="0"/>
        <w:outline w:val="0"/>
        <w:emboss w:val="0"/>
        <w:imprint w:val="0"/>
        <w:spacing w:val="0"/>
        <w:w w:val="100"/>
        <w:kern w:val="0"/>
        <w:position w:val="0"/>
        <w:highlight w:val="none"/>
        <w:vertAlign w:val="baseline"/>
      </w:rPr>
    </w:lvl>
    <w:lvl w:ilvl="7" w:tplc="257E98BC">
      <w:start w:val="1"/>
      <w:numFmt w:val="lowerLetter"/>
      <w:lvlText w:val="%8."/>
      <w:lvlJc w:val="left"/>
      <w:pPr>
        <w:tabs>
          <w:tab w:val="left" w:pos="851"/>
          <w:tab w:val="num" w:pos="5619"/>
        </w:tabs>
        <w:ind w:left="5040" w:hanging="44"/>
      </w:pPr>
      <w:rPr>
        <w:rFonts w:hAnsi="Arial Unicode MS"/>
        <w:caps w:val="0"/>
        <w:smallCaps w:val="0"/>
        <w:strike w:val="0"/>
        <w:dstrike w:val="0"/>
        <w:outline w:val="0"/>
        <w:emboss w:val="0"/>
        <w:imprint w:val="0"/>
        <w:spacing w:val="0"/>
        <w:w w:val="100"/>
        <w:kern w:val="0"/>
        <w:position w:val="0"/>
        <w:highlight w:val="none"/>
        <w:vertAlign w:val="baseline"/>
      </w:rPr>
    </w:lvl>
    <w:lvl w:ilvl="8" w:tplc="D870C900">
      <w:start w:val="1"/>
      <w:numFmt w:val="lowerRoman"/>
      <w:lvlText w:val="%9."/>
      <w:lvlJc w:val="left"/>
      <w:pPr>
        <w:tabs>
          <w:tab w:val="left" w:pos="851"/>
          <w:tab w:val="num" w:pos="6339"/>
        </w:tabs>
        <w:ind w:left="5760" w:firstLine="1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
  </w:num>
  <w:num w:numId="3">
    <w:abstractNumId w:val="0"/>
  </w:num>
  <w:num w:numId="4">
    <w:abstractNumId w:val="5"/>
  </w:num>
  <w:num w:numId="5">
    <w:abstractNumId w:val="3"/>
    <w:lvlOverride w:ilvl="0">
      <w:startOverride w:val="2"/>
      <w:lvl w:ilvl="0" w:tplc="C3E2450A">
        <w:start w:val="2"/>
        <w:numFmt w:val="upperRoman"/>
        <w:lvlText w:val="%1."/>
        <w:lvlJc w:val="left"/>
        <w:pPr>
          <w:tabs>
            <w:tab w:val="num" w:pos="993"/>
          </w:tabs>
          <w:ind w:left="282" w:firstLine="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1EA4124">
        <w:start w:val="1"/>
        <w:numFmt w:val="lowerLetter"/>
        <w:lvlText w:val="%2."/>
        <w:lvlJc w:val="left"/>
        <w:pPr>
          <w:tabs>
            <w:tab w:val="left" w:pos="993"/>
            <w:tab w:val="num" w:pos="1431"/>
          </w:tabs>
          <w:ind w:left="720" w:firstLine="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4ECBA80">
        <w:start w:val="1"/>
        <w:numFmt w:val="lowerRoman"/>
        <w:lvlText w:val="%3."/>
        <w:lvlJc w:val="left"/>
        <w:pPr>
          <w:tabs>
            <w:tab w:val="left" w:pos="993"/>
            <w:tab w:val="num" w:pos="2151"/>
          </w:tabs>
          <w:ind w:left="1440" w:firstLine="2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E648340">
        <w:start w:val="1"/>
        <w:numFmt w:val="decimal"/>
        <w:lvlText w:val="%4."/>
        <w:lvlJc w:val="left"/>
        <w:pPr>
          <w:tabs>
            <w:tab w:val="left" w:pos="993"/>
            <w:tab w:val="num" w:pos="2871"/>
          </w:tabs>
          <w:ind w:left="2160" w:firstLine="1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1DCDEB6">
        <w:start w:val="1"/>
        <w:numFmt w:val="lowerLetter"/>
        <w:lvlText w:val="%5."/>
        <w:lvlJc w:val="left"/>
        <w:pPr>
          <w:tabs>
            <w:tab w:val="left" w:pos="993"/>
            <w:tab w:val="num" w:pos="3591"/>
          </w:tabs>
          <w:ind w:left="2880" w:firstLine="1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09AFF48">
        <w:start w:val="1"/>
        <w:numFmt w:val="lowerRoman"/>
        <w:lvlText w:val="%6."/>
        <w:lvlJc w:val="left"/>
        <w:pPr>
          <w:tabs>
            <w:tab w:val="left" w:pos="993"/>
            <w:tab w:val="num" w:pos="4311"/>
          </w:tabs>
          <w:ind w:left="3600" w:firstLine="24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3004E00">
        <w:start w:val="1"/>
        <w:numFmt w:val="decimal"/>
        <w:lvlText w:val="%7."/>
        <w:lvlJc w:val="left"/>
        <w:pPr>
          <w:tabs>
            <w:tab w:val="left" w:pos="993"/>
            <w:tab w:val="num" w:pos="5031"/>
          </w:tabs>
          <w:ind w:left="4320" w:firstLine="2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FAA23C">
        <w:start w:val="1"/>
        <w:numFmt w:val="lowerLetter"/>
        <w:lvlText w:val="%8."/>
        <w:lvlJc w:val="left"/>
        <w:pPr>
          <w:tabs>
            <w:tab w:val="left" w:pos="993"/>
            <w:tab w:val="num" w:pos="5751"/>
          </w:tabs>
          <w:ind w:left="5040" w:firstLine="2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678A1A2">
        <w:start w:val="1"/>
        <w:numFmt w:val="lowerRoman"/>
        <w:lvlText w:val="%9."/>
        <w:lvlJc w:val="left"/>
        <w:pPr>
          <w:tabs>
            <w:tab w:val="left" w:pos="993"/>
            <w:tab w:val="num" w:pos="6471"/>
          </w:tabs>
          <w:ind w:left="5760" w:firstLine="2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5"/>
    <w:lvlOverride w:ilvl="0">
      <w:startOverride w:val="15"/>
    </w:lvlOverride>
  </w:num>
  <w:num w:numId="7">
    <w:abstractNumId w:val="5"/>
    <w:lvlOverride w:ilvl="0">
      <w:lvl w:ilvl="0">
        <w:start w:val="1"/>
        <w:numFmt w:val="decimal"/>
        <w:lvlText w:val="%1."/>
        <w:lvlJc w:val="left"/>
        <w:pPr>
          <w:tabs>
            <w:tab w:val="num" w:pos="902"/>
            <w:tab w:val="left" w:pos="993"/>
          </w:tabs>
          <w:ind w:left="335" w:firstLine="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3"/>
          </w:tabs>
          <w:ind w:left="993"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lvlOverride w:ilvl="0">
      <w:lvl w:ilvl="0" w:tplc="C3E2450A">
        <w:start w:val="1"/>
        <w:numFmt w:val="upperRoman"/>
        <w:lvlText w:val="%1."/>
        <w:lvlJc w:val="left"/>
        <w:pPr>
          <w:tabs>
            <w:tab w:val="left" w:pos="993"/>
            <w:tab w:val="num" w:pos="2125"/>
          </w:tabs>
          <w:ind w:left="1558" w:hanging="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1EA4124">
        <w:start w:val="1"/>
        <w:numFmt w:val="lowerLetter"/>
        <w:lvlText w:val="%2."/>
        <w:lvlJc w:val="left"/>
        <w:pPr>
          <w:tabs>
            <w:tab w:val="left" w:pos="993"/>
            <w:tab w:val="num" w:pos="2814"/>
          </w:tabs>
          <w:ind w:left="2247" w:firstLine="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4ECBA80">
        <w:start w:val="1"/>
        <w:numFmt w:val="lowerRoman"/>
        <w:lvlText w:val="%3."/>
        <w:lvlJc w:val="left"/>
        <w:pPr>
          <w:tabs>
            <w:tab w:val="left" w:pos="993"/>
            <w:tab w:val="num" w:pos="3516"/>
          </w:tabs>
          <w:ind w:left="2949" w:firstLine="1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E648340">
        <w:start w:val="1"/>
        <w:numFmt w:val="decimal"/>
        <w:lvlText w:val="%4."/>
        <w:lvlJc w:val="left"/>
        <w:pPr>
          <w:tabs>
            <w:tab w:val="left" w:pos="993"/>
            <w:tab w:val="num" w:pos="4254"/>
          </w:tabs>
          <w:ind w:left="3687" w:firstLine="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1DCDEB6">
        <w:start w:val="1"/>
        <w:numFmt w:val="lowerLetter"/>
        <w:lvlText w:val="%5."/>
        <w:lvlJc w:val="left"/>
        <w:pPr>
          <w:tabs>
            <w:tab w:val="left" w:pos="993"/>
            <w:tab w:val="num" w:pos="4974"/>
          </w:tabs>
          <w:ind w:left="4407" w:firstLine="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09AFF48">
        <w:start w:val="1"/>
        <w:numFmt w:val="lowerRoman"/>
        <w:lvlText w:val="%6."/>
        <w:lvlJc w:val="left"/>
        <w:pPr>
          <w:tabs>
            <w:tab w:val="left" w:pos="993"/>
            <w:tab w:val="num" w:pos="5676"/>
          </w:tabs>
          <w:ind w:left="5109" w:firstLine="1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3004E00">
        <w:start w:val="1"/>
        <w:numFmt w:val="decimal"/>
        <w:lvlText w:val="%7."/>
        <w:lvlJc w:val="left"/>
        <w:pPr>
          <w:tabs>
            <w:tab w:val="left" w:pos="993"/>
            <w:tab w:val="num" w:pos="6414"/>
          </w:tabs>
          <w:ind w:left="5847" w:firstLine="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3FAA23C">
        <w:start w:val="1"/>
        <w:numFmt w:val="lowerLetter"/>
        <w:lvlText w:val="%8."/>
        <w:lvlJc w:val="left"/>
        <w:pPr>
          <w:tabs>
            <w:tab w:val="left" w:pos="993"/>
            <w:tab w:val="num" w:pos="7134"/>
          </w:tabs>
          <w:ind w:left="6567" w:firstLine="1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678A1A2">
        <w:start w:val="1"/>
        <w:numFmt w:val="lowerRoman"/>
        <w:lvlText w:val="%9."/>
        <w:lvlJc w:val="left"/>
        <w:pPr>
          <w:tabs>
            <w:tab w:val="left" w:pos="993"/>
            <w:tab w:val="num" w:pos="7836"/>
          </w:tabs>
          <w:ind w:left="7269" w:firstLine="19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D0"/>
    <w:rsid w:val="00003227"/>
    <w:rsid w:val="00004969"/>
    <w:rsid w:val="0001133C"/>
    <w:rsid w:val="0001487C"/>
    <w:rsid w:val="000536E2"/>
    <w:rsid w:val="00062C9C"/>
    <w:rsid w:val="00073336"/>
    <w:rsid w:val="00077AC9"/>
    <w:rsid w:val="00080B56"/>
    <w:rsid w:val="0008154E"/>
    <w:rsid w:val="00092944"/>
    <w:rsid w:val="000938F0"/>
    <w:rsid w:val="0009551C"/>
    <w:rsid w:val="000A0A9F"/>
    <w:rsid w:val="000A1979"/>
    <w:rsid w:val="000D21A1"/>
    <w:rsid w:val="000E64DA"/>
    <w:rsid w:val="00101D85"/>
    <w:rsid w:val="00107D15"/>
    <w:rsid w:val="001303CD"/>
    <w:rsid w:val="00133754"/>
    <w:rsid w:val="00136946"/>
    <w:rsid w:val="0014718B"/>
    <w:rsid w:val="001509B9"/>
    <w:rsid w:val="00156759"/>
    <w:rsid w:val="00160AE5"/>
    <w:rsid w:val="00172DD1"/>
    <w:rsid w:val="0017375E"/>
    <w:rsid w:val="00177DA9"/>
    <w:rsid w:val="001851D4"/>
    <w:rsid w:val="001939D9"/>
    <w:rsid w:val="001945B6"/>
    <w:rsid w:val="001A489D"/>
    <w:rsid w:val="001A4AC7"/>
    <w:rsid w:val="001A5724"/>
    <w:rsid w:val="001A7DCF"/>
    <w:rsid w:val="001B3145"/>
    <w:rsid w:val="001B41AA"/>
    <w:rsid w:val="001B467E"/>
    <w:rsid w:val="001B4EF8"/>
    <w:rsid w:val="001C28F4"/>
    <w:rsid w:val="001C63D3"/>
    <w:rsid w:val="001D2323"/>
    <w:rsid w:val="001E36D2"/>
    <w:rsid w:val="001E67BA"/>
    <w:rsid w:val="00200A9F"/>
    <w:rsid w:val="00203384"/>
    <w:rsid w:val="00207BAA"/>
    <w:rsid w:val="0021506A"/>
    <w:rsid w:val="002152FF"/>
    <w:rsid w:val="002174E0"/>
    <w:rsid w:val="002216B0"/>
    <w:rsid w:val="00226E73"/>
    <w:rsid w:val="00227E5E"/>
    <w:rsid w:val="00237D4B"/>
    <w:rsid w:val="00257845"/>
    <w:rsid w:val="00272921"/>
    <w:rsid w:val="0028163E"/>
    <w:rsid w:val="00295F37"/>
    <w:rsid w:val="002A76CE"/>
    <w:rsid w:val="002C0DDD"/>
    <w:rsid w:val="002C4E73"/>
    <w:rsid w:val="002E0CEA"/>
    <w:rsid w:val="002F431E"/>
    <w:rsid w:val="00304258"/>
    <w:rsid w:val="00310FEC"/>
    <w:rsid w:val="003149B0"/>
    <w:rsid w:val="003233CB"/>
    <w:rsid w:val="00334655"/>
    <w:rsid w:val="003350B7"/>
    <w:rsid w:val="00341035"/>
    <w:rsid w:val="00341AD0"/>
    <w:rsid w:val="00353B3A"/>
    <w:rsid w:val="0035675A"/>
    <w:rsid w:val="00362BB0"/>
    <w:rsid w:val="00375BED"/>
    <w:rsid w:val="00376E02"/>
    <w:rsid w:val="00382E4C"/>
    <w:rsid w:val="00385B84"/>
    <w:rsid w:val="00390D9C"/>
    <w:rsid w:val="003A1CE3"/>
    <w:rsid w:val="003B262B"/>
    <w:rsid w:val="003C55D4"/>
    <w:rsid w:val="003E12B5"/>
    <w:rsid w:val="003F247C"/>
    <w:rsid w:val="003F5EE3"/>
    <w:rsid w:val="00412833"/>
    <w:rsid w:val="00417433"/>
    <w:rsid w:val="004272C1"/>
    <w:rsid w:val="00433E87"/>
    <w:rsid w:val="0043485E"/>
    <w:rsid w:val="00444124"/>
    <w:rsid w:val="004528CF"/>
    <w:rsid w:val="00452A2E"/>
    <w:rsid w:val="0046391E"/>
    <w:rsid w:val="00470B88"/>
    <w:rsid w:val="00485A87"/>
    <w:rsid w:val="00491790"/>
    <w:rsid w:val="00493767"/>
    <w:rsid w:val="004A5597"/>
    <w:rsid w:val="004B0074"/>
    <w:rsid w:val="004B2F16"/>
    <w:rsid w:val="004D2366"/>
    <w:rsid w:val="004D25D9"/>
    <w:rsid w:val="004E0454"/>
    <w:rsid w:val="004F0A85"/>
    <w:rsid w:val="00513123"/>
    <w:rsid w:val="00521DA3"/>
    <w:rsid w:val="005361FA"/>
    <w:rsid w:val="005425DB"/>
    <w:rsid w:val="00551FB9"/>
    <w:rsid w:val="005526FB"/>
    <w:rsid w:val="00561BC7"/>
    <w:rsid w:val="005A6C1D"/>
    <w:rsid w:val="005B6EA6"/>
    <w:rsid w:val="005E2AA7"/>
    <w:rsid w:val="005E61DF"/>
    <w:rsid w:val="005F0578"/>
    <w:rsid w:val="006030FA"/>
    <w:rsid w:val="006167E5"/>
    <w:rsid w:val="006169FE"/>
    <w:rsid w:val="00623C8C"/>
    <w:rsid w:val="00631FCD"/>
    <w:rsid w:val="006367D8"/>
    <w:rsid w:val="006402DE"/>
    <w:rsid w:val="00640690"/>
    <w:rsid w:val="00647658"/>
    <w:rsid w:val="00666712"/>
    <w:rsid w:val="00670D78"/>
    <w:rsid w:val="00677E8E"/>
    <w:rsid w:val="00683511"/>
    <w:rsid w:val="006969ED"/>
    <w:rsid w:val="006A19E4"/>
    <w:rsid w:val="006A4885"/>
    <w:rsid w:val="006C0BFE"/>
    <w:rsid w:val="006C5B7D"/>
    <w:rsid w:val="006D4AFF"/>
    <w:rsid w:val="006E262B"/>
    <w:rsid w:val="006E3E8F"/>
    <w:rsid w:val="006F3DD8"/>
    <w:rsid w:val="006F4C88"/>
    <w:rsid w:val="00702260"/>
    <w:rsid w:val="0071131E"/>
    <w:rsid w:val="0071764B"/>
    <w:rsid w:val="007206F3"/>
    <w:rsid w:val="00732F6D"/>
    <w:rsid w:val="007565BB"/>
    <w:rsid w:val="0075795E"/>
    <w:rsid w:val="00760832"/>
    <w:rsid w:val="007659E1"/>
    <w:rsid w:val="0077211D"/>
    <w:rsid w:val="00772AB5"/>
    <w:rsid w:val="00776720"/>
    <w:rsid w:val="00781A59"/>
    <w:rsid w:val="007875DB"/>
    <w:rsid w:val="00793B52"/>
    <w:rsid w:val="00796078"/>
    <w:rsid w:val="00796404"/>
    <w:rsid w:val="007A21EC"/>
    <w:rsid w:val="007B6D92"/>
    <w:rsid w:val="007C66EA"/>
    <w:rsid w:val="007D7F83"/>
    <w:rsid w:val="007E0F35"/>
    <w:rsid w:val="007E12B6"/>
    <w:rsid w:val="007F51E3"/>
    <w:rsid w:val="007F6B44"/>
    <w:rsid w:val="007F7831"/>
    <w:rsid w:val="008108F4"/>
    <w:rsid w:val="0083116D"/>
    <w:rsid w:val="008525D4"/>
    <w:rsid w:val="008577F6"/>
    <w:rsid w:val="0086537C"/>
    <w:rsid w:val="00873E28"/>
    <w:rsid w:val="00883D00"/>
    <w:rsid w:val="00890D84"/>
    <w:rsid w:val="008B695F"/>
    <w:rsid w:val="008C03A9"/>
    <w:rsid w:val="008C1C80"/>
    <w:rsid w:val="008C7D70"/>
    <w:rsid w:val="008D3792"/>
    <w:rsid w:val="008E7489"/>
    <w:rsid w:val="008F0767"/>
    <w:rsid w:val="008F140B"/>
    <w:rsid w:val="00901A4E"/>
    <w:rsid w:val="00904306"/>
    <w:rsid w:val="00945B1F"/>
    <w:rsid w:val="00950570"/>
    <w:rsid w:val="00952000"/>
    <w:rsid w:val="00963A33"/>
    <w:rsid w:val="00986DC2"/>
    <w:rsid w:val="00990BDA"/>
    <w:rsid w:val="00995029"/>
    <w:rsid w:val="009C6C71"/>
    <w:rsid w:val="009E4AE4"/>
    <w:rsid w:val="00A024AA"/>
    <w:rsid w:val="00A051C1"/>
    <w:rsid w:val="00A15A68"/>
    <w:rsid w:val="00A16B45"/>
    <w:rsid w:val="00A27536"/>
    <w:rsid w:val="00A27A5E"/>
    <w:rsid w:val="00A375C8"/>
    <w:rsid w:val="00A40E8E"/>
    <w:rsid w:val="00A42FE3"/>
    <w:rsid w:val="00A45378"/>
    <w:rsid w:val="00A712FF"/>
    <w:rsid w:val="00A80695"/>
    <w:rsid w:val="00A92B8E"/>
    <w:rsid w:val="00A92E0C"/>
    <w:rsid w:val="00A95FF9"/>
    <w:rsid w:val="00A96FA3"/>
    <w:rsid w:val="00A97FEC"/>
    <w:rsid w:val="00AA36C5"/>
    <w:rsid w:val="00AC1B26"/>
    <w:rsid w:val="00B118ED"/>
    <w:rsid w:val="00B1686B"/>
    <w:rsid w:val="00B2091C"/>
    <w:rsid w:val="00B21D67"/>
    <w:rsid w:val="00B47972"/>
    <w:rsid w:val="00B5052B"/>
    <w:rsid w:val="00B5504A"/>
    <w:rsid w:val="00B62CDD"/>
    <w:rsid w:val="00B81A7D"/>
    <w:rsid w:val="00B86169"/>
    <w:rsid w:val="00B96808"/>
    <w:rsid w:val="00BB79EF"/>
    <w:rsid w:val="00BC5DB4"/>
    <w:rsid w:val="00BC7A05"/>
    <w:rsid w:val="00BE07C2"/>
    <w:rsid w:val="00BF72DF"/>
    <w:rsid w:val="00C00D47"/>
    <w:rsid w:val="00C017E0"/>
    <w:rsid w:val="00C0634D"/>
    <w:rsid w:val="00C30F3D"/>
    <w:rsid w:val="00C356F1"/>
    <w:rsid w:val="00C42827"/>
    <w:rsid w:val="00C57479"/>
    <w:rsid w:val="00C61B98"/>
    <w:rsid w:val="00C83D1A"/>
    <w:rsid w:val="00C8555C"/>
    <w:rsid w:val="00C9154D"/>
    <w:rsid w:val="00CB1A8D"/>
    <w:rsid w:val="00CB444B"/>
    <w:rsid w:val="00CC035B"/>
    <w:rsid w:val="00CC0469"/>
    <w:rsid w:val="00CC6ACA"/>
    <w:rsid w:val="00CD1D35"/>
    <w:rsid w:val="00CD4E30"/>
    <w:rsid w:val="00CD579C"/>
    <w:rsid w:val="00CD6AC6"/>
    <w:rsid w:val="00CE1387"/>
    <w:rsid w:val="00CE250B"/>
    <w:rsid w:val="00CE6D17"/>
    <w:rsid w:val="00CF2BAF"/>
    <w:rsid w:val="00CF537F"/>
    <w:rsid w:val="00D061C3"/>
    <w:rsid w:val="00D106A4"/>
    <w:rsid w:val="00D13504"/>
    <w:rsid w:val="00D26874"/>
    <w:rsid w:val="00D36302"/>
    <w:rsid w:val="00D749C3"/>
    <w:rsid w:val="00D75C59"/>
    <w:rsid w:val="00D77EEB"/>
    <w:rsid w:val="00D83ADC"/>
    <w:rsid w:val="00D86346"/>
    <w:rsid w:val="00D961B1"/>
    <w:rsid w:val="00D97928"/>
    <w:rsid w:val="00DA6D8E"/>
    <w:rsid w:val="00DB57D8"/>
    <w:rsid w:val="00DD58EC"/>
    <w:rsid w:val="00DD6BC9"/>
    <w:rsid w:val="00DF2FAA"/>
    <w:rsid w:val="00E20C91"/>
    <w:rsid w:val="00E310B6"/>
    <w:rsid w:val="00E343C4"/>
    <w:rsid w:val="00E361E7"/>
    <w:rsid w:val="00E42688"/>
    <w:rsid w:val="00E44185"/>
    <w:rsid w:val="00E44CD0"/>
    <w:rsid w:val="00E44E24"/>
    <w:rsid w:val="00E52EC9"/>
    <w:rsid w:val="00E81E2C"/>
    <w:rsid w:val="00E82AED"/>
    <w:rsid w:val="00E9084C"/>
    <w:rsid w:val="00E96617"/>
    <w:rsid w:val="00EB25AC"/>
    <w:rsid w:val="00ED2E58"/>
    <w:rsid w:val="00ED3389"/>
    <w:rsid w:val="00EE0B05"/>
    <w:rsid w:val="00EE3A44"/>
    <w:rsid w:val="00EE5CC1"/>
    <w:rsid w:val="00F07615"/>
    <w:rsid w:val="00F10538"/>
    <w:rsid w:val="00F17CDF"/>
    <w:rsid w:val="00F215E1"/>
    <w:rsid w:val="00F23E75"/>
    <w:rsid w:val="00F27E4F"/>
    <w:rsid w:val="00F540B8"/>
    <w:rsid w:val="00F66DB0"/>
    <w:rsid w:val="00F80CB0"/>
    <w:rsid w:val="00F8112E"/>
    <w:rsid w:val="00F92920"/>
    <w:rsid w:val="00FA5843"/>
    <w:rsid w:val="00FA79C9"/>
    <w:rsid w:val="00FB186F"/>
    <w:rsid w:val="00FB71B6"/>
    <w:rsid w:val="00FD0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819"/>
        <w:tab w:val="right" w:pos="9639"/>
      </w:tabs>
    </w:pPr>
    <w:rPr>
      <w:rFonts w:ascii="Calibri" w:hAnsi="Calibri" w:cs="Arial Unicode MS"/>
      <w:color w:val="000000"/>
      <w:sz w:val="22"/>
      <w:szCs w:val="22"/>
      <w:u w:color="000000"/>
    </w:r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a">
    <w:name w:val="Пункты"/>
    <w:pPr>
      <w:numPr>
        <w:numId w:val="9"/>
      </w:numPr>
    </w:pPr>
  </w:style>
  <w:style w:type="paragraph" w:customStyle="1" w:styleId="a8">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9">
    <w:name w:val="footer"/>
    <w:basedOn w:val="a0"/>
    <w:link w:val="aa"/>
    <w:uiPriority w:val="99"/>
    <w:unhideWhenUsed/>
    <w:rsid w:val="007C66EA"/>
    <w:pPr>
      <w:tabs>
        <w:tab w:val="center" w:pos="4819"/>
        <w:tab w:val="right" w:pos="9639"/>
      </w:tabs>
      <w:spacing w:after="0" w:line="240" w:lineRule="auto"/>
    </w:pPr>
  </w:style>
  <w:style w:type="character" w:customStyle="1" w:styleId="aa">
    <w:name w:val="Нижній колонтитул Знак"/>
    <w:basedOn w:val="a1"/>
    <w:link w:val="a9"/>
    <w:uiPriority w:val="99"/>
    <w:rsid w:val="007C66EA"/>
    <w:rPr>
      <w:rFonts w:ascii="Calibri" w:hAnsi="Calibri" w:cs="Arial Unicode MS"/>
      <w:color w:val="000000"/>
      <w:sz w:val="22"/>
      <w:szCs w:val="22"/>
      <w:u w:color="000000"/>
    </w:rPr>
  </w:style>
  <w:style w:type="character" w:customStyle="1" w:styleId="fs3">
    <w:name w:val="fs3"/>
    <w:basedOn w:val="a1"/>
    <w:rsid w:val="00E44CD0"/>
  </w:style>
  <w:style w:type="character" w:customStyle="1" w:styleId="hard-blue-color">
    <w:name w:val="hard-blue-color"/>
    <w:basedOn w:val="a1"/>
    <w:rsid w:val="000536E2"/>
  </w:style>
  <w:style w:type="paragraph" w:styleId="ab">
    <w:name w:val="Balloon Text"/>
    <w:basedOn w:val="a0"/>
    <w:link w:val="ac"/>
    <w:uiPriority w:val="99"/>
    <w:semiHidden/>
    <w:unhideWhenUsed/>
    <w:rsid w:val="000A0A9F"/>
    <w:pPr>
      <w:spacing w:after="0" w:line="240" w:lineRule="auto"/>
    </w:pPr>
    <w:rPr>
      <w:rFonts w:ascii="Tahoma" w:hAnsi="Tahoma" w:cs="Tahoma"/>
      <w:sz w:val="16"/>
      <w:szCs w:val="16"/>
    </w:rPr>
  </w:style>
  <w:style w:type="character" w:customStyle="1" w:styleId="ac">
    <w:name w:val="Текст у виносці Знак"/>
    <w:basedOn w:val="a1"/>
    <w:link w:val="ab"/>
    <w:uiPriority w:val="99"/>
    <w:semiHidden/>
    <w:rsid w:val="000A0A9F"/>
    <w:rPr>
      <w:rFonts w:ascii="Tahoma" w:hAnsi="Tahoma" w:cs="Tahoma"/>
      <w:color w:val="000000"/>
      <w:sz w:val="16"/>
      <w:szCs w:val="16"/>
      <w:u w:color="000000"/>
    </w:rPr>
  </w:style>
  <w:style w:type="paragraph" w:styleId="ad">
    <w:name w:val="No Spacing"/>
    <w:uiPriority w:val="1"/>
    <w:qFormat/>
    <w:rsid w:val="005361FA"/>
    <w:rPr>
      <w:rFonts w:ascii="Calibri" w:hAnsi="Calibri" w:cs="Arial Unicode MS"/>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819"/>
        <w:tab w:val="right" w:pos="9639"/>
      </w:tabs>
    </w:pPr>
    <w:rPr>
      <w:rFonts w:ascii="Calibri" w:hAnsi="Calibri" w:cs="Arial Unicode MS"/>
      <w:color w:val="000000"/>
      <w:sz w:val="22"/>
      <w:szCs w:val="22"/>
      <w:u w:color="000000"/>
    </w:r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a">
    <w:name w:val="Пункты"/>
    <w:pPr>
      <w:numPr>
        <w:numId w:val="9"/>
      </w:numPr>
    </w:pPr>
  </w:style>
  <w:style w:type="paragraph" w:customStyle="1" w:styleId="a8">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9">
    <w:name w:val="footer"/>
    <w:basedOn w:val="a0"/>
    <w:link w:val="aa"/>
    <w:uiPriority w:val="99"/>
    <w:unhideWhenUsed/>
    <w:rsid w:val="007C66EA"/>
    <w:pPr>
      <w:tabs>
        <w:tab w:val="center" w:pos="4819"/>
        <w:tab w:val="right" w:pos="9639"/>
      </w:tabs>
      <w:spacing w:after="0" w:line="240" w:lineRule="auto"/>
    </w:pPr>
  </w:style>
  <w:style w:type="character" w:customStyle="1" w:styleId="aa">
    <w:name w:val="Нижній колонтитул Знак"/>
    <w:basedOn w:val="a1"/>
    <w:link w:val="a9"/>
    <w:uiPriority w:val="99"/>
    <w:rsid w:val="007C66EA"/>
    <w:rPr>
      <w:rFonts w:ascii="Calibri" w:hAnsi="Calibri" w:cs="Arial Unicode MS"/>
      <w:color w:val="000000"/>
      <w:sz w:val="22"/>
      <w:szCs w:val="22"/>
      <w:u w:color="000000"/>
    </w:rPr>
  </w:style>
  <w:style w:type="character" w:customStyle="1" w:styleId="fs3">
    <w:name w:val="fs3"/>
    <w:basedOn w:val="a1"/>
    <w:rsid w:val="00E44CD0"/>
  </w:style>
  <w:style w:type="character" w:customStyle="1" w:styleId="hard-blue-color">
    <w:name w:val="hard-blue-color"/>
    <w:basedOn w:val="a1"/>
    <w:rsid w:val="000536E2"/>
  </w:style>
  <w:style w:type="paragraph" w:styleId="ab">
    <w:name w:val="Balloon Text"/>
    <w:basedOn w:val="a0"/>
    <w:link w:val="ac"/>
    <w:uiPriority w:val="99"/>
    <w:semiHidden/>
    <w:unhideWhenUsed/>
    <w:rsid w:val="000A0A9F"/>
    <w:pPr>
      <w:spacing w:after="0" w:line="240" w:lineRule="auto"/>
    </w:pPr>
    <w:rPr>
      <w:rFonts w:ascii="Tahoma" w:hAnsi="Tahoma" w:cs="Tahoma"/>
      <w:sz w:val="16"/>
      <w:szCs w:val="16"/>
    </w:rPr>
  </w:style>
  <w:style w:type="character" w:customStyle="1" w:styleId="ac">
    <w:name w:val="Текст у виносці Знак"/>
    <w:basedOn w:val="a1"/>
    <w:link w:val="ab"/>
    <w:uiPriority w:val="99"/>
    <w:semiHidden/>
    <w:rsid w:val="000A0A9F"/>
    <w:rPr>
      <w:rFonts w:ascii="Tahoma" w:hAnsi="Tahoma" w:cs="Tahoma"/>
      <w:color w:val="000000"/>
      <w:sz w:val="16"/>
      <w:szCs w:val="16"/>
      <w:u w:color="000000"/>
    </w:rPr>
  </w:style>
  <w:style w:type="paragraph" w:styleId="ad">
    <w:name w:val="No Spacing"/>
    <w:uiPriority w:val="1"/>
    <w:qFormat/>
    <w:rsid w:val="005361FA"/>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33787</Words>
  <Characters>19259</Characters>
  <Application>Microsoft Office Word</Application>
  <DocSecurity>0</DocSecurity>
  <Lines>160</Lines>
  <Paragraphs>105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Власенко Наталія Євгеніївна</dc:creator>
  <cp:lastModifiedBy>Василенко Наталія Іванівна</cp:lastModifiedBy>
  <cp:revision>6</cp:revision>
  <cp:lastPrinted>2024-03-18T08:28:00Z</cp:lastPrinted>
  <dcterms:created xsi:type="dcterms:W3CDTF">2024-03-13T10:59:00Z</dcterms:created>
  <dcterms:modified xsi:type="dcterms:W3CDTF">2024-03-19T06:18:00Z</dcterms:modified>
</cp:coreProperties>
</file>