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3F2BF" w14:textId="26CB24AC" w:rsidR="001364D9" w:rsidRPr="004969E7" w:rsidRDefault="001364D9" w:rsidP="001364D9">
      <w:pPr>
        <w:ind w:left="4517" w:right="4200"/>
        <w:rPr>
          <w:sz w:val="28"/>
          <w:szCs w:val="28"/>
          <w:lang w:val="uk-UA"/>
        </w:rPr>
      </w:pPr>
      <w:bookmarkStart w:id="0" w:name="_Hlk178007817"/>
      <w:r w:rsidRPr="004969E7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6390F7C" wp14:editId="26EE80AD">
            <wp:extent cx="541020" cy="716280"/>
            <wp:effectExtent l="0" t="0" r="0" b="7620"/>
            <wp:docPr id="19724171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4560A" w14:textId="77777777" w:rsidR="001364D9" w:rsidRPr="004969E7" w:rsidRDefault="001364D9" w:rsidP="001364D9">
      <w:pPr>
        <w:rPr>
          <w:sz w:val="28"/>
          <w:szCs w:val="28"/>
          <w:lang w:val="uk-UA"/>
        </w:rPr>
      </w:pPr>
    </w:p>
    <w:p w14:paraId="5C759081" w14:textId="77777777" w:rsidR="001364D9" w:rsidRPr="004969E7" w:rsidRDefault="001364D9" w:rsidP="001364D9">
      <w:pPr>
        <w:ind w:right="57"/>
        <w:jc w:val="center"/>
        <w:rPr>
          <w:sz w:val="36"/>
          <w:szCs w:val="36"/>
          <w:lang w:val="uk-UA"/>
        </w:rPr>
      </w:pPr>
      <w:r w:rsidRPr="004969E7">
        <w:rPr>
          <w:sz w:val="36"/>
          <w:szCs w:val="36"/>
          <w:lang w:val="uk-UA"/>
        </w:rPr>
        <w:t>ВИЩА КВАЛІФІКАЦІЙНА КОМІСІЯ СУДДІВ УКРАЇНИ</w:t>
      </w:r>
    </w:p>
    <w:p w14:paraId="25357AA8" w14:textId="77777777" w:rsidR="001364D9" w:rsidRPr="004969E7" w:rsidRDefault="001364D9" w:rsidP="001364D9">
      <w:pPr>
        <w:ind w:right="57"/>
        <w:jc w:val="center"/>
        <w:rPr>
          <w:lang w:val="uk-UA"/>
        </w:rPr>
      </w:pPr>
    </w:p>
    <w:p w14:paraId="0FAF580D" w14:textId="4A0FE6BF" w:rsidR="001364D9" w:rsidRPr="004969E7" w:rsidRDefault="00533085" w:rsidP="001364D9">
      <w:pPr>
        <w:shd w:val="clear" w:color="auto" w:fill="FFFFFF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0</w:t>
      </w:r>
      <w:r w:rsidR="00E67801" w:rsidRPr="004969E7">
        <w:rPr>
          <w:sz w:val="25"/>
          <w:szCs w:val="25"/>
          <w:lang w:val="uk-UA"/>
        </w:rPr>
        <w:t xml:space="preserve">5 березня </w:t>
      </w:r>
      <w:r w:rsidR="001364D9" w:rsidRPr="004969E7">
        <w:rPr>
          <w:sz w:val="25"/>
          <w:szCs w:val="25"/>
          <w:lang w:val="uk-UA"/>
        </w:rPr>
        <w:t>202</w:t>
      </w:r>
      <w:r w:rsidR="00E67801" w:rsidRPr="004969E7">
        <w:rPr>
          <w:sz w:val="25"/>
          <w:szCs w:val="25"/>
          <w:lang w:val="uk-UA"/>
        </w:rPr>
        <w:t>5</w:t>
      </w:r>
      <w:r w:rsidR="001364D9" w:rsidRPr="004969E7">
        <w:rPr>
          <w:sz w:val="25"/>
          <w:szCs w:val="25"/>
          <w:lang w:val="uk-UA"/>
        </w:rPr>
        <w:t> року</w:t>
      </w:r>
      <w:r w:rsidR="001364D9" w:rsidRPr="004969E7">
        <w:rPr>
          <w:sz w:val="25"/>
          <w:szCs w:val="25"/>
          <w:lang w:val="uk-UA"/>
        </w:rPr>
        <w:tab/>
      </w:r>
      <w:r w:rsidR="001364D9" w:rsidRPr="004969E7">
        <w:rPr>
          <w:sz w:val="25"/>
          <w:szCs w:val="25"/>
          <w:lang w:val="uk-UA"/>
        </w:rPr>
        <w:tab/>
      </w:r>
      <w:r w:rsidR="001364D9" w:rsidRPr="004969E7">
        <w:rPr>
          <w:sz w:val="25"/>
          <w:szCs w:val="25"/>
          <w:lang w:val="uk-UA"/>
        </w:rPr>
        <w:tab/>
      </w:r>
      <w:r w:rsidR="001364D9" w:rsidRPr="004969E7">
        <w:rPr>
          <w:sz w:val="25"/>
          <w:szCs w:val="25"/>
          <w:lang w:val="uk-UA"/>
        </w:rPr>
        <w:tab/>
      </w:r>
      <w:r w:rsidR="001364D9" w:rsidRPr="004969E7">
        <w:rPr>
          <w:sz w:val="25"/>
          <w:szCs w:val="25"/>
          <w:lang w:val="uk-UA"/>
        </w:rPr>
        <w:tab/>
      </w:r>
      <w:r w:rsidR="001364D9" w:rsidRPr="004969E7">
        <w:rPr>
          <w:sz w:val="25"/>
          <w:szCs w:val="25"/>
          <w:lang w:val="uk-UA"/>
        </w:rPr>
        <w:tab/>
      </w:r>
      <w:r w:rsidR="001364D9" w:rsidRPr="004969E7">
        <w:rPr>
          <w:sz w:val="25"/>
          <w:szCs w:val="25"/>
          <w:lang w:val="uk-UA"/>
        </w:rPr>
        <w:tab/>
      </w:r>
      <w:r w:rsidR="001364D9" w:rsidRPr="004969E7">
        <w:rPr>
          <w:sz w:val="25"/>
          <w:szCs w:val="25"/>
          <w:lang w:val="uk-UA"/>
        </w:rPr>
        <w:tab/>
        <w:t xml:space="preserve">                м. Київ</w:t>
      </w:r>
    </w:p>
    <w:p w14:paraId="54D1961B" w14:textId="77777777" w:rsidR="001364D9" w:rsidRPr="004969E7" w:rsidRDefault="001364D9" w:rsidP="001364D9">
      <w:pPr>
        <w:shd w:val="clear" w:color="auto" w:fill="FFFFFF"/>
        <w:jc w:val="both"/>
        <w:rPr>
          <w:sz w:val="25"/>
          <w:szCs w:val="25"/>
          <w:lang w:val="uk-UA"/>
        </w:rPr>
      </w:pPr>
    </w:p>
    <w:p w14:paraId="07786A2C" w14:textId="151A769A" w:rsidR="001364D9" w:rsidRPr="004969E7" w:rsidRDefault="001364D9" w:rsidP="001364D9">
      <w:pPr>
        <w:shd w:val="clear" w:color="auto" w:fill="FFFFFF"/>
        <w:ind w:right="134"/>
        <w:jc w:val="center"/>
        <w:rPr>
          <w:bCs/>
          <w:sz w:val="25"/>
          <w:szCs w:val="25"/>
          <w:u w:val="single"/>
          <w:lang w:val="uk-UA"/>
        </w:rPr>
      </w:pPr>
      <w:r w:rsidRPr="004969E7">
        <w:rPr>
          <w:bCs/>
          <w:sz w:val="25"/>
          <w:szCs w:val="25"/>
          <w:lang w:val="uk-UA"/>
        </w:rPr>
        <w:t xml:space="preserve">Р І Ш Е Н </w:t>
      </w:r>
      <w:proofErr w:type="spellStart"/>
      <w:r w:rsidRPr="004969E7">
        <w:rPr>
          <w:bCs/>
          <w:sz w:val="25"/>
          <w:szCs w:val="25"/>
          <w:lang w:val="uk-UA"/>
        </w:rPr>
        <w:t>Н</w:t>
      </w:r>
      <w:proofErr w:type="spellEnd"/>
      <w:r w:rsidRPr="004969E7">
        <w:rPr>
          <w:bCs/>
          <w:sz w:val="25"/>
          <w:szCs w:val="25"/>
          <w:lang w:val="uk-UA"/>
        </w:rPr>
        <w:t xml:space="preserve"> Я  № </w:t>
      </w:r>
      <w:r w:rsidR="004969E7">
        <w:rPr>
          <w:bCs/>
          <w:sz w:val="25"/>
          <w:szCs w:val="25"/>
          <w:u w:val="single"/>
          <w:lang w:val="uk-UA"/>
        </w:rPr>
        <w:t>43/зп-25</w:t>
      </w:r>
    </w:p>
    <w:p w14:paraId="318DBDBA" w14:textId="77777777" w:rsidR="001364D9" w:rsidRPr="004969E7" w:rsidRDefault="001364D9" w:rsidP="001364D9">
      <w:pPr>
        <w:shd w:val="clear" w:color="auto" w:fill="FFFFFF"/>
        <w:ind w:right="134"/>
        <w:jc w:val="center"/>
        <w:rPr>
          <w:bCs/>
          <w:sz w:val="25"/>
          <w:szCs w:val="25"/>
          <w:lang w:val="uk-UA"/>
        </w:rPr>
      </w:pPr>
    </w:p>
    <w:p w14:paraId="25B454B3" w14:textId="77777777" w:rsidR="001364D9" w:rsidRPr="004969E7" w:rsidRDefault="001364D9" w:rsidP="001364D9">
      <w:pPr>
        <w:shd w:val="clear" w:color="auto" w:fill="FFFFFF"/>
        <w:ind w:right="134"/>
        <w:jc w:val="center"/>
        <w:rPr>
          <w:bCs/>
          <w:sz w:val="25"/>
          <w:szCs w:val="25"/>
          <w:lang w:val="uk-UA"/>
        </w:rPr>
      </w:pPr>
    </w:p>
    <w:p w14:paraId="12221F7C" w14:textId="77777777" w:rsidR="001364D9" w:rsidRPr="004969E7" w:rsidRDefault="001364D9" w:rsidP="001364D9">
      <w:pPr>
        <w:shd w:val="clear" w:color="auto" w:fill="FFFFFF"/>
        <w:tabs>
          <w:tab w:val="left" w:pos="567"/>
        </w:tabs>
        <w:ind w:right="-1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Вища кваліфікаційна комісія суддів України у пленарному складі:</w:t>
      </w:r>
    </w:p>
    <w:p w14:paraId="421EA453" w14:textId="77777777" w:rsidR="001364D9" w:rsidRPr="004969E7" w:rsidRDefault="001364D9" w:rsidP="001364D9">
      <w:pPr>
        <w:shd w:val="clear" w:color="auto" w:fill="FFFFFF"/>
        <w:ind w:right="134"/>
        <w:jc w:val="both"/>
        <w:rPr>
          <w:sz w:val="25"/>
          <w:szCs w:val="25"/>
          <w:lang w:val="uk-UA"/>
        </w:rPr>
      </w:pPr>
    </w:p>
    <w:p w14:paraId="2C92DA8C" w14:textId="137F41BC" w:rsidR="001364D9" w:rsidRPr="004969E7" w:rsidRDefault="001364D9" w:rsidP="001364D9">
      <w:pPr>
        <w:shd w:val="clear" w:color="auto" w:fill="FFFFFF"/>
        <w:ind w:right="-1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головуючого – </w:t>
      </w:r>
      <w:r w:rsidR="00E67801" w:rsidRPr="004969E7">
        <w:rPr>
          <w:sz w:val="25"/>
          <w:szCs w:val="25"/>
          <w:lang w:val="uk-UA"/>
        </w:rPr>
        <w:t>Галини</w:t>
      </w:r>
      <w:r w:rsidR="00533085" w:rsidRPr="004969E7">
        <w:rPr>
          <w:sz w:val="25"/>
          <w:szCs w:val="25"/>
          <w:lang w:val="uk-UA"/>
        </w:rPr>
        <w:t xml:space="preserve"> </w:t>
      </w:r>
      <w:r w:rsidR="00E67801" w:rsidRPr="004969E7">
        <w:rPr>
          <w:caps/>
          <w:sz w:val="25"/>
          <w:szCs w:val="25"/>
          <w:lang w:val="uk-UA"/>
        </w:rPr>
        <w:t>Шевчук</w:t>
      </w:r>
      <w:r w:rsidRPr="004969E7">
        <w:rPr>
          <w:sz w:val="25"/>
          <w:szCs w:val="25"/>
          <w:lang w:val="uk-UA"/>
        </w:rPr>
        <w:t>,</w:t>
      </w:r>
    </w:p>
    <w:p w14:paraId="18D6F0E6" w14:textId="77777777" w:rsidR="001364D9" w:rsidRPr="004969E7" w:rsidRDefault="001364D9" w:rsidP="001364D9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  <w:lang w:val="uk-UA"/>
        </w:rPr>
      </w:pPr>
    </w:p>
    <w:p w14:paraId="08E45856" w14:textId="30FB9646" w:rsidR="001364D9" w:rsidRPr="004969E7" w:rsidRDefault="001364D9" w:rsidP="001364D9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членів Комісії: Михайла БОГОНОСА, Віталія </w:t>
      </w:r>
      <w:r w:rsidRPr="004969E7">
        <w:rPr>
          <w:caps/>
          <w:sz w:val="25"/>
          <w:szCs w:val="25"/>
          <w:lang w:val="uk-UA"/>
        </w:rPr>
        <w:t>Гацелюка</w:t>
      </w:r>
      <w:r w:rsidRPr="004969E7">
        <w:rPr>
          <w:sz w:val="25"/>
          <w:szCs w:val="25"/>
          <w:lang w:val="uk-UA"/>
        </w:rPr>
        <w:t>, Ярослава ДУХА, Романа </w:t>
      </w:r>
      <w:r w:rsidRPr="004969E7">
        <w:rPr>
          <w:caps/>
          <w:sz w:val="25"/>
          <w:szCs w:val="25"/>
          <w:lang w:val="uk-UA"/>
        </w:rPr>
        <w:t>Кидисюка</w:t>
      </w:r>
      <w:r w:rsidRPr="004969E7">
        <w:rPr>
          <w:sz w:val="25"/>
          <w:szCs w:val="25"/>
          <w:lang w:val="uk-UA"/>
        </w:rPr>
        <w:t>, Надії </w:t>
      </w:r>
      <w:r w:rsidRPr="004969E7">
        <w:rPr>
          <w:caps/>
          <w:sz w:val="25"/>
          <w:szCs w:val="25"/>
          <w:lang w:val="uk-UA"/>
        </w:rPr>
        <w:t xml:space="preserve">Кобецької </w:t>
      </w:r>
      <w:r w:rsidRPr="004969E7">
        <w:rPr>
          <w:sz w:val="25"/>
          <w:szCs w:val="25"/>
          <w:lang w:val="uk-UA"/>
        </w:rPr>
        <w:t>(доповідач), Олега </w:t>
      </w:r>
      <w:r w:rsidRPr="004969E7">
        <w:rPr>
          <w:caps/>
          <w:sz w:val="25"/>
          <w:szCs w:val="25"/>
          <w:lang w:val="uk-UA"/>
        </w:rPr>
        <w:t>Коліуша</w:t>
      </w:r>
      <w:r w:rsidRPr="004969E7">
        <w:rPr>
          <w:sz w:val="25"/>
          <w:szCs w:val="25"/>
          <w:lang w:val="uk-UA"/>
        </w:rPr>
        <w:t>, Володимира ЛУГАНСЬКОГО, Руслана </w:t>
      </w:r>
      <w:r w:rsidRPr="004969E7">
        <w:rPr>
          <w:caps/>
          <w:sz w:val="25"/>
          <w:szCs w:val="25"/>
          <w:lang w:val="uk-UA"/>
        </w:rPr>
        <w:t>Мельника</w:t>
      </w:r>
      <w:r w:rsidRPr="004969E7">
        <w:rPr>
          <w:sz w:val="25"/>
          <w:szCs w:val="25"/>
          <w:lang w:val="uk-UA"/>
        </w:rPr>
        <w:t>, Романа </w:t>
      </w:r>
      <w:r w:rsidRPr="004969E7">
        <w:rPr>
          <w:caps/>
          <w:sz w:val="25"/>
          <w:szCs w:val="25"/>
          <w:lang w:val="uk-UA"/>
        </w:rPr>
        <w:t>Сабодаша</w:t>
      </w:r>
      <w:r w:rsidRPr="004969E7">
        <w:rPr>
          <w:sz w:val="25"/>
          <w:szCs w:val="25"/>
          <w:lang w:val="uk-UA"/>
        </w:rPr>
        <w:t>, Руслана </w:t>
      </w:r>
      <w:r w:rsidRPr="004969E7">
        <w:rPr>
          <w:caps/>
          <w:sz w:val="25"/>
          <w:szCs w:val="25"/>
          <w:lang w:val="uk-UA"/>
        </w:rPr>
        <w:t>Сидоровича,</w:t>
      </w:r>
      <w:r w:rsidRPr="004969E7">
        <w:rPr>
          <w:sz w:val="25"/>
          <w:szCs w:val="25"/>
          <w:lang w:val="uk-UA"/>
        </w:rPr>
        <w:t xml:space="preserve"> Сергія ЧУМАКА, </w:t>
      </w:r>
    </w:p>
    <w:p w14:paraId="3B1D983C" w14:textId="77777777" w:rsidR="001364D9" w:rsidRPr="004969E7" w:rsidRDefault="001364D9" w:rsidP="001364D9">
      <w:pPr>
        <w:shd w:val="clear" w:color="auto" w:fill="FFFFFF"/>
        <w:ind w:right="134"/>
        <w:jc w:val="both"/>
        <w:rPr>
          <w:sz w:val="25"/>
          <w:szCs w:val="25"/>
          <w:lang w:val="uk-UA"/>
        </w:rPr>
      </w:pPr>
    </w:p>
    <w:p w14:paraId="79660A17" w14:textId="1F2435C7" w:rsidR="001364D9" w:rsidRPr="004969E7" w:rsidRDefault="001364D9" w:rsidP="001D136B">
      <w:pPr>
        <w:shd w:val="clear" w:color="auto" w:fill="FFFFFF"/>
        <w:tabs>
          <w:tab w:val="left" w:pos="7300"/>
        </w:tabs>
        <w:jc w:val="both"/>
        <w:rPr>
          <w:color w:val="000000"/>
          <w:sz w:val="25"/>
          <w:szCs w:val="25"/>
          <w:lang w:val="uk-UA"/>
        </w:rPr>
      </w:pPr>
      <w:r w:rsidRPr="004969E7">
        <w:rPr>
          <w:color w:val="000000"/>
          <w:sz w:val="25"/>
          <w:szCs w:val="25"/>
          <w:lang w:val="uk-UA"/>
        </w:rPr>
        <w:t xml:space="preserve">розглянувши </w:t>
      </w:r>
      <w:r w:rsidR="001D136B" w:rsidRPr="004969E7">
        <w:rPr>
          <w:color w:val="000000"/>
          <w:sz w:val="25"/>
          <w:szCs w:val="25"/>
          <w:lang w:val="uk-UA"/>
        </w:rPr>
        <w:t xml:space="preserve">доповідну записку керівника юридичного управління секретаріату Вищої кваліфікаційної комісії суддів України </w:t>
      </w:r>
      <w:proofErr w:type="spellStart"/>
      <w:r w:rsidR="001D136B" w:rsidRPr="004969E7">
        <w:rPr>
          <w:color w:val="000000"/>
          <w:sz w:val="25"/>
          <w:szCs w:val="25"/>
          <w:lang w:val="uk-UA"/>
        </w:rPr>
        <w:t>Кідіної</w:t>
      </w:r>
      <w:proofErr w:type="spellEnd"/>
      <w:r w:rsidR="001D136B" w:rsidRPr="004969E7">
        <w:rPr>
          <w:color w:val="000000"/>
          <w:sz w:val="25"/>
          <w:szCs w:val="25"/>
          <w:lang w:val="uk-UA"/>
        </w:rPr>
        <w:t xml:space="preserve"> Н.В. від 19 серпня 2024 року,</w:t>
      </w:r>
    </w:p>
    <w:bookmarkEnd w:id="0"/>
    <w:p w14:paraId="61274DE1" w14:textId="77777777" w:rsidR="00231D33" w:rsidRPr="004969E7" w:rsidRDefault="00231D33" w:rsidP="001364D9">
      <w:pPr>
        <w:shd w:val="clear" w:color="auto" w:fill="FFFFFF"/>
        <w:ind w:right="134"/>
        <w:jc w:val="center"/>
        <w:rPr>
          <w:sz w:val="25"/>
          <w:szCs w:val="25"/>
          <w:lang w:val="uk-UA"/>
        </w:rPr>
      </w:pPr>
    </w:p>
    <w:p w14:paraId="79C48EF1" w14:textId="107F4064" w:rsidR="001364D9" w:rsidRPr="004969E7" w:rsidRDefault="001364D9" w:rsidP="001364D9">
      <w:pPr>
        <w:shd w:val="clear" w:color="auto" w:fill="FFFFFF"/>
        <w:ind w:right="134"/>
        <w:jc w:val="center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встановила:</w:t>
      </w:r>
    </w:p>
    <w:p w14:paraId="7CD5EE3A" w14:textId="77777777" w:rsidR="00231D33" w:rsidRPr="004969E7" w:rsidRDefault="00231D33" w:rsidP="001364D9">
      <w:pPr>
        <w:shd w:val="clear" w:color="auto" w:fill="FFFFFF"/>
        <w:ind w:right="134"/>
        <w:jc w:val="center"/>
        <w:rPr>
          <w:sz w:val="25"/>
          <w:szCs w:val="25"/>
          <w:lang w:val="uk-UA"/>
        </w:rPr>
      </w:pPr>
    </w:p>
    <w:p w14:paraId="1BD996B9" w14:textId="478882C8" w:rsidR="00134B71" w:rsidRPr="004969E7" w:rsidRDefault="00134B71" w:rsidP="00134B71">
      <w:pPr>
        <w:shd w:val="clear" w:color="auto" w:fill="FFFFFF"/>
        <w:ind w:right="134"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Начальник юридичного управління секретаріату Комісії Наталя Кідіна 19 серпня 2024 року звернулася з </w:t>
      </w:r>
      <w:r w:rsidR="00E836ED" w:rsidRPr="004969E7">
        <w:rPr>
          <w:sz w:val="25"/>
          <w:szCs w:val="25"/>
          <w:lang w:val="uk-UA"/>
        </w:rPr>
        <w:t>доповідн</w:t>
      </w:r>
      <w:r w:rsidRPr="004969E7">
        <w:rPr>
          <w:sz w:val="25"/>
          <w:szCs w:val="25"/>
          <w:lang w:val="uk-UA"/>
        </w:rPr>
        <w:t>ою запискою до Голови Вищої кваліфікаційної комісії суддів України Андрія Пасічника, членів Комісії, керівника секретаріату Комісії Олени Пономаренко стосовно проявів неетичної поведінки щодо працівників секретаріату Комісії.</w:t>
      </w:r>
    </w:p>
    <w:p w14:paraId="76B8522B" w14:textId="649CA362" w:rsidR="000625ED" w:rsidRPr="004969E7" w:rsidRDefault="000625ED" w:rsidP="000625ED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Доповідна записка містить інформацію про факти, які, на думку заявниці, свідчать про наявність передбаченої п</w:t>
      </w:r>
      <w:r w:rsidR="00533085" w:rsidRPr="004969E7">
        <w:rPr>
          <w:sz w:val="25"/>
          <w:szCs w:val="25"/>
          <w:lang w:val="uk-UA"/>
        </w:rPr>
        <w:t>унктом</w:t>
      </w:r>
      <w:r w:rsidRPr="004969E7">
        <w:rPr>
          <w:sz w:val="25"/>
          <w:szCs w:val="25"/>
          <w:lang w:val="uk-UA"/>
        </w:rPr>
        <w:t xml:space="preserve"> 6 ч</w:t>
      </w:r>
      <w:r w:rsidR="00533085" w:rsidRPr="004969E7">
        <w:rPr>
          <w:sz w:val="25"/>
          <w:szCs w:val="25"/>
          <w:lang w:val="uk-UA"/>
        </w:rPr>
        <w:t>астини першої</w:t>
      </w:r>
      <w:r w:rsidRPr="004969E7">
        <w:rPr>
          <w:sz w:val="25"/>
          <w:szCs w:val="25"/>
          <w:lang w:val="uk-UA"/>
        </w:rPr>
        <w:t xml:space="preserve"> ст</w:t>
      </w:r>
      <w:r w:rsidR="00533085" w:rsidRPr="004969E7">
        <w:rPr>
          <w:sz w:val="25"/>
          <w:szCs w:val="25"/>
          <w:lang w:val="uk-UA"/>
        </w:rPr>
        <w:t>атті</w:t>
      </w:r>
      <w:r w:rsidRPr="004969E7">
        <w:rPr>
          <w:sz w:val="25"/>
          <w:szCs w:val="25"/>
          <w:lang w:val="uk-UA"/>
        </w:rPr>
        <w:t xml:space="preserve"> 96 Закону України «Про судоустрій і статус суддів» </w:t>
      </w:r>
      <w:r w:rsidR="00533085" w:rsidRPr="004969E7">
        <w:rPr>
          <w:sz w:val="25"/>
          <w:szCs w:val="25"/>
          <w:lang w:val="uk-UA"/>
        </w:rPr>
        <w:t xml:space="preserve">(далі – Закон) </w:t>
      </w:r>
      <w:r w:rsidRPr="004969E7">
        <w:rPr>
          <w:sz w:val="25"/>
          <w:szCs w:val="25"/>
          <w:lang w:val="uk-UA"/>
        </w:rPr>
        <w:t>підстави для звільнення члена Вищої кваліфікаційної комісії суддів України</w:t>
      </w:r>
      <w:r w:rsidR="00134B71" w:rsidRPr="004969E7">
        <w:rPr>
          <w:sz w:val="25"/>
          <w:szCs w:val="25"/>
          <w:lang w:val="uk-UA"/>
        </w:rPr>
        <w:t xml:space="preserve"> – заступника Голови Комісії Олексія </w:t>
      </w:r>
      <w:proofErr w:type="spellStart"/>
      <w:r w:rsidR="00134B71" w:rsidRPr="004969E7">
        <w:rPr>
          <w:sz w:val="25"/>
          <w:szCs w:val="25"/>
          <w:lang w:val="uk-UA"/>
        </w:rPr>
        <w:t>Омельяна</w:t>
      </w:r>
      <w:proofErr w:type="spellEnd"/>
      <w:r w:rsidRPr="004969E7">
        <w:rPr>
          <w:sz w:val="25"/>
          <w:szCs w:val="25"/>
          <w:lang w:val="uk-UA"/>
        </w:rPr>
        <w:t>, а саме: грубе чи систематичне нехтування обов’язками, що є несумісним із статусом члена Вищої кваліфікаційної комісії суддів України або виявило його невідповідність займаній посаді, допущення іншої поведінки, що підриває авторитет та суспільну довіру до правосуддя і судової влади, у тому числі недотримання етичних стандартів судді як складової професійної етики члена Вищої кваліфікаційної комісії суддів України.</w:t>
      </w:r>
    </w:p>
    <w:p w14:paraId="1977ACCF" w14:textId="4CF738CF" w:rsidR="00134B71" w:rsidRPr="004969E7" w:rsidRDefault="000625ED" w:rsidP="000625ED">
      <w:pPr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Заявниця посилається на п</w:t>
      </w:r>
      <w:r w:rsidR="004C5B0E" w:rsidRPr="004969E7">
        <w:rPr>
          <w:sz w:val="25"/>
          <w:szCs w:val="25"/>
          <w:lang w:val="uk-UA"/>
        </w:rPr>
        <w:t>ункт</w:t>
      </w:r>
      <w:r w:rsidRPr="004969E7">
        <w:rPr>
          <w:sz w:val="25"/>
          <w:szCs w:val="25"/>
          <w:lang w:val="uk-UA"/>
        </w:rPr>
        <w:t xml:space="preserve"> 14.6 Регламенту</w:t>
      </w:r>
      <w:r w:rsidR="00703EF9" w:rsidRPr="004969E7">
        <w:rPr>
          <w:sz w:val="25"/>
          <w:szCs w:val="25"/>
          <w:lang w:val="uk-UA"/>
        </w:rPr>
        <w:t xml:space="preserve"> Вищої кваліфікаційної комісії суддів України, затвердженого рішенням </w:t>
      </w:r>
      <w:r w:rsidR="00E80E85" w:rsidRPr="004969E7">
        <w:rPr>
          <w:sz w:val="25"/>
          <w:szCs w:val="25"/>
          <w:lang w:val="uk-UA"/>
        </w:rPr>
        <w:t>К</w:t>
      </w:r>
      <w:r w:rsidR="00703EF9" w:rsidRPr="004969E7">
        <w:rPr>
          <w:sz w:val="25"/>
          <w:szCs w:val="25"/>
          <w:lang w:val="uk-UA"/>
        </w:rPr>
        <w:t>омісії від 13 жовтня 2016 року №</w:t>
      </w:r>
      <w:r w:rsidR="00E80E85" w:rsidRPr="004969E7">
        <w:rPr>
          <w:sz w:val="25"/>
          <w:szCs w:val="25"/>
          <w:lang w:val="uk-UA"/>
        </w:rPr>
        <w:t> </w:t>
      </w:r>
      <w:r w:rsidR="00703EF9" w:rsidRPr="004969E7">
        <w:rPr>
          <w:sz w:val="25"/>
          <w:szCs w:val="25"/>
          <w:lang w:val="uk-UA"/>
        </w:rPr>
        <w:t>81/зп-16 (</w:t>
      </w:r>
      <w:r w:rsidR="00BD3B5D" w:rsidRPr="004969E7">
        <w:rPr>
          <w:sz w:val="25"/>
          <w:szCs w:val="25"/>
          <w:lang w:val="uk-UA"/>
        </w:rPr>
        <w:t xml:space="preserve">у </w:t>
      </w:r>
      <w:r w:rsidR="00703EF9" w:rsidRPr="004969E7">
        <w:rPr>
          <w:sz w:val="25"/>
          <w:szCs w:val="25"/>
          <w:lang w:val="uk-UA"/>
        </w:rPr>
        <w:t xml:space="preserve">редакції рішення </w:t>
      </w:r>
      <w:r w:rsidR="00BD3B5D" w:rsidRPr="004969E7">
        <w:rPr>
          <w:sz w:val="25"/>
          <w:szCs w:val="25"/>
          <w:lang w:val="uk-UA"/>
        </w:rPr>
        <w:t>К</w:t>
      </w:r>
      <w:r w:rsidR="00703EF9" w:rsidRPr="004969E7">
        <w:rPr>
          <w:sz w:val="25"/>
          <w:szCs w:val="25"/>
          <w:lang w:val="uk-UA"/>
        </w:rPr>
        <w:t xml:space="preserve">омісії </w:t>
      </w:r>
      <w:r w:rsidR="00BD3B5D" w:rsidRPr="004969E7">
        <w:rPr>
          <w:sz w:val="25"/>
          <w:szCs w:val="25"/>
          <w:lang w:val="uk-UA"/>
        </w:rPr>
        <w:t>від 19 жовтня 2023 року № </w:t>
      </w:r>
      <w:r w:rsidR="00703EF9" w:rsidRPr="004969E7">
        <w:rPr>
          <w:sz w:val="25"/>
          <w:szCs w:val="25"/>
          <w:lang w:val="uk-UA"/>
        </w:rPr>
        <w:t>119/зп-23</w:t>
      </w:r>
      <w:r w:rsidR="00BD3B5D" w:rsidRPr="004969E7">
        <w:rPr>
          <w:sz w:val="25"/>
          <w:szCs w:val="25"/>
          <w:lang w:val="uk-UA"/>
        </w:rPr>
        <w:t xml:space="preserve"> зі змінами</w:t>
      </w:r>
      <w:r w:rsidR="00703EF9" w:rsidRPr="004969E7">
        <w:rPr>
          <w:sz w:val="25"/>
          <w:szCs w:val="25"/>
          <w:lang w:val="uk-UA"/>
        </w:rPr>
        <w:t>)</w:t>
      </w:r>
      <w:r w:rsidR="00BD3B5D" w:rsidRPr="004969E7">
        <w:rPr>
          <w:sz w:val="25"/>
          <w:szCs w:val="25"/>
          <w:lang w:val="uk-UA"/>
        </w:rPr>
        <w:t xml:space="preserve"> (далі – Регламент Комісії)</w:t>
      </w:r>
      <w:r w:rsidRPr="004969E7">
        <w:rPr>
          <w:sz w:val="25"/>
          <w:szCs w:val="25"/>
          <w:lang w:val="uk-UA"/>
        </w:rPr>
        <w:t>, яким передбачено таку підставу звільнення</w:t>
      </w:r>
      <w:r w:rsidRPr="004969E7">
        <w:rPr>
          <w:color w:val="000000" w:themeColor="text1"/>
          <w:sz w:val="25"/>
          <w:szCs w:val="25"/>
          <w:lang w:val="uk-UA"/>
        </w:rPr>
        <w:t>, а також на статті</w:t>
      </w:r>
      <w:r w:rsidR="00BD3B5D" w:rsidRPr="004969E7">
        <w:rPr>
          <w:color w:val="000000" w:themeColor="text1"/>
          <w:sz w:val="25"/>
          <w:szCs w:val="25"/>
          <w:lang w:val="uk-UA"/>
        </w:rPr>
        <w:t xml:space="preserve"> </w:t>
      </w:r>
      <w:r w:rsidRPr="004969E7">
        <w:rPr>
          <w:color w:val="000000" w:themeColor="text1"/>
          <w:sz w:val="25"/>
          <w:szCs w:val="25"/>
          <w:lang w:val="uk-UA"/>
        </w:rPr>
        <w:t xml:space="preserve">9, 10 Кодексу суддівської етики, в яких визначені етичні стандарти, що, на її думку, були порушені </w:t>
      </w:r>
      <w:r w:rsidR="004C5B0E" w:rsidRPr="004969E7">
        <w:rPr>
          <w:color w:val="000000" w:themeColor="text1"/>
          <w:sz w:val="25"/>
          <w:szCs w:val="25"/>
          <w:lang w:val="uk-UA"/>
        </w:rPr>
        <w:t>заступником Голови Комісії</w:t>
      </w:r>
      <w:r w:rsidRPr="004969E7">
        <w:rPr>
          <w:color w:val="000000" w:themeColor="text1"/>
          <w:sz w:val="25"/>
          <w:szCs w:val="25"/>
          <w:lang w:val="uk-UA"/>
        </w:rPr>
        <w:t xml:space="preserve">. Проявом порушення етичних стандартів став </w:t>
      </w:r>
      <w:proofErr w:type="spellStart"/>
      <w:r w:rsidRPr="004969E7">
        <w:rPr>
          <w:color w:val="000000" w:themeColor="text1"/>
          <w:sz w:val="25"/>
          <w:szCs w:val="25"/>
          <w:lang w:val="uk-UA"/>
        </w:rPr>
        <w:t>мобінг</w:t>
      </w:r>
      <w:proofErr w:type="spellEnd"/>
      <w:r w:rsidRPr="004969E7">
        <w:rPr>
          <w:color w:val="000000" w:themeColor="text1"/>
          <w:sz w:val="25"/>
          <w:szCs w:val="25"/>
          <w:lang w:val="uk-UA"/>
        </w:rPr>
        <w:t>.</w:t>
      </w:r>
    </w:p>
    <w:p w14:paraId="18352CD7" w14:textId="2195E5C5" w:rsidR="000625ED" w:rsidRPr="004969E7" w:rsidRDefault="000625ED" w:rsidP="00B76D15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color w:val="000000" w:themeColor="text1"/>
          <w:sz w:val="25"/>
          <w:szCs w:val="25"/>
          <w:lang w:val="uk-UA"/>
        </w:rPr>
        <w:t xml:space="preserve">Так, заявниця </w:t>
      </w:r>
      <w:r w:rsidRPr="004969E7">
        <w:rPr>
          <w:sz w:val="25"/>
          <w:szCs w:val="25"/>
          <w:lang w:val="uk-UA"/>
        </w:rPr>
        <w:t xml:space="preserve">зазначає, що під час робочих нарад, </w:t>
      </w:r>
      <w:r w:rsidR="00741A5B" w:rsidRPr="004969E7">
        <w:rPr>
          <w:sz w:val="25"/>
          <w:szCs w:val="25"/>
          <w:lang w:val="uk-UA"/>
        </w:rPr>
        <w:t>які</w:t>
      </w:r>
      <w:r w:rsidRPr="004969E7">
        <w:rPr>
          <w:sz w:val="25"/>
          <w:szCs w:val="25"/>
          <w:lang w:val="uk-UA"/>
        </w:rPr>
        <w:t xml:space="preserve"> відбу</w:t>
      </w:r>
      <w:r w:rsidR="00741A5B" w:rsidRPr="004969E7">
        <w:rPr>
          <w:sz w:val="25"/>
          <w:szCs w:val="25"/>
          <w:lang w:val="uk-UA"/>
        </w:rPr>
        <w:t>вали</w:t>
      </w:r>
      <w:r w:rsidRPr="004969E7">
        <w:rPr>
          <w:sz w:val="25"/>
          <w:szCs w:val="25"/>
          <w:lang w:val="uk-UA"/>
        </w:rPr>
        <w:t>ся 09</w:t>
      </w:r>
      <w:r w:rsidR="00C9346C" w:rsidRPr="004969E7">
        <w:rPr>
          <w:sz w:val="25"/>
          <w:szCs w:val="25"/>
          <w:lang w:val="uk-UA"/>
        </w:rPr>
        <w:t xml:space="preserve"> серпня </w:t>
      </w:r>
      <w:r w:rsidRPr="004969E7">
        <w:rPr>
          <w:sz w:val="25"/>
          <w:szCs w:val="25"/>
          <w:lang w:val="uk-UA"/>
        </w:rPr>
        <w:t>2024</w:t>
      </w:r>
      <w:r w:rsidR="004C5B0E" w:rsidRPr="004969E7">
        <w:rPr>
          <w:sz w:val="25"/>
          <w:szCs w:val="25"/>
          <w:lang w:val="uk-UA"/>
        </w:rPr>
        <w:t> </w:t>
      </w:r>
      <w:r w:rsidR="00C9346C" w:rsidRPr="004969E7">
        <w:rPr>
          <w:sz w:val="25"/>
          <w:szCs w:val="25"/>
          <w:lang w:val="uk-UA"/>
        </w:rPr>
        <w:t>року</w:t>
      </w:r>
      <w:r w:rsidRPr="004969E7">
        <w:rPr>
          <w:sz w:val="25"/>
          <w:szCs w:val="25"/>
          <w:lang w:val="uk-UA"/>
        </w:rPr>
        <w:t>, 12</w:t>
      </w:r>
      <w:r w:rsidR="00C9346C" w:rsidRPr="004969E7">
        <w:rPr>
          <w:sz w:val="25"/>
          <w:szCs w:val="25"/>
          <w:lang w:val="uk-UA"/>
        </w:rPr>
        <w:t xml:space="preserve"> серпня </w:t>
      </w:r>
      <w:r w:rsidRPr="004969E7">
        <w:rPr>
          <w:sz w:val="25"/>
          <w:szCs w:val="25"/>
          <w:lang w:val="uk-UA"/>
        </w:rPr>
        <w:t>2024</w:t>
      </w:r>
      <w:r w:rsidR="00C9346C" w:rsidRPr="004969E7">
        <w:rPr>
          <w:sz w:val="25"/>
          <w:szCs w:val="25"/>
          <w:lang w:val="uk-UA"/>
        </w:rPr>
        <w:t xml:space="preserve"> року</w:t>
      </w:r>
      <w:r w:rsidRPr="004969E7">
        <w:rPr>
          <w:sz w:val="25"/>
          <w:szCs w:val="25"/>
          <w:lang w:val="uk-UA"/>
        </w:rPr>
        <w:t>, 13</w:t>
      </w:r>
      <w:r w:rsidR="00C9346C" w:rsidRPr="004969E7">
        <w:rPr>
          <w:sz w:val="25"/>
          <w:szCs w:val="25"/>
          <w:lang w:val="uk-UA"/>
        </w:rPr>
        <w:t xml:space="preserve"> серпня </w:t>
      </w:r>
      <w:r w:rsidRPr="004969E7">
        <w:rPr>
          <w:sz w:val="25"/>
          <w:szCs w:val="25"/>
          <w:lang w:val="uk-UA"/>
        </w:rPr>
        <w:t>2024 р</w:t>
      </w:r>
      <w:r w:rsidR="00C9346C" w:rsidRPr="004969E7">
        <w:rPr>
          <w:sz w:val="25"/>
          <w:szCs w:val="25"/>
          <w:lang w:val="uk-UA"/>
        </w:rPr>
        <w:t>оку</w:t>
      </w:r>
      <w:r w:rsidRPr="004969E7">
        <w:rPr>
          <w:sz w:val="25"/>
          <w:szCs w:val="25"/>
          <w:lang w:val="uk-UA"/>
        </w:rPr>
        <w:t>, вона</w:t>
      </w:r>
      <w:r w:rsidR="00AB6F3F" w:rsidRPr="004969E7">
        <w:rPr>
          <w:sz w:val="25"/>
          <w:szCs w:val="25"/>
          <w:lang w:val="uk-UA"/>
        </w:rPr>
        <w:t>, виконуючи обов’язки керівника секретаріату Комісії,</w:t>
      </w:r>
      <w:r w:rsidR="00BD3B5D" w:rsidRPr="004969E7">
        <w:rPr>
          <w:sz w:val="25"/>
          <w:szCs w:val="25"/>
          <w:lang w:val="uk-UA"/>
        </w:rPr>
        <w:t xml:space="preserve"> була піддана </w:t>
      </w:r>
      <w:proofErr w:type="spellStart"/>
      <w:r w:rsidR="00BD3B5D" w:rsidRPr="004969E7">
        <w:rPr>
          <w:sz w:val="25"/>
          <w:szCs w:val="25"/>
          <w:lang w:val="uk-UA"/>
        </w:rPr>
        <w:t>мобінгу</w:t>
      </w:r>
      <w:proofErr w:type="spellEnd"/>
      <w:r w:rsidR="00BD3B5D" w:rsidRPr="004969E7">
        <w:rPr>
          <w:sz w:val="25"/>
          <w:szCs w:val="25"/>
          <w:lang w:val="uk-UA"/>
        </w:rPr>
        <w:t xml:space="preserve"> (цькуванню</w:t>
      </w:r>
      <w:r w:rsidRPr="004969E7">
        <w:rPr>
          <w:sz w:val="25"/>
          <w:szCs w:val="25"/>
          <w:lang w:val="uk-UA"/>
        </w:rPr>
        <w:t xml:space="preserve">) з боку члена Комісії Олексія </w:t>
      </w:r>
      <w:proofErr w:type="spellStart"/>
      <w:r w:rsidRPr="004969E7">
        <w:rPr>
          <w:sz w:val="25"/>
          <w:szCs w:val="25"/>
          <w:lang w:val="uk-UA"/>
        </w:rPr>
        <w:t>О</w:t>
      </w:r>
      <w:r w:rsidR="0068083E" w:rsidRPr="004969E7">
        <w:rPr>
          <w:sz w:val="25"/>
          <w:szCs w:val="25"/>
          <w:lang w:val="uk-UA"/>
        </w:rPr>
        <w:t>мельяна</w:t>
      </w:r>
      <w:proofErr w:type="spellEnd"/>
      <w:r w:rsidRPr="004969E7">
        <w:rPr>
          <w:sz w:val="25"/>
          <w:szCs w:val="25"/>
          <w:lang w:val="uk-UA"/>
        </w:rPr>
        <w:t xml:space="preserve">, що виявилося в безпідставних звинуваченнях у некомпетентності, невиконанні </w:t>
      </w:r>
      <w:r w:rsidRPr="004969E7">
        <w:rPr>
          <w:sz w:val="25"/>
          <w:szCs w:val="25"/>
          <w:lang w:val="uk-UA"/>
        </w:rPr>
        <w:lastRenderedPageBreak/>
        <w:t xml:space="preserve">обов’язків щодо забезпечення роботи </w:t>
      </w:r>
      <w:r w:rsidR="004C5B0E" w:rsidRPr="004969E7">
        <w:rPr>
          <w:sz w:val="25"/>
          <w:szCs w:val="25"/>
          <w:lang w:val="uk-UA"/>
        </w:rPr>
        <w:t>К</w:t>
      </w:r>
      <w:r w:rsidRPr="004969E7">
        <w:rPr>
          <w:sz w:val="25"/>
          <w:szCs w:val="25"/>
          <w:lang w:val="uk-UA"/>
        </w:rPr>
        <w:t>омісії</w:t>
      </w:r>
      <w:r w:rsidR="00B76D15" w:rsidRPr="004969E7">
        <w:rPr>
          <w:sz w:val="25"/>
          <w:szCs w:val="25"/>
          <w:lang w:val="uk-UA"/>
        </w:rPr>
        <w:t>, погроз</w:t>
      </w:r>
      <w:r w:rsidR="004C5B0E" w:rsidRPr="004969E7">
        <w:rPr>
          <w:sz w:val="25"/>
          <w:szCs w:val="25"/>
          <w:lang w:val="uk-UA"/>
        </w:rPr>
        <w:t>ах</w:t>
      </w:r>
      <w:r w:rsidR="00B76D15" w:rsidRPr="004969E7">
        <w:rPr>
          <w:sz w:val="25"/>
          <w:szCs w:val="25"/>
          <w:lang w:val="uk-UA"/>
        </w:rPr>
        <w:t xml:space="preserve"> вплинути на </w:t>
      </w:r>
      <w:r w:rsidR="004C5B0E" w:rsidRPr="004969E7">
        <w:rPr>
          <w:sz w:val="25"/>
          <w:szCs w:val="25"/>
          <w:lang w:val="uk-UA"/>
        </w:rPr>
        <w:t xml:space="preserve">прийняття </w:t>
      </w:r>
      <w:r w:rsidR="00B76D15" w:rsidRPr="004969E7">
        <w:rPr>
          <w:sz w:val="25"/>
          <w:szCs w:val="25"/>
          <w:lang w:val="uk-UA"/>
        </w:rPr>
        <w:t xml:space="preserve">рішення щодо преміювання. </w:t>
      </w:r>
      <w:r w:rsidR="004C5B0E" w:rsidRPr="004969E7">
        <w:rPr>
          <w:sz w:val="25"/>
          <w:szCs w:val="25"/>
          <w:lang w:val="uk-UA"/>
        </w:rPr>
        <w:t>У</w:t>
      </w:r>
      <w:r w:rsidRPr="004969E7">
        <w:rPr>
          <w:sz w:val="25"/>
          <w:szCs w:val="25"/>
          <w:lang w:val="uk-UA"/>
        </w:rPr>
        <w:t xml:space="preserve"> доповідній</w:t>
      </w:r>
      <w:r w:rsidR="004C5B0E" w:rsidRPr="004969E7">
        <w:rPr>
          <w:sz w:val="25"/>
          <w:szCs w:val="25"/>
          <w:lang w:val="uk-UA"/>
        </w:rPr>
        <w:t xml:space="preserve"> записці </w:t>
      </w:r>
      <w:r w:rsidRPr="004969E7">
        <w:rPr>
          <w:sz w:val="25"/>
          <w:szCs w:val="25"/>
          <w:lang w:val="uk-UA"/>
        </w:rPr>
        <w:t xml:space="preserve">вказано, що всі ці висловлювання вимовлялись </w:t>
      </w:r>
      <w:r w:rsidR="004C5B0E" w:rsidRPr="004969E7">
        <w:rPr>
          <w:sz w:val="25"/>
          <w:szCs w:val="25"/>
          <w:lang w:val="uk-UA"/>
        </w:rPr>
        <w:t>і</w:t>
      </w:r>
      <w:r w:rsidRPr="004969E7">
        <w:rPr>
          <w:sz w:val="25"/>
          <w:szCs w:val="25"/>
          <w:lang w:val="uk-UA"/>
        </w:rPr>
        <w:t>з принизливою інтонацією, що створювало образливу атмосферу та мало характер психологічних знущань.</w:t>
      </w:r>
      <w:r w:rsidR="00B76D15" w:rsidRPr="004969E7">
        <w:rPr>
          <w:sz w:val="25"/>
          <w:szCs w:val="25"/>
          <w:lang w:val="uk-UA"/>
        </w:rPr>
        <w:t xml:space="preserve"> Оскільки </w:t>
      </w:r>
      <w:r w:rsidR="004C5B0E" w:rsidRPr="004969E7">
        <w:rPr>
          <w:sz w:val="25"/>
          <w:szCs w:val="25"/>
          <w:lang w:val="uk-UA"/>
        </w:rPr>
        <w:t xml:space="preserve">це </w:t>
      </w:r>
      <w:r w:rsidR="00B76D15" w:rsidRPr="004969E7">
        <w:rPr>
          <w:sz w:val="25"/>
          <w:szCs w:val="25"/>
          <w:lang w:val="uk-UA"/>
        </w:rPr>
        <w:t>прояв</w:t>
      </w:r>
      <w:r w:rsidR="004C5B0E" w:rsidRPr="004969E7">
        <w:rPr>
          <w:sz w:val="25"/>
          <w:szCs w:val="25"/>
          <w:lang w:val="uk-UA"/>
        </w:rPr>
        <w:t>лялося</w:t>
      </w:r>
      <w:r w:rsidR="00B76D15" w:rsidRPr="004969E7">
        <w:rPr>
          <w:sz w:val="25"/>
          <w:szCs w:val="25"/>
          <w:lang w:val="uk-UA"/>
        </w:rPr>
        <w:t xml:space="preserve"> на всіх нарадах</w:t>
      </w:r>
      <w:r w:rsidR="002562CC" w:rsidRPr="004969E7">
        <w:rPr>
          <w:sz w:val="25"/>
          <w:szCs w:val="25"/>
          <w:lang w:val="uk-UA"/>
        </w:rPr>
        <w:t xml:space="preserve"> за її участі</w:t>
      </w:r>
      <w:r w:rsidR="00B76D15" w:rsidRPr="004969E7">
        <w:rPr>
          <w:sz w:val="25"/>
          <w:szCs w:val="25"/>
          <w:lang w:val="uk-UA"/>
        </w:rPr>
        <w:t xml:space="preserve">, Наталя Кідіна резюмує, що </w:t>
      </w:r>
      <w:r w:rsidR="002562CC" w:rsidRPr="004969E7">
        <w:rPr>
          <w:sz w:val="25"/>
          <w:szCs w:val="25"/>
          <w:lang w:val="uk-UA"/>
        </w:rPr>
        <w:t xml:space="preserve">така поведінка </w:t>
      </w:r>
      <w:r w:rsidR="00B76D15" w:rsidRPr="004969E7">
        <w:rPr>
          <w:sz w:val="25"/>
          <w:szCs w:val="25"/>
          <w:lang w:val="uk-UA"/>
        </w:rPr>
        <w:t>мал</w:t>
      </w:r>
      <w:r w:rsidR="002562CC" w:rsidRPr="004969E7">
        <w:rPr>
          <w:sz w:val="25"/>
          <w:szCs w:val="25"/>
          <w:lang w:val="uk-UA"/>
        </w:rPr>
        <w:t>а</w:t>
      </w:r>
      <w:r w:rsidR="00B76D15" w:rsidRPr="004969E7">
        <w:rPr>
          <w:sz w:val="25"/>
          <w:szCs w:val="25"/>
          <w:lang w:val="uk-UA"/>
        </w:rPr>
        <w:t xml:space="preserve"> системний характер</w:t>
      </w:r>
      <w:r w:rsidR="002562CC" w:rsidRPr="004969E7">
        <w:rPr>
          <w:sz w:val="25"/>
          <w:szCs w:val="25"/>
          <w:lang w:val="uk-UA"/>
        </w:rPr>
        <w:t>.</w:t>
      </w:r>
    </w:p>
    <w:p w14:paraId="20D1C627" w14:textId="533EAC65" w:rsidR="00B76D15" w:rsidRPr="004969E7" w:rsidRDefault="00B76D15" w:rsidP="00B76D15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Начальник юридичного управління секретаріату Комісії </w:t>
      </w:r>
      <w:r w:rsidR="002562CC" w:rsidRPr="004969E7">
        <w:rPr>
          <w:sz w:val="25"/>
          <w:szCs w:val="25"/>
          <w:lang w:val="uk-UA"/>
        </w:rPr>
        <w:t xml:space="preserve">Наталя Кідіна </w:t>
      </w:r>
      <w:r w:rsidRPr="004969E7">
        <w:rPr>
          <w:sz w:val="25"/>
          <w:szCs w:val="25"/>
          <w:lang w:val="uk-UA"/>
        </w:rPr>
        <w:t>вважає, що підставою для так</w:t>
      </w:r>
      <w:r w:rsidR="002562CC" w:rsidRPr="004969E7">
        <w:rPr>
          <w:sz w:val="25"/>
          <w:szCs w:val="25"/>
          <w:lang w:val="uk-UA"/>
        </w:rPr>
        <w:t>ої поведінки заступника Голови Комісії</w:t>
      </w:r>
      <w:r w:rsidRPr="004969E7">
        <w:rPr>
          <w:sz w:val="25"/>
          <w:szCs w:val="25"/>
          <w:lang w:val="uk-UA"/>
        </w:rPr>
        <w:t xml:space="preserve"> стала її відмова від прийняття рішен</w:t>
      </w:r>
      <w:r w:rsidR="002562CC" w:rsidRPr="004969E7">
        <w:rPr>
          <w:sz w:val="25"/>
          <w:szCs w:val="25"/>
          <w:lang w:val="uk-UA"/>
        </w:rPr>
        <w:t>ня</w:t>
      </w:r>
      <w:r w:rsidRPr="004969E7">
        <w:rPr>
          <w:sz w:val="25"/>
          <w:szCs w:val="25"/>
          <w:lang w:val="uk-UA"/>
        </w:rPr>
        <w:t>, що не відповіда</w:t>
      </w:r>
      <w:r w:rsidR="002562CC" w:rsidRPr="004969E7">
        <w:rPr>
          <w:sz w:val="25"/>
          <w:szCs w:val="25"/>
          <w:lang w:val="uk-UA"/>
        </w:rPr>
        <w:t>є</w:t>
      </w:r>
      <w:r w:rsidRPr="004969E7">
        <w:rPr>
          <w:sz w:val="25"/>
          <w:szCs w:val="25"/>
          <w:lang w:val="uk-UA"/>
        </w:rPr>
        <w:t xml:space="preserve"> законодавству України, а саме, </w:t>
      </w:r>
      <w:r w:rsidR="00B56294" w:rsidRPr="004969E7">
        <w:rPr>
          <w:sz w:val="25"/>
          <w:szCs w:val="25"/>
          <w:lang w:val="uk-UA"/>
        </w:rPr>
        <w:t xml:space="preserve">його </w:t>
      </w:r>
      <w:r w:rsidRPr="004969E7">
        <w:rPr>
          <w:sz w:val="25"/>
          <w:szCs w:val="25"/>
          <w:lang w:val="uk-UA"/>
        </w:rPr>
        <w:t>вимога відрядити</w:t>
      </w:r>
      <w:r w:rsidR="00B56294" w:rsidRPr="004969E7">
        <w:rPr>
          <w:sz w:val="25"/>
          <w:szCs w:val="25"/>
          <w:lang w:val="uk-UA"/>
        </w:rPr>
        <w:t xml:space="preserve"> у приймальню керівництва Комісії державних службовців секретаріату Комісії</w:t>
      </w:r>
      <w:r w:rsidRPr="004969E7">
        <w:rPr>
          <w:sz w:val="25"/>
          <w:szCs w:val="25"/>
          <w:lang w:val="uk-UA"/>
        </w:rPr>
        <w:t xml:space="preserve"> для виконання обов’язків секретарів, тобто доручити їм виконання функцій, не передбаче</w:t>
      </w:r>
      <w:r w:rsidR="008C069E" w:rsidRPr="004969E7">
        <w:rPr>
          <w:sz w:val="25"/>
          <w:szCs w:val="25"/>
          <w:lang w:val="uk-UA"/>
        </w:rPr>
        <w:t>них їх посадовими інструкціями.</w:t>
      </w:r>
    </w:p>
    <w:p w14:paraId="53B13964" w14:textId="737E1D43" w:rsidR="00E16504" w:rsidRPr="004969E7" w:rsidRDefault="00955DA9" w:rsidP="00B76D15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Д</w:t>
      </w:r>
      <w:r w:rsidR="0068083E" w:rsidRPr="004969E7">
        <w:rPr>
          <w:sz w:val="25"/>
          <w:szCs w:val="25"/>
          <w:lang w:val="uk-UA"/>
        </w:rPr>
        <w:t xml:space="preserve">оповідачем з цього питання визначено члена Комісії Надію </w:t>
      </w:r>
      <w:proofErr w:type="spellStart"/>
      <w:r w:rsidR="0068083E" w:rsidRPr="004969E7">
        <w:rPr>
          <w:sz w:val="25"/>
          <w:szCs w:val="25"/>
          <w:lang w:val="uk-UA"/>
        </w:rPr>
        <w:t>Кобецьку</w:t>
      </w:r>
      <w:proofErr w:type="spellEnd"/>
      <w:r w:rsidR="0068083E" w:rsidRPr="004969E7">
        <w:rPr>
          <w:sz w:val="25"/>
          <w:szCs w:val="25"/>
          <w:lang w:val="uk-UA"/>
        </w:rPr>
        <w:t>.</w:t>
      </w:r>
    </w:p>
    <w:p w14:paraId="3F387248" w14:textId="2FE3B486" w:rsidR="000625ED" w:rsidRPr="004969E7" w:rsidRDefault="008C069E" w:rsidP="000625ED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З метою </w:t>
      </w:r>
      <w:r w:rsidR="000625ED" w:rsidRPr="004969E7">
        <w:rPr>
          <w:sz w:val="25"/>
          <w:szCs w:val="25"/>
          <w:lang w:val="uk-UA"/>
        </w:rPr>
        <w:t xml:space="preserve">докладного з’ясування </w:t>
      </w:r>
      <w:r w:rsidRPr="004969E7">
        <w:rPr>
          <w:sz w:val="25"/>
          <w:szCs w:val="25"/>
          <w:lang w:val="uk-UA"/>
        </w:rPr>
        <w:t>зазначе</w:t>
      </w:r>
      <w:r w:rsidR="000625ED" w:rsidRPr="004969E7">
        <w:rPr>
          <w:sz w:val="25"/>
          <w:szCs w:val="25"/>
          <w:lang w:val="uk-UA"/>
        </w:rPr>
        <w:t xml:space="preserve">них </w:t>
      </w:r>
      <w:r w:rsidRPr="004969E7">
        <w:rPr>
          <w:sz w:val="25"/>
          <w:szCs w:val="25"/>
          <w:lang w:val="uk-UA"/>
        </w:rPr>
        <w:t xml:space="preserve">у доповідній записці </w:t>
      </w:r>
      <w:r w:rsidR="000625ED" w:rsidRPr="004969E7">
        <w:rPr>
          <w:sz w:val="25"/>
          <w:szCs w:val="25"/>
          <w:lang w:val="uk-UA"/>
        </w:rPr>
        <w:t xml:space="preserve">обставин </w:t>
      </w:r>
      <w:r w:rsidR="0068083E" w:rsidRPr="004969E7">
        <w:rPr>
          <w:sz w:val="25"/>
          <w:szCs w:val="25"/>
          <w:lang w:val="uk-UA"/>
        </w:rPr>
        <w:t xml:space="preserve">членом Комісії Надією </w:t>
      </w:r>
      <w:proofErr w:type="spellStart"/>
      <w:r w:rsidR="0068083E" w:rsidRPr="004969E7">
        <w:rPr>
          <w:sz w:val="25"/>
          <w:szCs w:val="25"/>
          <w:lang w:val="uk-UA"/>
        </w:rPr>
        <w:t>Кобецькою</w:t>
      </w:r>
      <w:proofErr w:type="spellEnd"/>
      <w:r w:rsidR="0068083E" w:rsidRPr="004969E7">
        <w:rPr>
          <w:sz w:val="25"/>
          <w:szCs w:val="25"/>
          <w:lang w:val="uk-UA"/>
        </w:rPr>
        <w:t xml:space="preserve"> </w:t>
      </w:r>
      <w:r w:rsidR="000625ED" w:rsidRPr="004969E7">
        <w:rPr>
          <w:sz w:val="25"/>
          <w:szCs w:val="25"/>
          <w:lang w:val="uk-UA"/>
        </w:rPr>
        <w:t xml:space="preserve">направлено </w:t>
      </w:r>
      <w:r w:rsidR="00741A5B" w:rsidRPr="004969E7">
        <w:rPr>
          <w:sz w:val="25"/>
          <w:szCs w:val="25"/>
          <w:lang w:val="uk-UA"/>
        </w:rPr>
        <w:t>запити</w:t>
      </w:r>
      <w:r w:rsidR="006771DB" w:rsidRPr="004969E7">
        <w:rPr>
          <w:sz w:val="25"/>
          <w:szCs w:val="25"/>
          <w:lang w:val="uk-UA"/>
        </w:rPr>
        <w:t xml:space="preserve"> </w:t>
      </w:r>
      <w:r w:rsidR="00741A5B" w:rsidRPr="004969E7">
        <w:rPr>
          <w:sz w:val="25"/>
          <w:szCs w:val="25"/>
          <w:lang w:val="uk-UA"/>
        </w:rPr>
        <w:t xml:space="preserve">з пропозицією надання письмових пояснень </w:t>
      </w:r>
      <w:r w:rsidR="006771DB" w:rsidRPr="004969E7">
        <w:rPr>
          <w:sz w:val="25"/>
          <w:szCs w:val="25"/>
          <w:lang w:val="uk-UA"/>
        </w:rPr>
        <w:t xml:space="preserve">членам Комісії Олексію </w:t>
      </w:r>
      <w:proofErr w:type="spellStart"/>
      <w:r w:rsidR="006771DB" w:rsidRPr="004969E7">
        <w:rPr>
          <w:sz w:val="25"/>
          <w:szCs w:val="25"/>
          <w:lang w:val="uk-UA"/>
        </w:rPr>
        <w:t>Омельяну</w:t>
      </w:r>
      <w:proofErr w:type="spellEnd"/>
      <w:r w:rsidR="006771DB" w:rsidRPr="004969E7">
        <w:rPr>
          <w:sz w:val="25"/>
          <w:szCs w:val="25"/>
          <w:lang w:val="uk-UA"/>
        </w:rPr>
        <w:t xml:space="preserve">, </w:t>
      </w:r>
      <w:r w:rsidR="00CB009F" w:rsidRPr="004969E7">
        <w:rPr>
          <w:sz w:val="25"/>
          <w:szCs w:val="25"/>
          <w:lang w:val="uk-UA"/>
        </w:rPr>
        <w:t xml:space="preserve">Андрію Пасічнику, </w:t>
      </w:r>
      <w:r w:rsidR="006771DB" w:rsidRPr="004969E7">
        <w:rPr>
          <w:sz w:val="25"/>
          <w:szCs w:val="25"/>
          <w:lang w:val="uk-UA"/>
        </w:rPr>
        <w:t xml:space="preserve">Роману </w:t>
      </w:r>
      <w:proofErr w:type="spellStart"/>
      <w:r w:rsidR="006771DB" w:rsidRPr="004969E7">
        <w:rPr>
          <w:sz w:val="25"/>
          <w:szCs w:val="25"/>
          <w:lang w:val="uk-UA"/>
        </w:rPr>
        <w:t>Сабодашу</w:t>
      </w:r>
      <w:proofErr w:type="spellEnd"/>
      <w:r w:rsidR="006771DB" w:rsidRPr="004969E7">
        <w:rPr>
          <w:sz w:val="25"/>
          <w:szCs w:val="25"/>
          <w:lang w:val="uk-UA"/>
        </w:rPr>
        <w:t>, які були присутні на нарадах,</w:t>
      </w:r>
      <w:r w:rsidR="00741A5B" w:rsidRPr="004969E7">
        <w:rPr>
          <w:sz w:val="25"/>
          <w:szCs w:val="25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а також службову</w:t>
      </w:r>
      <w:r w:rsidR="000625ED" w:rsidRPr="004969E7">
        <w:rPr>
          <w:sz w:val="25"/>
          <w:szCs w:val="25"/>
          <w:lang w:val="uk-UA"/>
        </w:rPr>
        <w:t xml:space="preserve"> записк</w:t>
      </w:r>
      <w:r w:rsidRPr="004969E7">
        <w:rPr>
          <w:sz w:val="25"/>
          <w:szCs w:val="25"/>
          <w:lang w:val="uk-UA"/>
        </w:rPr>
        <w:t>у</w:t>
      </w:r>
      <w:r w:rsidR="000625ED" w:rsidRPr="004969E7">
        <w:rPr>
          <w:sz w:val="25"/>
          <w:szCs w:val="25"/>
          <w:lang w:val="uk-UA"/>
        </w:rPr>
        <w:t xml:space="preserve"> керівнику секретаріату</w:t>
      </w:r>
      <w:r w:rsidRPr="004969E7">
        <w:rPr>
          <w:sz w:val="25"/>
          <w:szCs w:val="25"/>
          <w:lang w:val="uk-UA"/>
        </w:rPr>
        <w:t xml:space="preserve"> Комісії</w:t>
      </w:r>
      <w:r w:rsidR="000625ED" w:rsidRPr="004969E7">
        <w:rPr>
          <w:sz w:val="25"/>
          <w:szCs w:val="25"/>
          <w:lang w:val="uk-UA"/>
        </w:rPr>
        <w:t xml:space="preserve"> Олені Пономаренко для отримання пояснень від працівників секретаріату Наталі </w:t>
      </w:r>
      <w:proofErr w:type="spellStart"/>
      <w:r w:rsidR="000625ED" w:rsidRPr="004969E7">
        <w:rPr>
          <w:sz w:val="25"/>
          <w:szCs w:val="25"/>
          <w:lang w:val="uk-UA"/>
        </w:rPr>
        <w:t>Кідіної</w:t>
      </w:r>
      <w:proofErr w:type="spellEnd"/>
      <w:r w:rsidR="000625ED" w:rsidRPr="004969E7">
        <w:rPr>
          <w:sz w:val="25"/>
          <w:szCs w:val="25"/>
          <w:lang w:val="uk-UA"/>
        </w:rPr>
        <w:t xml:space="preserve">, Сергія </w:t>
      </w:r>
      <w:proofErr w:type="spellStart"/>
      <w:r w:rsidR="000625ED" w:rsidRPr="004969E7">
        <w:rPr>
          <w:sz w:val="25"/>
          <w:szCs w:val="25"/>
          <w:lang w:val="uk-UA"/>
        </w:rPr>
        <w:t>Коровки</w:t>
      </w:r>
      <w:proofErr w:type="spellEnd"/>
      <w:r w:rsidR="000625ED" w:rsidRPr="004969E7">
        <w:rPr>
          <w:sz w:val="25"/>
          <w:szCs w:val="25"/>
          <w:lang w:val="uk-UA"/>
        </w:rPr>
        <w:t>, Оксани Назарової.</w:t>
      </w:r>
    </w:p>
    <w:p w14:paraId="2778119A" w14:textId="3DF54140" w:rsidR="00AB6F3F" w:rsidRPr="004969E7" w:rsidRDefault="00AB6F3F" w:rsidP="000625ED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У письмових відповідях члени Комісії зазначили таке.</w:t>
      </w:r>
    </w:p>
    <w:p w14:paraId="11B9DD6E" w14:textId="3C606A24" w:rsidR="000625ED" w:rsidRPr="004969E7" w:rsidRDefault="00D41EFF" w:rsidP="00AB6F3F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Заступник Голови Комісії </w:t>
      </w:r>
      <w:r w:rsidR="000625ED" w:rsidRPr="004969E7">
        <w:rPr>
          <w:sz w:val="25"/>
          <w:szCs w:val="25"/>
          <w:lang w:val="uk-UA"/>
        </w:rPr>
        <w:t xml:space="preserve">Олексій </w:t>
      </w:r>
      <w:proofErr w:type="spellStart"/>
      <w:r w:rsidR="000625ED" w:rsidRPr="004969E7">
        <w:rPr>
          <w:sz w:val="25"/>
          <w:szCs w:val="25"/>
          <w:lang w:val="uk-UA"/>
        </w:rPr>
        <w:t>Омельян</w:t>
      </w:r>
      <w:proofErr w:type="spellEnd"/>
      <w:r w:rsidR="000625ED" w:rsidRPr="004969E7">
        <w:rPr>
          <w:sz w:val="25"/>
          <w:szCs w:val="25"/>
          <w:lang w:val="uk-UA"/>
        </w:rPr>
        <w:t xml:space="preserve"> </w:t>
      </w:r>
      <w:r w:rsidR="00CB009F" w:rsidRPr="004969E7">
        <w:rPr>
          <w:sz w:val="25"/>
          <w:szCs w:val="25"/>
          <w:lang w:val="uk-UA"/>
        </w:rPr>
        <w:t>підтвердив</w:t>
      </w:r>
      <w:r w:rsidR="008C069E" w:rsidRPr="004969E7">
        <w:rPr>
          <w:sz w:val="25"/>
          <w:szCs w:val="25"/>
          <w:lang w:val="uk-UA"/>
        </w:rPr>
        <w:t>, що</w:t>
      </w:r>
      <w:r w:rsidR="00CB009F" w:rsidRPr="004969E7">
        <w:rPr>
          <w:sz w:val="25"/>
          <w:szCs w:val="25"/>
          <w:lang w:val="uk-UA"/>
        </w:rPr>
        <w:t xml:space="preserve"> </w:t>
      </w:r>
      <w:r w:rsidR="008C069E" w:rsidRPr="004969E7">
        <w:rPr>
          <w:sz w:val="25"/>
          <w:szCs w:val="25"/>
          <w:lang w:val="uk-UA"/>
        </w:rPr>
        <w:t xml:space="preserve">начальник юридичного управління секретаріату Комісії Наталя Кідіна </w:t>
      </w:r>
      <w:r w:rsidR="00CB009F" w:rsidRPr="004969E7">
        <w:rPr>
          <w:sz w:val="25"/>
          <w:szCs w:val="25"/>
          <w:lang w:val="uk-UA"/>
        </w:rPr>
        <w:t>тимчасово викон</w:t>
      </w:r>
      <w:r w:rsidR="008C069E" w:rsidRPr="004969E7">
        <w:rPr>
          <w:sz w:val="25"/>
          <w:szCs w:val="25"/>
          <w:lang w:val="uk-UA"/>
        </w:rPr>
        <w:t>увала</w:t>
      </w:r>
      <w:r w:rsidR="00CB009F" w:rsidRPr="004969E7">
        <w:rPr>
          <w:sz w:val="25"/>
          <w:szCs w:val="25"/>
          <w:lang w:val="uk-UA"/>
        </w:rPr>
        <w:t xml:space="preserve"> обов’язк</w:t>
      </w:r>
      <w:r w:rsidR="008C069E" w:rsidRPr="004969E7">
        <w:rPr>
          <w:sz w:val="25"/>
          <w:szCs w:val="25"/>
          <w:lang w:val="uk-UA"/>
        </w:rPr>
        <w:t>и</w:t>
      </w:r>
      <w:r w:rsidR="00CB009F" w:rsidRPr="004969E7">
        <w:rPr>
          <w:sz w:val="25"/>
          <w:szCs w:val="25"/>
          <w:lang w:val="uk-UA"/>
        </w:rPr>
        <w:t xml:space="preserve"> керівника секретаріату Комісії, </w:t>
      </w:r>
      <w:r w:rsidR="008C069E" w:rsidRPr="004969E7">
        <w:rPr>
          <w:sz w:val="25"/>
          <w:szCs w:val="25"/>
          <w:lang w:val="uk-UA"/>
        </w:rPr>
        <w:t xml:space="preserve">і за її участі </w:t>
      </w:r>
      <w:r w:rsidR="0051061D" w:rsidRPr="004969E7">
        <w:rPr>
          <w:sz w:val="25"/>
          <w:szCs w:val="25"/>
          <w:lang w:val="uk-UA"/>
        </w:rPr>
        <w:t>прово</w:t>
      </w:r>
      <w:r w:rsidR="00CB009F" w:rsidRPr="004969E7">
        <w:rPr>
          <w:sz w:val="25"/>
          <w:szCs w:val="25"/>
          <w:lang w:val="uk-UA"/>
        </w:rPr>
        <w:t>д</w:t>
      </w:r>
      <w:r w:rsidR="0051061D" w:rsidRPr="004969E7">
        <w:rPr>
          <w:sz w:val="25"/>
          <w:szCs w:val="25"/>
          <w:lang w:val="uk-UA"/>
        </w:rPr>
        <w:t>илися службові</w:t>
      </w:r>
      <w:r w:rsidR="00CB009F" w:rsidRPr="004969E7">
        <w:rPr>
          <w:sz w:val="25"/>
          <w:szCs w:val="25"/>
          <w:lang w:val="uk-UA"/>
        </w:rPr>
        <w:t xml:space="preserve"> нарад</w:t>
      </w:r>
      <w:r w:rsidR="0051061D" w:rsidRPr="004969E7">
        <w:rPr>
          <w:sz w:val="25"/>
          <w:szCs w:val="25"/>
          <w:lang w:val="uk-UA"/>
        </w:rPr>
        <w:t>и</w:t>
      </w:r>
      <w:r w:rsidR="00CB009F" w:rsidRPr="004969E7">
        <w:rPr>
          <w:sz w:val="25"/>
          <w:szCs w:val="25"/>
          <w:lang w:val="uk-UA"/>
        </w:rPr>
        <w:t xml:space="preserve"> 09</w:t>
      </w:r>
      <w:r w:rsidR="009C5E83" w:rsidRPr="004969E7">
        <w:rPr>
          <w:sz w:val="25"/>
          <w:szCs w:val="25"/>
          <w:lang w:val="uk-UA"/>
        </w:rPr>
        <w:t xml:space="preserve"> </w:t>
      </w:r>
      <w:r w:rsidR="00CB009F" w:rsidRPr="004969E7">
        <w:rPr>
          <w:sz w:val="25"/>
          <w:szCs w:val="25"/>
          <w:lang w:val="uk-UA"/>
        </w:rPr>
        <w:t>серпня 2024 року, 12</w:t>
      </w:r>
      <w:r w:rsidR="009C5E83" w:rsidRPr="004969E7">
        <w:rPr>
          <w:sz w:val="25"/>
          <w:szCs w:val="25"/>
          <w:lang w:val="uk-UA"/>
        </w:rPr>
        <w:t> </w:t>
      </w:r>
      <w:r w:rsidR="00CB009F" w:rsidRPr="004969E7">
        <w:rPr>
          <w:sz w:val="25"/>
          <w:szCs w:val="25"/>
          <w:lang w:val="uk-UA"/>
        </w:rPr>
        <w:t xml:space="preserve">серпня 2024 року, 13 серпня 2024 року. </w:t>
      </w:r>
      <w:r w:rsidR="0051061D" w:rsidRPr="004969E7">
        <w:rPr>
          <w:sz w:val="25"/>
          <w:szCs w:val="25"/>
          <w:lang w:val="uk-UA"/>
        </w:rPr>
        <w:t>Він з</w:t>
      </w:r>
      <w:r w:rsidR="00CB009F" w:rsidRPr="004969E7">
        <w:rPr>
          <w:sz w:val="25"/>
          <w:szCs w:val="25"/>
          <w:lang w:val="uk-UA"/>
        </w:rPr>
        <w:t>азначив, що на н</w:t>
      </w:r>
      <w:r w:rsidR="0051061D" w:rsidRPr="004969E7">
        <w:rPr>
          <w:sz w:val="25"/>
          <w:szCs w:val="25"/>
          <w:lang w:val="uk-UA"/>
        </w:rPr>
        <w:t>арадах</w:t>
      </w:r>
      <w:r w:rsidR="00CB009F" w:rsidRPr="004969E7">
        <w:rPr>
          <w:sz w:val="25"/>
          <w:szCs w:val="25"/>
          <w:lang w:val="uk-UA"/>
        </w:rPr>
        <w:t xml:space="preserve"> обговорювал</w:t>
      </w:r>
      <w:r w:rsidR="0051061D" w:rsidRPr="004969E7">
        <w:rPr>
          <w:sz w:val="25"/>
          <w:szCs w:val="25"/>
          <w:lang w:val="uk-UA"/>
        </w:rPr>
        <w:t>и</w:t>
      </w:r>
      <w:r w:rsidR="00CB009F" w:rsidRPr="004969E7">
        <w:rPr>
          <w:sz w:val="25"/>
          <w:szCs w:val="25"/>
          <w:lang w:val="uk-UA"/>
        </w:rPr>
        <w:t>ся службов</w:t>
      </w:r>
      <w:r w:rsidR="0051061D" w:rsidRPr="004969E7">
        <w:rPr>
          <w:sz w:val="25"/>
          <w:szCs w:val="25"/>
          <w:lang w:val="uk-UA"/>
        </w:rPr>
        <w:t>і</w:t>
      </w:r>
      <w:r w:rsidR="00CB009F" w:rsidRPr="004969E7">
        <w:rPr>
          <w:sz w:val="25"/>
          <w:szCs w:val="25"/>
          <w:lang w:val="uk-UA"/>
        </w:rPr>
        <w:t xml:space="preserve"> питан</w:t>
      </w:r>
      <w:r w:rsidR="0051061D" w:rsidRPr="004969E7">
        <w:rPr>
          <w:sz w:val="25"/>
          <w:szCs w:val="25"/>
          <w:lang w:val="uk-UA"/>
        </w:rPr>
        <w:t>ня</w:t>
      </w:r>
      <w:r w:rsidR="00AD5232" w:rsidRPr="004969E7">
        <w:rPr>
          <w:sz w:val="25"/>
          <w:szCs w:val="25"/>
          <w:lang w:val="uk-UA"/>
        </w:rPr>
        <w:t>,</w:t>
      </w:r>
      <w:r w:rsidR="00AB6F3F" w:rsidRPr="004969E7">
        <w:rPr>
          <w:sz w:val="25"/>
          <w:szCs w:val="25"/>
          <w:lang w:val="uk-UA"/>
        </w:rPr>
        <w:t xml:space="preserve"> конкретизував їх перелік, наголосив, що всі вони стосувалися виконання обов’язків окремими державними службовцями</w:t>
      </w:r>
      <w:r w:rsidR="00AD5232" w:rsidRPr="004969E7">
        <w:rPr>
          <w:sz w:val="25"/>
          <w:szCs w:val="25"/>
          <w:lang w:val="uk-UA"/>
        </w:rPr>
        <w:t xml:space="preserve"> секретаріату</w:t>
      </w:r>
      <w:r w:rsidR="00AB6F3F" w:rsidRPr="004969E7">
        <w:rPr>
          <w:sz w:val="25"/>
          <w:szCs w:val="25"/>
          <w:lang w:val="uk-UA"/>
        </w:rPr>
        <w:t xml:space="preserve"> Комісії</w:t>
      </w:r>
      <w:r w:rsidR="00AD5232" w:rsidRPr="004969E7">
        <w:rPr>
          <w:sz w:val="25"/>
          <w:szCs w:val="25"/>
          <w:lang w:val="uk-UA"/>
        </w:rPr>
        <w:t xml:space="preserve"> щодо</w:t>
      </w:r>
      <w:r w:rsidR="00AB6F3F" w:rsidRPr="004969E7">
        <w:rPr>
          <w:sz w:val="25"/>
          <w:szCs w:val="25"/>
          <w:lang w:val="uk-UA"/>
        </w:rPr>
        <w:t xml:space="preserve"> організаційного забезпечення діяльності</w:t>
      </w:r>
      <w:r w:rsidR="00AD5232" w:rsidRPr="004969E7">
        <w:rPr>
          <w:sz w:val="25"/>
          <w:szCs w:val="25"/>
          <w:lang w:val="uk-UA"/>
        </w:rPr>
        <w:t xml:space="preserve"> </w:t>
      </w:r>
      <w:r w:rsidR="00AB6F3F" w:rsidRPr="004969E7">
        <w:rPr>
          <w:sz w:val="25"/>
          <w:szCs w:val="25"/>
          <w:lang w:val="uk-UA"/>
        </w:rPr>
        <w:t xml:space="preserve">Комісії. Олексій </w:t>
      </w:r>
      <w:proofErr w:type="spellStart"/>
      <w:r w:rsidR="00AB6F3F" w:rsidRPr="004969E7">
        <w:rPr>
          <w:sz w:val="25"/>
          <w:szCs w:val="25"/>
          <w:lang w:val="uk-UA"/>
        </w:rPr>
        <w:t>Омельян</w:t>
      </w:r>
      <w:proofErr w:type="spellEnd"/>
      <w:r w:rsidR="00AB6F3F" w:rsidRPr="004969E7">
        <w:rPr>
          <w:sz w:val="25"/>
          <w:szCs w:val="25"/>
          <w:lang w:val="uk-UA"/>
        </w:rPr>
        <w:t xml:space="preserve"> заперечив те, що ним висловлювалася вимога відрядити для виконання обов’язків секретарів у приймальні керівництва Комісії державних службовців секретаріату</w:t>
      </w:r>
      <w:r w:rsidR="0065171D" w:rsidRPr="004969E7">
        <w:rPr>
          <w:sz w:val="25"/>
          <w:szCs w:val="25"/>
          <w:lang w:val="uk-UA"/>
        </w:rPr>
        <w:t>.</w:t>
      </w:r>
      <w:r w:rsidRPr="004969E7">
        <w:rPr>
          <w:sz w:val="25"/>
          <w:szCs w:val="25"/>
          <w:lang w:val="uk-UA"/>
        </w:rPr>
        <w:t xml:space="preserve"> </w:t>
      </w:r>
      <w:r w:rsidR="00AD5232" w:rsidRPr="004969E7">
        <w:rPr>
          <w:sz w:val="25"/>
          <w:szCs w:val="25"/>
          <w:lang w:val="uk-UA"/>
        </w:rPr>
        <w:t xml:space="preserve">Він також </w:t>
      </w:r>
      <w:r w:rsidR="000625ED" w:rsidRPr="004969E7">
        <w:rPr>
          <w:sz w:val="25"/>
          <w:szCs w:val="25"/>
          <w:lang w:val="uk-UA"/>
        </w:rPr>
        <w:t xml:space="preserve">заперечив </w:t>
      </w:r>
      <w:proofErr w:type="spellStart"/>
      <w:r w:rsidR="000625ED" w:rsidRPr="004969E7">
        <w:rPr>
          <w:sz w:val="25"/>
          <w:szCs w:val="25"/>
          <w:lang w:val="uk-UA"/>
        </w:rPr>
        <w:t>мобінг</w:t>
      </w:r>
      <w:proofErr w:type="spellEnd"/>
      <w:r w:rsidR="000625ED" w:rsidRPr="004969E7">
        <w:rPr>
          <w:sz w:val="25"/>
          <w:szCs w:val="25"/>
          <w:lang w:val="uk-UA"/>
        </w:rPr>
        <w:t xml:space="preserve"> з його боку щодо в.о. керівника секретаріату</w:t>
      </w:r>
      <w:r w:rsidR="00AD5232" w:rsidRPr="004969E7">
        <w:rPr>
          <w:sz w:val="25"/>
          <w:szCs w:val="25"/>
          <w:lang w:val="uk-UA"/>
        </w:rPr>
        <w:t xml:space="preserve"> Комісії</w:t>
      </w:r>
      <w:r w:rsidR="000625ED" w:rsidRPr="004969E7">
        <w:rPr>
          <w:sz w:val="25"/>
          <w:szCs w:val="25"/>
          <w:lang w:val="uk-UA"/>
        </w:rPr>
        <w:t xml:space="preserve"> Наталі </w:t>
      </w:r>
      <w:proofErr w:type="spellStart"/>
      <w:r w:rsidR="000625ED" w:rsidRPr="004969E7">
        <w:rPr>
          <w:sz w:val="25"/>
          <w:szCs w:val="25"/>
          <w:lang w:val="uk-UA"/>
        </w:rPr>
        <w:t>Кідіної</w:t>
      </w:r>
      <w:proofErr w:type="spellEnd"/>
      <w:r w:rsidR="000625ED" w:rsidRPr="004969E7">
        <w:rPr>
          <w:sz w:val="25"/>
          <w:szCs w:val="25"/>
          <w:lang w:val="uk-UA"/>
        </w:rPr>
        <w:t xml:space="preserve">, вказавши, що в нього немає і ніколи не було неприязні, негативного ставлення, мотивів приниження честі, гідності та ділової репутації будь-якого працівника секретаріату; всі </w:t>
      </w:r>
      <w:r w:rsidR="00AD5232" w:rsidRPr="004969E7">
        <w:rPr>
          <w:sz w:val="25"/>
          <w:szCs w:val="25"/>
          <w:lang w:val="uk-UA"/>
        </w:rPr>
        <w:t>озвуче</w:t>
      </w:r>
      <w:r w:rsidR="000625ED" w:rsidRPr="004969E7">
        <w:rPr>
          <w:sz w:val="25"/>
          <w:szCs w:val="25"/>
          <w:lang w:val="uk-UA"/>
        </w:rPr>
        <w:t>ні ним міркування під час службових нарад стосувалися організації належного виконання службових обов’язків посадови</w:t>
      </w:r>
      <w:r w:rsidR="00AD5232" w:rsidRPr="004969E7">
        <w:rPr>
          <w:sz w:val="25"/>
          <w:szCs w:val="25"/>
          <w:lang w:val="uk-UA"/>
        </w:rPr>
        <w:t>ми</w:t>
      </w:r>
      <w:r w:rsidR="000625ED" w:rsidRPr="004969E7">
        <w:rPr>
          <w:sz w:val="25"/>
          <w:szCs w:val="25"/>
          <w:lang w:val="uk-UA"/>
        </w:rPr>
        <w:t xml:space="preserve"> ос</w:t>
      </w:r>
      <w:r w:rsidR="00AD5232" w:rsidRPr="004969E7">
        <w:rPr>
          <w:sz w:val="25"/>
          <w:szCs w:val="25"/>
          <w:lang w:val="uk-UA"/>
        </w:rPr>
        <w:t>о</w:t>
      </w:r>
      <w:r w:rsidR="000625ED" w:rsidRPr="004969E7">
        <w:rPr>
          <w:sz w:val="25"/>
          <w:szCs w:val="25"/>
          <w:lang w:val="uk-UA"/>
        </w:rPr>
        <w:t>б</w:t>
      </w:r>
      <w:r w:rsidR="00AD5232" w:rsidRPr="004969E7">
        <w:rPr>
          <w:sz w:val="25"/>
          <w:szCs w:val="25"/>
          <w:lang w:val="uk-UA"/>
        </w:rPr>
        <w:t>ами</w:t>
      </w:r>
      <w:r w:rsidR="000625ED" w:rsidRPr="004969E7">
        <w:rPr>
          <w:sz w:val="25"/>
          <w:szCs w:val="25"/>
          <w:lang w:val="uk-UA"/>
        </w:rPr>
        <w:t xml:space="preserve"> секретаріату.</w:t>
      </w:r>
    </w:p>
    <w:p w14:paraId="227073DE" w14:textId="5A1B4E68" w:rsidR="000625ED" w:rsidRPr="004969E7" w:rsidRDefault="00EB3E2E" w:rsidP="000625ED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Голова Комісії </w:t>
      </w:r>
      <w:r w:rsidR="000625ED" w:rsidRPr="004969E7">
        <w:rPr>
          <w:sz w:val="25"/>
          <w:szCs w:val="25"/>
          <w:lang w:val="uk-UA"/>
        </w:rPr>
        <w:t xml:space="preserve">Андрій Пасічник </w:t>
      </w:r>
      <w:r w:rsidRPr="004969E7">
        <w:rPr>
          <w:sz w:val="25"/>
          <w:szCs w:val="25"/>
          <w:lang w:val="uk-UA"/>
        </w:rPr>
        <w:t>повідомив</w:t>
      </w:r>
      <w:r w:rsidR="000625ED" w:rsidRPr="004969E7">
        <w:rPr>
          <w:sz w:val="25"/>
          <w:szCs w:val="25"/>
          <w:lang w:val="uk-UA"/>
        </w:rPr>
        <w:t xml:space="preserve">, що не може підтвердити, що під час </w:t>
      </w:r>
      <w:r w:rsidRPr="004969E7">
        <w:rPr>
          <w:sz w:val="25"/>
          <w:szCs w:val="25"/>
          <w:lang w:val="uk-UA"/>
        </w:rPr>
        <w:t xml:space="preserve">робочих </w:t>
      </w:r>
      <w:r w:rsidR="000625ED" w:rsidRPr="004969E7">
        <w:rPr>
          <w:sz w:val="25"/>
          <w:szCs w:val="25"/>
          <w:lang w:val="uk-UA"/>
        </w:rPr>
        <w:t xml:space="preserve">нарад заступником Голови Комісії Олексієм </w:t>
      </w:r>
      <w:proofErr w:type="spellStart"/>
      <w:r w:rsidR="000625ED" w:rsidRPr="004969E7">
        <w:rPr>
          <w:sz w:val="25"/>
          <w:szCs w:val="25"/>
          <w:lang w:val="uk-UA"/>
        </w:rPr>
        <w:t>Омельяном</w:t>
      </w:r>
      <w:proofErr w:type="spellEnd"/>
      <w:r w:rsidR="000625ED" w:rsidRPr="004969E7">
        <w:rPr>
          <w:sz w:val="25"/>
          <w:szCs w:val="25"/>
          <w:lang w:val="uk-UA"/>
        </w:rPr>
        <w:t xml:space="preserve"> допускалися дії, що свідчили б про психологічний тиск</w:t>
      </w:r>
      <w:r w:rsidRPr="004969E7">
        <w:rPr>
          <w:sz w:val="25"/>
          <w:szCs w:val="25"/>
          <w:lang w:val="uk-UA"/>
        </w:rPr>
        <w:t>. Н</w:t>
      </w:r>
      <w:r w:rsidR="000625ED" w:rsidRPr="004969E7">
        <w:rPr>
          <w:sz w:val="25"/>
          <w:szCs w:val="25"/>
          <w:lang w:val="uk-UA"/>
        </w:rPr>
        <w:t>аради відбувалися в звичному робочому режимі</w:t>
      </w:r>
      <w:r w:rsidRPr="004969E7">
        <w:rPr>
          <w:sz w:val="25"/>
          <w:szCs w:val="25"/>
          <w:lang w:val="uk-UA"/>
        </w:rPr>
        <w:t>, присутні висловлювали різні думки щодо шляхів розв’язання тих чи інших за</w:t>
      </w:r>
      <w:r w:rsidR="00AD5232" w:rsidRPr="004969E7">
        <w:rPr>
          <w:sz w:val="25"/>
          <w:szCs w:val="25"/>
          <w:lang w:val="uk-UA"/>
        </w:rPr>
        <w:t>вдань</w:t>
      </w:r>
      <w:r w:rsidRPr="004969E7">
        <w:rPr>
          <w:sz w:val="25"/>
          <w:szCs w:val="25"/>
          <w:lang w:val="uk-UA"/>
        </w:rPr>
        <w:t xml:space="preserve">, поведінка всіх учасників була абсолютно типовою та неупередженою щодо колег. Вимога відрядження працівників секретаріату для роботи в приймальні </w:t>
      </w:r>
      <w:r w:rsidR="007F392C" w:rsidRPr="004969E7">
        <w:rPr>
          <w:sz w:val="25"/>
          <w:szCs w:val="25"/>
          <w:lang w:val="uk-UA"/>
        </w:rPr>
        <w:t xml:space="preserve">в його присутності заступником Голови не </w:t>
      </w:r>
      <w:r w:rsidR="005F4605" w:rsidRPr="004969E7">
        <w:rPr>
          <w:sz w:val="25"/>
          <w:szCs w:val="25"/>
          <w:lang w:val="uk-UA"/>
        </w:rPr>
        <w:t>висловлюва</w:t>
      </w:r>
      <w:r w:rsidR="007F392C" w:rsidRPr="004969E7">
        <w:rPr>
          <w:sz w:val="25"/>
          <w:szCs w:val="25"/>
          <w:lang w:val="uk-UA"/>
        </w:rPr>
        <w:t>лася</w:t>
      </w:r>
      <w:r w:rsidR="00826C74" w:rsidRPr="004969E7">
        <w:rPr>
          <w:sz w:val="25"/>
          <w:szCs w:val="25"/>
          <w:lang w:val="uk-UA"/>
        </w:rPr>
        <w:t>. Н</w:t>
      </w:r>
      <w:r w:rsidR="007F392C" w:rsidRPr="004969E7">
        <w:rPr>
          <w:sz w:val="25"/>
          <w:szCs w:val="25"/>
          <w:lang w:val="uk-UA"/>
        </w:rPr>
        <w:t xml:space="preserve">а звернення </w:t>
      </w:r>
      <w:r w:rsidR="00826C74" w:rsidRPr="004969E7">
        <w:rPr>
          <w:sz w:val="25"/>
          <w:szCs w:val="25"/>
          <w:lang w:val="uk-UA"/>
        </w:rPr>
        <w:t>Г</w:t>
      </w:r>
      <w:r w:rsidR="007F392C" w:rsidRPr="004969E7">
        <w:rPr>
          <w:sz w:val="25"/>
          <w:szCs w:val="25"/>
          <w:lang w:val="uk-UA"/>
        </w:rPr>
        <w:t xml:space="preserve">олови </w:t>
      </w:r>
      <w:r w:rsidR="00826C74" w:rsidRPr="004969E7">
        <w:rPr>
          <w:sz w:val="25"/>
          <w:szCs w:val="25"/>
          <w:lang w:val="uk-UA"/>
        </w:rPr>
        <w:t xml:space="preserve">Комісії </w:t>
      </w:r>
      <w:r w:rsidR="007F392C" w:rsidRPr="004969E7">
        <w:rPr>
          <w:sz w:val="25"/>
          <w:szCs w:val="25"/>
          <w:lang w:val="uk-UA"/>
        </w:rPr>
        <w:t>до в.о. керівника секретаріату</w:t>
      </w:r>
      <w:r w:rsidR="005F4605" w:rsidRPr="004969E7">
        <w:rPr>
          <w:sz w:val="25"/>
          <w:szCs w:val="25"/>
          <w:lang w:val="uk-UA"/>
        </w:rPr>
        <w:t xml:space="preserve"> Комісії Наталі </w:t>
      </w:r>
      <w:proofErr w:type="spellStart"/>
      <w:r w:rsidR="005F4605" w:rsidRPr="004969E7">
        <w:rPr>
          <w:sz w:val="25"/>
          <w:szCs w:val="25"/>
          <w:lang w:val="uk-UA"/>
        </w:rPr>
        <w:t>Кідіної</w:t>
      </w:r>
      <w:proofErr w:type="spellEnd"/>
      <w:r w:rsidR="007F392C" w:rsidRPr="004969E7">
        <w:rPr>
          <w:sz w:val="25"/>
          <w:szCs w:val="25"/>
          <w:lang w:val="uk-UA"/>
        </w:rPr>
        <w:t xml:space="preserve"> з проханням надати консультативну допомогу інспектору, </w:t>
      </w:r>
      <w:r w:rsidR="00826C74" w:rsidRPr="004969E7">
        <w:rPr>
          <w:sz w:val="25"/>
          <w:szCs w:val="25"/>
          <w:lang w:val="uk-UA"/>
        </w:rPr>
        <w:t xml:space="preserve">який виконує обов’язки </w:t>
      </w:r>
      <w:r w:rsidR="005F4605" w:rsidRPr="004969E7">
        <w:rPr>
          <w:sz w:val="25"/>
          <w:szCs w:val="25"/>
          <w:lang w:val="uk-UA"/>
        </w:rPr>
        <w:t xml:space="preserve">секретаря </w:t>
      </w:r>
      <w:r w:rsidR="00826C74" w:rsidRPr="004969E7">
        <w:rPr>
          <w:sz w:val="25"/>
          <w:szCs w:val="25"/>
          <w:lang w:val="uk-UA"/>
        </w:rPr>
        <w:t xml:space="preserve">в приймальні, </w:t>
      </w:r>
      <w:r w:rsidR="005F4605" w:rsidRPr="004969E7">
        <w:rPr>
          <w:sz w:val="25"/>
          <w:szCs w:val="25"/>
          <w:lang w:val="uk-UA"/>
        </w:rPr>
        <w:t>вона</w:t>
      </w:r>
      <w:r w:rsidR="000D443C" w:rsidRPr="004969E7">
        <w:rPr>
          <w:sz w:val="25"/>
          <w:szCs w:val="25"/>
          <w:lang w:val="uk-UA"/>
        </w:rPr>
        <w:t xml:space="preserve"> повідомила, що такої можливості нема</w:t>
      </w:r>
      <w:r w:rsidR="005F4605" w:rsidRPr="004969E7">
        <w:rPr>
          <w:sz w:val="25"/>
          <w:szCs w:val="25"/>
          <w:lang w:val="uk-UA"/>
        </w:rPr>
        <w:t>є</w:t>
      </w:r>
      <w:r w:rsidR="000D443C" w:rsidRPr="004969E7">
        <w:rPr>
          <w:sz w:val="25"/>
          <w:szCs w:val="25"/>
          <w:lang w:val="uk-UA"/>
        </w:rPr>
        <w:t>.</w:t>
      </w:r>
    </w:p>
    <w:p w14:paraId="4F19DA3F" w14:textId="77777777" w:rsidR="000625ED" w:rsidRPr="004969E7" w:rsidRDefault="000625ED" w:rsidP="000625ED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Роман </w:t>
      </w:r>
      <w:proofErr w:type="spellStart"/>
      <w:r w:rsidRPr="004969E7">
        <w:rPr>
          <w:sz w:val="25"/>
          <w:szCs w:val="25"/>
          <w:lang w:val="uk-UA"/>
        </w:rPr>
        <w:t>Сабодаш</w:t>
      </w:r>
      <w:proofErr w:type="spellEnd"/>
      <w:r w:rsidRPr="004969E7">
        <w:rPr>
          <w:sz w:val="25"/>
          <w:szCs w:val="25"/>
          <w:lang w:val="uk-UA"/>
        </w:rPr>
        <w:t xml:space="preserve"> зазначив, що, на його переконання, поведінка заступника Голови Комісії не відрізнялась від звичної та не свідчила про психологічний тиск.</w:t>
      </w:r>
    </w:p>
    <w:p w14:paraId="2DD6917B" w14:textId="7B284690" w:rsidR="000625ED" w:rsidRPr="004969E7" w:rsidRDefault="000625ED" w:rsidP="000625ED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У своїй відповіді керівник секретаріату</w:t>
      </w:r>
      <w:r w:rsidR="005F4605" w:rsidRPr="004969E7">
        <w:rPr>
          <w:sz w:val="25"/>
          <w:szCs w:val="25"/>
          <w:lang w:val="uk-UA"/>
        </w:rPr>
        <w:t xml:space="preserve"> Комісії</w:t>
      </w:r>
      <w:r w:rsidRPr="004969E7">
        <w:rPr>
          <w:sz w:val="25"/>
          <w:szCs w:val="25"/>
          <w:lang w:val="uk-UA"/>
        </w:rPr>
        <w:t xml:space="preserve"> Олена Пономаренко вказала на її обов’язок щодо забезпечення поваги до честі і гідності, шанобливого ставлення, захисту від незаконного переслідування </w:t>
      </w:r>
      <w:r w:rsidR="007214F6" w:rsidRPr="004969E7">
        <w:rPr>
          <w:sz w:val="25"/>
          <w:szCs w:val="25"/>
          <w:lang w:val="uk-UA"/>
        </w:rPr>
        <w:t xml:space="preserve">державних службовців секретаріату Комісії </w:t>
      </w:r>
      <w:r w:rsidRPr="004969E7">
        <w:rPr>
          <w:sz w:val="25"/>
          <w:szCs w:val="25"/>
          <w:lang w:val="uk-UA"/>
        </w:rPr>
        <w:t>та повідомила, що пояснення від працівників секретаріату</w:t>
      </w:r>
      <w:r w:rsidR="007214F6" w:rsidRPr="004969E7">
        <w:rPr>
          <w:sz w:val="25"/>
          <w:szCs w:val="25"/>
          <w:lang w:val="uk-UA"/>
        </w:rPr>
        <w:t xml:space="preserve"> Комісії</w:t>
      </w:r>
      <w:r w:rsidRPr="004969E7">
        <w:rPr>
          <w:sz w:val="25"/>
          <w:szCs w:val="25"/>
          <w:lang w:val="uk-UA"/>
        </w:rPr>
        <w:t xml:space="preserve"> будуть невідкладно </w:t>
      </w:r>
      <w:r w:rsidR="007214F6" w:rsidRPr="004969E7">
        <w:rPr>
          <w:sz w:val="25"/>
          <w:szCs w:val="25"/>
          <w:lang w:val="uk-UA"/>
        </w:rPr>
        <w:t xml:space="preserve">нею </w:t>
      </w:r>
      <w:r w:rsidRPr="004969E7">
        <w:rPr>
          <w:sz w:val="25"/>
          <w:szCs w:val="25"/>
          <w:lang w:val="uk-UA"/>
        </w:rPr>
        <w:lastRenderedPageBreak/>
        <w:t>отримані після роз’яснення виду та окремих аспектів процедури, в межах якої такі пояснення нада</w:t>
      </w:r>
      <w:r w:rsidR="007214F6" w:rsidRPr="004969E7">
        <w:rPr>
          <w:sz w:val="25"/>
          <w:szCs w:val="25"/>
          <w:lang w:val="uk-UA"/>
        </w:rPr>
        <w:t>ються</w:t>
      </w:r>
      <w:r w:rsidRPr="004969E7">
        <w:rPr>
          <w:sz w:val="25"/>
          <w:szCs w:val="25"/>
          <w:lang w:val="uk-UA"/>
        </w:rPr>
        <w:t>.</w:t>
      </w:r>
    </w:p>
    <w:p w14:paraId="2B1E2D62" w14:textId="2CEE43CC" w:rsidR="00C16B47" w:rsidRPr="004969E7" w:rsidRDefault="00684ED3" w:rsidP="000625ED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Заявниця – начальник юридичного управління секретаріату Комісії Натал</w:t>
      </w:r>
      <w:r w:rsidR="007E04B5" w:rsidRPr="004969E7">
        <w:rPr>
          <w:sz w:val="25"/>
          <w:szCs w:val="25"/>
          <w:lang w:val="uk-UA"/>
        </w:rPr>
        <w:t>я</w:t>
      </w:r>
      <w:r w:rsidRPr="004969E7">
        <w:rPr>
          <w:sz w:val="25"/>
          <w:szCs w:val="25"/>
          <w:lang w:val="uk-UA"/>
        </w:rPr>
        <w:t xml:space="preserve"> Кідіна, в.о. начальника управління інформаційних технологій секретаріату Комісії Сергі</w:t>
      </w:r>
      <w:r w:rsidR="007E04B5" w:rsidRPr="004969E7">
        <w:rPr>
          <w:sz w:val="25"/>
          <w:szCs w:val="25"/>
          <w:lang w:val="uk-UA"/>
        </w:rPr>
        <w:t>й</w:t>
      </w:r>
      <w:r w:rsidRPr="004969E7">
        <w:rPr>
          <w:sz w:val="25"/>
          <w:szCs w:val="25"/>
          <w:lang w:val="uk-UA"/>
        </w:rPr>
        <w:t xml:space="preserve"> </w:t>
      </w:r>
      <w:proofErr w:type="spellStart"/>
      <w:r w:rsidRPr="004969E7">
        <w:rPr>
          <w:sz w:val="25"/>
          <w:szCs w:val="25"/>
          <w:lang w:val="uk-UA"/>
        </w:rPr>
        <w:t>Коровка</w:t>
      </w:r>
      <w:proofErr w:type="spellEnd"/>
      <w:r w:rsidRPr="004969E7">
        <w:rPr>
          <w:sz w:val="25"/>
          <w:szCs w:val="25"/>
          <w:lang w:val="uk-UA"/>
        </w:rPr>
        <w:t>, заступник директора департаменту суддівської кар’єри секретаріату Комісії Оксан</w:t>
      </w:r>
      <w:r w:rsidR="007E04B5" w:rsidRPr="004969E7">
        <w:rPr>
          <w:sz w:val="25"/>
          <w:szCs w:val="25"/>
          <w:lang w:val="uk-UA"/>
        </w:rPr>
        <w:t>а</w:t>
      </w:r>
      <w:r w:rsidRPr="004969E7">
        <w:rPr>
          <w:sz w:val="25"/>
          <w:szCs w:val="25"/>
          <w:lang w:val="uk-UA"/>
        </w:rPr>
        <w:t xml:space="preserve"> Назарова</w:t>
      </w:r>
      <w:r w:rsidR="007E04B5" w:rsidRPr="004969E7">
        <w:rPr>
          <w:sz w:val="25"/>
          <w:szCs w:val="25"/>
          <w:lang w:val="uk-UA"/>
        </w:rPr>
        <w:t xml:space="preserve"> надали усні пояснення п</w:t>
      </w:r>
      <w:r w:rsidR="007214F6" w:rsidRPr="004969E7">
        <w:rPr>
          <w:sz w:val="25"/>
          <w:szCs w:val="25"/>
          <w:lang w:val="uk-UA"/>
        </w:rPr>
        <w:t xml:space="preserve">ід час </w:t>
      </w:r>
      <w:r w:rsidR="007E04B5" w:rsidRPr="004969E7">
        <w:rPr>
          <w:sz w:val="25"/>
          <w:szCs w:val="25"/>
          <w:lang w:val="uk-UA"/>
        </w:rPr>
        <w:t>розгляд</w:t>
      </w:r>
      <w:r w:rsidR="007214F6" w:rsidRPr="004969E7">
        <w:rPr>
          <w:sz w:val="25"/>
          <w:szCs w:val="25"/>
          <w:lang w:val="uk-UA"/>
        </w:rPr>
        <w:t>у</w:t>
      </w:r>
      <w:r w:rsidR="007E04B5" w:rsidRPr="004969E7">
        <w:rPr>
          <w:sz w:val="25"/>
          <w:szCs w:val="25"/>
          <w:lang w:val="uk-UA"/>
        </w:rPr>
        <w:t xml:space="preserve"> відповідного питання </w:t>
      </w:r>
      <w:r w:rsidR="007214F6" w:rsidRPr="004969E7">
        <w:rPr>
          <w:sz w:val="25"/>
          <w:szCs w:val="25"/>
          <w:lang w:val="uk-UA"/>
        </w:rPr>
        <w:t xml:space="preserve">в </w:t>
      </w:r>
      <w:r w:rsidR="007E04B5" w:rsidRPr="004969E7">
        <w:rPr>
          <w:sz w:val="25"/>
          <w:szCs w:val="25"/>
          <w:lang w:val="uk-UA"/>
        </w:rPr>
        <w:t>засіданн</w:t>
      </w:r>
      <w:r w:rsidR="007214F6" w:rsidRPr="004969E7">
        <w:rPr>
          <w:sz w:val="25"/>
          <w:szCs w:val="25"/>
          <w:lang w:val="uk-UA"/>
        </w:rPr>
        <w:t>і</w:t>
      </w:r>
      <w:r w:rsidR="007E04B5" w:rsidRPr="004969E7">
        <w:rPr>
          <w:sz w:val="25"/>
          <w:szCs w:val="25"/>
          <w:lang w:val="uk-UA"/>
        </w:rPr>
        <w:t xml:space="preserve"> Комісії у пленарному складі 11 вересня 2024 року.</w:t>
      </w:r>
    </w:p>
    <w:p w14:paraId="71B7CB41" w14:textId="68049B8D" w:rsidR="00BB0BB3" w:rsidRPr="004969E7" w:rsidRDefault="00BE5F75" w:rsidP="000625ED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Керівник</w:t>
      </w:r>
      <w:r w:rsidR="00BB0BB3" w:rsidRPr="004969E7">
        <w:rPr>
          <w:sz w:val="25"/>
          <w:szCs w:val="25"/>
          <w:lang w:val="uk-UA"/>
        </w:rPr>
        <w:t xml:space="preserve"> юридичного управління секретаріату Комісії Наталя Кідіна</w:t>
      </w:r>
      <w:r w:rsidR="00406EDE" w:rsidRPr="004969E7">
        <w:rPr>
          <w:sz w:val="25"/>
          <w:szCs w:val="25"/>
          <w:lang w:val="uk-UA"/>
        </w:rPr>
        <w:t xml:space="preserve"> детал</w:t>
      </w:r>
      <w:r w:rsidR="007214F6" w:rsidRPr="004969E7">
        <w:rPr>
          <w:sz w:val="25"/>
          <w:szCs w:val="25"/>
          <w:lang w:val="uk-UA"/>
        </w:rPr>
        <w:t>ь</w:t>
      </w:r>
      <w:r w:rsidR="00406EDE" w:rsidRPr="004969E7">
        <w:rPr>
          <w:sz w:val="25"/>
          <w:szCs w:val="25"/>
          <w:lang w:val="uk-UA"/>
        </w:rPr>
        <w:t xml:space="preserve">но в хронологічному порядку відтворила </w:t>
      </w:r>
      <w:r w:rsidR="007214F6" w:rsidRPr="004969E7">
        <w:rPr>
          <w:sz w:val="25"/>
          <w:szCs w:val="25"/>
          <w:lang w:val="uk-UA"/>
        </w:rPr>
        <w:t xml:space="preserve">час і зміст </w:t>
      </w:r>
      <w:r w:rsidR="00CD6642" w:rsidRPr="004969E7">
        <w:rPr>
          <w:sz w:val="25"/>
          <w:szCs w:val="25"/>
          <w:lang w:val="uk-UA"/>
        </w:rPr>
        <w:t>робочих нарад</w:t>
      </w:r>
      <w:r w:rsidR="00406EDE" w:rsidRPr="004969E7">
        <w:rPr>
          <w:sz w:val="25"/>
          <w:szCs w:val="25"/>
          <w:lang w:val="uk-UA"/>
        </w:rPr>
        <w:t xml:space="preserve">, які відбувалися </w:t>
      </w:r>
      <w:r w:rsidR="00512A9C" w:rsidRPr="004969E7">
        <w:rPr>
          <w:sz w:val="25"/>
          <w:szCs w:val="25"/>
          <w:lang w:val="uk-UA"/>
        </w:rPr>
        <w:t>0</w:t>
      </w:r>
      <w:r w:rsidR="00CD6642" w:rsidRPr="004969E7">
        <w:rPr>
          <w:sz w:val="25"/>
          <w:szCs w:val="25"/>
          <w:lang w:val="uk-UA"/>
        </w:rPr>
        <w:t xml:space="preserve">9, </w:t>
      </w:r>
      <w:r w:rsidR="007214F6" w:rsidRPr="004969E7">
        <w:rPr>
          <w:sz w:val="25"/>
          <w:szCs w:val="25"/>
          <w:lang w:val="uk-UA"/>
        </w:rPr>
        <w:t>12, 13</w:t>
      </w:r>
      <w:r w:rsidR="002A26C1" w:rsidRPr="004969E7">
        <w:rPr>
          <w:sz w:val="25"/>
          <w:szCs w:val="25"/>
          <w:lang w:val="uk-UA"/>
        </w:rPr>
        <w:t> </w:t>
      </w:r>
      <w:r w:rsidR="007214F6" w:rsidRPr="004969E7">
        <w:rPr>
          <w:sz w:val="25"/>
          <w:szCs w:val="25"/>
          <w:lang w:val="uk-UA"/>
        </w:rPr>
        <w:t>серпня 2024 року.</w:t>
      </w:r>
    </w:p>
    <w:p w14:paraId="323CB600" w14:textId="0FA28E14" w:rsidR="00683572" w:rsidRPr="004969E7" w:rsidRDefault="007214F6" w:rsidP="000625ED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Вона н</w:t>
      </w:r>
      <w:r w:rsidR="00B97C1F" w:rsidRPr="004969E7">
        <w:rPr>
          <w:sz w:val="25"/>
          <w:szCs w:val="25"/>
          <w:lang w:val="uk-UA"/>
        </w:rPr>
        <w:t>аголосила, що</w:t>
      </w:r>
      <w:r w:rsidR="007A525E" w:rsidRPr="004969E7">
        <w:rPr>
          <w:sz w:val="25"/>
          <w:szCs w:val="25"/>
          <w:lang w:val="uk-UA"/>
        </w:rPr>
        <w:t xml:space="preserve"> заступник Голови Комісії Олексій </w:t>
      </w:r>
      <w:proofErr w:type="spellStart"/>
      <w:r w:rsidR="007A525E" w:rsidRPr="004969E7">
        <w:rPr>
          <w:sz w:val="25"/>
          <w:szCs w:val="25"/>
          <w:lang w:val="uk-UA"/>
        </w:rPr>
        <w:t>Омельян</w:t>
      </w:r>
      <w:proofErr w:type="spellEnd"/>
      <w:r w:rsidR="007A525E" w:rsidRPr="004969E7">
        <w:rPr>
          <w:sz w:val="25"/>
          <w:szCs w:val="25"/>
          <w:lang w:val="uk-UA"/>
        </w:rPr>
        <w:t xml:space="preserve"> на нарадах неодноразово ставив уточнюючі </w:t>
      </w:r>
      <w:r w:rsidR="005C73F3" w:rsidRPr="004969E7">
        <w:rPr>
          <w:sz w:val="25"/>
          <w:szCs w:val="25"/>
          <w:lang w:val="uk-UA"/>
        </w:rPr>
        <w:t>за</w:t>
      </w:r>
      <w:r w:rsidR="007A525E" w:rsidRPr="004969E7">
        <w:rPr>
          <w:sz w:val="25"/>
          <w:szCs w:val="25"/>
          <w:lang w:val="uk-UA"/>
        </w:rPr>
        <w:t xml:space="preserve">питання щодо тих чи інших </w:t>
      </w:r>
      <w:r w:rsidR="005C73F3" w:rsidRPr="004969E7">
        <w:rPr>
          <w:sz w:val="25"/>
          <w:szCs w:val="25"/>
          <w:lang w:val="uk-UA"/>
        </w:rPr>
        <w:t>аспектів</w:t>
      </w:r>
      <w:r w:rsidR="007A525E" w:rsidRPr="004969E7">
        <w:rPr>
          <w:sz w:val="25"/>
          <w:szCs w:val="25"/>
          <w:lang w:val="uk-UA"/>
        </w:rPr>
        <w:t xml:space="preserve"> організації роботи Комісії</w:t>
      </w:r>
      <w:r w:rsidR="00B97C1F" w:rsidRPr="004969E7">
        <w:rPr>
          <w:sz w:val="25"/>
          <w:szCs w:val="25"/>
          <w:lang w:val="uk-UA"/>
        </w:rPr>
        <w:t xml:space="preserve">. </w:t>
      </w:r>
      <w:r w:rsidR="000F6D76" w:rsidRPr="004969E7">
        <w:rPr>
          <w:sz w:val="25"/>
          <w:szCs w:val="25"/>
          <w:lang w:val="uk-UA"/>
        </w:rPr>
        <w:t>Наради відбувалися з високою інтенсивністю, іноді по дві</w:t>
      </w:r>
      <w:r w:rsidRPr="004969E7">
        <w:rPr>
          <w:sz w:val="25"/>
          <w:szCs w:val="25"/>
          <w:lang w:val="uk-UA"/>
        </w:rPr>
        <w:t>–</w:t>
      </w:r>
      <w:r w:rsidR="00B743DD" w:rsidRPr="004969E7">
        <w:rPr>
          <w:sz w:val="25"/>
          <w:szCs w:val="25"/>
          <w:lang w:val="uk-UA"/>
        </w:rPr>
        <w:t>три</w:t>
      </w:r>
      <w:r w:rsidR="000F6D76" w:rsidRPr="004969E7">
        <w:rPr>
          <w:sz w:val="25"/>
          <w:szCs w:val="25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на</w:t>
      </w:r>
      <w:r w:rsidR="000F6D76" w:rsidRPr="004969E7">
        <w:rPr>
          <w:sz w:val="25"/>
          <w:szCs w:val="25"/>
          <w:lang w:val="uk-UA"/>
        </w:rPr>
        <w:t xml:space="preserve"> день, без попередньо визначеного переліку питань. </w:t>
      </w:r>
      <w:r w:rsidR="00E46342" w:rsidRPr="004969E7">
        <w:rPr>
          <w:sz w:val="25"/>
          <w:szCs w:val="25"/>
          <w:lang w:val="uk-UA"/>
        </w:rPr>
        <w:t xml:space="preserve">Наприклад, на одній </w:t>
      </w:r>
      <w:r w:rsidRPr="004969E7">
        <w:rPr>
          <w:sz w:val="25"/>
          <w:szCs w:val="25"/>
          <w:lang w:val="uk-UA"/>
        </w:rPr>
        <w:t>і</w:t>
      </w:r>
      <w:r w:rsidR="00E46342" w:rsidRPr="004969E7">
        <w:rPr>
          <w:sz w:val="25"/>
          <w:szCs w:val="25"/>
          <w:lang w:val="uk-UA"/>
        </w:rPr>
        <w:t xml:space="preserve">з робочих нарад, яка відбувалася 12 серпня після обіду, їй було поставлено </w:t>
      </w:r>
      <w:r w:rsidR="00BE5F75" w:rsidRPr="004969E7">
        <w:rPr>
          <w:sz w:val="25"/>
          <w:szCs w:val="25"/>
          <w:lang w:val="uk-UA"/>
        </w:rPr>
        <w:t>шість</w:t>
      </w:r>
      <w:r w:rsidR="000F6D76" w:rsidRPr="004969E7">
        <w:rPr>
          <w:sz w:val="25"/>
          <w:szCs w:val="25"/>
          <w:lang w:val="uk-UA"/>
        </w:rPr>
        <w:t xml:space="preserve"> запитань.</w:t>
      </w:r>
      <w:r w:rsidRPr="004969E7">
        <w:rPr>
          <w:sz w:val="25"/>
          <w:szCs w:val="25"/>
          <w:lang w:val="uk-UA"/>
        </w:rPr>
        <w:t xml:space="preserve"> О</w:t>
      </w:r>
      <w:r w:rsidR="00B97C1F" w:rsidRPr="004969E7">
        <w:rPr>
          <w:sz w:val="25"/>
          <w:szCs w:val="25"/>
          <w:lang w:val="uk-UA"/>
        </w:rPr>
        <w:t>писуючи поведінку заступника Г</w:t>
      </w:r>
      <w:r w:rsidR="00E46342" w:rsidRPr="004969E7">
        <w:rPr>
          <w:sz w:val="25"/>
          <w:szCs w:val="25"/>
          <w:lang w:val="uk-UA"/>
        </w:rPr>
        <w:t>о</w:t>
      </w:r>
      <w:r w:rsidR="00B97C1F" w:rsidRPr="004969E7">
        <w:rPr>
          <w:sz w:val="25"/>
          <w:szCs w:val="25"/>
          <w:lang w:val="uk-UA"/>
        </w:rPr>
        <w:t xml:space="preserve">лови Комісії Олексія </w:t>
      </w:r>
      <w:proofErr w:type="spellStart"/>
      <w:r w:rsidR="00B97C1F" w:rsidRPr="004969E7">
        <w:rPr>
          <w:sz w:val="25"/>
          <w:szCs w:val="25"/>
          <w:lang w:val="uk-UA"/>
        </w:rPr>
        <w:t>Омельяна</w:t>
      </w:r>
      <w:proofErr w:type="spellEnd"/>
      <w:r w:rsidR="00B97C1F" w:rsidRPr="004969E7">
        <w:rPr>
          <w:sz w:val="25"/>
          <w:szCs w:val="25"/>
          <w:lang w:val="uk-UA"/>
        </w:rPr>
        <w:t>, Наталя Кідіна наголошувала, що вислови, запитання, зауваження заступника Голови</w:t>
      </w:r>
      <w:r w:rsidRPr="004969E7">
        <w:rPr>
          <w:sz w:val="25"/>
          <w:szCs w:val="25"/>
          <w:lang w:val="uk-UA"/>
        </w:rPr>
        <w:t xml:space="preserve"> Комісії</w:t>
      </w:r>
      <w:r w:rsidR="00B97C1F" w:rsidRPr="004969E7">
        <w:rPr>
          <w:sz w:val="25"/>
          <w:szCs w:val="25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ма</w:t>
      </w:r>
      <w:r w:rsidR="00B97C1F" w:rsidRPr="004969E7">
        <w:rPr>
          <w:sz w:val="25"/>
          <w:szCs w:val="25"/>
          <w:lang w:val="uk-UA"/>
        </w:rPr>
        <w:t>ли</w:t>
      </w:r>
      <w:r w:rsidR="00DA5A7C" w:rsidRPr="004969E7">
        <w:rPr>
          <w:sz w:val="25"/>
          <w:szCs w:val="25"/>
          <w:lang w:val="uk-UA"/>
        </w:rPr>
        <w:t>, на її погляд,</w:t>
      </w:r>
      <w:r w:rsidR="00B97C1F" w:rsidRPr="004969E7">
        <w:rPr>
          <w:sz w:val="25"/>
          <w:szCs w:val="25"/>
          <w:lang w:val="uk-UA"/>
        </w:rPr>
        <w:t xml:space="preserve"> характер погроз, проголошувалися в некоректній формі</w:t>
      </w:r>
      <w:r w:rsidR="00BE5F75" w:rsidRPr="004969E7">
        <w:rPr>
          <w:sz w:val="25"/>
          <w:szCs w:val="25"/>
          <w:lang w:val="uk-UA"/>
        </w:rPr>
        <w:t>, ставили під сумнів її професійну компетентність.</w:t>
      </w:r>
      <w:r w:rsidR="000003E2" w:rsidRPr="004969E7">
        <w:rPr>
          <w:sz w:val="25"/>
          <w:szCs w:val="25"/>
          <w:lang w:val="uk-UA"/>
        </w:rPr>
        <w:t xml:space="preserve"> </w:t>
      </w:r>
      <w:r w:rsidR="00800556" w:rsidRPr="004969E7">
        <w:rPr>
          <w:sz w:val="25"/>
          <w:szCs w:val="25"/>
          <w:lang w:val="uk-UA"/>
        </w:rPr>
        <w:t xml:space="preserve">Це все призвело до </w:t>
      </w:r>
      <w:r w:rsidR="00200B28" w:rsidRPr="004969E7">
        <w:rPr>
          <w:sz w:val="25"/>
          <w:szCs w:val="25"/>
          <w:lang w:val="uk-UA"/>
        </w:rPr>
        <w:t>погіршення її психологічного та фізичного стану, загострення хронічного захворювання.</w:t>
      </w:r>
    </w:p>
    <w:p w14:paraId="076D9251" w14:textId="0189E4F4" w:rsidR="009A1BAB" w:rsidRPr="004969E7" w:rsidRDefault="00951D10" w:rsidP="000625ED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Заступник директора департаменту суддівської кар’єри секретаріату Комісії Оксана Назарова, яка брала участь </w:t>
      </w:r>
      <w:r w:rsidR="007214F6" w:rsidRPr="004969E7">
        <w:rPr>
          <w:sz w:val="25"/>
          <w:szCs w:val="25"/>
          <w:lang w:val="uk-UA"/>
        </w:rPr>
        <w:t>у</w:t>
      </w:r>
      <w:r w:rsidRPr="004969E7">
        <w:rPr>
          <w:sz w:val="25"/>
          <w:szCs w:val="25"/>
          <w:lang w:val="uk-UA"/>
        </w:rPr>
        <w:t xml:space="preserve"> нараді 13 серпня, основну увагу </w:t>
      </w:r>
      <w:r w:rsidR="005005D3" w:rsidRPr="004969E7">
        <w:rPr>
          <w:sz w:val="25"/>
          <w:szCs w:val="25"/>
          <w:lang w:val="uk-UA"/>
        </w:rPr>
        <w:t xml:space="preserve">в своїх поясненнях </w:t>
      </w:r>
      <w:r w:rsidRPr="004969E7">
        <w:rPr>
          <w:sz w:val="25"/>
          <w:szCs w:val="25"/>
          <w:lang w:val="uk-UA"/>
        </w:rPr>
        <w:t xml:space="preserve">приділила </w:t>
      </w:r>
      <w:r w:rsidR="005005D3" w:rsidRPr="004969E7">
        <w:rPr>
          <w:sz w:val="25"/>
          <w:szCs w:val="25"/>
          <w:lang w:val="uk-UA"/>
        </w:rPr>
        <w:t xml:space="preserve">викладенню обставин обговорення питання, яке стосувалося </w:t>
      </w:r>
      <w:r w:rsidR="001E76B3" w:rsidRPr="004969E7">
        <w:rPr>
          <w:sz w:val="25"/>
          <w:szCs w:val="25"/>
          <w:lang w:val="uk-UA"/>
        </w:rPr>
        <w:t xml:space="preserve">змісту </w:t>
      </w:r>
      <w:r w:rsidR="00187E5E" w:rsidRPr="004969E7">
        <w:rPr>
          <w:sz w:val="25"/>
          <w:szCs w:val="25"/>
          <w:lang w:val="uk-UA"/>
        </w:rPr>
        <w:t>підготовленої</w:t>
      </w:r>
      <w:r w:rsidR="001B6958" w:rsidRPr="004969E7">
        <w:rPr>
          <w:sz w:val="25"/>
          <w:szCs w:val="25"/>
          <w:lang w:val="uk-UA"/>
        </w:rPr>
        <w:t xml:space="preserve"> нею</w:t>
      </w:r>
      <w:r w:rsidR="005005D3" w:rsidRPr="004969E7">
        <w:rPr>
          <w:sz w:val="25"/>
          <w:szCs w:val="25"/>
          <w:lang w:val="uk-UA"/>
        </w:rPr>
        <w:t xml:space="preserve"> доповідної записки.</w:t>
      </w:r>
      <w:r w:rsidR="00C242C8" w:rsidRPr="004969E7">
        <w:rPr>
          <w:sz w:val="25"/>
          <w:szCs w:val="25"/>
          <w:lang w:val="uk-UA"/>
        </w:rPr>
        <w:t xml:space="preserve"> </w:t>
      </w:r>
      <w:r w:rsidR="001E76B3" w:rsidRPr="004969E7">
        <w:rPr>
          <w:sz w:val="25"/>
          <w:szCs w:val="25"/>
          <w:lang w:val="uk-UA"/>
        </w:rPr>
        <w:t xml:space="preserve">На уточнююче </w:t>
      </w:r>
      <w:r w:rsidR="005C73F3" w:rsidRPr="004969E7">
        <w:rPr>
          <w:sz w:val="25"/>
          <w:szCs w:val="25"/>
          <w:lang w:val="uk-UA"/>
        </w:rPr>
        <w:t>за</w:t>
      </w:r>
      <w:r w:rsidR="001E76B3" w:rsidRPr="004969E7">
        <w:rPr>
          <w:sz w:val="25"/>
          <w:szCs w:val="25"/>
          <w:lang w:val="uk-UA"/>
        </w:rPr>
        <w:t xml:space="preserve">питання щодо надання пояснень стосовно доповідної записки Наталі </w:t>
      </w:r>
      <w:proofErr w:type="spellStart"/>
      <w:r w:rsidR="001E76B3" w:rsidRPr="004969E7">
        <w:rPr>
          <w:sz w:val="25"/>
          <w:szCs w:val="25"/>
          <w:lang w:val="uk-UA"/>
        </w:rPr>
        <w:t>Кідіної</w:t>
      </w:r>
      <w:proofErr w:type="spellEnd"/>
      <w:r w:rsidR="00FE5435" w:rsidRPr="004969E7">
        <w:rPr>
          <w:sz w:val="25"/>
          <w:szCs w:val="25"/>
          <w:lang w:val="uk-UA"/>
        </w:rPr>
        <w:t xml:space="preserve"> Оксана Назарова </w:t>
      </w:r>
      <w:r w:rsidR="00750F17" w:rsidRPr="004969E7">
        <w:rPr>
          <w:sz w:val="25"/>
          <w:szCs w:val="25"/>
          <w:lang w:val="uk-UA"/>
        </w:rPr>
        <w:t>зауважила, що в неї склал</w:t>
      </w:r>
      <w:r w:rsidR="006D6910" w:rsidRPr="004969E7">
        <w:rPr>
          <w:sz w:val="25"/>
          <w:szCs w:val="25"/>
          <w:lang w:val="uk-UA"/>
        </w:rPr>
        <w:t>о</w:t>
      </w:r>
      <w:r w:rsidR="00750F17" w:rsidRPr="004969E7">
        <w:rPr>
          <w:sz w:val="25"/>
          <w:szCs w:val="25"/>
          <w:lang w:val="uk-UA"/>
        </w:rPr>
        <w:t xml:space="preserve">ся </w:t>
      </w:r>
      <w:r w:rsidR="00FE2D5A" w:rsidRPr="004969E7">
        <w:rPr>
          <w:sz w:val="25"/>
          <w:szCs w:val="25"/>
          <w:lang w:val="uk-UA"/>
        </w:rPr>
        <w:t>враження</w:t>
      </w:r>
      <w:r w:rsidR="00750F17" w:rsidRPr="004969E7">
        <w:rPr>
          <w:sz w:val="25"/>
          <w:szCs w:val="25"/>
          <w:lang w:val="uk-UA"/>
        </w:rPr>
        <w:t>, що керівництво Комісії сумнівається в професійності державних службовців секретаріату, які були присутні на нараді</w:t>
      </w:r>
      <w:r w:rsidR="009A1BAB" w:rsidRPr="004969E7">
        <w:rPr>
          <w:sz w:val="25"/>
          <w:szCs w:val="25"/>
          <w:lang w:val="uk-UA"/>
        </w:rPr>
        <w:t xml:space="preserve">, мало місце </w:t>
      </w:r>
      <w:r w:rsidR="00750F17" w:rsidRPr="004969E7">
        <w:rPr>
          <w:sz w:val="25"/>
          <w:szCs w:val="25"/>
          <w:lang w:val="uk-UA"/>
        </w:rPr>
        <w:t>зверхнє</w:t>
      </w:r>
      <w:r w:rsidR="009A1BAB" w:rsidRPr="004969E7">
        <w:rPr>
          <w:sz w:val="25"/>
          <w:szCs w:val="25"/>
          <w:lang w:val="uk-UA"/>
        </w:rPr>
        <w:t xml:space="preserve"> ставлення, </w:t>
      </w:r>
      <w:r w:rsidR="00750F17" w:rsidRPr="004969E7">
        <w:rPr>
          <w:sz w:val="25"/>
          <w:szCs w:val="25"/>
          <w:lang w:val="uk-UA"/>
        </w:rPr>
        <w:t xml:space="preserve">зауваження, на </w:t>
      </w:r>
      <w:r w:rsidR="006D6910" w:rsidRPr="004969E7">
        <w:rPr>
          <w:sz w:val="25"/>
          <w:szCs w:val="25"/>
          <w:lang w:val="uk-UA"/>
        </w:rPr>
        <w:t>кшталт</w:t>
      </w:r>
      <w:r w:rsidR="00750F17" w:rsidRPr="004969E7">
        <w:rPr>
          <w:sz w:val="25"/>
          <w:szCs w:val="25"/>
          <w:lang w:val="uk-UA"/>
        </w:rPr>
        <w:t xml:space="preserve"> «ви не системно читаєте законодавство».</w:t>
      </w:r>
    </w:p>
    <w:p w14:paraId="3A426DD7" w14:textId="25D6F2A4" w:rsidR="00F822C6" w:rsidRPr="004969E7" w:rsidRDefault="004471B6" w:rsidP="0010270F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В.о. начальника управління інформаційних технологій секретаріату Комісії Сергій </w:t>
      </w:r>
      <w:proofErr w:type="spellStart"/>
      <w:r w:rsidRPr="004969E7">
        <w:rPr>
          <w:sz w:val="25"/>
          <w:szCs w:val="25"/>
          <w:lang w:val="uk-UA"/>
        </w:rPr>
        <w:t>Коровка</w:t>
      </w:r>
      <w:proofErr w:type="spellEnd"/>
      <w:r w:rsidR="00760ADD" w:rsidRPr="004969E7">
        <w:rPr>
          <w:sz w:val="25"/>
          <w:szCs w:val="25"/>
          <w:lang w:val="uk-UA"/>
        </w:rPr>
        <w:t xml:space="preserve"> </w:t>
      </w:r>
      <w:r w:rsidR="005616F1" w:rsidRPr="004969E7">
        <w:rPr>
          <w:sz w:val="25"/>
          <w:szCs w:val="25"/>
          <w:lang w:val="uk-UA"/>
        </w:rPr>
        <w:t>представив свою оцінку поведінки</w:t>
      </w:r>
      <w:r w:rsidR="00760ADD" w:rsidRPr="004969E7">
        <w:rPr>
          <w:sz w:val="25"/>
          <w:szCs w:val="25"/>
          <w:lang w:val="uk-UA"/>
        </w:rPr>
        <w:t xml:space="preserve"> заступника Голови Комісії</w:t>
      </w:r>
      <w:r w:rsidR="005616F1" w:rsidRPr="004969E7">
        <w:rPr>
          <w:sz w:val="25"/>
          <w:szCs w:val="25"/>
          <w:lang w:val="uk-UA"/>
        </w:rPr>
        <w:t xml:space="preserve"> Олексія </w:t>
      </w:r>
      <w:proofErr w:type="spellStart"/>
      <w:r w:rsidR="005616F1" w:rsidRPr="004969E7">
        <w:rPr>
          <w:sz w:val="25"/>
          <w:szCs w:val="25"/>
          <w:lang w:val="uk-UA"/>
        </w:rPr>
        <w:t>Омельяна</w:t>
      </w:r>
      <w:proofErr w:type="spellEnd"/>
      <w:r w:rsidR="005616F1" w:rsidRPr="004969E7">
        <w:rPr>
          <w:sz w:val="25"/>
          <w:szCs w:val="25"/>
          <w:lang w:val="uk-UA"/>
        </w:rPr>
        <w:t>. В</w:t>
      </w:r>
      <w:r w:rsidR="006D6910" w:rsidRPr="004969E7">
        <w:rPr>
          <w:sz w:val="25"/>
          <w:szCs w:val="25"/>
          <w:lang w:val="uk-UA"/>
        </w:rPr>
        <w:t>ін указав на</w:t>
      </w:r>
      <w:r w:rsidR="005616F1" w:rsidRPr="004969E7">
        <w:rPr>
          <w:sz w:val="25"/>
          <w:szCs w:val="25"/>
          <w:lang w:val="uk-UA"/>
        </w:rPr>
        <w:t xml:space="preserve"> зневажливе ставлення до державних службовців секретаріату Комісії. </w:t>
      </w:r>
      <w:r w:rsidR="00F822C6" w:rsidRPr="004969E7">
        <w:rPr>
          <w:sz w:val="25"/>
          <w:szCs w:val="25"/>
          <w:lang w:val="uk-UA"/>
        </w:rPr>
        <w:t xml:space="preserve">На запитання, на чому ґрунтується такий висновок, Сергій </w:t>
      </w:r>
      <w:proofErr w:type="spellStart"/>
      <w:r w:rsidR="00F822C6" w:rsidRPr="004969E7">
        <w:rPr>
          <w:sz w:val="25"/>
          <w:szCs w:val="25"/>
          <w:lang w:val="uk-UA"/>
        </w:rPr>
        <w:t>Коровка</w:t>
      </w:r>
      <w:proofErr w:type="spellEnd"/>
      <w:r w:rsidR="00F822C6" w:rsidRPr="004969E7">
        <w:rPr>
          <w:sz w:val="25"/>
          <w:szCs w:val="25"/>
          <w:lang w:val="uk-UA"/>
        </w:rPr>
        <w:t xml:space="preserve"> в</w:t>
      </w:r>
      <w:r w:rsidR="006D6910" w:rsidRPr="004969E7">
        <w:rPr>
          <w:sz w:val="25"/>
          <w:szCs w:val="25"/>
          <w:lang w:val="uk-UA"/>
        </w:rPr>
        <w:t>ідповів, що це проявилося в тональності</w:t>
      </w:r>
      <w:r w:rsidR="00F822C6" w:rsidRPr="004969E7">
        <w:rPr>
          <w:sz w:val="25"/>
          <w:szCs w:val="25"/>
          <w:lang w:val="uk-UA"/>
        </w:rPr>
        <w:t xml:space="preserve"> голосу Олексія </w:t>
      </w:r>
      <w:proofErr w:type="spellStart"/>
      <w:r w:rsidR="00F822C6" w:rsidRPr="004969E7">
        <w:rPr>
          <w:sz w:val="25"/>
          <w:szCs w:val="25"/>
          <w:lang w:val="uk-UA"/>
        </w:rPr>
        <w:t>Омельяна</w:t>
      </w:r>
      <w:proofErr w:type="spellEnd"/>
      <w:r w:rsidR="00F822C6" w:rsidRPr="004969E7">
        <w:rPr>
          <w:sz w:val="25"/>
          <w:szCs w:val="25"/>
          <w:lang w:val="uk-UA"/>
        </w:rPr>
        <w:t xml:space="preserve">, зауваженнях </w:t>
      </w:r>
      <w:r w:rsidR="00CD1877" w:rsidRPr="004969E7">
        <w:rPr>
          <w:sz w:val="25"/>
          <w:szCs w:val="25"/>
          <w:lang w:val="uk-UA"/>
        </w:rPr>
        <w:t>про</w:t>
      </w:r>
      <w:r w:rsidR="00F822C6" w:rsidRPr="004969E7">
        <w:rPr>
          <w:sz w:val="25"/>
          <w:szCs w:val="25"/>
          <w:lang w:val="uk-UA"/>
        </w:rPr>
        <w:t xml:space="preserve"> нерозумінн</w:t>
      </w:r>
      <w:r w:rsidR="00CD1877" w:rsidRPr="004969E7">
        <w:rPr>
          <w:sz w:val="25"/>
          <w:szCs w:val="25"/>
          <w:lang w:val="uk-UA"/>
        </w:rPr>
        <w:t>я</w:t>
      </w:r>
      <w:r w:rsidR="00F822C6" w:rsidRPr="004969E7">
        <w:rPr>
          <w:sz w:val="25"/>
          <w:szCs w:val="25"/>
          <w:lang w:val="uk-UA"/>
        </w:rPr>
        <w:t xml:space="preserve"> положень законодавства</w:t>
      </w:r>
      <w:r w:rsidR="0010270F" w:rsidRPr="004969E7">
        <w:rPr>
          <w:sz w:val="25"/>
          <w:szCs w:val="25"/>
          <w:lang w:val="uk-UA"/>
        </w:rPr>
        <w:t xml:space="preserve">, зокрема Наталею </w:t>
      </w:r>
      <w:proofErr w:type="spellStart"/>
      <w:r w:rsidR="0010270F" w:rsidRPr="004969E7">
        <w:rPr>
          <w:sz w:val="25"/>
          <w:szCs w:val="25"/>
          <w:lang w:val="uk-UA"/>
        </w:rPr>
        <w:t>Кідіною</w:t>
      </w:r>
      <w:proofErr w:type="spellEnd"/>
      <w:r w:rsidR="0010270F" w:rsidRPr="004969E7">
        <w:rPr>
          <w:sz w:val="25"/>
          <w:szCs w:val="25"/>
          <w:lang w:val="uk-UA"/>
        </w:rPr>
        <w:t>, яка має значний досвід роботи та користується авторитетом серед колег.</w:t>
      </w:r>
    </w:p>
    <w:p w14:paraId="1435C8DA" w14:textId="6C4DF0E4" w:rsidR="00EB1C00" w:rsidRPr="004969E7" w:rsidRDefault="00F822C6" w:rsidP="00F822C6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Керівник секретаріату Комісії Олена Пономаренко</w:t>
      </w:r>
      <w:r w:rsidR="00EB1C00" w:rsidRPr="004969E7">
        <w:rPr>
          <w:sz w:val="25"/>
          <w:szCs w:val="25"/>
          <w:lang w:val="uk-UA"/>
        </w:rPr>
        <w:t xml:space="preserve"> зауважила, що працівники секретаріату звик</w:t>
      </w:r>
      <w:r w:rsidR="002A4C22" w:rsidRPr="004969E7">
        <w:rPr>
          <w:sz w:val="25"/>
          <w:szCs w:val="25"/>
          <w:lang w:val="uk-UA"/>
        </w:rPr>
        <w:t>л</w:t>
      </w:r>
      <w:r w:rsidR="00EB1C00" w:rsidRPr="004969E7">
        <w:rPr>
          <w:sz w:val="25"/>
          <w:szCs w:val="25"/>
          <w:lang w:val="uk-UA"/>
        </w:rPr>
        <w:t xml:space="preserve">и до іншого ставлення членів Комісії </w:t>
      </w:r>
      <w:r w:rsidR="00303864" w:rsidRPr="004969E7">
        <w:rPr>
          <w:sz w:val="25"/>
          <w:szCs w:val="25"/>
          <w:lang w:val="uk-UA"/>
        </w:rPr>
        <w:t xml:space="preserve">в період роботи </w:t>
      </w:r>
      <w:r w:rsidR="00EB1C00" w:rsidRPr="004969E7">
        <w:rPr>
          <w:sz w:val="25"/>
          <w:szCs w:val="25"/>
          <w:lang w:val="uk-UA"/>
        </w:rPr>
        <w:t xml:space="preserve">попередніх складів Комісії. </w:t>
      </w:r>
      <w:r w:rsidR="00303864" w:rsidRPr="004969E7">
        <w:rPr>
          <w:sz w:val="25"/>
          <w:szCs w:val="25"/>
          <w:lang w:val="uk-UA"/>
        </w:rPr>
        <w:t>Керівник секретаріату Комісії підтвердила факт тимчасового залучення державного службовця секретаріату до виконання обов’язків у приймальні заступника Голови Комісії Руслана Сидоровича, однак це відбувалося виключно за</w:t>
      </w:r>
      <w:r w:rsidR="00810407" w:rsidRPr="004969E7">
        <w:rPr>
          <w:sz w:val="25"/>
          <w:szCs w:val="25"/>
          <w:lang w:val="uk-UA"/>
        </w:rPr>
        <w:t xml:space="preserve"> його</w:t>
      </w:r>
      <w:r w:rsidR="00303864" w:rsidRPr="004969E7">
        <w:rPr>
          <w:sz w:val="25"/>
          <w:szCs w:val="25"/>
          <w:lang w:val="uk-UA"/>
        </w:rPr>
        <w:t xml:space="preserve"> згодою (бажанням). </w:t>
      </w:r>
      <w:r w:rsidR="002A4C22" w:rsidRPr="004969E7">
        <w:rPr>
          <w:sz w:val="25"/>
          <w:szCs w:val="25"/>
          <w:lang w:val="uk-UA"/>
        </w:rPr>
        <w:t xml:space="preserve">Пояснити </w:t>
      </w:r>
      <w:r w:rsidR="004850A7" w:rsidRPr="004969E7">
        <w:rPr>
          <w:sz w:val="25"/>
          <w:szCs w:val="25"/>
          <w:lang w:val="uk-UA"/>
        </w:rPr>
        <w:t>організаційно-</w:t>
      </w:r>
      <w:r w:rsidR="002A4C22" w:rsidRPr="004969E7">
        <w:rPr>
          <w:sz w:val="25"/>
          <w:szCs w:val="25"/>
          <w:lang w:val="uk-UA"/>
        </w:rPr>
        <w:t>процедурні</w:t>
      </w:r>
      <w:r w:rsidR="004850A7" w:rsidRPr="004969E7">
        <w:rPr>
          <w:sz w:val="25"/>
          <w:szCs w:val="25"/>
          <w:lang w:val="uk-UA"/>
        </w:rPr>
        <w:t xml:space="preserve"> аспекти такого суміщення по</w:t>
      </w:r>
      <w:r w:rsidR="000E1E17" w:rsidRPr="004969E7">
        <w:rPr>
          <w:sz w:val="25"/>
          <w:szCs w:val="25"/>
          <w:lang w:val="uk-UA"/>
        </w:rPr>
        <w:t>сад</w:t>
      </w:r>
      <w:r w:rsidR="002A4C22" w:rsidRPr="004969E7">
        <w:rPr>
          <w:sz w:val="25"/>
          <w:szCs w:val="25"/>
          <w:lang w:val="uk-UA"/>
        </w:rPr>
        <w:t xml:space="preserve"> Олена Пономаренко не змогла.</w:t>
      </w:r>
    </w:p>
    <w:p w14:paraId="7352F481" w14:textId="775B1FAC" w:rsidR="00F822C6" w:rsidRPr="004969E7" w:rsidRDefault="000E2325" w:rsidP="00F822C6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Олексій </w:t>
      </w:r>
      <w:proofErr w:type="spellStart"/>
      <w:r w:rsidRPr="004969E7">
        <w:rPr>
          <w:sz w:val="25"/>
          <w:szCs w:val="25"/>
          <w:lang w:val="uk-UA"/>
        </w:rPr>
        <w:t>Омельян</w:t>
      </w:r>
      <w:proofErr w:type="spellEnd"/>
      <w:r w:rsidRPr="004969E7">
        <w:rPr>
          <w:sz w:val="25"/>
          <w:szCs w:val="25"/>
          <w:lang w:val="uk-UA"/>
        </w:rPr>
        <w:t xml:space="preserve"> </w:t>
      </w:r>
      <w:r w:rsidR="006D6910" w:rsidRPr="004969E7">
        <w:rPr>
          <w:sz w:val="25"/>
          <w:szCs w:val="25"/>
          <w:lang w:val="uk-UA"/>
        </w:rPr>
        <w:t>у</w:t>
      </w:r>
      <w:r w:rsidR="00BC40C8" w:rsidRPr="004969E7">
        <w:rPr>
          <w:sz w:val="25"/>
          <w:szCs w:val="25"/>
          <w:lang w:val="uk-UA"/>
        </w:rPr>
        <w:t xml:space="preserve"> засіданні Комісії ще раз підтвердив подані раніше письмові пояснення, наголосив на відсутності </w:t>
      </w:r>
      <w:r w:rsidR="0004541B" w:rsidRPr="004969E7">
        <w:rPr>
          <w:sz w:val="25"/>
          <w:szCs w:val="25"/>
          <w:lang w:val="uk-UA"/>
        </w:rPr>
        <w:t xml:space="preserve">упередженого ставлення до Наталі </w:t>
      </w:r>
      <w:proofErr w:type="spellStart"/>
      <w:r w:rsidR="0004541B" w:rsidRPr="004969E7">
        <w:rPr>
          <w:sz w:val="25"/>
          <w:szCs w:val="25"/>
          <w:lang w:val="uk-UA"/>
        </w:rPr>
        <w:t>Кідіної</w:t>
      </w:r>
      <w:proofErr w:type="spellEnd"/>
      <w:r w:rsidR="006D6910" w:rsidRPr="004969E7">
        <w:rPr>
          <w:sz w:val="25"/>
          <w:szCs w:val="25"/>
          <w:lang w:val="uk-UA"/>
        </w:rPr>
        <w:t>. Уточнюючими запитаннями</w:t>
      </w:r>
      <w:r w:rsidR="00123E91" w:rsidRPr="004969E7">
        <w:rPr>
          <w:sz w:val="25"/>
          <w:szCs w:val="25"/>
          <w:lang w:val="uk-UA"/>
        </w:rPr>
        <w:t xml:space="preserve"> на нараді</w:t>
      </w:r>
      <w:r w:rsidR="00A10EEC" w:rsidRPr="004969E7">
        <w:rPr>
          <w:sz w:val="25"/>
          <w:szCs w:val="25"/>
          <w:lang w:val="uk-UA"/>
        </w:rPr>
        <w:t>, він намагався лише з’ясувати окремі робочі питання.</w:t>
      </w:r>
      <w:r w:rsidR="00123E91" w:rsidRPr="004969E7">
        <w:rPr>
          <w:sz w:val="25"/>
          <w:szCs w:val="25"/>
          <w:lang w:val="uk-UA"/>
        </w:rPr>
        <w:t xml:space="preserve"> Заступника Голови Комісії</w:t>
      </w:r>
      <w:r w:rsidR="00A10EEC" w:rsidRPr="004969E7">
        <w:rPr>
          <w:sz w:val="25"/>
          <w:szCs w:val="25"/>
          <w:lang w:val="uk-UA"/>
        </w:rPr>
        <w:t xml:space="preserve"> </w:t>
      </w:r>
      <w:r w:rsidR="00123E91" w:rsidRPr="004969E7">
        <w:rPr>
          <w:sz w:val="25"/>
          <w:szCs w:val="25"/>
          <w:lang w:val="uk-UA"/>
        </w:rPr>
        <w:t>з</w:t>
      </w:r>
      <w:r w:rsidR="005A3ED6" w:rsidRPr="004969E7">
        <w:rPr>
          <w:sz w:val="25"/>
          <w:szCs w:val="25"/>
          <w:lang w:val="uk-UA"/>
        </w:rPr>
        <w:t>азначив, що</w:t>
      </w:r>
      <w:r w:rsidR="00123E91" w:rsidRPr="004969E7">
        <w:rPr>
          <w:sz w:val="25"/>
          <w:szCs w:val="25"/>
          <w:lang w:val="uk-UA"/>
        </w:rPr>
        <w:t>,</w:t>
      </w:r>
      <w:r w:rsidR="005A3ED6" w:rsidRPr="004969E7">
        <w:rPr>
          <w:sz w:val="25"/>
          <w:szCs w:val="25"/>
          <w:lang w:val="uk-UA"/>
        </w:rPr>
        <w:t xml:space="preserve"> можливо</w:t>
      </w:r>
      <w:r w:rsidR="00123E91" w:rsidRPr="004969E7">
        <w:rPr>
          <w:sz w:val="25"/>
          <w:szCs w:val="25"/>
          <w:lang w:val="uk-UA"/>
        </w:rPr>
        <w:t>,</w:t>
      </w:r>
      <w:r w:rsidR="009B3024" w:rsidRPr="004969E7">
        <w:rPr>
          <w:sz w:val="25"/>
          <w:szCs w:val="25"/>
          <w:lang w:val="uk-UA"/>
        </w:rPr>
        <w:t xml:space="preserve"> з погляду заявниці</w:t>
      </w:r>
      <w:r w:rsidR="005A3ED6" w:rsidRPr="004969E7">
        <w:rPr>
          <w:sz w:val="25"/>
          <w:szCs w:val="25"/>
          <w:lang w:val="uk-UA"/>
        </w:rPr>
        <w:t xml:space="preserve"> його поведінка та висловлювання </w:t>
      </w:r>
      <w:r w:rsidR="009B3024" w:rsidRPr="004969E7">
        <w:rPr>
          <w:sz w:val="25"/>
          <w:szCs w:val="25"/>
          <w:lang w:val="uk-UA"/>
        </w:rPr>
        <w:t>сприймал</w:t>
      </w:r>
      <w:r w:rsidR="00123E91" w:rsidRPr="004969E7">
        <w:rPr>
          <w:sz w:val="25"/>
          <w:szCs w:val="25"/>
          <w:lang w:val="uk-UA"/>
        </w:rPr>
        <w:t>и</w:t>
      </w:r>
      <w:r w:rsidR="009B3024" w:rsidRPr="004969E7">
        <w:rPr>
          <w:sz w:val="25"/>
          <w:szCs w:val="25"/>
          <w:lang w:val="uk-UA"/>
        </w:rPr>
        <w:t>ся як психологічний тиск, однак</w:t>
      </w:r>
      <w:r w:rsidR="00A10EEC" w:rsidRPr="004969E7">
        <w:rPr>
          <w:sz w:val="25"/>
          <w:szCs w:val="25"/>
          <w:lang w:val="uk-UA"/>
        </w:rPr>
        <w:t xml:space="preserve"> жодного наміру і факту </w:t>
      </w:r>
      <w:r w:rsidR="00123E91" w:rsidRPr="004969E7">
        <w:rPr>
          <w:sz w:val="25"/>
          <w:szCs w:val="25"/>
          <w:lang w:val="uk-UA"/>
        </w:rPr>
        <w:t>прояву</w:t>
      </w:r>
      <w:r w:rsidR="00A10EEC" w:rsidRPr="004969E7">
        <w:rPr>
          <w:sz w:val="25"/>
          <w:szCs w:val="25"/>
          <w:lang w:val="uk-UA"/>
        </w:rPr>
        <w:t xml:space="preserve"> такої поведінки насправді не було.</w:t>
      </w:r>
    </w:p>
    <w:p w14:paraId="288BDEA0" w14:textId="66A0860D" w:rsidR="002D7E82" w:rsidRPr="004969E7" w:rsidRDefault="00ED62E1" w:rsidP="00F822C6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Комісією також </w:t>
      </w:r>
      <w:r w:rsidR="00096EA6" w:rsidRPr="004969E7">
        <w:rPr>
          <w:sz w:val="25"/>
          <w:szCs w:val="25"/>
          <w:lang w:val="uk-UA"/>
        </w:rPr>
        <w:t xml:space="preserve">прийнято до розгляду </w:t>
      </w:r>
      <w:r w:rsidR="003C1E7A" w:rsidRPr="004969E7">
        <w:rPr>
          <w:sz w:val="25"/>
          <w:szCs w:val="25"/>
          <w:lang w:val="uk-UA"/>
        </w:rPr>
        <w:t xml:space="preserve">та проаналізовано заяву Наталі </w:t>
      </w:r>
      <w:proofErr w:type="spellStart"/>
      <w:r w:rsidR="003C1E7A" w:rsidRPr="004969E7">
        <w:rPr>
          <w:sz w:val="25"/>
          <w:szCs w:val="25"/>
          <w:lang w:val="uk-UA"/>
        </w:rPr>
        <w:t>Кід</w:t>
      </w:r>
      <w:r w:rsidR="00123E91" w:rsidRPr="004969E7">
        <w:rPr>
          <w:sz w:val="25"/>
          <w:szCs w:val="25"/>
          <w:lang w:val="uk-UA"/>
        </w:rPr>
        <w:t>іної</w:t>
      </w:r>
      <w:proofErr w:type="spellEnd"/>
      <w:r w:rsidR="00123E91" w:rsidRPr="004969E7">
        <w:rPr>
          <w:sz w:val="25"/>
          <w:szCs w:val="25"/>
          <w:lang w:val="uk-UA"/>
        </w:rPr>
        <w:t xml:space="preserve"> з копіями Висновку експерта</w:t>
      </w:r>
      <w:r w:rsidR="003C1E7A" w:rsidRPr="004969E7">
        <w:rPr>
          <w:sz w:val="25"/>
          <w:szCs w:val="25"/>
          <w:lang w:val="uk-UA"/>
        </w:rPr>
        <w:t xml:space="preserve"> №</w:t>
      </w:r>
      <w:r w:rsidR="00123E91" w:rsidRPr="004969E7">
        <w:rPr>
          <w:sz w:val="25"/>
          <w:szCs w:val="25"/>
          <w:lang w:val="uk-UA"/>
        </w:rPr>
        <w:t> </w:t>
      </w:r>
      <w:r w:rsidR="003C1E7A" w:rsidRPr="004969E7">
        <w:rPr>
          <w:sz w:val="25"/>
          <w:szCs w:val="25"/>
          <w:lang w:val="uk-UA"/>
        </w:rPr>
        <w:t xml:space="preserve">133 за результатами проведення психологічного </w:t>
      </w:r>
      <w:r w:rsidR="003C1E7A" w:rsidRPr="004969E7">
        <w:rPr>
          <w:sz w:val="25"/>
          <w:szCs w:val="25"/>
          <w:lang w:val="uk-UA"/>
        </w:rPr>
        <w:lastRenderedPageBreak/>
        <w:t xml:space="preserve">експертного дослідження із застосуванням комп’ютерного поліграфа за заявою </w:t>
      </w:r>
      <w:proofErr w:type="spellStart"/>
      <w:r w:rsidR="003C1E7A" w:rsidRPr="004969E7">
        <w:rPr>
          <w:sz w:val="25"/>
          <w:szCs w:val="25"/>
          <w:lang w:val="uk-UA"/>
        </w:rPr>
        <w:t>Кідіної</w:t>
      </w:r>
      <w:proofErr w:type="spellEnd"/>
      <w:r w:rsidR="003C1E7A" w:rsidRPr="004969E7">
        <w:rPr>
          <w:sz w:val="25"/>
          <w:szCs w:val="25"/>
          <w:lang w:val="uk-UA"/>
        </w:rPr>
        <w:t xml:space="preserve"> Наталі Володимирівн</w:t>
      </w:r>
      <w:r w:rsidR="00163E1B" w:rsidRPr="004969E7">
        <w:rPr>
          <w:sz w:val="25"/>
          <w:szCs w:val="25"/>
          <w:lang w:val="uk-UA"/>
        </w:rPr>
        <w:t>и</w:t>
      </w:r>
      <w:r w:rsidR="001A4E11" w:rsidRPr="004969E7">
        <w:rPr>
          <w:sz w:val="25"/>
          <w:szCs w:val="25"/>
          <w:lang w:val="uk-UA"/>
        </w:rPr>
        <w:t>, складеного 18 лютого 2025 року, та Висновку експерта №</w:t>
      </w:r>
      <w:r w:rsidR="00123E91" w:rsidRPr="004969E7">
        <w:rPr>
          <w:sz w:val="25"/>
          <w:szCs w:val="25"/>
          <w:lang w:val="uk-UA"/>
        </w:rPr>
        <w:t> </w:t>
      </w:r>
      <w:r w:rsidR="001A4E11" w:rsidRPr="004969E7">
        <w:rPr>
          <w:sz w:val="25"/>
          <w:szCs w:val="25"/>
          <w:lang w:val="uk-UA"/>
        </w:rPr>
        <w:t>208</w:t>
      </w:r>
      <w:r w:rsidR="003C1E7A" w:rsidRPr="004969E7">
        <w:rPr>
          <w:sz w:val="25"/>
          <w:szCs w:val="25"/>
          <w:lang w:val="uk-UA"/>
        </w:rPr>
        <w:t xml:space="preserve"> </w:t>
      </w:r>
      <w:r w:rsidR="001A4E11" w:rsidRPr="004969E7">
        <w:rPr>
          <w:sz w:val="25"/>
          <w:szCs w:val="25"/>
          <w:lang w:val="uk-UA"/>
        </w:rPr>
        <w:t xml:space="preserve">за результатами проведення психологічного експертного дослідження за заявою </w:t>
      </w:r>
      <w:proofErr w:type="spellStart"/>
      <w:r w:rsidR="001A4E11" w:rsidRPr="004969E7">
        <w:rPr>
          <w:sz w:val="25"/>
          <w:szCs w:val="25"/>
          <w:lang w:val="uk-UA"/>
        </w:rPr>
        <w:t>Кідіної</w:t>
      </w:r>
      <w:proofErr w:type="spellEnd"/>
      <w:r w:rsidR="001A4E11" w:rsidRPr="004969E7">
        <w:rPr>
          <w:sz w:val="25"/>
          <w:szCs w:val="25"/>
          <w:lang w:val="uk-UA"/>
        </w:rPr>
        <w:t xml:space="preserve"> Наталі Володимирівн</w:t>
      </w:r>
      <w:r w:rsidR="00163E1B" w:rsidRPr="004969E7">
        <w:rPr>
          <w:sz w:val="25"/>
          <w:szCs w:val="25"/>
          <w:lang w:val="uk-UA"/>
        </w:rPr>
        <w:t>и</w:t>
      </w:r>
      <w:r w:rsidR="001A4E11" w:rsidRPr="004969E7">
        <w:rPr>
          <w:sz w:val="25"/>
          <w:szCs w:val="25"/>
          <w:lang w:val="uk-UA"/>
        </w:rPr>
        <w:t xml:space="preserve">, складеного </w:t>
      </w:r>
      <w:r w:rsidR="00163E1B" w:rsidRPr="004969E7">
        <w:rPr>
          <w:sz w:val="25"/>
          <w:szCs w:val="25"/>
          <w:lang w:val="uk-UA"/>
        </w:rPr>
        <w:t xml:space="preserve">25 лютого </w:t>
      </w:r>
      <w:r w:rsidR="00BD5164" w:rsidRPr="004969E7">
        <w:rPr>
          <w:sz w:val="25"/>
          <w:szCs w:val="25"/>
          <w:lang w:val="uk-UA"/>
        </w:rPr>
        <w:t xml:space="preserve">2025 року, що </w:t>
      </w:r>
      <w:r w:rsidR="00163E1B" w:rsidRPr="004969E7">
        <w:rPr>
          <w:sz w:val="25"/>
          <w:szCs w:val="25"/>
          <w:lang w:val="uk-UA"/>
        </w:rPr>
        <w:t xml:space="preserve">надійшла до Комісії </w:t>
      </w:r>
      <w:r w:rsidR="00123E91" w:rsidRPr="004969E7">
        <w:rPr>
          <w:sz w:val="25"/>
          <w:szCs w:val="25"/>
          <w:lang w:val="uk-UA"/>
        </w:rPr>
        <w:t>0</w:t>
      </w:r>
      <w:r w:rsidR="00163E1B" w:rsidRPr="004969E7">
        <w:rPr>
          <w:sz w:val="25"/>
          <w:szCs w:val="25"/>
          <w:lang w:val="uk-UA"/>
        </w:rPr>
        <w:t>5</w:t>
      </w:r>
      <w:r w:rsidR="002A26C1" w:rsidRPr="004969E7">
        <w:rPr>
          <w:sz w:val="25"/>
          <w:szCs w:val="25"/>
          <w:lang w:val="uk-UA"/>
        </w:rPr>
        <w:t> </w:t>
      </w:r>
      <w:r w:rsidR="00163E1B" w:rsidRPr="004969E7">
        <w:rPr>
          <w:sz w:val="25"/>
          <w:szCs w:val="25"/>
          <w:lang w:val="uk-UA"/>
        </w:rPr>
        <w:t>березня 2025 року</w:t>
      </w:r>
      <w:r w:rsidR="005023CC" w:rsidRPr="004969E7">
        <w:rPr>
          <w:sz w:val="25"/>
          <w:szCs w:val="25"/>
          <w:lang w:val="uk-UA"/>
        </w:rPr>
        <w:t>.</w:t>
      </w:r>
    </w:p>
    <w:p w14:paraId="685FC485" w14:textId="0D9E8AE4" w:rsidR="00C01DCC" w:rsidRPr="004969E7" w:rsidRDefault="00F822C6" w:rsidP="00F822C6">
      <w:pPr>
        <w:ind w:firstLine="567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Ви</w:t>
      </w:r>
      <w:r w:rsidR="00C01DCC" w:rsidRPr="004969E7">
        <w:rPr>
          <w:sz w:val="25"/>
          <w:szCs w:val="25"/>
          <w:lang w:val="uk-UA"/>
        </w:rPr>
        <w:t xml:space="preserve">рішуючи питання про наявність/відсутність підстав для внесення до Вищої ради правосуддя подання про звільнення члена Вищої кваліфікаційної комісії </w:t>
      </w:r>
      <w:r w:rsidR="005023CC" w:rsidRPr="004969E7">
        <w:rPr>
          <w:sz w:val="25"/>
          <w:szCs w:val="25"/>
          <w:lang w:val="uk-UA"/>
        </w:rPr>
        <w:t xml:space="preserve">суддів </w:t>
      </w:r>
      <w:r w:rsidR="00C01DCC" w:rsidRPr="004969E7">
        <w:rPr>
          <w:sz w:val="25"/>
          <w:szCs w:val="25"/>
          <w:lang w:val="uk-UA"/>
        </w:rPr>
        <w:t xml:space="preserve">України Олексія </w:t>
      </w:r>
      <w:proofErr w:type="spellStart"/>
      <w:r w:rsidR="00C01DCC" w:rsidRPr="004969E7">
        <w:rPr>
          <w:sz w:val="25"/>
          <w:szCs w:val="25"/>
          <w:lang w:val="uk-UA"/>
        </w:rPr>
        <w:t>Омельяна</w:t>
      </w:r>
      <w:proofErr w:type="spellEnd"/>
      <w:r w:rsidR="00C01DCC" w:rsidRPr="004969E7">
        <w:rPr>
          <w:sz w:val="25"/>
          <w:szCs w:val="25"/>
          <w:lang w:val="uk-UA"/>
        </w:rPr>
        <w:t xml:space="preserve">, </w:t>
      </w:r>
      <w:r w:rsidR="006C1999" w:rsidRPr="004969E7">
        <w:rPr>
          <w:sz w:val="25"/>
          <w:szCs w:val="25"/>
          <w:lang w:val="uk-UA"/>
        </w:rPr>
        <w:t>Комісі</w:t>
      </w:r>
      <w:r w:rsidR="00251B13" w:rsidRPr="004969E7">
        <w:rPr>
          <w:sz w:val="25"/>
          <w:szCs w:val="25"/>
          <w:lang w:val="uk-UA"/>
        </w:rPr>
        <w:t xml:space="preserve">я </w:t>
      </w:r>
      <w:r w:rsidR="00C01DCC" w:rsidRPr="004969E7">
        <w:rPr>
          <w:sz w:val="25"/>
          <w:szCs w:val="25"/>
          <w:lang w:val="uk-UA"/>
        </w:rPr>
        <w:t xml:space="preserve">виходить </w:t>
      </w:r>
      <w:r w:rsidR="005023CC" w:rsidRPr="004969E7">
        <w:rPr>
          <w:sz w:val="25"/>
          <w:szCs w:val="25"/>
          <w:lang w:val="uk-UA"/>
        </w:rPr>
        <w:t>і</w:t>
      </w:r>
      <w:r w:rsidR="00C01DCC" w:rsidRPr="004969E7">
        <w:rPr>
          <w:sz w:val="25"/>
          <w:szCs w:val="25"/>
          <w:lang w:val="uk-UA"/>
        </w:rPr>
        <w:t>з такого.</w:t>
      </w:r>
    </w:p>
    <w:p w14:paraId="3D031110" w14:textId="2880180A" w:rsidR="00C01DCC" w:rsidRPr="004969E7" w:rsidRDefault="00C01DCC" w:rsidP="00C01DC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Відповідно до пункту 6 частини </w:t>
      </w:r>
      <w:r w:rsidR="00123E91" w:rsidRPr="004969E7">
        <w:rPr>
          <w:sz w:val="25"/>
          <w:szCs w:val="25"/>
          <w:lang w:val="uk-UA"/>
        </w:rPr>
        <w:t>першої</w:t>
      </w:r>
      <w:r w:rsidRPr="004969E7">
        <w:rPr>
          <w:sz w:val="25"/>
          <w:szCs w:val="25"/>
          <w:lang w:val="uk-UA"/>
        </w:rPr>
        <w:t xml:space="preserve"> статті 96 Закону України «Про судоустрій і статус суддів» (далі – Закон) одн</w:t>
      </w:r>
      <w:r w:rsidR="005023CC" w:rsidRPr="004969E7">
        <w:rPr>
          <w:sz w:val="25"/>
          <w:szCs w:val="25"/>
          <w:lang w:val="uk-UA"/>
        </w:rPr>
        <w:t>іє</w:t>
      </w:r>
      <w:r w:rsidRPr="004969E7">
        <w:rPr>
          <w:sz w:val="25"/>
          <w:szCs w:val="25"/>
          <w:lang w:val="uk-UA"/>
        </w:rPr>
        <w:t xml:space="preserve">ю з підстав звільнення члена Вищої кваліфікаційної комісії </w:t>
      </w:r>
      <w:r w:rsidR="005023CC" w:rsidRPr="004969E7">
        <w:rPr>
          <w:sz w:val="25"/>
          <w:szCs w:val="25"/>
          <w:lang w:val="uk-UA"/>
        </w:rPr>
        <w:t xml:space="preserve">суддів </w:t>
      </w:r>
      <w:r w:rsidRPr="004969E7">
        <w:rPr>
          <w:sz w:val="25"/>
          <w:szCs w:val="25"/>
          <w:lang w:val="uk-UA"/>
        </w:rPr>
        <w:t>України з посади є грубе чи систематичне нехтування обов’язками, що є несумісним із статусом члена Вищої кваліфікаційної комісії суддів України або виявило його невідповідність займаній посаді, допущення іншої поведінки, що підриває авторитет та суспільну довіру до правосуддя і судової влади, у тому числі недотримання етичних стандартів судді як складової професійної етики члена Вищої кваліфікаційної комісії суддів України.</w:t>
      </w:r>
    </w:p>
    <w:p w14:paraId="39B2581F" w14:textId="3344B5E8" w:rsidR="00C01DCC" w:rsidRPr="004969E7" w:rsidRDefault="00C01DCC" w:rsidP="00C01DC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Частина </w:t>
      </w:r>
      <w:r w:rsidR="005023CC" w:rsidRPr="004969E7">
        <w:rPr>
          <w:sz w:val="25"/>
          <w:szCs w:val="25"/>
          <w:lang w:val="uk-UA"/>
        </w:rPr>
        <w:t xml:space="preserve">п’ята </w:t>
      </w:r>
      <w:r w:rsidRPr="004969E7">
        <w:rPr>
          <w:sz w:val="25"/>
          <w:szCs w:val="25"/>
          <w:lang w:val="uk-UA"/>
        </w:rPr>
        <w:t>цієї статті закріплює: «У разі встановлення підстав для звільнення члена</w:t>
      </w:r>
      <w:r w:rsidRPr="004969E7">
        <w:rPr>
          <w:sz w:val="48"/>
          <w:szCs w:val="48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Вищої</w:t>
      </w:r>
      <w:r w:rsidRPr="004969E7">
        <w:rPr>
          <w:sz w:val="48"/>
          <w:szCs w:val="48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кваліфікаційної</w:t>
      </w:r>
      <w:r w:rsidRPr="004969E7">
        <w:rPr>
          <w:sz w:val="48"/>
          <w:szCs w:val="48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комісії</w:t>
      </w:r>
      <w:r w:rsidRPr="004969E7">
        <w:rPr>
          <w:sz w:val="48"/>
          <w:szCs w:val="48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суддів</w:t>
      </w:r>
      <w:r w:rsidRPr="004969E7">
        <w:rPr>
          <w:sz w:val="48"/>
          <w:szCs w:val="48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України</w:t>
      </w:r>
      <w:r w:rsidRPr="004969E7">
        <w:rPr>
          <w:sz w:val="48"/>
          <w:szCs w:val="48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з</w:t>
      </w:r>
      <w:r w:rsidRPr="004969E7">
        <w:rPr>
          <w:sz w:val="48"/>
          <w:szCs w:val="48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посади,</w:t>
      </w:r>
      <w:r w:rsidRPr="004969E7">
        <w:rPr>
          <w:sz w:val="48"/>
          <w:szCs w:val="48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визначених</w:t>
      </w:r>
      <w:r w:rsidRPr="004969E7">
        <w:rPr>
          <w:sz w:val="48"/>
          <w:szCs w:val="48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пунктами</w:t>
      </w:r>
      <w:r w:rsidRPr="004969E7">
        <w:rPr>
          <w:sz w:val="48"/>
          <w:szCs w:val="48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3-6</w:t>
      </w:r>
      <w:r w:rsidR="005023CC" w:rsidRPr="004969E7">
        <w:rPr>
          <w:sz w:val="25"/>
          <w:szCs w:val="25"/>
          <w:lang w:val="uk-UA"/>
        </w:rPr>
        <w:t> </w:t>
      </w:r>
      <w:r w:rsidRPr="004969E7">
        <w:rPr>
          <w:sz w:val="25"/>
          <w:szCs w:val="25"/>
          <w:lang w:val="uk-UA"/>
        </w:rPr>
        <w:t xml:space="preserve">частини першої цієї статті, Вища кваліфікаційна комісія суддів України може своїм рішенням </w:t>
      </w:r>
      <w:proofErr w:type="spellStart"/>
      <w:r w:rsidRPr="004969E7">
        <w:rPr>
          <w:sz w:val="25"/>
          <w:szCs w:val="25"/>
          <w:lang w:val="uk-UA"/>
        </w:rPr>
        <w:t>внести</w:t>
      </w:r>
      <w:proofErr w:type="spellEnd"/>
      <w:r w:rsidRPr="004969E7">
        <w:rPr>
          <w:sz w:val="25"/>
          <w:szCs w:val="25"/>
          <w:lang w:val="uk-UA"/>
        </w:rPr>
        <w:t xml:space="preserve"> до Вищої ради правосуддя подання про звільнення з посади відповідного члена Комісії. З дня ухвалення рішення Комісії про внесення зазначеного подання такий член Комісії відсторонюється від посади, а його повноваження зупиняються до прийняття рішення Вищою радою правосуддя».</w:t>
      </w:r>
    </w:p>
    <w:p w14:paraId="09EB77C7" w14:textId="6D85E730" w:rsidR="00C01DCC" w:rsidRPr="004969E7" w:rsidRDefault="00C01DCC" w:rsidP="00C01DC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Ці ж положення відтворює пункт 17 Регламенту </w:t>
      </w:r>
      <w:r w:rsidR="006B274C" w:rsidRPr="004969E7">
        <w:rPr>
          <w:sz w:val="25"/>
          <w:szCs w:val="25"/>
          <w:lang w:val="uk-UA"/>
        </w:rPr>
        <w:t>Комісії.</w:t>
      </w:r>
    </w:p>
    <w:p w14:paraId="295ED0F4" w14:textId="6B430814" w:rsidR="00C01DCC" w:rsidRPr="004969E7" w:rsidRDefault="00C01DCC" w:rsidP="00C01DC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Етичні стандарти поведінки судді як складової професійної етики члена Вищої кваліфікаційної комісії суддів України, на порушення яких вказує заявниця, визначаються Кодексом суддівської етики (ст</w:t>
      </w:r>
      <w:r w:rsidR="00A33E6F" w:rsidRPr="004969E7">
        <w:rPr>
          <w:sz w:val="25"/>
          <w:szCs w:val="25"/>
          <w:lang w:val="uk-UA"/>
        </w:rPr>
        <w:t>аття</w:t>
      </w:r>
      <w:r w:rsidRPr="004969E7">
        <w:rPr>
          <w:sz w:val="25"/>
          <w:szCs w:val="25"/>
          <w:lang w:val="uk-UA"/>
        </w:rPr>
        <w:t xml:space="preserve"> 58 Закону). </w:t>
      </w:r>
    </w:p>
    <w:p w14:paraId="3582FB4E" w14:textId="1CBD5175" w:rsidR="00C01DCC" w:rsidRPr="004969E7" w:rsidRDefault="00C01DCC" w:rsidP="00C01DC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У преамбулі Кодексу суддівської етики, затвердженого ХІ черговим з’їздом суддів України 22 лютого 2013 року </w:t>
      </w:r>
      <w:r w:rsidR="00A33E6F" w:rsidRPr="004969E7">
        <w:rPr>
          <w:sz w:val="25"/>
          <w:szCs w:val="25"/>
          <w:lang w:val="uk-UA"/>
        </w:rPr>
        <w:t>(</w:t>
      </w:r>
      <w:r w:rsidR="004467BA" w:rsidRPr="004969E7">
        <w:rPr>
          <w:sz w:val="25"/>
          <w:szCs w:val="25"/>
          <w:shd w:val="clear" w:color="auto" w:fill="FFFFFF"/>
          <w:lang w:val="uk-UA"/>
        </w:rPr>
        <w:t>в редакції, чинній до вересня 2024 року</w:t>
      </w:r>
      <w:r w:rsidR="00A33E6F" w:rsidRPr="004969E7">
        <w:rPr>
          <w:sz w:val="25"/>
          <w:szCs w:val="25"/>
          <w:shd w:val="clear" w:color="auto" w:fill="FFFFFF"/>
          <w:lang w:val="uk-UA"/>
        </w:rPr>
        <w:t>)</w:t>
      </w:r>
      <w:r w:rsidR="004467BA" w:rsidRPr="004969E7">
        <w:rPr>
          <w:sz w:val="25"/>
          <w:szCs w:val="25"/>
          <w:shd w:val="clear" w:color="auto" w:fill="FFFFFF"/>
          <w:lang w:val="uk-UA"/>
        </w:rPr>
        <w:t xml:space="preserve">, </w:t>
      </w:r>
      <w:r w:rsidRPr="004969E7">
        <w:rPr>
          <w:sz w:val="25"/>
          <w:szCs w:val="25"/>
          <w:lang w:val="uk-UA"/>
        </w:rPr>
        <w:t xml:space="preserve">визначено, що судді України, усвідомлюючи значимість своєї місії, з метою зміцнення та підтримки довіри суспільства до судової влади вважають, що зобов’язані демонструвати і пропагувати високі стандарти поведінки, у зв’язку із чим добровільно беруть на себе більш істотні обмеження, пов’язані з дотриманням етичних норм як у поведінці під час здійснення правосуддя, так і в позасудовій поведінці. Як зазначається в Коментарі до Кодексу суддівської етики, затвердженому рішенням Ради суддів України від </w:t>
      </w:r>
      <w:r w:rsidR="00A33E6F" w:rsidRPr="004969E7">
        <w:rPr>
          <w:sz w:val="25"/>
          <w:szCs w:val="25"/>
          <w:lang w:val="uk-UA"/>
        </w:rPr>
        <w:t>0</w:t>
      </w:r>
      <w:r w:rsidRPr="004969E7">
        <w:rPr>
          <w:sz w:val="25"/>
          <w:szCs w:val="25"/>
          <w:lang w:val="uk-UA"/>
        </w:rPr>
        <w:t>4 лютого 2016 року №</w:t>
      </w:r>
      <w:r w:rsidR="00A33E6F" w:rsidRPr="004969E7">
        <w:rPr>
          <w:sz w:val="25"/>
          <w:szCs w:val="25"/>
          <w:lang w:val="uk-UA"/>
        </w:rPr>
        <w:t> </w:t>
      </w:r>
      <w:r w:rsidRPr="004969E7">
        <w:rPr>
          <w:sz w:val="25"/>
          <w:szCs w:val="25"/>
          <w:lang w:val="uk-UA"/>
        </w:rPr>
        <w:t>1</w:t>
      </w:r>
      <w:r w:rsidR="00A33E6F" w:rsidRPr="004969E7">
        <w:rPr>
          <w:sz w:val="25"/>
          <w:szCs w:val="25"/>
          <w:lang w:val="uk-UA"/>
        </w:rPr>
        <w:t>,</w:t>
      </w:r>
      <w:r w:rsidRPr="004969E7">
        <w:rPr>
          <w:sz w:val="25"/>
          <w:szCs w:val="25"/>
          <w:lang w:val="uk-UA"/>
        </w:rPr>
        <w:t xml:space="preserve"> моральна складова суддівської етики (стосунки судді з учасниками судового процесу, з колегами, з відвідувачами суду та з будь-ким поза межами службової діяльності) вимагає від суддів дотримання правил поведінки, які включають як загальновизнані норми моралі, що існують в суспільстві, так і стандарти, що регулюють службову діяльність, тобто вимоги, встановлені законодавством до професії, та стандарти, що стосуються позаслужбової поведінки й іншої дозволеної діяльності.</w:t>
      </w:r>
    </w:p>
    <w:p w14:paraId="7CEFB0EE" w14:textId="77777777" w:rsidR="00C01DCC" w:rsidRPr="004969E7" w:rsidRDefault="00C01DCC" w:rsidP="00C01DC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Стаття 8 Кодексу суддівської етики закріплює: «Суддя повинен здійснювати судочинство в межах та порядку, визначених процесуальним законом, і виявляти при цьому тактовність, ввічливість, витримку й повагу до учасників судового процесу та інших осіб».</w:t>
      </w:r>
    </w:p>
    <w:p w14:paraId="12639340" w14:textId="06AB2131" w:rsidR="00C01DCC" w:rsidRPr="004969E7" w:rsidRDefault="00C01DCC" w:rsidP="00C01DC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У контексті цих вимог може розглядатися і обов</w:t>
      </w:r>
      <w:r w:rsidR="00A33E6F" w:rsidRPr="004969E7">
        <w:rPr>
          <w:sz w:val="25"/>
          <w:szCs w:val="25"/>
          <w:lang w:val="uk-UA"/>
        </w:rPr>
        <w:t>’</w:t>
      </w:r>
      <w:r w:rsidRPr="004969E7">
        <w:rPr>
          <w:sz w:val="25"/>
          <w:szCs w:val="25"/>
          <w:lang w:val="uk-UA"/>
        </w:rPr>
        <w:t xml:space="preserve">язок члена Комісії щодо недопущення у своїй поведінці проявів </w:t>
      </w:r>
      <w:proofErr w:type="spellStart"/>
      <w:r w:rsidRPr="004969E7">
        <w:rPr>
          <w:sz w:val="25"/>
          <w:szCs w:val="25"/>
          <w:lang w:val="uk-UA"/>
        </w:rPr>
        <w:t>мобінгу</w:t>
      </w:r>
      <w:proofErr w:type="spellEnd"/>
      <w:r w:rsidRPr="004969E7">
        <w:rPr>
          <w:sz w:val="25"/>
          <w:szCs w:val="25"/>
          <w:lang w:val="uk-UA"/>
        </w:rPr>
        <w:t xml:space="preserve">. Поняття </w:t>
      </w:r>
      <w:r w:rsidR="00A33E6F" w:rsidRPr="004969E7">
        <w:rPr>
          <w:sz w:val="25"/>
          <w:szCs w:val="25"/>
          <w:lang w:val="uk-UA"/>
        </w:rPr>
        <w:t>«</w:t>
      </w:r>
      <w:proofErr w:type="spellStart"/>
      <w:r w:rsidRPr="004969E7">
        <w:rPr>
          <w:sz w:val="25"/>
          <w:szCs w:val="25"/>
          <w:lang w:val="uk-UA"/>
        </w:rPr>
        <w:t>мобінг</w:t>
      </w:r>
      <w:proofErr w:type="spellEnd"/>
      <w:r w:rsidR="00A33E6F" w:rsidRPr="004969E7">
        <w:rPr>
          <w:sz w:val="25"/>
          <w:szCs w:val="25"/>
          <w:lang w:val="uk-UA"/>
        </w:rPr>
        <w:t>»</w:t>
      </w:r>
      <w:r w:rsidRPr="004969E7">
        <w:rPr>
          <w:sz w:val="25"/>
          <w:szCs w:val="25"/>
          <w:lang w:val="uk-UA"/>
        </w:rPr>
        <w:t xml:space="preserve"> закріплен</w:t>
      </w:r>
      <w:r w:rsidR="00A33E6F" w:rsidRPr="004969E7">
        <w:rPr>
          <w:sz w:val="25"/>
          <w:szCs w:val="25"/>
          <w:lang w:val="uk-UA"/>
        </w:rPr>
        <w:t>о</w:t>
      </w:r>
      <w:r w:rsidRPr="004969E7">
        <w:rPr>
          <w:sz w:val="25"/>
          <w:szCs w:val="25"/>
          <w:lang w:val="uk-UA"/>
        </w:rPr>
        <w:t xml:space="preserve"> в трудовому законодавстві України після прийняття Закону України від 16 листопада 2022 року №</w:t>
      </w:r>
      <w:r w:rsidR="00A33E6F" w:rsidRPr="004969E7">
        <w:rPr>
          <w:sz w:val="25"/>
          <w:szCs w:val="25"/>
          <w:lang w:val="uk-UA"/>
        </w:rPr>
        <w:t> </w:t>
      </w:r>
      <w:r w:rsidRPr="004969E7">
        <w:rPr>
          <w:sz w:val="25"/>
          <w:szCs w:val="25"/>
          <w:lang w:val="uk-UA"/>
        </w:rPr>
        <w:t xml:space="preserve">2759-ІХ «Про внесення змін до деяких законодавчих актів України щодо запобігання та протидії </w:t>
      </w:r>
      <w:proofErr w:type="spellStart"/>
      <w:r w:rsidRPr="004969E7">
        <w:rPr>
          <w:sz w:val="25"/>
          <w:szCs w:val="25"/>
          <w:lang w:val="uk-UA"/>
        </w:rPr>
        <w:t>мобінгу</w:t>
      </w:r>
      <w:proofErr w:type="spellEnd"/>
      <w:r w:rsidRPr="004969E7">
        <w:rPr>
          <w:sz w:val="25"/>
          <w:szCs w:val="25"/>
          <w:lang w:val="uk-UA"/>
        </w:rPr>
        <w:t xml:space="preserve"> (цькуванню)». </w:t>
      </w:r>
      <w:r w:rsidR="00A33E6F" w:rsidRPr="004969E7">
        <w:rPr>
          <w:sz w:val="25"/>
          <w:szCs w:val="25"/>
          <w:lang w:val="uk-UA"/>
        </w:rPr>
        <w:t>У с</w:t>
      </w:r>
      <w:r w:rsidRPr="004969E7">
        <w:rPr>
          <w:sz w:val="25"/>
          <w:szCs w:val="25"/>
          <w:lang w:val="uk-UA"/>
        </w:rPr>
        <w:t>татт</w:t>
      </w:r>
      <w:r w:rsidR="00A33E6F" w:rsidRPr="004969E7">
        <w:rPr>
          <w:sz w:val="25"/>
          <w:szCs w:val="25"/>
          <w:lang w:val="uk-UA"/>
        </w:rPr>
        <w:t>і</w:t>
      </w:r>
      <w:r w:rsidRPr="004969E7">
        <w:rPr>
          <w:sz w:val="25"/>
          <w:szCs w:val="25"/>
          <w:lang w:val="uk-UA"/>
        </w:rPr>
        <w:t xml:space="preserve"> 2-2 Кодексу законів про працю України </w:t>
      </w:r>
      <w:r w:rsidR="00A33E6F" w:rsidRPr="004969E7">
        <w:rPr>
          <w:sz w:val="25"/>
          <w:szCs w:val="25"/>
          <w:lang w:val="uk-UA"/>
        </w:rPr>
        <w:lastRenderedPageBreak/>
        <w:t>визначено, що</w:t>
      </w:r>
      <w:r w:rsidRPr="004969E7">
        <w:rPr>
          <w:sz w:val="25"/>
          <w:szCs w:val="25"/>
          <w:lang w:val="uk-UA"/>
        </w:rPr>
        <w:t>: «</w:t>
      </w:r>
      <w:proofErr w:type="spellStart"/>
      <w:r w:rsidRPr="004969E7">
        <w:rPr>
          <w:sz w:val="25"/>
          <w:szCs w:val="25"/>
          <w:lang w:val="uk-UA"/>
        </w:rPr>
        <w:t>мобінг</w:t>
      </w:r>
      <w:proofErr w:type="spellEnd"/>
      <w:r w:rsidRPr="004969E7">
        <w:rPr>
          <w:sz w:val="25"/>
          <w:szCs w:val="25"/>
          <w:lang w:val="uk-UA"/>
        </w:rPr>
        <w:t xml:space="preserve"> (цькування) – систематичні (повторювані) тривалі умисні дії або бездіяльність роботодавця, окремих працівників або групи працівників трудового колективу, які спрямовані на приниження честі та гідності працівника, його ділової репутації, у тому числі з метою набуття, зміни або припинення ним трудових прав та обов’язків, що проявляються у формі психологічного та/або економічного тиску, зокрема із застосуванням засобів електронних комунікацій, створення стосовно працівника напруженої, ворожої, образливої атмосфери, у тому числі такої, що змушує його недооцінювати свою професійну придатність».</w:t>
      </w:r>
    </w:p>
    <w:p w14:paraId="1114AA3C" w14:textId="4F30C532" w:rsidR="00C01DCC" w:rsidRPr="004969E7" w:rsidRDefault="00C01DCC" w:rsidP="00C01DC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Таким чином</w:t>
      </w:r>
      <w:r w:rsidR="00A33E6F" w:rsidRPr="004969E7">
        <w:rPr>
          <w:sz w:val="25"/>
          <w:szCs w:val="25"/>
          <w:lang w:val="uk-UA"/>
        </w:rPr>
        <w:t>,</w:t>
      </w:r>
      <w:r w:rsidRPr="004969E7">
        <w:rPr>
          <w:sz w:val="25"/>
          <w:szCs w:val="25"/>
          <w:lang w:val="uk-UA"/>
        </w:rPr>
        <w:t xml:space="preserve"> для підтвердження/</w:t>
      </w:r>
      <w:proofErr w:type="spellStart"/>
      <w:r w:rsidRPr="004969E7">
        <w:rPr>
          <w:sz w:val="25"/>
          <w:szCs w:val="25"/>
          <w:lang w:val="uk-UA"/>
        </w:rPr>
        <w:t>непідтвердження</w:t>
      </w:r>
      <w:proofErr w:type="spellEnd"/>
      <w:r w:rsidRPr="004969E7">
        <w:rPr>
          <w:sz w:val="25"/>
          <w:szCs w:val="25"/>
          <w:lang w:val="uk-UA"/>
        </w:rPr>
        <w:t xml:space="preserve"> факту </w:t>
      </w:r>
      <w:proofErr w:type="spellStart"/>
      <w:r w:rsidRPr="004969E7">
        <w:rPr>
          <w:sz w:val="25"/>
          <w:szCs w:val="25"/>
          <w:lang w:val="uk-UA"/>
        </w:rPr>
        <w:t>мобінгу</w:t>
      </w:r>
      <w:proofErr w:type="spellEnd"/>
      <w:r w:rsidRPr="004969E7">
        <w:rPr>
          <w:sz w:val="25"/>
          <w:szCs w:val="25"/>
          <w:lang w:val="uk-UA"/>
        </w:rPr>
        <w:t xml:space="preserve"> необхідно з’ясувати наявність/відсутність таких обставин: 1) форма та характер дій: психологічний та/або економічний тиск. Проявами психологічного тиску, з </w:t>
      </w:r>
      <w:r w:rsidR="00A33E6F" w:rsidRPr="004969E7">
        <w:rPr>
          <w:sz w:val="25"/>
          <w:szCs w:val="25"/>
          <w:lang w:val="uk-UA"/>
        </w:rPr>
        <w:t xml:space="preserve">огляду на </w:t>
      </w:r>
      <w:r w:rsidRPr="004969E7">
        <w:rPr>
          <w:sz w:val="25"/>
          <w:szCs w:val="25"/>
          <w:lang w:val="uk-UA"/>
        </w:rPr>
        <w:t>ч</w:t>
      </w:r>
      <w:r w:rsidR="00A33E6F" w:rsidRPr="004969E7">
        <w:rPr>
          <w:sz w:val="25"/>
          <w:szCs w:val="25"/>
          <w:lang w:val="uk-UA"/>
        </w:rPr>
        <w:t>астин</w:t>
      </w:r>
      <w:r w:rsidR="00EC6F69" w:rsidRPr="004969E7">
        <w:rPr>
          <w:sz w:val="25"/>
          <w:szCs w:val="25"/>
          <w:lang w:val="uk-UA"/>
        </w:rPr>
        <w:t>у другу</w:t>
      </w:r>
      <w:r w:rsidRPr="004969E7">
        <w:rPr>
          <w:sz w:val="25"/>
          <w:szCs w:val="25"/>
          <w:lang w:val="uk-UA"/>
        </w:rPr>
        <w:t xml:space="preserve"> ст</w:t>
      </w:r>
      <w:r w:rsidR="00A33E6F" w:rsidRPr="004969E7">
        <w:rPr>
          <w:sz w:val="25"/>
          <w:szCs w:val="25"/>
          <w:lang w:val="uk-UA"/>
        </w:rPr>
        <w:t>атті</w:t>
      </w:r>
      <w:r w:rsidRPr="004969E7">
        <w:rPr>
          <w:sz w:val="25"/>
          <w:szCs w:val="25"/>
          <w:lang w:val="uk-UA"/>
        </w:rPr>
        <w:t xml:space="preserve"> 2-2 Кодексу законів про працю України можуть бути, зокрема, </w:t>
      </w:r>
      <w:r w:rsidRPr="004969E7">
        <w:rPr>
          <w:iCs/>
          <w:sz w:val="25"/>
          <w:szCs w:val="25"/>
          <w:lang w:val="uk-UA"/>
        </w:rPr>
        <w:t xml:space="preserve">створення стосовно працівника напруженої, ворожої, образливої атмосфери (погрози, висміювання, наклепи, зневажливі зауваження, поведінка загрозливого, </w:t>
      </w:r>
      <w:proofErr w:type="spellStart"/>
      <w:r w:rsidRPr="004969E7">
        <w:rPr>
          <w:iCs/>
          <w:sz w:val="25"/>
          <w:szCs w:val="25"/>
          <w:lang w:val="uk-UA"/>
        </w:rPr>
        <w:t>залякуючого</w:t>
      </w:r>
      <w:proofErr w:type="spellEnd"/>
      <w:r w:rsidRPr="004969E7">
        <w:rPr>
          <w:iCs/>
          <w:sz w:val="25"/>
          <w:szCs w:val="25"/>
          <w:lang w:val="uk-UA"/>
        </w:rPr>
        <w:t>, принизливого характеру та інші способи виведення працівника із психологічної рівноваги); 2) с</w:t>
      </w:r>
      <w:r w:rsidRPr="004969E7">
        <w:rPr>
          <w:sz w:val="25"/>
          <w:szCs w:val="25"/>
          <w:lang w:val="uk-UA"/>
        </w:rPr>
        <w:t>истематичність (повторюваність, тривалість) дій; 3) умисність дій; 4) мета цих дій – спрямованість на приниження честі та гідності працівника, його ділової репутації, у тому числі з метою набуття, зміни або припинення ним трудових прав та обов’язків.</w:t>
      </w:r>
    </w:p>
    <w:p w14:paraId="60D38B2C" w14:textId="46528C28" w:rsidR="00C01DCC" w:rsidRPr="004969E7" w:rsidRDefault="00B40016" w:rsidP="00C01DC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Ч</w:t>
      </w:r>
      <w:r w:rsidR="00C01DCC" w:rsidRPr="004969E7">
        <w:rPr>
          <w:sz w:val="25"/>
          <w:szCs w:val="25"/>
          <w:lang w:val="uk-UA"/>
        </w:rPr>
        <w:t xml:space="preserve">астина </w:t>
      </w:r>
      <w:r w:rsidR="00EC6F69" w:rsidRPr="004969E7">
        <w:rPr>
          <w:sz w:val="25"/>
          <w:szCs w:val="25"/>
          <w:lang w:val="uk-UA"/>
        </w:rPr>
        <w:t>третя</w:t>
      </w:r>
      <w:r w:rsidR="00C01DCC" w:rsidRPr="004969E7">
        <w:rPr>
          <w:sz w:val="25"/>
          <w:szCs w:val="25"/>
          <w:lang w:val="uk-UA"/>
        </w:rPr>
        <w:t xml:space="preserve"> статті 2-2 Кодексу законів про працю України містить застереження, що вимоги роботодавця щодо належного виконання працівником трудових обов’язків, зміна робочого місця, посади працівника або розміру оплати праці в порядку, встановленому законодавством, колективним або трудовим договором, не вважаються </w:t>
      </w:r>
      <w:proofErr w:type="spellStart"/>
      <w:r w:rsidR="00C01DCC" w:rsidRPr="004969E7">
        <w:rPr>
          <w:sz w:val="25"/>
          <w:szCs w:val="25"/>
          <w:lang w:val="uk-UA"/>
        </w:rPr>
        <w:t>мобінгом</w:t>
      </w:r>
      <w:proofErr w:type="spellEnd"/>
      <w:r w:rsidR="00C01DCC" w:rsidRPr="004969E7">
        <w:rPr>
          <w:sz w:val="25"/>
          <w:szCs w:val="25"/>
          <w:lang w:val="uk-UA"/>
        </w:rPr>
        <w:t xml:space="preserve"> (цькуванням).</w:t>
      </w:r>
    </w:p>
    <w:p w14:paraId="2E8F0CD9" w14:textId="382078EA" w:rsidR="00C01DCC" w:rsidRPr="004969E7" w:rsidRDefault="00C01DCC" w:rsidP="00C01DCC">
      <w:pPr>
        <w:ind w:firstLine="709"/>
        <w:jc w:val="both"/>
        <w:rPr>
          <w:color w:val="000000"/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Важливе значення для встановлення підстав внесення до Вищої ради правосуддя подання про звільнення члена Вищої кваліфікаційної комісії</w:t>
      </w:r>
      <w:r w:rsidR="00EC6F69" w:rsidRPr="004969E7">
        <w:rPr>
          <w:sz w:val="25"/>
          <w:szCs w:val="25"/>
          <w:lang w:val="uk-UA"/>
        </w:rPr>
        <w:t xml:space="preserve"> суддів</w:t>
      </w:r>
      <w:r w:rsidRPr="004969E7">
        <w:rPr>
          <w:sz w:val="25"/>
          <w:szCs w:val="25"/>
          <w:lang w:val="uk-UA"/>
        </w:rPr>
        <w:t xml:space="preserve"> України відповідно до пункту 6 частини </w:t>
      </w:r>
      <w:r w:rsidR="00EC6F69" w:rsidRPr="004969E7">
        <w:rPr>
          <w:sz w:val="25"/>
          <w:szCs w:val="25"/>
          <w:lang w:val="uk-UA"/>
        </w:rPr>
        <w:t>першої</w:t>
      </w:r>
      <w:r w:rsidRPr="004969E7">
        <w:rPr>
          <w:sz w:val="25"/>
          <w:szCs w:val="25"/>
          <w:lang w:val="uk-UA"/>
        </w:rPr>
        <w:t xml:space="preserve"> статті 96 Закону має також те, що обов’язковим наслідком недотримання членом Комісії етичних стандартів є підрив авторитету та суспільної довіри до правосуддя і судової влади. Такий висновок випливає з тлумачення приписів відповідного пункту частини </w:t>
      </w:r>
      <w:r w:rsidR="00EC6F69" w:rsidRPr="004969E7">
        <w:rPr>
          <w:sz w:val="25"/>
          <w:szCs w:val="25"/>
          <w:lang w:val="uk-UA"/>
        </w:rPr>
        <w:t>першої</w:t>
      </w:r>
      <w:r w:rsidRPr="004969E7">
        <w:rPr>
          <w:sz w:val="25"/>
          <w:szCs w:val="25"/>
          <w:lang w:val="uk-UA"/>
        </w:rPr>
        <w:t xml:space="preserve"> статті 96 Закону, а також відображений </w:t>
      </w:r>
      <w:r w:rsidR="00EC6F69" w:rsidRPr="004969E7">
        <w:rPr>
          <w:sz w:val="25"/>
          <w:szCs w:val="25"/>
          <w:lang w:val="uk-UA"/>
        </w:rPr>
        <w:t>у</w:t>
      </w:r>
      <w:r w:rsidRPr="004969E7">
        <w:rPr>
          <w:sz w:val="25"/>
          <w:szCs w:val="25"/>
          <w:lang w:val="uk-UA"/>
        </w:rPr>
        <w:t xml:space="preserve"> постанові Великої Палати Верховного Суду від 17 січня 2019 року (номер судового провадження</w:t>
      </w:r>
      <w:r w:rsidR="002A26C1" w:rsidRPr="004969E7">
        <w:rPr>
          <w:sz w:val="25"/>
          <w:szCs w:val="25"/>
          <w:lang w:val="uk-UA"/>
        </w:rPr>
        <w:t> 11- </w:t>
      </w:r>
      <w:r w:rsidRPr="004969E7">
        <w:rPr>
          <w:sz w:val="25"/>
          <w:szCs w:val="25"/>
          <w:lang w:val="uk-UA"/>
        </w:rPr>
        <w:t xml:space="preserve">1010сап18) у контексті притягнення судді до дисциплінарної відповідальності на підставі пункту 3 частини </w:t>
      </w:r>
      <w:r w:rsidR="00EC6F69" w:rsidRPr="004969E7">
        <w:rPr>
          <w:sz w:val="25"/>
          <w:szCs w:val="25"/>
          <w:lang w:val="uk-UA"/>
        </w:rPr>
        <w:t xml:space="preserve">першої </w:t>
      </w:r>
      <w:r w:rsidRPr="004969E7">
        <w:rPr>
          <w:sz w:val="25"/>
          <w:szCs w:val="25"/>
          <w:lang w:val="uk-UA"/>
        </w:rPr>
        <w:t>статті 106 Закону. Велика Палата Верховного Суду в своєму рішенні звернула увагу, що «</w:t>
      </w:r>
      <w:r w:rsidRPr="004969E7">
        <w:rPr>
          <w:color w:val="000000"/>
          <w:sz w:val="25"/>
          <w:szCs w:val="25"/>
          <w:lang w:val="uk-UA"/>
        </w:rPr>
        <w:t>обов</w:t>
      </w:r>
      <w:r w:rsidR="00EC6F69" w:rsidRPr="004969E7">
        <w:rPr>
          <w:color w:val="000000"/>
          <w:sz w:val="25"/>
          <w:szCs w:val="25"/>
          <w:lang w:val="uk-UA"/>
        </w:rPr>
        <w:t>’</w:t>
      </w:r>
      <w:r w:rsidRPr="004969E7">
        <w:rPr>
          <w:color w:val="000000"/>
          <w:sz w:val="25"/>
          <w:szCs w:val="25"/>
          <w:lang w:val="uk-UA"/>
        </w:rPr>
        <w:t>язковим наслідком допущення суддею неетичної поведінки, за яку його можна притягнути до дисциплінарної відповідальності, є те, що така поведінка має підривати авторитет правосуддя».</w:t>
      </w:r>
    </w:p>
    <w:p w14:paraId="40ECAFF5" w14:textId="336E0F36" w:rsidR="00C01DCC" w:rsidRPr="004969E7" w:rsidRDefault="00EC6F69" w:rsidP="00C01DCC">
      <w:pPr>
        <w:ind w:firstLine="709"/>
        <w:jc w:val="both"/>
        <w:rPr>
          <w:color w:val="000000"/>
          <w:sz w:val="25"/>
          <w:szCs w:val="25"/>
          <w:lang w:val="uk-UA"/>
        </w:rPr>
      </w:pPr>
      <w:r w:rsidRPr="004969E7">
        <w:rPr>
          <w:color w:val="000000"/>
          <w:sz w:val="25"/>
          <w:szCs w:val="25"/>
          <w:lang w:val="uk-UA"/>
        </w:rPr>
        <w:t>На підставі аналізу</w:t>
      </w:r>
      <w:r w:rsidR="00C01DCC" w:rsidRPr="004969E7">
        <w:rPr>
          <w:color w:val="000000"/>
          <w:sz w:val="25"/>
          <w:szCs w:val="25"/>
          <w:lang w:val="uk-UA"/>
        </w:rPr>
        <w:t xml:space="preserve"> конкретних обставин, викладених </w:t>
      </w:r>
      <w:r w:rsidRPr="004969E7">
        <w:rPr>
          <w:color w:val="000000"/>
          <w:sz w:val="25"/>
          <w:szCs w:val="25"/>
          <w:lang w:val="uk-UA"/>
        </w:rPr>
        <w:t xml:space="preserve">у </w:t>
      </w:r>
      <w:r w:rsidR="00C01DCC" w:rsidRPr="004969E7">
        <w:rPr>
          <w:color w:val="000000"/>
          <w:sz w:val="25"/>
          <w:szCs w:val="25"/>
          <w:lang w:val="uk-UA"/>
        </w:rPr>
        <w:t xml:space="preserve">службовій записці Наталі </w:t>
      </w:r>
      <w:proofErr w:type="spellStart"/>
      <w:r w:rsidR="00C01DCC" w:rsidRPr="004969E7">
        <w:rPr>
          <w:color w:val="000000"/>
          <w:sz w:val="25"/>
          <w:szCs w:val="25"/>
          <w:lang w:val="uk-UA"/>
        </w:rPr>
        <w:t>Кідіної</w:t>
      </w:r>
      <w:proofErr w:type="spellEnd"/>
      <w:r w:rsidR="00C01DCC" w:rsidRPr="004969E7">
        <w:rPr>
          <w:color w:val="000000"/>
          <w:sz w:val="25"/>
          <w:szCs w:val="25"/>
          <w:lang w:val="uk-UA"/>
        </w:rPr>
        <w:t xml:space="preserve">, </w:t>
      </w:r>
      <w:r w:rsidRPr="004969E7">
        <w:rPr>
          <w:color w:val="000000"/>
          <w:sz w:val="25"/>
          <w:szCs w:val="25"/>
          <w:lang w:val="uk-UA"/>
        </w:rPr>
        <w:t>пояснень</w:t>
      </w:r>
      <w:r w:rsidR="00C01DCC" w:rsidRPr="004969E7">
        <w:rPr>
          <w:color w:val="000000"/>
          <w:sz w:val="25"/>
          <w:szCs w:val="25"/>
          <w:lang w:val="uk-UA"/>
        </w:rPr>
        <w:t xml:space="preserve"> заявниці, членів Комісії, працівників секретаріату, Комісія висновує таке.</w:t>
      </w:r>
    </w:p>
    <w:p w14:paraId="53271CA6" w14:textId="6DF2AB53" w:rsidR="00C01DCC" w:rsidRPr="004969E7" w:rsidRDefault="00C01DCC" w:rsidP="00C01DCC">
      <w:pPr>
        <w:ind w:firstLine="709"/>
        <w:jc w:val="both"/>
        <w:rPr>
          <w:color w:val="000000"/>
          <w:sz w:val="25"/>
          <w:szCs w:val="25"/>
          <w:lang w:val="uk-UA"/>
        </w:rPr>
      </w:pPr>
      <w:r w:rsidRPr="004969E7">
        <w:rPr>
          <w:color w:val="000000"/>
          <w:sz w:val="25"/>
          <w:szCs w:val="25"/>
          <w:lang w:val="uk-UA"/>
        </w:rPr>
        <w:t xml:space="preserve">Події, про які йдеться, відбувалися в перші дні роботи новообраного керівництва Комісії – Голови та його заступника. Робочі зустрічі та наради мали своєю метою з’ясування, насамперед, організаційних, процедурних питань роботи керівництва, механізмів взаємодії з секретаріатом, організації внутрішнього документообігу. Намагання Голови та заступника Голови Комісії </w:t>
      </w:r>
      <w:proofErr w:type="spellStart"/>
      <w:r w:rsidRPr="004969E7">
        <w:rPr>
          <w:color w:val="000000"/>
          <w:sz w:val="25"/>
          <w:szCs w:val="25"/>
          <w:lang w:val="uk-UA"/>
        </w:rPr>
        <w:t>оперативно</w:t>
      </w:r>
      <w:proofErr w:type="spellEnd"/>
      <w:r w:rsidRPr="004969E7">
        <w:rPr>
          <w:color w:val="000000"/>
          <w:sz w:val="25"/>
          <w:szCs w:val="25"/>
          <w:lang w:val="uk-UA"/>
        </w:rPr>
        <w:t xml:space="preserve"> та ефективно організувати виконання своїх безпосередніх функцій, як і завдань Комісії загалом, зумовили частоту та інтенсивність робочих нарад. </w:t>
      </w:r>
    </w:p>
    <w:p w14:paraId="1E82F38F" w14:textId="73A1B3DB" w:rsidR="00C01DCC" w:rsidRPr="004969E7" w:rsidRDefault="00C01DCC" w:rsidP="00C01DC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color w:val="000000"/>
          <w:sz w:val="25"/>
          <w:szCs w:val="25"/>
          <w:lang w:val="uk-UA"/>
        </w:rPr>
        <w:t>Всі вимоги заступника Голови Комісії стосувалися безпосередньої реал</w:t>
      </w:r>
      <w:r w:rsidR="00EC6F69" w:rsidRPr="004969E7">
        <w:rPr>
          <w:color w:val="000000"/>
          <w:sz w:val="25"/>
          <w:szCs w:val="25"/>
          <w:lang w:val="uk-UA"/>
        </w:rPr>
        <w:t>ізації службових завдань виконувачем</w:t>
      </w:r>
      <w:r w:rsidRPr="004969E7">
        <w:rPr>
          <w:color w:val="000000"/>
          <w:sz w:val="25"/>
          <w:szCs w:val="25"/>
          <w:lang w:val="uk-UA"/>
        </w:rPr>
        <w:t xml:space="preserve"> обов</w:t>
      </w:r>
      <w:r w:rsidR="00EC6F69" w:rsidRPr="004969E7">
        <w:rPr>
          <w:color w:val="000000"/>
          <w:sz w:val="25"/>
          <w:szCs w:val="25"/>
          <w:lang w:val="uk-UA"/>
        </w:rPr>
        <w:t>’</w:t>
      </w:r>
      <w:r w:rsidRPr="004969E7">
        <w:rPr>
          <w:color w:val="000000"/>
          <w:sz w:val="25"/>
          <w:szCs w:val="25"/>
          <w:lang w:val="uk-UA"/>
        </w:rPr>
        <w:t>язків керівника секретаріату</w:t>
      </w:r>
      <w:r w:rsidR="00EC6F69" w:rsidRPr="004969E7">
        <w:rPr>
          <w:color w:val="000000"/>
          <w:sz w:val="25"/>
          <w:szCs w:val="25"/>
          <w:lang w:val="uk-UA"/>
        </w:rPr>
        <w:t xml:space="preserve"> Комісії</w:t>
      </w:r>
      <w:r w:rsidRPr="004969E7">
        <w:rPr>
          <w:color w:val="000000"/>
          <w:sz w:val="25"/>
          <w:szCs w:val="25"/>
          <w:lang w:val="uk-UA"/>
        </w:rPr>
        <w:t>. Неодноразові звернення до викону</w:t>
      </w:r>
      <w:r w:rsidR="00723423" w:rsidRPr="004969E7">
        <w:rPr>
          <w:color w:val="000000"/>
          <w:sz w:val="25"/>
          <w:szCs w:val="25"/>
          <w:lang w:val="uk-UA"/>
        </w:rPr>
        <w:t>вача</w:t>
      </w:r>
      <w:r w:rsidRPr="004969E7">
        <w:rPr>
          <w:color w:val="000000"/>
          <w:sz w:val="25"/>
          <w:szCs w:val="25"/>
          <w:lang w:val="uk-UA"/>
        </w:rPr>
        <w:t xml:space="preserve"> обов</w:t>
      </w:r>
      <w:r w:rsidR="00723423" w:rsidRPr="004969E7">
        <w:rPr>
          <w:color w:val="000000"/>
          <w:sz w:val="25"/>
          <w:szCs w:val="25"/>
          <w:lang w:val="uk-UA"/>
        </w:rPr>
        <w:t>’</w:t>
      </w:r>
      <w:r w:rsidRPr="004969E7">
        <w:rPr>
          <w:color w:val="000000"/>
          <w:sz w:val="25"/>
          <w:szCs w:val="25"/>
          <w:lang w:val="uk-UA"/>
        </w:rPr>
        <w:t>язк</w:t>
      </w:r>
      <w:r w:rsidR="00723423" w:rsidRPr="004969E7">
        <w:rPr>
          <w:color w:val="000000"/>
          <w:sz w:val="25"/>
          <w:szCs w:val="25"/>
          <w:lang w:val="uk-UA"/>
        </w:rPr>
        <w:t>ів</w:t>
      </w:r>
      <w:r w:rsidRPr="004969E7">
        <w:rPr>
          <w:color w:val="000000"/>
          <w:sz w:val="25"/>
          <w:szCs w:val="25"/>
          <w:lang w:val="uk-UA"/>
        </w:rPr>
        <w:t xml:space="preserve"> керівника секретаріату </w:t>
      </w:r>
      <w:r w:rsidR="00723423" w:rsidRPr="004969E7">
        <w:rPr>
          <w:color w:val="000000"/>
          <w:sz w:val="25"/>
          <w:szCs w:val="25"/>
          <w:lang w:val="uk-UA"/>
        </w:rPr>
        <w:t>Комісії були пов’</w:t>
      </w:r>
      <w:r w:rsidRPr="004969E7">
        <w:rPr>
          <w:color w:val="000000"/>
          <w:sz w:val="25"/>
          <w:szCs w:val="25"/>
          <w:lang w:val="uk-UA"/>
        </w:rPr>
        <w:t xml:space="preserve">язані з необхідністю </w:t>
      </w:r>
      <w:r w:rsidR="00723423" w:rsidRPr="004969E7">
        <w:rPr>
          <w:color w:val="000000"/>
          <w:sz w:val="25"/>
          <w:szCs w:val="25"/>
          <w:lang w:val="uk-UA"/>
        </w:rPr>
        <w:t xml:space="preserve">з’ясувати </w:t>
      </w:r>
      <w:r w:rsidRPr="004969E7">
        <w:rPr>
          <w:color w:val="000000"/>
          <w:sz w:val="25"/>
          <w:szCs w:val="25"/>
          <w:lang w:val="uk-UA"/>
        </w:rPr>
        <w:t>внутрішні процедур</w:t>
      </w:r>
      <w:r w:rsidR="00723423" w:rsidRPr="004969E7">
        <w:rPr>
          <w:color w:val="000000"/>
          <w:sz w:val="25"/>
          <w:szCs w:val="25"/>
          <w:lang w:val="uk-UA"/>
        </w:rPr>
        <w:t>и</w:t>
      </w:r>
      <w:r w:rsidRPr="004969E7">
        <w:rPr>
          <w:color w:val="000000"/>
          <w:sz w:val="25"/>
          <w:szCs w:val="25"/>
          <w:lang w:val="uk-UA"/>
        </w:rPr>
        <w:t xml:space="preserve"> організації роботи Комісії та взаємодії її керівництва з секретаріатом. </w:t>
      </w:r>
      <w:r w:rsidR="00723423" w:rsidRPr="004969E7">
        <w:rPr>
          <w:color w:val="000000"/>
          <w:sz w:val="25"/>
          <w:szCs w:val="25"/>
          <w:lang w:val="uk-UA"/>
        </w:rPr>
        <w:t xml:space="preserve">Факт </w:t>
      </w:r>
      <w:r w:rsidRPr="004969E7">
        <w:rPr>
          <w:color w:val="000000"/>
          <w:sz w:val="25"/>
          <w:szCs w:val="25"/>
          <w:lang w:val="uk-UA"/>
        </w:rPr>
        <w:t>незаконн</w:t>
      </w:r>
      <w:r w:rsidR="00723423" w:rsidRPr="004969E7">
        <w:rPr>
          <w:color w:val="000000"/>
          <w:sz w:val="25"/>
          <w:szCs w:val="25"/>
          <w:lang w:val="uk-UA"/>
        </w:rPr>
        <w:t>ої</w:t>
      </w:r>
      <w:r w:rsidRPr="004969E7">
        <w:rPr>
          <w:color w:val="000000"/>
          <w:sz w:val="25"/>
          <w:szCs w:val="25"/>
          <w:lang w:val="uk-UA"/>
        </w:rPr>
        <w:t xml:space="preserve"> </w:t>
      </w:r>
      <w:r w:rsidRPr="004969E7">
        <w:rPr>
          <w:sz w:val="25"/>
          <w:szCs w:val="25"/>
          <w:lang w:val="uk-UA"/>
        </w:rPr>
        <w:t>вимог</w:t>
      </w:r>
      <w:r w:rsidR="00723423" w:rsidRPr="004969E7">
        <w:rPr>
          <w:sz w:val="25"/>
          <w:szCs w:val="25"/>
          <w:lang w:val="uk-UA"/>
        </w:rPr>
        <w:t>и</w:t>
      </w:r>
      <w:r w:rsidRPr="004969E7">
        <w:rPr>
          <w:sz w:val="25"/>
          <w:szCs w:val="25"/>
          <w:lang w:val="uk-UA"/>
        </w:rPr>
        <w:t xml:space="preserve"> заступника Голови Комісії відрядити </w:t>
      </w:r>
      <w:r w:rsidRPr="004969E7">
        <w:rPr>
          <w:sz w:val="25"/>
          <w:szCs w:val="25"/>
          <w:lang w:val="uk-UA"/>
        </w:rPr>
        <w:lastRenderedPageBreak/>
        <w:t>для виконання обов</w:t>
      </w:r>
      <w:r w:rsidR="00723423" w:rsidRPr="004969E7">
        <w:rPr>
          <w:sz w:val="25"/>
          <w:szCs w:val="25"/>
          <w:lang w:val="uk-UA"/>
        </w:rPr>
        <w:t>’</w:t>
      </w:r>
      <w:r w:rsidRPr="004969E7">
        <w:rPr>
          <w:sz w:val="25"/>
          <w:szCs w:val="25"/>
          <w:lang w:val="uk-UA"/>
        </w:rPr>
        <w:t xml:space="preserve">язків секретарів </w:t>
      </w:r>
      <w:r w:rsidR="00723423" w:rsidRPr="004969E7">
        <w:rPr>
          <w:sz w:val="25"/>
          <w:szCs w:val="25"/>
          <w:lang w:val="uk-UA"/>
        </w:rPr>
        <w:t>у</w:t>
      </w:r>
      <w:r w:rsidRPr="004969E7">
        <w:rPr>
          <w:sz w:val="25"/>
          <w:szCs w:val="25"/>
          <w:lang w:val="uk-UA"/>
        </w:rPr>
        <w:t xml:space="preserve"> приймальній керівництва Комісії державних службовців секретаріату Комісії, </w:t>
      </w:r>
      <w:r w:rsidR="00723423" w:rsidRPr="004969E7">
        <w:rPr>
          <w:sz w:val="25"/>
          <w:szCs w:val="25"/>
          <w:lang w:val="uk-UA"/>
        </w:rPr>
        <w:t>на який посилається заявниця і який</w:t>
      </w:r>
      <w:r w:rsidR="009E7CAF" w:rsidRPr="004969E7">
        <w:rPr>
          <w:sz w:val="25"/>
          <w:szCs w:val="25"/>
          <w:lang w:val="uk-UA"/>
        </w:rPr>
        <w:t xml:space="preserve">, на її думку, </w:t>
      </w:r>
      <w:r w:rsidRPr="004969E7">
        <w:rPr>
          <w:sz w:val="25"/>
          <w:szCs w:val="25"/>
          <w:lang w:val="uk-UA"/>
        </w:rPr>
        <w:t>ста</w:t>
      </w:r>
      <w:r w:rsidR="009E7CAF" w:rsidRPr="004969E7">
        <w:rPr>
          <w:sz w:val="25"/>
          <w:szCs w:val="25"/>
          <w:lang w:val="uk-UA"/>
        </w:rPr>
        <w:t>в</w:t>
      </w:r>
      <w:r w:rsidRPr="004969E7">
        <w:rPr>
          <w:sz w:val="25"/>
          <w:szCs w:val="25"/>
          <w:lang w:val="uk-UA"/>
        </w:rPr>
        <w:t xml:space="preserve"> підставою для подальшого психологічного тиску, не підтверд</w:t>
      </w:r>
      <w:r w:rsidR="009E7CAF" w:rsidRPr="004969E7">
        <w:rPr>
          <w:sz w:val="25"/>
          <w:szCs w:val="25"/>
          <w:lang w:val="uk-UA"/>
        </w:rPr>
        <w:t>ився</w:t>
      </w:r>
      <w:r w:rsidRPr="004969E7">
        <w:rPr>
          <w:sz w:val="25"/>
          <w:szCs w:val="25"/>
          <w:lang w:val="uk-UA"/>
        </w:rPr>
        <w:t xml:space="preserve"> в процесі дослідження цього питання </w:t>
      </w:r>
      <w:r w:rsidR="009E7CAF" w:rsidRPr="004969E7">
        <w:rPr>
          <w:sz w:val="25"/>
          <w:szCs w:val="25"/>
          <w:lang w:val="uk-UA"/>
        </w:rPr>
        <w:t>в</w:t>
      </w:r>
      <w:r w:rsidRPr="004969E7">
        <w:rPr>
          <w:sz w:val="25"/>
          <w:szCs w:val="25"/>
          <w:lang w:val="uk-UA"/>
        </w:rPr>
        <w:t xml:space="preserve"> засіданні.</w:t>
      </w:r>
    </w:p>
    <w:p w14:paraId="20C673F7" w14:textId="634B6ADA" w:rsidR="00C01DCC" w:rsidRPr="004969E7" w:rsidRDefault="00C01DCC" w:rsidP="00C01DCC">
      <w:pPr>
        <w:ind w:firstLine="709"/>
        <w:jc w:val="both"/>
        <w:rPr>
          <w:color w:val="000000"/>
          <w:sz w:val="25"/>
          <w:szCs w:val="25"/>
          <w:lang w:val="uk-UA" w:eastAsia="uk-UA"/>
        </w:rPr>
      </w:pPr>
      <w:r w:rsidRPr="004969E7">
        <w:rPr>
          <w:color w:val="000000"/>
          <w:sz w:val="25"/>
          <w:szCs w:val="25"/>
          <w:lang w:val="uk-UA"/>
        </w:rPr>
        <w:t xml:space="preserve">Водночас можна припустити, що оцінка поведінки та висловлювань заступника Голови Комісії Наталею </w:t>
      </w:r>
      <w:proofErr w:type="spellStart"/>
      <w:r w:rsidRPr="004969E7">
        <w:rPr>
          <w:color w:val="000000"/>
          <w:sz w:val="25"/>
          <w:szCs w:val="25"/>
          <w:lang w:val="uk-UA"/>
        </w:rPr>
        <w:t>Кідіною</w:t>
      </w:r>
      <w:proofErr w:type="spellEnd"/>
      <w:r w:rsidRPr="004969E7">
        <w:rPr>
          <w:color w:val="000000"/>
          <w:sz w:val="25"/>
          <w:szCs w:val="25"/>
          <w:lang w:val="uk-UA"/>
        </w:rPr>
        <w:t xml:space="preserve"> сформувалася </w:t>
      </w:r>
      <w:r w:rsidRPr="004969E7">
        <w:rPr>
          <w:color w:val="000000"/>
          <w:sz w:val="25"/>
          <w:szCs w:val="25"/>
          <w:lang w:val="uk-UA" w:eastAsia="uk-UA"/>
        </w:rPr>
        <w:t>на основі суб’єктивного сприйняття ситуації,</w:t>
      </w:r>
      <w:r w:rsidR="009E7CAF" w:rsidRPr="004969E7">
        <w:rPr>
          <w:color w:val="000000"/>
          <w:sz w:val="25"/>
          <w:szCs w:val="25"/>
          <w:lang w:val="uk-UA" w:eastAsia="uk-UA"/>
        </w:rPr>
        <w:t xml:space="preserve"> оціночних суджень, міркувань, </w:t>
      </w:r>
      <w:r w:rsidRPr="004969E7">
        <w:rPr>
          <w:color w:val="000000"/>
          <w:sz w:val="25"/>
          <w:szCs w:val="25"/>
          <w:lang w:val="uk-UA" w:eastAsia="uk-UA"/>
        </w:rPr>
        <w:t xml:space="preserve">з </w:t>
      </w:r>
      <w:r w:rsidR="009E7CAF" w:rsidRPr="004969E7">
        <w:rPr>
          <w:color w:val="000000"/>
          <w:sz w:val="25"/>
          <w:szCs w:val="25"/>
          <w:lang w:val="uk-UA" w:eastAsia="uk-UA"/>
        </w:rPr>
        <w:t xml:space="preserve">огляду на </w:t>
      </w:r>
      <w:r w:rsidRPr="004969E7">
        <w:rPr>
          <w:color w:val="000000"/>
          <w:sz w:val="25"/>
          <w:szCs w:val="25"/>
          <w:lang w:val="uk-UA" w:eastAsia="uk-UA"/>
        </w:rPr>
        <w:t>власн</w:t>
      </w:r>
      <w:r w:rsidR="009E7CAF" w:rsidRPr="004969E7">
        <w:rPr>
          <w:color w:val="000000"/>
          <w:sz w:val="25"/>
          <w:szCs w:val="25"/>
          <w:lang w:val="uk-UA" w:eastAsia="uk-UA"/>
        </w:rPr>
        <w:t>у</w:t>
      </w:r>
      <w:r w:rsidRPr="004969E7">
        <w:rPr>
          <w:color w:val="000000"/>
          <w:sz w:val="25"/>
          <w:szCs w:val="25"/>
          <w:lang w:val="uk-UA" w:eastAsia="uk-UA"/>
        </w:rPr>
        <w:t xml:space="preserve"> рол</w:t>
      </w:r>
      <w:r w:rsidR="009E7CAF" w:rsidRPr="004969E7">
        <w:rPr>
          <w:color w:val="000000"/>
          <w:sz w:val="25"/>
          <w:szCs w:val="25"/>
          <w:lang w:val="uk-UA" w:eastAsia="uk-UA"/>
        </w:rPr>
        <w:t>ь</w:t>
      </w:r>
      <w:r w:rsidRPr="004969E7">
        <w:rPr>
          <w:color w:val="000000"/>
          <w:sz w:val="25"/>
          <w:szCs w:val="25"/>
          <w:lang w:val="uk-UA" w:eastAsia="uk-UA"/>
        </w:rPr>
        <w:t xml:space="preserve"> у ситуації, відсутн</w:t>
      </w:r>
      <w:r w:rsidR="009E7CAF" w:rsidRPr="004969E7">
        <w:rPr>
          <w:color w:val="000000"/>
          <w:sz w:val="25"/>
          <w:szCs w:val="25"/>
          <w:lang w:val="uk-UA" w:eastAsia="uk-UA"/>
        </w:rPr>
        <w:t>і</w:t>
      </w:r>
      <w:r w:rsidRPr="004969E7">
        <w:rPr>
          <w:color w:val="000000"/>
          <w:sz w:val="25"/>
          <w:szCs w:val="25"/>
          <w:lang w:val="uk-UA" w:eastAsia="uk-UA"/>
        </w:rPr>
        <w:t>ст</w:t>
      </w:r>
      <w:r w:rsidR="009E7CAF" w:rsidRPr="004969E7">
        <w:rPr>
          <w:color w:val="000000"/>
          <w:sz w:val="25"/>
          <w:szCs w:val="25"/>
          <w:lang w:val="uk-UA" w:eastAsia="uk-UA"/>
        </w:rPr>
        <w:t>ь</w:t>
      </w:r>
      <w:r w:rsidRPr="004969E7">
        <w:rPr>
          <w:color w:val="000000"/>
          <w:sz w:val="25"/>
          <w:szCs w:val="25"/>
          <w:lang w:val="uk-UA" w:eastAsia="uk-UA"/>
        </w:rPr>
        <w:t xml:space="preserve"> досвіду виконання обов</w:t>
      </w:r>
      <w:r w:rsidR="009E7CAF" w:rsidRPr="004969E7">
        <w:rPr>
          <w:color w:val="000000"/>
          <w:sz w:val="25"/>
          <w:szCs w:val="25"/>
          <w:lang w:val="uk-UA" w:eastAsia="uk-UA"/>
        </w:rPr>
        <w:t>’</w:t>
      </w:r>
      <w:r w:rsidRPr="004969E7">
        <w:rPr>
          <w:color w:val="000000"/>
          <w:sz w:val="25"/>
          <w:szCs w:val="25"/>
          <w:lang w:val="uk-UA" w:eastAsia="uk-UA"/>
        </w:rPr>
        <w:t>язків керівника секретаріату</w:t>
      </w:r>
      <w:r w:rsidR="009E7CAF" w:rsidRPr="004969E7">
        <w:rPr>
          <w:color w:val="000000"/>
          <w:sz w:val="25"/>
          <w:szCs w:val="25"/>
          <w:lang w:val="uk-UA" w:eastAsia="uk-UA"/>
        </w:rPr>
        <w:t xml:space="preserve"> Комісії</w:t>
      </w:r>
      <w:r w:rsidRPr="004969E7">
        <w:rPr>
          <w:color w:val="000000"/>
          <w:sz w:val="25"/>
          <w:szCs w:val="25"/>
          <w:lang w:val="uk-UA" w:eastAsia="uk-UA"/>
        </w:rPr>
        <w:t xml:space="preserve">. Слід зазначити, що такі обов’язки покладалися на начальника юридичного управління секретаріату </w:t>
      </w:r>
      <w:r w:rsidR="009E7CAF" w:rsidRPr="004969E7">
        <w:rPr>
          <w:color w:val="000000"/>
          <w:sz w:val="25"/>
          <w:szCs w:val="25"/>
          <w:lang w:val="uk-UA" w:eastAsia="uk-UA"/>
        </w:rPr>
        <w:t xml:space="preserve">Комісії </w:t>
      </w:r>
      <w:r w:rsidRPr="004969E7">
        <w:rPr>
          <w:color w:val="000000"/>
          <w:sz w:val="25"/>
          <w:szCs w:val="25"/>
          <w:lang w:val="uk-UA" w:eastAsia="uk-UA"/>
        </w:rPr>
        <w:t>з дати призначення на посаду – 18 січня 2018 року (наказ від 17</w:t>
      </w:r>
      <w:r w:rsidR="009E7CAF" w:rsidRPr="004969E7">
        <w:rPr>
          <w:color w:val="000000"/>
          <w:sz w:val="25"/>
          <w:szCs w:val="25"/>
          <w:lang w:val="uk-UA" w:eastAsia="uk-UA"/>
        </w:rPr>
        <w:t xml:space="preserve"> січня </w:t>
      </w:r>
      <w:r w:rsidRPr="004969E7">
        <w:rPr>
          <w:color w:val="000000"/>
          <w:sz w:val="25"/>
          <w:szCs w:val="25"/>
          <w:lang w:val="uk-UA" w:eastAsia="uk-UA"/>
        </w:rPr>
        <w:t>2018</w:t>
      </w:r>
      <w:r w:rsidR="009E7CAF" w:rsidRPr="004969E7">
        <w:rPr>
          <w:color w:val="000000"/>
          <w:sz w:val="25"/>
          <w:szCs w:val="25"/>
          <w:lang w:val="uk-UA" w:eastAsia="uk-UA"/>
        </w:rPr>
        <w:t xml:space="preserve"> року № 16/к-</w:t>
      </w:r>
      <w:proofErr w:type="spellStart"/>
      <w:r w:rsidR="009E7CAF" w:rsidRPr="004969E7">
        <w:rPr>
          <w:color w:val="000000"/>
          <w:sz w:val="25"/>
          <w:szCs w:val="25"/>
          <w:lang w:val="uk-UA" w:eastAsia="uk-UA"/>
        </w:rPr>
        <w:t>тр</w:t>
      </w:r>
      <w:proofErr w:type="spellEnd"/>
      <w:r w:rsidRPr="004969E7">
        <w:rPr>
          <w:color w:val="000000"/>
          <w:sz w:val="25"/>
          <w:szCs w:val="25"/>
          <w:lang w:val="uk-UA" w:eastAsia="uk-UA"/>
        </w:rPr>
        <w:t xml:space="preserve">), лише два рази (з 01 </w:t>
      </w:r>
      <w:r w:rsidR="009E7CAF" w:rsidRPr="004969E7">
        <w:rPr>
          <w:color w:val="000000"/>
          <w:sz w:val="25"/>
          <w:szCs w:val="25"/>
          <w:lang w:val="uk-UA" w:eastAsia="uk-UA"/>
        </w:rPr>
        <w:t>д</w:t>
      </w:r>
      <w:r w:rsidRPr="004969E7">
        <w:rPr>
          <w:color w:val="000000"/>
          <w:sz w:val="25"/>
          <w:szCs w:val="25"/>
          <w:lang w:val="uk-UA" w:eastAsia="uk-UA"/>
        </w:rPr>
        <w:t>о 03 липня 2024 року наказом від 01</w:t>
      </w:r>
      <w:r w:rsidR="009E7CAF" w:rsidRPr="004969E7">
        <w:rPr>
          <w:color w:val="000000"/>
          <w:sz w:val="25"/>
          <w:szCs w:val="25"/>
          <w:lang w:val="uk-UA" w:eastAsia="uk-UA"/>
        </w:rPr>
        <w:t xml:space="preserve"> липня </w:t>
      </w:r>
      <w:r w:rsidRPr="004969E7">
        <w:rPr>
          <w:color w:val="000000"/>
          <w:sz w:val="25"/>
          <w:szCs w:val="25"/>
          <w:lang w:val="uk-UA" w:eastAsia="uk-UA"/>
        </w:rPr>
        <w:t>2024</w:t>
      </w:r>
      <w:r w:rsidR="009E7CAF" w:rsidRPr="004969E7">
        <w:rPr>
          <w:color w:val="000000"/>
          <w:sz w:val="25"/>
          <w:szCs w:val="25"/>
          <w:lang w:val="uk-UA" w:eastAsia="uk-UA"/>
        </w:rPr>
        <w:t xml:space="preserve"> року № 244-к/</w:t>
      </w:r>
      <w:proofErr w:type="spellStart"/>
      <w:r w:rsidR="009E7CAF" w:rsidRPr="004969E7">
        <w:rPr>
          <w:color w:val="000000"/>
          <w:sz w:val="25"/>
          <w:szCs w:val="25"/>
          <w:lang w:val="uk-UA" w:eastAsia="uk-UA"/>
        </w:rPr>
        <w:t>тр</w:t>
      </w:r>
      <w:proofErr w:type="spellEnd"/>
      <w:r w:rsidRPr="004969E7">
        <w:rPr>
          <w:color w:val="000000"/>
          <w:sz w:val="25"/>
          <w:szCs w:val="25"/>
          <w:lang w:val="uk-UA" w:eastAsia="uk-UA"/>
        </w:rPr>
        <w:t xml:space="preserve">, з 05 </w:t>
      </w:r>
      <w:r w:rsidR="009E7CAF" w:rsidRPr="004969E7">
        <w:rPr>
          <w:color w:val="000000"/>
          <w:sz w:val="25"/>
          <w:szCs w:val="25"/>
          <w:lang w:val="uk-UA" w:eastAsia="uk-UA"/>
        </w:rPr>
        <w:t>д</w:t>
      </w:r>
      <w:r w:rsidRPr="004969E7">
        <w:rPr>
          <w:color w:val="000000"/>
          <w:sz w:val="25"/>
          <w:szCs w:val="25"/>
          <w:lang w:val="uk-UA" w:eastAsia="uk-UA"/>
        </w:rPr>
        <w:t>о 18</w:t>
      </w:r>
      <w:r w:rsidR="006B274C" w:rsidRPr="004969E7">
        <w:rPr>
          <w:color w:val="000000"/>
          <w:sz w:val="25"/>
          <w:szCs w:val="25"/>
          <w:lang w:val="uk-UA" w:eastAsia="uk-UA"/>
        </w:rPr>
        <w:t> </w:t>
      </w:r>
      <w:r w:rsidRPr="004969E7">
        <w:rPr>
          <w:color w:val="000000"/>
          <w:sz w:val="25"/>
          <w:szCs w:val="25"/>
          <w:lang w:val="uk-UA" w:eastAsia="uk-UA"/>
        </w:rPr>
        <w:t>серпня 2024 року наказом від 19</w:t>
      </w:r>
      <w:r w:rsidR="009E7CAF" w:rsidRPr="004969E7">
        <w:rPr>
          <w:color w:val="000000"/>
          <w:sz w:val="25"/>
          <w:szCs w:val="25"/>
          <w:lang w:val="uk-UA" w:eastAsia="uk-UA"/>
        </w:rPr>
        <w:t xml:space="preserve"> липня </w:t>
      </w:r>
      <w:r w:rsidRPr="004969E7">
        <w:rPr>
          <w:color w:val="000000"/>
          <w:sz w:val="25"/>
          <w:szCs w:val="25"/>
          <w:lang w:val="uk-UA" w:eastAsia="uk-UA"/>
        </w:rPr>
        <w:t>2024</w:t>
      </w:r>
      <w:r w:rsidR="009E7CAF" w:rsidRPr="004969E7">
        <w:rPr>
          <w:color w:val="000000"/>
          <w:sz w:val="25"/>
          <w:szCs w:val="25"/>
          <w:lang w:val="uk-UA" w:eastAsia="uk-UA"/>
        </w:rPr>
        <w:t xml:space="preserve"> року № 199-к/</w:t>
      </w:r>
      <w:proofErr w:type="spellStart"/>
      <w:r w:rsidR="009E7CAF" w:rsidRPr="004969E7">
        <w:rPr>
          <w:color w:val="000000"/>
          <w:sz w:val="25"/>
          <w:szCs w:val="25"/>
          <w:lang w:val="uk-UA" w:eastAsia="uk-UA"/>
        </w:rPr>
        <w:t>тр</w:t>
      </w:r>
      <w:proofErr w:type="spellEnd"/>
      <w:r w:rsidRPr="004969E7">
        <w:rPr>
          <w:color w:val="000000"/>
          <w:sz w:val="25"/>
          <w:szCs w:val="25"/>
          <w:lang w:val="uk-UA" w:eastAsia="uk-UA"/>
        </w:rPr>
        <w:t xml:space="preserve">). Робоча напруга, пов’язана з кількістю </w:t>
      </w:r>
      <w:r w:rsidR="009E7CAF" w:rsidRPr="004969E7">
        <w:rPr>
          <w:color w:val="000000"/>
          <w:sz w:val="25"/>
          <w:szCs w:val="25"/>
          <w:lang w:val="uk-UA" w:eastAsia="uk-UA"/>
        </w:rPr>
        <w:t>нарад</w:t>
      </w:r>
      <w:r w:rsidRPr="004969E7">
        <w:rPr>
          <w:color w:val="000000"/>
          <w:sz w:val="25"/>
          <w:szCs w:val="25"/>
          <w:lang w:val="uk-UA" w:eastAsia="uk-UA"/>
        </w:rPr>
        <w:t xml:space="preserve"> з керівництвом, широким спектром питань, відповідальне ставлення до виконання покладених обов</w:t>
      </w:r>
      <w:r w:rsidR="009E7CAF" w:rsidRPr="004969E7">
        <w:rPr>
          <w:color w:val="000000"/>
          <w:sz w:val="25"/>
          <w:szCs w:val="25"/>
          <w:lang w:val="uk-UA" w:eastAsia="uk-UA"/>
        </w:rPr>
        <w:t>’</w:t>
      </w:r>
      <w:r w:rsidRPr="004969E7">
        <w:rPr>
          <w:color w:val="000000"/>
          <w:sz w:val="25"/>
          <w:szCs w:val="25"/>
          <w:lang w:val="uk-UA" w:eastAsia="uk-UA"/>
        </w:rPr>
        <w:t>язків могли вплинути на формування хибного висновку про психологічний тиск.</w:t>
      </w:r>
    </w:p>
    <w:p w14:paraId="785B9B5A" w14:textId="0D868A2F" w:rsidR="00C01DCC" w:rsidRPr="004969E7" w:rsidRDefault="00C01DCC" w:rsidP="00C01DCC">
      <w:pPr>
        <w:ind w:firstLine="709"/>
        <w:jc w:val="both"/>
        <w:rPr>
          <w:color w:val="000000"/>
          <w:sz w:val="25"/>
          <w:szCs w:val="25"/>
          <w:lang w:val="uk-UA" w:eastAsia="uk-UA"/>
        </w:rPr>
      </w:pPr>
      <w:r w:rsidRPr="004969E7">
        <w:rPr>
          <w:color w:val="000000"/>
          <w:sz w:val="25"/>
          <w:szCs w:val="25"/>
          <w:lang w:val="uk-UA" w:eastAsia="uk-UA"/>
        </w:rPr>
        <w:t xml:space="preserve">Пояснення працівників секретаріату, які були присутні на робочих нарадах, не підтвердили факту </w:t>
      </w:r>
      <w:proofErr w:type="spellStart"/>
      <w:r w:rsidRPr="004969E7">
        <w:rPr>
          <w:color w:val="000000"/>
          <w:sz w:val="25"/>
          <w:szCs w:val="25"/>
          <w:lang w:val="uk-UA" w:eastAsia="uk-UA"/>
        </w:rPr>
        <w:t>мобінгу</w:t>
      </w:r>
      <w:proofErr w:type="spellEnd"/>
      <w:r w:rsidRPr="004969E7">
        <w:rPr>
          <w:color w:val="000000"/>
          <w:sz w:val="25"/>
          <w:szCs w:val="25"/>
          <w:lang w:val="uk-UA" w:eastAsia="uk-UA"/>
        </w:rPr>
        <w:t xml:space="preserve"> в розумінн</w:t>
      </w:r>
      <w:r w:rsidR="009E7CAF" w:rsidRPr="004969E7">
        <w:rPr>
          <w:color w:val="000000"/>
          <w:sz w:val="25"/>
          <w:szCs w:val="25"/>
          <w:lang w:val="uk-UA" w:eastAsia="uk-UA"/>
        </w:rPr>
        <w:t>і</w:t>
      </w:r>
      <w:r w:rsidRPr="004969E7">
        <w:rPr>
          <w:color w:val="000000"/>
          <w:sz w:val="25"/>
          <w:szCs w:val="25"/>
          <w:lang w:val="uk-UA" w:eastAsia="uk-UA"/>
        </w:rPr>
        <w:t xml:space="preserve"> статті 2-2 Кодексу законів п</w:t>
      </w:r>
      <w:r w:rsidR="009E7CAF" w:rsidRPr="004969E7">
        <w:rPr>
          <w:color w:val="000000"/>
          <w:sz w:val="25"/>
          <w:szCs w:val="25"/>
          <w:lang w:val="uk-UA" w:eastAsia="uk-UA"/>
        </w:rPr>
        <w:t>ро працю України. В них відображено</w:t>
      </w:r>
      <w:r w:rsidRPr="004969E7">
        <w:rPr>
          <w:color w:val="000000"/>
          <w:sz w:val="25"/>
          <w:szCs w:val="25"/>
          <w:lang w:val="uk-UA" w:eastAsia="uk-UA"/>
        </w:rPr>
        <w:t xml:space="preserve"> власне сприйняття ситуації, </w:t>
      </w:r>
      <w:r w:rsidR="00E94EED" w:rsidRPr="004969E7">
        <w:rPr>
          <w:color w:val="000000"/>
          <w:sz w:val="25"/>
          <w:szCs w:val="25"/>
          <w:lang w:val="uk-UA" w:eastAsia="uk-UA"/>
        </w:rPr>
        <w:t>виходячи з</w:t>
      </w:r>
      <w:r w:rsidRPr="004969E7">
        <w:rPr>
          <w:color w:val="000000"/>
          <w:sz w:val="25"/>
          <w:szCs w:val="25"/>
          <w:lang w:val="uk-UA" w:eastAsia="uk-UA"/>
        </w:rPr>
        <w:t xml:space="preserve"> суб’єктивн</w:t>
      </w:r>
      <w:r w:rsidR="00E94EED" w:rsidRPr="004969E7">
        <w:rPr>
          <w:color w:val="000000"/>
          <w:sz w:val="25"/>
          <w:szCs w:val="25"/>
          <w:lang w:val="uk-UA" w:eastAsia="uk-UA"/>
        </w:rPr>
        <w:t>ої оцінки</w:t>
      </w:r>
      <w:r w:rsidRPr="004969E7">
        <w:rPr>
          <w:color w:val="000000"/>
          <w:sz w:val="25"/>
          <w:szCs w:val="25"/>
          <w:lang w:val="uk-UA" w:eastAsia="uk-UA"/>
        </w:rPr>
        <w:t xml:space="preserve"> авторитету начальника юридичного управління, значення її професійних заслуг, рівня сумлінності та відповідальності під час виконання службових обов</w:t>
      </w:r>
      <w:r w:rsidR="00E94EED" w:rsidRPr="004969E7">
        <w:rPr>
          <w:color w:val="000000"/>
          <w:sz w:val="25"/>
          <w:szCs w:val="25"/>
          <w:lang w:val="uk-UA" w:eastAsia="uk-UA"/>
        </w:rPr>
        <w:t>’</w:t>
      </w:r>
      <w:r w:rsidRPr="004969E7">
        <w:rPr>
          <w:color w:val="000000"/>
          <w:sz w:val="25"/>
          <w:szCs w:val="25"/>
          <w:lang w:val="uk-UA" w:eastAsia="uk-UA"/>
        </w:rPr>
        <w:t>язків.</w:t>
      </w:r>
    </w:p>
    <w:p w14:paraId="6D63B69E" w14:textId="492FD361" w:rsidR="00C01DCC" w:rsidRPr="004969E7" w:rsidRDefault="00C01DCC" w:rsidP="00C01DCC">
      <w:pPr>
        <w:ind w:firstLine="709"/>
        <w:jc w:val="both"/>
        <w:rPr>
          <w:color w:val="000000"/>
          <w:sz w:val="25"/>
          <w:szCs w:val="25"/>
          <w:lang w:val="uk-UA" w:eastAsia="uk-UA"/>
        </w:rPr>
      </w:pPr>
      <w:r w:rsidRPr="004969E7">
        <w:rPr>
          <w:color w:val="000000"/>
          <w:sz w:val="25"/>
          <w:szCs w:val="25"/>
          <w:lang w:val="uk-UA" w:eastAsia="uk-UA"/>
        </w:rPr>
        <w:t>Ситуація, що стала предметом розгляду, обумовлена різним ставленням до розуміння належного</w:t>
      </w:r>
      <w:r w:rsidR="00106FD8" w:rsidRPr="004969E7">
        <w:rPr>
          <w:color w:val="000000"/>
          <w:sz w:val="25"/>
          <w:szCs w:val="25"/>
          <w:lang w:val="uk-UA" w:eastAsia="uk-UA"/>
        </w:rPr>
        <w:t>/</w:t>
      </w:r>
      <w:r w:rsidRPr="004969E7">
        <w:rPr>
          <w:color w:val="000000"/>
          <w:sz w:val="25"/>
          <w:szCs w:val="25"/>
          <w:lang w:val="uk-UA" w:eastAsia="uk-UA"/>
        </w:rPr>
        <w:t xml:space="preserve">неналежного виконання службових обов’язків без умислу та мети приниження честі, гідності та ділової репутації з боку члена Комісії Олексія </w:t>
      </w:r>
      <w:proofErr w:type="spellStart"/>
      <w:r w:rsidRPr="004969E7">
        <w:rPr>
          <w:color w:val="000000"/>
          <w:sz w:val="25"/>
          <w:szCs w:val="25"/>
          <w:lang w:val="uk-UA" w:eastAsia="uk-UA"/>
        </w:rPr>
        <w:t>Омельяна</w:t>
      </w:r>
      <w:proofErr w:type="spellEnd"/>
      <w:r w:rsidRPr="004969E7">
        <w:rPr>
          <w:color w:val="000000"/>
          <w:sz w:val="25"/>
          <w:szCs w:val="25"/>
          <w:lang w:val="uk-UA" w:eastAsia="uk-UA"/>
        </w:rPr>
        <w:t>.</w:t>
      </w:r>
    </w:p>
    <w:p w14:paraId="09A415B5" w14:textId="77777777" w:rsidR="00E94EED" w:rsidRPr="004969E7" w:rsidRDefault="00C01DCC" w:rsidP="007F79F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color w:val="000000"/>
          <w:sz w:val="25"/>
          <w:szCs w:val="25"/>
          <w:lang w:val="uk-UA"/>
        </w:rPr>
        <w:t xml:space="preserve">Аналізуючи пояснення членів Комісії та працівників секретаріату, Комісія не вбачає підстав для констатації факту </w:t>
      </w:r>
      <w:proofErr w:type="spellStart"/>
      <w:r w:rsidRPr="004969E7">
        <w:rPr>
          <w:color w:val="000000"/>
          <w:sz w:val="25"/>
          <w:szCs w:val="25"/>
          <w:lang w:val="uk-UA"/>
        </w:rPr>
        <w:t>мобінгу</w:t>
      </w:r>
      <w:proofErr w:type="spellEnd"/>
      <w:r w:rsidRPr="004969E7">
        <w:rPr>
          <w:color w:val="000000"/>
          <w:sz w:val="25"/>
          <w:szCs w:val="25"/>
          <w:lang w:val="uk-UA"/>
        </w:rPr>
        <w:t xml:space="preserve"> з боку заступника Голови Комісії Олексія </w:t>
      </w:r>
      <w:proofErr w:type="spellStart"/>
      <w:r w:rsidRPr="004969E7">
        <w:rPr>
          <w:color w:val="000000"/>
          <w:sz w:val="25"/>
          <w:szCs w:val="25"/>
          <w:lang w:val="uk-UA"/>
        </w:rPr>
        <w:t>Омельяна</w:t>
      </w:r>
      <w:proofErr w:type="spellEnd"/>
      <w:r w:rsidRPr="004969E7">
        <w:rPr>
          <w:color w:val="000000"/>
          <w:sz w:val="25"/>
          <w:szCs w:val="25"/>
          <w:lang w:val="uk-UA"/>
        </w:rPr>
        <w:t xml:space="preserve">, а отже, і поведінки, що проявилася в </w:t>
      </w:r>
      <w:r w:rsidRPr="004969E7">
        <w:rPr>
          <w:sz w:val="25"/>
          <w:szCs w:val="25"/>
          <w:lang w:val="uk-UA"/>
        </w:rPr>
        <w:t>недотриманні етичних стандартів судді як складової професійної етики члена Вищої кваліфікаційної комісії суддів України, та підриває авторитет і суспільну довіру</w:t>
      </w:r>
      <w:r w:rsidR="00E94EED" w:rsidRPr="004969E7">
        <w:rPr>
          <w:sz w:val="25"/>
          <w:szCs w:val="25"/>
          <w:lang w:val="uk-UA"/>
        </w:rPr>
        <w:t xml:space="preserve"> до правосуддя і судової влади.</w:t>
      </w:r>
    </w:p>
    <w:p w14:paraId="2561AD08" w14:textId="54C14D5C" w:rsidR="00C01DCC" w:rsidRPr="004969E7" w:rsidRDefault="00E94EED" w:rsidP="007F79F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З огляду на зазначене, </w:t>
      </w:r>
      <w:r w:rsidR="00C01DCC" w:rsidRPr="004969E7">
        <w:rPr>
          <w:sz w:val="25"/>
          <w:szCs w:val="25"/>
          <w:lang w:val="uk-UA"/>
        </w:rPr>
        <w:t xml:space="preserve">Комісія </w:t>
      </w:r>
      <w:r w:rsidRPr="004969E7">
        <w:rPr>
          <w:sz w:val="25"/>
          <w:szCs w:val="25"/>
          <w:lang w:val="uk-UA"/>
        </w:rPr>
        <w:t xml:space="preserve">дійшла </w:t>
      </w:r>
      <w:r w:rsidR="00C01DCC" w:rsidRPr="004969E7">
        <w:rPr>
          <w:sz w:val="25"/>
          <w:szCs w:val="25"/>
          <w:lang w:val="uk-UA"/>
        </w:rPr>
        <w:t xml:space="preserve">висновку про відсутність </w:t>
      </w:r>
      <w:r w:rsidR="00C01DCC" w:rsidRPr="004969E7">
        <w:rPr>
          <w:color w:val="000000"/>
          <w:sz w:val="25"/>
          <w:szCs w:val="25"/>
          <w:lang w:val="uk-UA"/>
        </w:rPr>
        <w:t xml:space="preserve">підстав для внесення </w:t>
      </w:r>
      <w:r w:rsidR="00C01DCC" w:rsidRPr="004969E7">
        <w:rPr>
          <w:sz w:val="25"/>
          <w:szCs w:val="25"/>
          <w:lang w:val="uk-UA"/>
        </w:rPr>
        <w:t xml:space="preserve">до Вищої ради правосуддя подання про звільнення з посади члена Комісії Олексія </w:t>
      </w:r>
      <w:proofErr w:type="spellStart"/>
      <w:r w:rsidR="00C01DCC" w:rsidRPr="004969E7">
        <w:rPr>
          <w:sz w:val="25"/>
          <w:szCs w:val="25"/>
          <w:lang w:val="uk-UA"/>
        </w:rPr>
        <w:t>Омельяна</w:t>
      </w:r>
      <w:proofErr w:type="spellEnd"/>
      <w:r w:rsidR="00C01DCC" w:rsidRPr="004969E7">
        <w:rPr>
          <w:sz w:val="25"/>
          <w:szCs w:val="25"/>
          <w:lang w:val="uk-UA"/>
        </w:rPr>
        <w:t>.</w:t>
      </w:r>
    </w:p>
    <w:p w14:paraId="113EF63E" w14:textId="5AD68637" w:rsidR="007F79FC" w:rsidRPr="004969E7" w:rsidRDefault="003125C9" w:rsidP="007F79FC">
      <w:pPr>
        <w:shd w:val="clear" w:color="auto" w:fill="FFFFFF"/>
        <w:ind w:firstLine="709"/>
        <w:jc w:val="both"/>
        <w:textAlignment w:val="baseline"/>
        <w:rPr>
          <w:sz w:val="25"/>
          <w:szCs w:val="25"/>
          <w:lang w:val="uk-UA" w:eastAsia="ru-RU"/>
        </w:rPr>
      </w:pPr>
      <w:r w:rsidRPr="004969E7">
        <w:rPr>
          <w:sz w:val="25"/>
          <w:szCs w:val="25"/>
          <w:lang w:val="uk-UA"/>
        </w:rPr>
        <w:t xml:space="preserve">Варто також вказати, що 22 січня 2025 року </w:t>
      </w:r>
      <w:r w:rsidRPr="004969E7">
        <w:rPr>
          <w:bCs/>
          <w:sz w:val="25"/>
          <w:szCs w:val="25"/>
          <w:lang w:val="uk-UA"/>
        </w:rPr>
        <w:t xml:space="preserve">Третя Дисциплінарна палата Вищої ради правосуддя прийняла рішення за результатами розгляду </w:t>
      </w:r>
      <w:r w:rsidRPr="004969E7">
        <w:rPr>
          <w:sz w:val="25"/>
          <w:szCs w:val="25"/>
          <w:lang w:val="uk-UA"/>
        </w:rPr>
        <w:t>дисциплінарн</w:t>
      </w:r>
      <w:r w:rsidR="00211779" w:rsidRPr="004969E7">
        <w:rPr>
          <w:sz w:val="25"/>
          <w:szCs w:val="25"/>
          <w:lang w:val="uk-UA"/>
        </w:rPr>
        <w:t>ої</w:t>
      </w:r>
      <w:r w:rsidRPr="004969E7">
        <w:rPr>
          <w:sz w:val="25"/>
          <w:szCs w:val="25"/>
          <w:lang w:val="uk-UA"/>
        </w:rPr>
        <w:t xml:space="preserve"> скарг</w:t>
      </w:r>
      <w:r w:rsidR="00211779" w:rsidRPr="004969E7">
        <w:rPr>
          <w:sz w:val="25"/>
          <w:szCs w:val="25"/>
          <w:lang w:val="uk-UA"/>
        </w:rPr>
        <w:t>и</w:t>
      </w:r>
      <w:r w:rsidRPr="004969E7">
        <w:rPr>
          <w:sz w:val="25"/>
          <w:szCs w:val="25"/>
          <w:lang w:val="uk-UA"/>
        </w:rPr>
        <w:t xml:space="preserve"> </w:t>
      </w:r>
      <w:proofErr w:type="spellStart"/>
      <w:r w:rsidRPr="004969E7">
        <w:rPr>
          <w:sz w:val="25"/>
          <w:szCs w:val="25"/>
          <w:lang w:val="uk-UA"/>
        </w:rPr>
        <w:t>Кідіної</w:t>
      </w:r>
      <w:proofErr w:type="spellEnd"/>
      <w:r w:rsidRPr="004969E7">
        <w:rPr>
          <w:sz w:val="25"/>
          <w:szCs w:val="25"/>
          <w:lang w:val="uk-UA"/>
        </w:rPr>
        <w:t xml:space="preserve"> Н.В. щодо проявів неетичної поведінки судді Господарського суду Житомирської області </w:t>
      </w:r>
      <w:proofErr w:type="spellStart"/>
      <w:r w:rsidRPr="004969E7">
        <w:rPr>
          <w:sz w:val="25"/>
          <w:szCs w:val="25"/>
          <w:lang w:val="uk-UA"/>
        </w:rPr>
        <w:t>Омельяна</w:t>
      </w:r>
      <w:proofErr w:type="spellEnd"/>
      <w:r w:rsidRPr="004969E7">
        <w:rPr>
          <w:sz w:val="25"/>
          <w:szCs w:val="25"/>
          <w:lang w:val="uk-UA"/>
        </w:rPr>
        <w:t xml:space="preserve"> О.С. стосовно працівника секретаріату Вищої кваліфікаційної </w:t>
      </w:r>
      <w:r w:rsidR="00E94EED" w:rsidRPr="004969E7">
        <w:rPr>
          <w:sz w:val="25"/>
          <w:szCs w:val="25"/>
          <w:lang w:val="uk-UA"/>
        </w:rPr>
        <w:t xml:space="preserve">комісії </w:t>
      </w:r>
      <w:r w:rsidRPr="004969E7">
        <w:rPr>
          <w:sz w:val="25"/>
          <w:szCs w:val="25"/>
          <w:lang w:val="uk-UA"/>
        </w:rPr>
        <w:t>суддів України</w:t>
      </w:r>
      <w:r w:rsidR="007F79FC" w:rsidRPr="004969E7">
        <w:rPr>
          <w:sz w:val="25"/>
          <w:szCs w:val="25"/>
          <w:lang w:val="uk-UA"/>
        </w:rPr>
        <w:t xml:space="preserve">, яким відмовила </w:t>
      </w:r>
      <w:r w:rsidR="007F79FC" w:rsidRPr="004969E7">
        <w:rPr>
          <w:sz w:val="25"/>
          <w:szCs w:val="25"/>
          <w:lang w:val="uk-UA" w:eastAsia="ru-RU"/>
        </w:rPr>
        <w:t xml:space="preserve">у притягненні судді Господарського суду Житомирської області </w:t>
      </w:r>
      <w:proofErr w:type="spellStart"/>
      <w:r w:rsidR="007F79FC" w:rsidRPr="004969E7">
        <w:rPr>
          <w:sz w:val="25"/>
          <w:szCs w:val="25"/>
          <w:lang w:val="uk-UA" w:eastAsia="ru-RU"/>
        </w:rPr>
        <w:t>Омельяна</w:t>
      </w:r>
      <w:proofErr w:type="spellEnd"/>
      <w:r w:rsidR="007F79FC" w:rsidRPr="004969E7">
        <w:rPr>
          <w:sz w:val="25"/>
          <w:szCs w:val="25"/>
          <w:lang w:val="uk-UA" w:eastAsia="ru-RU"/>
        </w:rPr>
        <w:t xml:space="preserve"> Олексія Сергійовича до дисциплінарної відповідальності.</w:t>
      </w:r>
    </w:p>
    <w:p w14:paraId="073B9D08" w14:textId="43DAD97A" w:rsidR="007F79FC" w:rsidRPr="004969E7" w:rsidRDefault="00286E77" w:rsidP="00F24A04">
      <w:pPr>
        <w:ind w:firstLine="567"/>
        <w:jc w:val="both"/>
        <w:rPr>
          <w:kern w:val="1"/>
          <w:sz w:val="25"/>
          <w:szCs w:val="25"/>
          <w:lang w:val="uk-UA"/>
        </w:rPr>
      </w:pPr>
      <w:r w:rsidRPr="004969E7">
        <w:rPr>
          <w:sz w:val="25"/>
          <w:szCs w:val="25"/>
          <w:lang w:val="uk-UA" w:eastAsia="ru-RU"/>
        </w:rPr>
        <w:t>У</w:t>
      </w:r>
      <w:r w:rsidR="007F79FC" w:rsidRPr="004969E7">
        <w:rPr>
          <w:sz w:val="25"/>
          <w:szCs w:val="25"/>
          <w:lang w:val="uk-UA" w:eastAsia="ru-RU"/>
        </w:rPr>
        <w:t xml:space="preserve"> рішенні </w:t>
      </w:r>
      <w:r w:rsidR="007F79FC" w:rsidRPr="004969E7">
        <w:rPr>
          <w:bCs/>
          <w:sz w:val="25"/>
          <w:szCs w:val="25"/>
          <w:lang w:val="uk-UA"/>
        </w:rPr>
        <w:t>Третьої Дисциплінарної палати Вищої ради правосуддя</w:t>
      </w:r>
      <w:r w:rsidR="00F24A04" w:rsidRPr="004969E7">
        <w:rPr>
          <w:bCs/>
          <w:sz w:val="25"/>
          <w:szCs w:val="25"/>
          <w:lang w:val="uk-UA"/>
        </w:rPr>
        <w:t>, зокрема, висновується: «</w:t>
      </w:r>
      <w:r w:rsidR="00F24A04" w:rsidRPr="004969E7">
        <w:rPr>
          <w:kern w:val="1"/>
          <w:sz w:val="25"/>
          <w:szCs w:val="25"/>
          <w:lang w:val="uk-UA"/>
        </w:rPr>
        <w:t xml:space="preserve">Установлені обставини об’єктивно можуть свідчити про наявність певного конфлікту між сторонами, що обумовлений насамперед різним ставленням сторін до того, чи належним (неналежним) чином Кідіна Н.В. виконувала свої службові обов’язки у період виконання обов’язків керівника секретаріату </w:t>
      </w:r>
      <w:r w:rsidR="00293147" w:rsidRPr="004969E7">
        <w:rPr>
          <w:kern w:val="1"/>
          <w:sz w:val="25"/>
          <w:szCs w:val="25"/>
          <w:lang w:val="uk-UA"/>
        </w:rPr>
        <w:t>Комісії</w:t>
      </w:r>
      <w:r w:rsidR="00F24A04" w:rsidRPr="004969E7">
        <w:rPr>
          <w:bCs/>
          <w:sz w:val="25"/>
          <w:szCs w:val="25"/>
          <w:lang w:val="uk-UA"/>
        </w:rPr>
        <w:t xml:space="preserve">». </w:t>
      </w:r>
    </w:p>
    <w:p w14:paraId="43B2EEC0" w14:textId="3FE5D27F" w:rsidR="00FD3A95" w:rsidRPr="004969E7" w:rsidRDefault="005E7A9F" w:rsidP="00C01DCC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Своєю чергою </w:t>
      </w:r>
      <w:r w:rsidR="00106FD8" w:rsidRPr="004969E7">
        <w:rPr>
          <w:sz w:val="25"/>
          <w:szCs w:val="25"/>
          <w:lang w:val="uk-UA"/>
        </w:rPr>
        <w:t>Комісія</w:t>
      </w:r>
      <w:r w:rsidR="00E956BA" w:rsidRPr="004969E7">
        <w:rPr>
          <w:sz w:val="25"/>
          <w:szCs w:val="25"/>
          <w:lang w:val="uk-UA"/>
        </w:rPr>
        <w:t xml:space="preserve"> беззастережно </w:t>
      </w:r>
      <w:r w:rsidR="004D046A" w:rsidRPr="004969E7">
        <w:rPr>
          <w:sz w:val="25"/>
          <w:szCs w:val="25"/>
          <w:lang w:val="uk-UA"/>
        </w:rPr>
        <w:t xml:space="preserve">підтримує позицію щодо недопустимості </w:t>
      </w:r>
      <w:r w:rsidR="00FD3A95" w:rsidRPr="004969E7">
        <w:rPr>
          <w:sz w:val="25"/>
          <w:szCs w:val="25"/>
          <w:lang w:val="uk-UA"/>
        </w:rPr>
        <w:t>порушень професійної етики в діяльності судів</w:t>
      </w:r>
      <w:r w:rsidR="00E87461" w:rsidRPr="004969E7">
        <w:rPr>
          <w:sz w:val="25"/>
          <w:szCs w:val="25"/>
          <w:lang w:val="uk-UA"/>
        </w:rPr>
        <w:t xml:space="preserve">, </w:t>
      </w:r>
      <w:r w:rsidR="00FD3A95" w:rsidRPr="004969E7">
        <w:rPr>
          <w:sz w:val="25"/>
          <w:szCs w:val="25"/>
          <w:lang w:val="uk-UA"/>
        </w:rPr>
        <w:t>органів і установ системи правосуддя</w:t>
      </w:r>
      <w:r w:rsidR="00E87461" w:rsidRPr="004969E7">
        <w:rPr>
          <w:sz w:val="25"/>
          <w:szCs w:val="25"/>
          <w:lang w:val="uk-UA"/>
        </w:rPr>
        <w:t xml:space="preserve"> та необхідність реалізації заходів щодо забезпечення комфортного психологічного клімату в колективі, налагодження конструктивної та ефективної співпраці між членами Комісії та секретаріатом Комісії з метою реалізації завдань, що покладені законодавством </w:t>
      </w:r>
      <w:r w:rsidR="00421003" w:rsidRPr="004969E7">
        <w:rPr>
          <w:sz w:val="25"/>
          <w:szCs w:val="25"/>
          <w:lang w:val="uk-UA"/>
        </w:rPr>
        <w:t>на Вищу кваліфікаційну комісію суддів України.</w:t>
      </w:r>
      <w:r w:rsidR="00E87461" w:rsidRPr="004969E7">
        <w:rPr>
          <w:sz w:val="25"/>
          <w:szCs w:val="25"/>
          <w:lang w:val="uk-UA"/>
        </w:rPr>
        <w:t xml:space="preserve"> </w:t>
      </w:r>
    </w:p>
    <w:p w14:paraId="0C9E3745" w14:textId="5F8F9F60" w:rsidR="00C01DCC" w:rsidRPr="004969E7" w:rsidRDefault="00C01DCC" w:rsidP="005E7A9F">
      <w:pPr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Викладене підтверджує доцільність проведення </w:t>
      </w:r>
      <w:r w:rsidR="005E7A9F" w:rsidRPr="004969E7">
        <w:rPr>
          <w:sz w:val="25"/>
          <w:szCs w:val="25"/>
          <w:lang w:val="uk-UA"/>
        </w:rPr>
        <w:t>системного аналізу</w:t>
      </w:r>
      <w:r w:rsidRPr="004969E7">
        <w:rPr>
          <w:sz w:val="25"/>
          <w:szCs w:val="25"/>
          <w:lang w:val="uk-UA"/>
        </w:rPr>
        <w:t xml:space="preserve"> структури, організації внутрішніх процедур Комісії з метою напрацювання рекомендаці</w:t>
      </w:r>
      <w:r w:rsidR="00293147" w:rsidRPr="004969E7">
        <w:rPr>
          <w:sz w:val="25"/>
          <w:szCs w:val="25"/>
          <w:lang w:val="uk-UA"/>
        </w:rPr>
        <w:t>й</w:t>
      </w:r>
      <w:r w:rsidRPr="004969E7">
        <w:rPr>
          <w:sz w:val="25"/>
          <w:szCs w:val="25"/>
          <w:lang w:val="uk-UA"/>
        </w:rPr>
        <w:t xml:space="preserve"> щодо </w:t>
      </w:r>
      <w:r w:rsidRPr="004969E7">
        <w:rPr>
          <w:sz w:val="25"/>
          <w:szCs w:val="25"/>
          <w:lang w:val="uk-UA"/>
        </w:rPr>
        <w:lastRenderedPageBreak/>
        <w:t>підвищення ефективності виконання Комісією визнач</w:t>
      </w:r>
      <w:r w:rsidR="00293147" w:rsidRPr="004969E7">
        <w:rPr>
          <w:sz w:val="25"/>
          <w:szCs w:val="25"/>
          <w:lang w:val="uk-UA"/>
        </w:rPr>
        <w:t>е</w:t>
      </w:r>
      <w:r w:rsidRPr="004969E7">
        <w:rPr>
          <w:sz w:val="25"/>
          <w:szCs w:val="25"/>
          <w:lang w:val="uk-UA"/>
        </w:rPr>
        <w:t>них законом повноважень</w:t>
      </w:r>
      <w:r w:rsidR="005E7A9F" w:rsidRPr="004969E7">
        <w:rPr>
          <w:sz w:val="25"/>
          <w:szCs w:val="25"/>
          <w:lang w:val="uk-UA"/>
        </w:rPr>
        <w:t xml:space="preserve">, реалізації заходів, спрямованих на </w:t>
      </w:r>
      <w:r w:rsidR="00A411C6" w:rsidRPr="004969E7">
        <w:rPr>
          <w:sz w:val="25"/>
          <w:szCs w:val="25"/>
          <w:lang w:val="uk-UA"/>
        </w:rPr>
        <w:t>збереження комфортного психологічного клімату в колективі.</w:t>
      </w:r>
    </w:p>
    <w:p w14:paraId="214B8F14" w14:textId="041A5E53" w:rsidR="00C01DCC" w:rsidRPr="004969E7" w:rsidRDefault="00C01DCC" w:rsidP="00E67801">
      <w:pPr>
        <w:shd w:val="clear" w:color="auto" w:fill="FFFFFF"/>
        <w:ind w:firstLine="709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Ураховуючи викладене, керуючись статтями 93, 96, 101 Закону України «Про судоустрій і статус суддів», Регламентом </w:t>
      </w:r>
      <w:r w:rsidR="00703EF9" w:rsidRPr="004969E7">
        <w:rPr>
          <w:sz w:val="25"/>
          <w:szCs w:val="25"/>
          <w:lang w:val="uk-UA"/>
        </w:rPr>
        <w:t>Вищої кваліфікаційної комісії суддів України</w:t>
      </w:r>
      <w:r w:rsidRPr="004969E7">
        <w:rPr>
          <w:sz w:val="25"/>
          <w:szCs w:val="25"/>
          <w:lang w:val="uk-UA"/>
        </w:rPr>
        <w:t xml:space="preserve">, Вища кваліфікаційна комісія суддів України </w:t>
      </w:r>
      <w:r w:rsidR="00E67801" w:rsidRPr="004969E7">
        <w:rPr>
          <w:sz w:val="25"/>
          <w:szCs w:val="25"/>
          <w:lang w:val="uk-UA"/>
        </w:rPr>
        <w:t>одноголосно</w:t>
      </w:r>
    </w:p>
    <w:p w14:paraId="739E13A5" w14:textId="77777777" w:rsidR="00231D33" w:rsidRPr="004969E7" w:rsidRDefault="00231D33" w:rsidP="0005656A">
      <w:pPr>
        <w:shd w:val="clear" w:color="auto" w:fill="FFFFFF"/>
        <w:ind w:firstLine="709"/>
        <w:jc w:val="center"/>
        <w:rPr>
          <w:sz w:val="25"/>
          <w:szCs w:val="25"/>
          <w:lang w:val="uk-UA"/>
        </w:rPr>
      </w:pPr>
    </w:p>
    <w:p w14:paraId="502EC98F" w14:textId="796E30A8" w:rsidR="0005656A" w:rsidRPr="004969E7" w:rsidRDefault="0005656A" w:rsidP="0005656A">
      <w:pPr>
        <w:shd w:val="clear" w:color="auto" w:fill="FFFFFF"/>
        <w:ind w:firstLine="709"/>
        <w:jc w:val="center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вирішила:</w:t>
      </w:r>
    </w:p>
    <w:p w14:paraId="134D863C" w14:textId="77777777" w:rsidR="00231D33" w:rsidRPr="004969E7" w:rsidRDefault="00231D33" w:rsidP="0005656A">
      <w:pPr>
        <w:shd w:val="clear" w:color="auto" w:fill="FFFFFF"/>
        <w:ind w:firstLine="709"/>
        <w:jc w:val="center"/>
        <w:rPr>
          <w:sz w:val="25"/>
          <w:szCs w:val="25"/>
          <w:lang w:val="uk-UA"/>
        </w:rPr>
      </w:pPr>
    </w:p>
    <w:p w14:paraId="6ABCC01D" w14:textId="4D134214" w:rsidR="00C01DCC" w:rsidRPr="004969E7" w:rsidRDefault="00293147" w:rsidP="00293147">
      <w:pPr>
        <w:shd w:val="clear" w:color="auto" w:fill="FFFFFF"/>
        <w:ind w:firstLine="708"/>
        <w:jc w:val="both"/>
        <w:rPr>
          <w:sz w:val="25"/>
          <w:szCs w:val="25"/>
          <w:lang w:val="uk-UA"/>
        </w:rPr>
      </w:pPr>
      <w:bookmarkStart w:id="1" w:name="_Hlk190688543"/>
      <w:r w:rsidRPr="004969E7">
        <w:rPr>
          <w:sz w:val="25"/>
          <w:szCs w:val="25"/>
          <w:lang w:val="uk-UA"/>
        </w:rPr>
        <w:t>1</w:t>
      </w:r>
      <w:r w:rsidR="00C01DCC" w:rsidRPr="004969E7">
        <w:rPr>
          <w:sz w:val="25"/>
          <w:szCs w:val="25"/>
          <w:lang w:val="uk-UA"/>
        </w:rPr>
        <w:t xml:space="preserve">. Відмовити у внесенні до Вищої ради правосуддя подання про звільнення члена Вищої кваліфікаційної комісії </w:t>
      </w:r>
      <w:r w:rsidR="00EA3684" w:rsidRPr="004969E7">
        <w:rPr>
          <w:sz w:val="25"/>
          <w:szCs w:val="25"/>
          <w:lang w:val="uk-UA"/>
        </w:rPr>
        <w:t xml:space="preserve">суддів </w:t>
      </w:r>
      <w:r w:rsidR="00C01DCC" w:rsidRPr="004969E7">
        <w:rPr>
          <w:sz w:val="25"/>
          <w:szCs w:val="25"/>
          <w:lang w:val="uk-UA"/>
        </w:rPr>
        <w:t xml:space="preserve">України Олексія </w:t>
      </w:r>
      <w:proofErr w:type="spellStart"/>
      <w:r w:rsidR="00C01DCC" w:rsidRPr="004969E7">
        <w:rPr>
          <w:sz w:val="25"/>
          <w:szCs w:val="25"/>
          <w:lang w:val="uk-UA"/>
        </w:rPr>
        <w:t>Омельяна</w:t>
      </w:r>
      <w:proofErr w:type="spellEnd"/>
      <w:r w:rsidR="00C01DCC" w:rsidRPr="004969E7">
        <w:rPr>
          <w:sz w:val="25"/>
          <w:szCs w:val="25"/>
          <w:lang w:val="uk-UA"/>
        </w:rPr>
        <w:t>.</w:t>
      </w:r>
    </w:p>
    <w:p w14:paraId="223FA37C" w14:textId="3BD191B5" w:rsidR="00012E51" w:rsidRPr="004969E7" w:rsidRDefault="00C01DCC" w:rsidP="00293147">
      <w:pPr>
        <w:shd w:val="clear" w:color="auto" w:fill="FFFFFF"/>
        <w:ind w:firstLine="708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 xml:space="preserve">2. </w:t>
      </w:r>
      <w:r w:rsidR="00012E51" w:rsidRPr="004969E7">
        <w:rPr>
          <w:sz w:val="25"/>
          <w:szCs w:val="25"/>
          <w:lang w:val="uk-UA"/>
        </w:rPr>
        <w:t xml:space="preserve">Рекомендувати </w:t>
      </w:r>
      <w:r w:rsidRPr="004969E7">
        <w:rPr>
          <w:sz w:val="25"/>
          <w:szCs w:val="25"/>
          <w:lang w:val="uk-UA"/>
        </w:rPr>
        <w:t xml:space="preserve">Голові Вищої кваліфікаційної комісії суддів України </w:t>
      </w:r>
      <w:r w:rsidR="00012E51" w:rsidRPr="004969E7">
        <w:rPr>
          <w:sz w:val="25"/>
          <w:szCs w:val="25"/>
          <w:lang w:val="uk-UA"/>
        </w:rPr>
        <w:t>спільно з керівни</w:t>
      </w:r>
      <w:r w:rsidR="00924478" w:rsidRPr="004969E7">
        <w:rPr>
          <w:sz w:val="25"/>
          <w:szCs w:val="25"/>
          <w:lang w:val="uk-UA"/>
        </w:rPr>
        <w:t>цтвом</w:t>
      </w:r>
      <w:r w:rsidR="00012E51" w:rsidRPr="004969E7">
        <w:rPr>
          <w:sz w:val="25"/>
          <w:szCs w:val="25"/>
          <w:lang w:val="uk-UA"/>
        </w:rPr>
        <w:t xml:space="preserve"> секретаріату Комісії вжити заходів, спрямованих на підвищення </w:t>
      </w:r>
      <w:proofErr w:type="spellStart"/>
      <w:r w:rsidR="00012E51" w:rsidRPr="004969E7">
        <w:rPr>
          <w:sz w:val="25"/>
          <w:szCs w:val="25"/>
          <w:lang w:val="uk-UA"/>
        </w:rPr>
        <w:t>спроможностей</w:t>
      </w:r>
      <w:proofErr w:type="spellEnd"/>
      <w:r w:rsidR="00012E51" w:rsidRPr="004969E7">
        <w:rPr>
          <w:sz w:val="25"/>
          <w:szCs w:val="25"/>
          <w:lang w:val="uk-UA"/>
        </w:rPr>
        <w:t xml:space="preserve"> Комісії, індивідуального, професійного та особистісного ро</w:t>
      </w:r>
      <w:r w:rsidR="00E338AC" w:rsidRPr="004969E7">
        <w:rPr>
          <w:sz w:val="25"/>
          <w:szCs w:val="25"/>
          <w:lang w:val="uk-UA"/>
        </w:rPr>
        <w:t>ст</w:t>
      </w:r>
      <w:r w:rsidR="00012E51" w:rsidRPr="004969E7">
        <w:rPr>
          <w:sz w:val="25"/>
          <w:szCs w:val="25"/>
          <w:lang w:val="uk-UA"/>
        </w:rPr>
        <w:t>у працівників Комісії, в тому числі членів Комісії, розвитку корпоративної культури</w:t>
      </w:r>
      <w:r w:rsidR="00924478" w:rsidRPr="004969E7">
        <w:rPr>
          <w:sz w:val="25"/>
          <w:szCs w:val="25"/>
          <w:lang w:val="uk-UA"/>
        </w:rPr>
        <w:t xml:space="preserve">, в тому числі культури дотримання професійної етики, зокрема шляхом залучення експертів </w:t>
      </w:r>
      <w:proofErr w:type="spellStart"/>
      <w:r w:rsidR="00924478" w:rsidRPr="004969E7">
        <w:rPr>
          <w:sz w:val="25"/>
          <w:szCs w:val="25"/>
          <w:lang w:val="uk-UA"/>
        </w:rPr>
        <w:t>проєктів</w:t>
      </w:r>
      <w:proofErr w:type="spellEnd"/>
      <w:r w:rsidR="00924478" w:rsidRPr="004969E7">
        <w:rPr>
          <w:sz w:val="25"/>
          <w:szCs w:val="25"/>
          <w:lang w:val="uk-UA"/>
        </w:rPr>
        <w:t xml:space="preserve"> міжнародної технічної допомоги та громадянського суспільства з метою врахування найкращих міжнародних практик</w:t>
      </w:r>
      <w:r w:rsidR="00012E51" w:rsidRPr="004969E7">
        <w:rPr>
          <w:sz w:val="25"/>
          <w:szCs w:val="25"/>
          <w:lang w:val="uk-UA"/>
        </w:rPr>
        <w:t>.</w:t>
      </w:r>
    </w:p>
    <w:bookmarkEnd w:id="1"/>
    <w:p w14:paraId="345C8D30" w14:textId="63DA58F0" w:rsidR="00C01DCC" w:rsidRDefault="00C01DCC" w:rsidP="001364D9">
      <w:pPr>
        <w:shd w:val="clear" w:color="auto" w:fill="FFFFFF"/>
        <w:ind w:right="-104" w:firstLine="709"/>
        <w:jc w:val="both"/>
        <w:rPr>
          <w:sz w:val="25"/>
          <w:szCs w:val="25"/>
          <w:lang w:val="uk-UA"/>
        </w:rPr>
      </w:pPr>
    </w:p>
    <w:p w14:paraId="4A92D3E4" w14:textId="7DD7B076" w:rsidR="004969E7" w:rsidRDefault="004969E7" w:rsidP="001364D9">
      <w:pPr>
        <w:shd w:val="clear" w:color="auto" w:fill="FFFFFF"/>
        <w:ind w:right="-104" w:firstLine="709"/>
        <w:jc w:val="both"/>
        <w:rPr>
          <w:sz w:val="25"/>
          <w:szCs w:val="25"/>
          <w:lang w:val="uk-UA"/>
        </w:rPr>
      </w:pPr>
    </w:p>
    <w:p w14:paraId="56998884" w14:textId="5B170E49" w:rsidR="004969E7" w:rsidRDefault="004969E7" w:rsidP="001364D9">
      <w:pPr>
        <w:shd w:val="clear" w:color="auto" w:fill="FFFFFF"/>
        <w:ind w:right="-104" w:firstLine="709"/>
        <w:jc w:val="both"/>
        <w:rPr>
          <w:sz w:val="25"/>
          <w:szCs w:val="25"/>
          <w:lang w:val="uk-UA"/>
        </w:rPr>
      </w:pPr>
    </w:p>
    <w:p w14:paraId="7C3D5135" w14:textId="1F12C97C" w:rsidR="007334C8" w:rsidRDefault="004969E7" w:rsidP="004969E7">
      <w:pPr>
        <w:shd w:val="clear" w:color="auto" w:fill="FFFFFF"/>
        <w:ind w:right="-104"/>
        <w:jc w:val="both"/>
        <w:rPr>
          <w:caps/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Головуючий</w:t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</w:t>
      </w:r>
      <w:r w:rsidR="007334C8" w:rsidRPr="004969E7">
        <w:rPr>
          <w:sz w:val="25"/>
          <w:szCs w:val="25"/>
          <w:lang w:val="uk-UA"/>
        </w:rPr>
        <w:t>Галина </w:t>
      </w:r>
      <w:r w:rsidR="007334C8" w:rsidRPr="004969E7">
        <w:rPr>
          <w:caps/>
          <w:sz w:val="25"/>
          <w:szCs w:val="25"/>
          <w:lang w:val="uk-UA"/>
        </w:rPr>
        <w:t>Шевчук</w:t>
      </w:r>
    </w:p>
    <w:p w14:paraId="2EC857DD" w14:textId="77777777" w:rsidR="004969E7" w:rsidRPr="004969E7" w:rsidRDefault="004969E7" w:rsidP="004969E7">
      <w:pPr>
        <w:shd w:val="clear" w:color="auto" w:fill="FFFFFF"/>
        <w:ind w:right="-104"/>
        <w:jc w:val="both"/>
        <w:rPr>
          <w:sz w:val="25"/>
          <w:szCs w:val="25"/>
          <w:lang w:val="uk-UA"/>
        </w:rPr>
      </w:pPr>
    </w:p>
    <w:p w14:paraId="570AA321" w14:textId="56DF8D81" w:rsidR="001364D9" w:rsidRDefault="001364D9" w:rsidP="00F12C79">
      <w:pPr>
        <w:spacing w:line="480" w:lineRule="auto"/>
        <w:jc w:val="both"/>
        <w:rPr>
          <w:sz w:val="25"/>
          <w:szCs w:val="25"/>
          <w:lang w:val="uk-UA"/>
        </w:rPr>
      </w:pPr>
      <w:r w:rsidRPr="004969E7">
        <w:rPr>
          <w:sz w:val="25"/>
          <w:szCs w:val="25"/>
          <w:lang w:val="uk-UA"/>
        </w:rPr>
        <w:t>Члени Комісії:</w:t>
      </w:r>
      <w:r w:rsidRPr="004969E7">
        <w:rPr>
          <w:sz w:val="25"/>
          <w:szCs w:val="25"/>
          <w:lang w:val="uk-UA"/>
        </w:rPr>
        <w:tab/>
      </w:r>
      <w:r w:rsidRPr="004969E7">
        <w:rPr>
          <w:sz w:val="25"/>
          <w:szCs w:val="25"/>
          <w:lang w:val="uk-UA"/>
        </w:rPr>
        <w:tab/>
      </w:r>
      <w:r w:rsidRPr="004969E7">
        <w:rPr>
          <w:sz w:val="25"/>
          <w:szCs w:val="25"/>
          <w:lang w:val="uk-UA"/>
        </w:rPr>
        <w:tab/>
      </w:r>
      <w:r w:rsidRPr="004969E7">
        <w:rPr>
          <w:sz w:val="25"/>
          <w:szCs w:val="25"/>
          <w:lang w:val="uk-UA"/>
        </w:rPr>
        <w:tab/>
      </w:r>
      <w:r w:rsidRPr="004969E7">
        <w:rPr>
          <w:sz w:val="25"/>
          <w:szCs w:val="25"/>
          <w:lang w:val="uk-UA"/>
        </w:rPr>
        <w:tab/>
      </w:r>
      <w:r w:rsidRPr="004969E7">
        <w:rPr>
          <w:sz w:val="25"/>
          <w:szCs w:val="25"/>
          <w:lang w:val="uk-UA"/>
        </w:rPr>
        <w:tab/>
      </w:r>
      <w:r w:rsidRPr="004969E7">
        <w:rPr>
          <w:sz w:val="25"/>
          <w:szCs w:val="25"/>
          <w:lang w:val="uk-UA"/>
        </w:rPr>
        <w:tab/>
        <w:t xml:space="preserve">  Михайло БОГОНІС</w:t>
      </w:r>
    </w:p>
    <w:p w14:paraId="633CD346" w14:textId="34F7DE1E" w:rsidR="001364D9" w:rsidRDefault="004969E7" w:rsidP="004969E7">
      <w:pPr>
        <w:spacing w:line="480" w:lineRule="auto"/>
        <w:jc w:val="both"/>
        <w:rPr>
          <w:caps/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</w:t>
      </w:r>
      <w:r w:rsidR="001364D9" w:rsidRPr="004969E7">
        <w:rPr>
          <w:sz w:val="25"/>
          <w:szCs w:val="25"/>
          <w:lang w:val="uk-UA"/>
        </w:rPr>
        <w:t>Віталій </w:t>
      </w:r>
      <w:r w:rsidR="001364D9" w:rsidRPr="004969E7">
        <w:rPr>
          <w:caps/>
          <w:sz w:val="25"/>
          <w:szCs w:val="25"/>
          <w:lang w:val="uk-UA"/>
        </w:rPr>
        <w:t>Гацелюк</w:t>
      </w:r>
    </w:p>
    <w:p w14:paraId="2F820384" w14:textId="4293D09C" w:rsidR="001364D9" w:rsidRDefault="004969E7" w:rsidP="004969E7">
      <w:pPr>
        <w:spacing w:line="480" w:lineRule="auto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</w:t>
      </w:r>
      <w:r w:rsidR="001364D9" w:rsidRPr="004969E7">
        <w:rPr>
          <w:sz w:val="25"/>
          <w:szCs w:val="25"/>
          <w:lang w:val="uk-UA"/>
        </w:rPr>
        <w:t>Ярослав ДУХ</w:t>
      </w:r>
    </w:p>
    <w:p w14:paraId="29CDA5B0" w14:textId="7B528B01" w:rsidR="001364D9" w:rsidRDefault="004969E7" w:rsidP="004969E7">
      <w:pPr>
        <w:spacing w:line="480" w:lineRule="auto"/>
        <w:jc w:val="both"/>
        <w:rPr>
          <w:caps/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</w:t>
      </w:r>
      <w:r w:rsidR="001364D9" w:rsidRPr="004969E7">
        <w:rPr>
          <w:sz w:val="25"/>
          <w:szCs w:val="25"/>
          <w:lang w:val="uk-UA"/>
        </w:rPr>
        <w:t>Роман </w:t>
      </w:r>
      <w:r w:rsidR="001364D9" w:rsidRPr="004969E7">
        <w:rPr>
          <w:caps/>
          <w:sz w:val="25"/>
          <w:szCs w:val="25"/>
          <w:lang w:val="uk-UA"/>
        </w:rPr>
        <w:t>Кидисюк</w:t>
      </w:r>
    </w:p>
    <w:p w14:paraId="515A1665" w14:textId="44623D75" w:rsidR="001364D9" w:rsidRDefault="004969E7" w:rsidP="004969E7">
      <w:pPr>
        <w:spacing w:line="480" w:lineRule="auto"/>
        <w:jc w:val="both"/>
        <w:rPr>
          <w:caps/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</w:t>
      </w:r>
      <w:r w:rsidR="001364D9" w:rsidRPr="004969E7">
        <w:rPr>
          <w:sz w:val="25"/>
          <w:szCs w:val="25"/>
          <w:lang w:val="uk-UA"/>
        </w:rPr>
        <w:t>Надія </w:t>
      </w:r>
      <w:r w:rsidR="001364D9" w:rsidRPr="004969E7">
        <w:rPr>
          <w:caps/>
          <w:sz w:val="25"/>
          <w:szCs w:val="25"/>
          <w:lang w:val="uk-UA"/>
        </w:rPr>
        <w:t>КобецькА</w:t>
      </w:r>
    </w:p>
    <w:p w14:paraId="081A0925" w14:textId="560B445E" w:rsidR="001364D9" w:rsidRDefault="004969E7" w:rsidP="004969E7">
      <w:pPr>
        <w:spacing w:line="480" w:lineRule="auto"/>
        <w:jc w:val="both"/>
        <w:rPr>
          <w:caps/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</w:t>
      </w:r>
      <w:r w:rsidR="001364D9" w:rsidRPr="004969E7">
        <w:rPr>
          <w:sz w:val="25"/>
          <w:szCs w:val="25"/>
          <w:lang w:val="uk-UA"/>
        </w:rPr>
        <w:t>Олег </w:t>
      </w:r>
      <w:r w:rsidR="001364D9" w:rsidRPr="004969E7">
        <w:rPr>
          <w:caps/>
          <w:sz w:val="25"/>
          <w:szCs w:val="25"/>
          <w:lang w:val="uk-UA"/>
        </w:rPr>
        <w:t>Коліуш</w:t>
      </w:r>
    </w:p>
    <w:p w14:paraId="69DD8BDB" w14:textId="4472C441" w:rsidR="001364D9" w:rsidRDefault="004969E7" w:rsidP="004969E7">
      <w:pPr>
        <w:spacing w:line="480" w:lineRule="auto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</w:t>
      </w:r>
      <w:r w:rsidR="001364D9" w:rsidRPr="004969E7">
        <w:rPr>
          <w:sz w:val="25"/>
          <w:szCs w:val="25"/>
          <w:lang w:val="uk-UA"/>
        </w:rPr>
        <w:t>Володимир ЛУГАНСЬКИЙ</w:t>
      </w:r>
    </w:p>
    <w:p w14:paraId="734B5255" w14:textId="514F8CA4" w:rsidR="001364D9" w:rsidRDefault="004969E7" w:rsidP="004969E7">
      <w:pPr>
        <w:spacing w:line="480" w:lineRule="auto"/>
        <w:jc w:val="both"/>
        <w:rPr>
          <w:caps/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</w:t>
      </w:r>
      <w:r w:rsidR="001364D9" w:rsidRPr="004969E7">
        <w:rPr>
          <w:sz w:val="25"/>
          <w:szCs w:val="25"/>
          <w:lang w:val="uk-UA"/>
        </w:rPr>
        <w:t>Руслан </w:t>
      </w:r>
      <w:r w:rsidR="001364D9" w:rsidRPr="004969E7">
        <w:rPr>
          <w:caps/>
          <w:sz w:val="25"/>
          <w:szCs w:val="25"/>
          <w:lang w:val="uk-UA"/>
        </w:rPr>
        <w:t>Мельник</w:t>
      </w:r>
    </w:p>
    <w:p w14:paraId="12DA9CC3" w14:textId="0647CAC7" w:rsidR="001364D9" w:rsidRDefault="004969E7" w:rsidP="004969E7">
      <w:pPr>
        <w:spacing w:line="480" w:lineRule="auto"/>
        <w:jc w:val="both"/>
        <w:rPr>
          <w:caps/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</w:t>
      </w:r>
      <w:r w:rsidR="001364D9" w:rsidRPr="004969E7">
        <w:rPr>
          <w:sz w:val="25"/>
          <w:szCs w:val="25"/>
          <w:lang w:val="uk-UA"/>
        </w:rPr>
        <w:t>Роман </w:t>
      </w:r>
      <w:r w:rsidR="001364D9" w:rsidRPr="004969E7">
        <w:rPr>
          <w:caps/>
          <w:sz w:val="25"/>
          <w:szCs w:val="25"/>
          <w:lang w:val="uk-UA"/>
        </w:rPr>
        <w:t>Сабодаш</w:t>
      </w:r>
    </w:p>
    <w:p w14:paraId="67BC9B89" w14:textId="61591BDA" w:rsidR="001364D9" w:rsidRDefault="004969E7" w:rsidP="004969E7">
      <w:pPr>
        <w:spacing w:line="480" w:lineRule="auto"/>
        <w:jc w:val="both"/>
        <w:rPr>
          <w:caps/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</w:t>
      </w:r>
      <w:r w:rsidR="001364D9" w:rsidRPr="004969E7">
        <w:rPr>
          <w:sz w:val="25"/>
          <w:szCs w:val="25"/>
          <w:lang w:val="uk-UA"/>
        </w:rPr>
        <w:t>Руслан </w:t>
      </w:r>
      <w:r w:rsidR="001364D9" w:rsidRPr="004969E7">
        <w:rPr>
          <w:caps/>
          <w:sz w:val="25"/>
          <w:szCs w:val="25"/>
          <w:lang w:val="uk-UA"/>
        </w:rPr>
        <w:t>Сидорович</w:t>
      </w:r>
    </w:p>
    <w:p w14:paraId="49A7C789" w14:textId="4EDBCFD0" w:rsidR="001364D9" w:rsidRPr="004969E7" w:rsidRDefault="004969E7" w:rsidP="004969E7">
      <w:pPr>
        <w:spacing w:line="480" w:lineRule="auto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</w:t>
      </w:r>
      <w:r w:rsidR="001364D9" w:rsidRPr="004969E7">
        <w:rPr>
          <w:sz w:val="25"/>
          <w:szCs w:val="25"/>
          <w:lang w:val="uk-UA"/>
        </w:rPr>
        <w:t>Сергій ЧУМАК</w:t>
      </w:r>
      <w:bookmarkStart w:id="2" w:name="_GoBack"/>
      <w:bookmarkEnd w:id="2"/>
    </w:p>
    <w:sectPr w:rsidR="001364D9" w:rsidRPr="004969E7" w:rsidSect="001364D9">
      <w:headerReference w:type="default" r:id="rId9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8F8F5" w14:textId="77777777" w:rsidR="007218BA" w:rsidRDefault="004A01AF">
      <w:r>
        <w:separator/>
      </w:r>
    </w:p>
  </w:endnote>
  <w:endnote w:type="continuationSeparator" w:id="0">
    <w:p w14:paraId="66902D2E" w14:textId="77777777" w:rsidR="007218BA" w:rsidRDefault="004A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0D328" w14:textId="77777777" w:rsidR="007218BA" w:rsidRDefault="004A01AF">
      <w:r>
        <w:separator/>
      </w:r>
    </w:p>
  </w:footnote>
  <w:footnote w:type="continuationSeparator" w:id="0">
    <w:p w14:paraId="4E0C65BB" w14:textId="77777777" w:rsidR="007218BA" w:rsidRDefault="004A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FF5E7" w14:textId="57ECDE10" w:rsidR="009B4A5B" w:rsidRPr="004A0761" w:rsidRDefault="004A01AF" w:rsidP="004A0761">
    <w:pPr>
      <w:pStyle w:val="a3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2A26C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C423E"/>
    <w:multiLevelType w:val="multilevel"/>
    <w:tmpl w:val="FE4A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C4375"/>
    <w:multiLevelType w:val="multilevel"/>
    <w:tmpl w:val="600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CD"/>
    <w:rsid w:val="000003E2"/>
    <w:rsid w:val="000015B9"/>
    <w:rsid w:val="00012290"/>
    <w:rsid w:val="00012E51"/>
    <w:rsid w:val="0004541B"/>
    <w:rsid w:val="000535E5"/>
    <w:rsid w:val="0005656A"/>
    <w:rsid w:val="000625ED"/>
    <w:rsid w:val="00096EA6"/>
    <w:rsid w:val="000D443C"/>
    <w:rsid w:val="000E1E17"/>
    <w:rsid w:val="000E2325"/>
    <w:rsid w:val="000F4C17"/>
    <w:rsid w:val="000F6D76"/>
    <w:rsid w:val="0010270F"/>
    <w:rsid w:val="00105ABD"/>
    <w:rsid w:val="00106FD8"/>
    <w:rsid w:val="00123E91"/>
    <w:rsid w:val="00134B71"/>
    <w:rsid w:val="001364D9"/>
    <w:rsid w:val="00163E1B"/>
    <w:rsid w:val="00187E5E"/>
    <w:rsid w:val="001A4E11"/>
    <w:rsid w:val="001B6958"/>
    <w:rsid w:val="001D136B"/>
    <w:rsid w:val="001E76B3"/>
    <w:rsid w:val="00200B28"/>
    <w:rsid w:val="00211779"/>
    <w:rsid w:val="00231D33"/>
    <w:rsid w:val="0024549D"/>
    <w:rsid w:val="00251613"/>
    <w:rsid w:val="00251B13"/>
    <w:rsid w:val="002562CC"/>
    <w:rsid w:val="00262043"/>
    <w:rsid w:val="00286E77"/>
    <w:rsid w:val="00293147"/>
    <w:rsid w:val="002A26C1"/>
    <w:rsid w:val="002A4C22"/>
    <w:rsid w:val="002B17A4"/>
    <w:rsid w:val="002C6D4C"/>
    <w:rsid w:val="002D7E82"/>
    <w:rsid w:val="00303864"/>
    <w:rsid w:val="00304131"/>
    <w:rsid w:val="003125C9"/>
    <w:rsid w:val="003816AB"/>
    <w:rsid w:val="003B27A2"/>
    <w:rsid w:val="003C1E7A"/>
    <w:rsid w:val="003E5158"/>
    <w:rsid w:val="00406EDE"/>
    <w:rsid w:val="0041095C"/>
    <w:rsid w:val="00421003"/>
    <w:rsid w:val="004467BA"/>
    <w:rsid w:val="004471B6"/>
    <w:rsid w:val="004850A7"/>
    <w:rsid w:val="004969E7"/>
    <w:rsid w:val="004A01AF"/>
    <w:rsid w:val="004A2204"/>
    <w:rsid w:val="004C5B0E"/>
    <w:rsid w:val="004D046A"/>
    <w:rsid w:val="004E0AE9"/>
    <w:rsid w:val="004E5815"/>
    <w:rsid w:val="005005D3"/>
    <w:rsid w:val="005023CC"/>
    <w:rsid w:val="0051061D"/>
    <w:rsid w:val="00512A9C"/>
    <w:rsid w:val="00533085"/>
    <w:rsid w:val="005616F1"/>
    <w:rsid w:val="00595A16"/>
    <w:rsid w:val="005A3ED6"/>
    <w:rsid w:val="005C73F3"/>
    <w:rsid w:val="005D6349"/>
    <w:rsid w:val="005E7A9F"/>
    <w:rsid w:val="005F4605"/>
    <w:rsid w:val="006136CA"/>
    <w:rsid w:val="0062180F"/>
    <w:rsid w:val="0065171D"/>
    <w:rsid w:val="006771DB"/>
    <w:rsid w:val="0068083E"/>
    <w:rsid w:val="00683572"/>
    <w:rsid w:val="00684ED3"/>
    <w:rsid w:val="006A4CC7"/>
    <w:rsid w:val="006B1C07"/>
    <w:rsid w:val="006B274C"/>
    <w:rsid w:val="006B4FA5"/>
    <w:rsid w:val="006C1999"/>
    <w:rsid w:val="006D6910"/>
    <w:rsid w:val="006F6424"/>
    <w:rsid w:val="00703EF9"/>
    <w:rsid w:val="007214F6"/>
    <w:rsid w:val="007218BA"/>
    <w:rsid w:val="00723423"/>
    <w:rsid w:val="00730738"/>
    <w:rsid w:val="0073238C"/>
    <w:rsid w:val="007334C8"/>
    <w:rsid w:val="00741A5B"/>
    <w:rsid w:val="00750F17"/>
    <w:rsid w:val="00760ADD"/>
    <w:rsid w:val="00793EE6"/>
    <w:rsid w:val="007A525E"/>
    <w:rsid w:val="007C2ED9"/>
    <w:rsid w:val="007E04B5"/>
    <w:rsid w:val="007E33A5"/>
    <w:rsid w:val="007F392C"/>
    <w:rsid w:val="007F79FC"/>
    <w:rsid w:val="00800556"/>
    <w:rsid w:val="00803DD0"/>
    <w:rsid w:val="00810407"/>
    <w:rsid w:val="00826C74"/>
    <w:rsid w:val="00827788"/>
    <w:rsid w:val="008B3B7F"/>
    <w:rsid w:val="008C069E"/>
    <w:rsid w:val="008D49E7"/>
    <w:rsid w:val="009034EC"/>
    <w:rsid w:val="00905517"/>
    <w:rsid w:val="0091200C"/>
    <w:rsid w:val="00924478"/>
    <w:rsid w:val="00951D10"/>
    <w:rsid w:val="00955DA9"/>
    <w:rsid w:val="00966FD9"/>
    <w:rsid w:val="009A1BAB"/>
    <w:rsid w:val="009B3024"/>
    <w:rsid w:val="009B4A5B"/>
    <w:rsid w:val="009C5E83"/>
    <w:rsid w:val="009E7CAF"/>
    <w:rsid w:val="00A10EEC"/>
    <w:rsid w:val="00A110ED"/>
    <w:rsid w:val="00A33E6F"/>
    <w:rsid w:val="00A411C6"/>
    <w:rsid w:val="00A47FAF"/>
    <w:rsid w:val="00A53E03"/>
    <w:rsid w:val="00A54355"/>
    <w:rsid w:val="00A85271"/>
    <w:rsid w:val="00AB6F3F"/>
    <w:rsid w:val="00AD5232"/>
    <w:rsid w:val="00B11202"/>
    <w:rsid w:val="00B40016"/>
    <w:rsid w:val="00B56294"/>
    <w:rsid w:val="00B7107D"/>
    <w:rsid w:val="00B71840"/>
    <w:rsid w:val="00B743DD"/>
    <w:rsid w:val="00B76D15"/>
    <w:rsid w:val="00B97C1F"/>
    <w:rsid w:val="00BB0BB3"/>
    <w:rsid w:val="00BC40C8"/>
    <w:rsid w:val="00BD3B5D"/>
    <w:rsid w:val="00BD5164"/>
    <w:rsid w:val="00BE5F75"/>
    <w:rsid w:val="00C01DCC"/>
    <w:rsid w:val="00C11CE4"/>
    <w:rsid w:val="00C16864"/>
    <w:rsid w:val="00C16B47"/>
    <w:rsid w:val="00C242C8"/>
    <w:rsid w:val="00C63DE2"/>
    <w:rsid w:val="00C705BA"/>
    <w:rsid w:val="00C9346C"/>
    <w:rsid w:val="00CA1D58"/>
    <w:rsid w:val="00CB009F"/>
    <w:rsid w:val="00CD1877"/>
    <w:rsid w:val="00CD6642"/>
    <w:rsid w:val="00CF7FFD"/>
    <w:rsid w:val="00D41EFF"/>
    <w:rsid w:val="00D92B64"/>
    <w:rsid w:val="00DA0612"/>
    <w:rsid w:val="00DA5A7C"/>
    <w:rsid w:val="00DC00E4"/>
    <w:rsid w:val="00DD0D2E"/>
    <w:rsid w:val="00DE6B79"/>
    <w:rsid w:val="00DF278A"/>
    <w:rsid w:val="00DF7215"/>
    <w:rsid w:val="00E04A48"/>
    <w:rsid w:val="00E16504"/>
    <w:rsid w:val="00E338AC"/>
    <w:rsid w:val="00E46342"/>
    <w:rsid w:val="00E67801"/>
    <w:rsid w:val="00E80E85"/>
    <w:rsid w:val="00E836ED"/>
    <w:rsid w:val="00E87461"/>
    <w:rsid w:val="00E94EED"/>
    <w:rsid w:val="00E956BA"/>
    <w:rsid w:val="00EA3684"/>
    <w:rsid w:val="00EB1C00"/>
    <w:rsid w:val="00EB3E2E"/>
    <w:rsid w:val="00EC6F69"/>
    <w:rsid w:val="00ED13CD"/>
    <w:rsid w:val="00ED4AF3"/>
    <w:rsid w:val="00ED62E1"/>
    <w:rsid w:val="00F00F13"/>
    <w:rsid w:val="00F108EC"/>
    <w:rsid w:val="00F12C79"/>
    <w:rsid w:val="00F12E0D"/>
    <w:rsid w:val="00F24A04"/>
    <w:rsid w:val="00F33900"/>
    <w:rsid w:val="00F37915"/>
    <w:rsid w:val="00F822C6"/>
    <w:rsid w:val="00F863D2"/>
    <w:rsid w:val="00FD3A95"/>
    <w:rsid w:val="00FE2D5A"/>
    <w:rsid w:val="00FE5435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3B06"/>
  <w15:chartTrackingRefBased/>
  <w15:docId w15:val="{8BE405DD-F45A-453E-955B-02621FC8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4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64D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64D9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0E1E1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E1E17"/>
    <w:rPr>
      <w:rFonts w:ascii="Segoe UI" w:eastAsia="Times New Roman" w:hAnsi="Segoe UI" w:cs="Segoe UI"/>
      <w:kern w:val="0"/>
      <w:sz w:val="18"/>
      <w:szCs w:val="18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0CFAC-6987-4B59-B152-DD473E77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14538</Words>
  <Characters>8288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Kobetska</dc:creator>
  <cp:keywords/>
  <dc:description/>
  <cp:lastModifiedBy>Василенко Наталія Іванівна</cp:lastModifiedBy>
  <cp:revision>2</cp:revision>
  <cp:lastPrinted>2025-03-05T14:41:00Z</cp:lastPrinted>
  <dcterms:created xsi:type="dcterms:W3CDTF">2025-03-12T08:47:00Z</dcterms:created>
  <dcterms:modified xsi:type="dcterms:W3CDTF">2025-03-12T08:47:00Z</dcterms:modified>
</cp:coreProperties>
</file>