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0E4" w:rsidRPr="006C34FD" w:rsidRDefault="000D2405" w:rsidP="006C34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sz w:val="28"/>
          <w:szCs w:val="28"/>
          <w:lang w:val="uk-UA"/>
        </w:rPr>
      </w:pPr>
      <w:r w:rsidRPr="006C34FD">
        <w:rPr>
          <w:noProof/>
          <w:sz w:val="28"/>
          <w:szCs w:val="28"/>
          <w:lang w:val="uk-UA" w:eastAsia="uk-UA"/>
        </w:rPr>
        <w:drawing>
          <wp:inline distT="0" distB="0" distL="114300" distR="114300" wp14:anchorId="3B72B0C8" wp14:editId="39F4CCE9">
            <wp:extent cx="544195" cy="716280"/>
            <wp:effectExtent l="0" t="0" r="0" b="0"/>
            <wp:docPr id="10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510E4" w:rsidRPr="006C34FD" w:rsidRDefault="00F510E4" w:rsidP="006C34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sz w:val="28"/>
          <w:szCs w:val="28"/>
          <w:lang w:val="uk-UA"/>
        </w:rPr>
      </w:pPr>
    </w:p>
    <w:p w:rsidR="00F510E4" w:rsidRPr="006C34FD" w:rsidRDefault="000D2405" w:rsidP="006C34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" w:hanging="4"/>
        <w:jc w:val="center"/>
        <w:rPr>
          <w:sz w:val="36"/>
          <w:szCs w:val="36"/>
          <w:lang w:val="uk-UA"/>
        </w:rPr>
      </w:pPr>
      <w:r w:rsidRPr="006C34FD">
        <w:rPr>
          <w:sz w:val="36"/>
          <w:szCs w:val="36"/>
          <w:lang w:val="uk-UA"/>
        </w:rPr>
        <w:t>ВИЩА КВАЛІФІКАЦІЙНА КОМІСІЯ СУДДІВ УКРАЇНИ</w:t>
      </w:r>
    </w:p>
    <w:p w:rsidR="00F510E4" w:rsidRPr="006C34FD" w:rsidRDefault="00F510E4" w:rsidP="006C34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sz w:val="28"/>
          <w:szCs w:val="28"/>
          <w:lang w:val="uk-UA"/>
        </w:rPr>
      </w:pPr>
    </w:p>
    <w:p w:rsidR="00F510E4" w:rsidRPr="006C34FD" w:rsidRDefault="000D2405" w:rsidP="006C34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" w:hanging="3"/>
        <w:jc w:val="both"/>
        <w:rPr>
          <w:sz w:val="28"/>
          <w:szCs w:val="28"/>
          <w:lang w:val="uk-UA"/>
        </w:rPr>
      </w:pPr>
      <w:r w:rsidRPr="006C34FD">
        <w:rPr>
          <w:sz w:val="28"/>
          <w:szCs w:val="28"/>
          <w:lang w:val="uk-UA"/>
        </w:rPr>
        <w:t>12 лютого 202</w:t>
      </w:r>
      <w:r w:rsidR="007B3DA5">
        <w:rPr>
          <w:sz w:val="28"/>
          <w:szCs w:val="28"/>
          <w:lang w:val="uk-UA"/>
        </w:rPr>
        <w:t>4</w:t>
      </w:r>
      <w:bookmarkStart w:id="0" w:name="_GoBack"/>
      <w:bookmarkEnd w:id="0"/>
      <w:r w:rsidRPr="006C34FD">
        <w:rPr>
          <w:sz w:val="28"/>
          <w:szCs w:val="28"/>
          <w:lang w:val="uk-UA"/>
        </w:rPr>
        <w:t xml:space="preserve"> року</w:t>
      </w:r>
      <w:r w:rsidRPr="006C34FD">
        <w:rPr>
          <w:sz w:val="28"/>
          <w:szCs w:val="28"/>
          <w:lang w:val="uk-UA"/>
        </w:rPr>
        <w:tab/>
      </w:r>
      <w:r w:rsidRPr="006C34FD">
        <w:rPr>
          <w:sz w:val="28"/>
          <w:szCs w:val="28"/>
          <w:lang w:val="uk-UA"/>
        </w:rPr>
        <w:tab/>
      </w:r>
      <w:r w:rsidRPr="006C34FD">
        <w:rPr>
          <w:sz w:val="28"/>
          <w:szCs w:val="28"/>
          <w:lang w:val="uk-UA"/>
        </w:rPr>
        <w:tab/>
      </w:r>
      <w:r w:rsidRPr="006C34FD">
        <w:rPr>
          <w:sz w:val="28"/>
          <w:szCs w:val="28"/>
          <w:lang w:val="uk-UA"/>
        </w:rPr>
        <w:tab/>
      </w:r>
      <w:r w:rsidRPr="006C34FD">
        <w:rPr>
          <w:sz w:val="28"/>
          <w:szCs w:val="28"/>
          <w:lang w:val="uk-UA"/>
        </w:rPr>
        <w:tab/>
      </w:r>
      <w:r w:rsidRPr="006C34FD">
        <w:rPr>
          <w:sz w:val="28"/>
          <w:szCs w:val="28"/>
          <w:lang w:val="uk-UA"/>
        </w:rPr>
        <w:tab/>
      </w:r>
      <w:r w:rsidRPr="006C34FD">
        <w:rPr>
          <w:sz w:val="28"/>
          <w:szCs w:val="28"/>
          <w:lang w:val="uk-UA"/>
        </w:rPr>
        <w:tab/>
      </w:r>
      <w:r w:rsidRPr="006C34FD">
        <w:rPr>
          <w:sz w:val="28"/>
          <w:szCs w:val="28"/>
          <w:lang w:val="uk-UA"/>
        </w:rPr>
        <w:tab/>
      </w:r>
      <w:r w:rsidRPr="006C34FD">
        <w:rPr>
          <w:sz w:val="28"/>
          <w:szCs w:val="28"/>
          <w:lang w:val="uk-UA"/>
        </w:rPr>
        <w:tab/>
        <w:t xml:space="preserve"> м. Київ</w:t>
      </w:r>
    </w:p>
    <w:p w:rsidR="00F510E4" w:rsidRPr="006C34FD" w:rsidRDefault="00F510E4" w:rsidP="006C34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" w:hanging="3"/>
        <w:jc w:val="both"/>
        <w:rPr>
          <w:sz w:val="28"/>
          <w:szCs w:val="28"/>
          <w:lang w:val="uk-UA"/>
        </w:rPr>
      </w:pPr>
    </w:p>
    <w:p w:rsidR="00F510E4" w:rsidRPr="006C34FD" w:rsidRDefault="000D2405" w:rsidP="006C34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" w:hanging="3"/>
        <w:jc w:val="center"/>
        <w:rPr>
          <w:sz w:val="28"/>
          <w:szCs w:val="28"/>
          <w:u w:val="single"/>
          <w:lang w:val="uk-UA"/>
        </w:rPr>
      </w:pPr>
      <w:r w:rsidRPr="006C34FD">
        <w:rPr>
          <w:sz w:val="28"/>
          <w:szCs w:val="28"/>
          <w:lang w:val="uk-UA"/>
        </w:rPr>
        <w:t xml:space="preserve">Р І Ш Е Н </w:t>
      </w:r>
      <w:proofErr w:type="spellStart"/>
      <w:r w:rsidRPr="006C34FD">
        <w:rPr>
          <w:sz w:val="28"/>
          <w:szCs w:val="28"/>
          <w:lang w:val="uk-UA"/>
        </w:rPr>
        <w:t>Н</w:t>
      </w:r>
      <w:proofErr w:type="spellEnd"/>
      <w:r w:rsidRPr="006C34FD">
        <w:rPr>
          <w:sz w:val="28"/>
          <w:szCs w:val="28"/>
          <w:lang w:val="uk-UA"/>
        </w:rPr>
        <w:t xml:space="preserve"> Я № </w:t>
      </w:r>
      <w:r w:rsidR="007C1330" w:rsidRPr="007C1330">
        <w:rPr>
          <w:sz w:val="28"/>
          <w:szCs w:val="28"/>
          <w:u w:val="single"/>
          <w:lang w:val="uk-UA"/>
        </w:rPr>
        <w:t>46/зп-24</w:t>
      </w:r>
    </w:p>
    <w:p w:rsidR="00F510E4" w:rsidRPr="006C34FD" w:rsidRDefault="00F510E4" w:rsidP="006C34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360" w:lineRule="auto"/>
        <w:ind w:left="1" w:hanging="3"/>
        <w:jc w:val="both"/>
        <w:rPr>
          <w:sz w:val="28"/>
          <w:szCs w:val="28"/>
          <w:lang w:val="uk-UA"/>
        </w:rPr>
      </w:pPr>
    </w:p>
    <w:p w:rsidR="00F510E4" w:rsidRPr="006C34FD" w:rsidRDefault="000D2405" w:rsidP="006C34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" w:hanging="3"/>
        <w:jc w:val="both"/>
        <w:rPr>
          <w:sz w:val="28"/>
          <w:szCs w:val="28"/>
          <w:lang w:val="uk-UA"/>
        </w:rPr>
      </w:pPr>
      <w:r w:rsidRPr="006C34FD">
        <w:rPr>
          <w:sz w:val="28"/>
          <w:szCs w:val="28"/>
          <w:lang w:val="uk-UA"/>
        </w:rPr>
        <w:t>Вища кваліфікаційна комісія суддів України у пленарному складі:</w:t>
      </w:r>
    </w:p>
    <w:p w:rsidR="00F510E4" w:rsidRPr="006C34FD" w:rsidRDefault="00F510E4" w:rsidP="006C34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" w:hanging="3"/>
        <w:jc w:val="both"/>
        <w:rPr>
          <w:sz w:val="28"/>
          <w:szCs w:val="28"/>
          <w:lang w:val="uk-UA"/>
        </w:rPr>
      </w:pPr>
    </w:p>
    <w:p w:rsidR="00F510E4" w:rsidRPr="006C34FD" w:rsidRDefault="000D2405" w:rsidP="006C34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" w:hanging="3"/>
        <w:jc w:val="both"/>
        <w:rPr>
          <w:sz w:val="28"/>
          <w:szCs w:val="28"/>
          <w:lang w:val="uk-UA"/>
        </w:rPr>
      </w:pPr>
      <w:r w:rsidRPr="006C34FD">
        <w:rPr>
          <w:sz w:val="28"/>
          <w:szCs w:val="28"/>
          <w:lang w:val="uk-UA"/>
        </w:rPr>
        <w:t xml:space="preserve">головуючого – Сидоровича Р.М., </w:t>
      </w:r>
    </w:p>
    <w:p w:rsidR="00F510E4" w:rsidRPr="006C34FD" w:rsidRDefault="00F510E4" w:rsidP="006C34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" w:hanging="3"/>
        <w:jc w:val="both"/>
        <w:rPr>
          <w:sz w:val="28"/>
          <w:szCs w:val="28"/>
          <w:lang w:val="uk-UA"/>
        </w:rPr>
      </w:pPr>
    </w:p>
    <w:p w:rsidR="00F510E4" w:rsidRPr="006C34FD" w:rsidRDefault="000D2405" w:rsidP="006C34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" w:hanging="3"/>
        <w:jc w:val="both"/>
        <w:rPr>
          <w:sz w:val="28"/>
          <w:szCs w:val="28"/>
          <w:lang w:val="uk-UA"/>
        </w:rPr>
      </w:pPr>
      <w:r w:rsidRPr="006C34FD">
        <w:rPr>
          <w:sz w:val="28"/>
          <w:szCs w:val="28"/>
          <w:lang w:val="uk-UA"/>
        </w:rPr>
        <w:t xml:space="preserve">членів Комісії: </w:t>
      </w:r>
      <w:proofErr w:type="spellStart"/>
      <w:r w:rsidRPr="006C34FD">
        <w:rPr>
          <w:sz w:val="28"/>
          <w:szCs w:val="28"/>
          <w:lang w:val="uk-UA"/>
        </w:rPr>
        <w:t>Богоноса</w:t>
      </w:r>
      <w:proofErr w:type="spellEnd"/>
      <w:r w:rsidRPr="006C34FD">
        <w:rPr>
          <w:sz w:val="28"/>
          <w:szCs w:val="28"/>
          <w:lang w:val="uk-UA"/>
        </w:rPr>
        <w:t xml:space="preserve"> М.Б., </w:t>
      </w:r>
      <w:proofErr w:type="spellStart"/>
      <w:r w:rsidRPr="006C34FD">
        <w:rPr>
          <w:sz w:val="28"/>
          <w:szCs w:val="28"/>
          <w:lang w:val="uk-UA"/>
        </w:rPr>
        <w:t>Волкової</w:t>
      </w:r>
      <w:proofErr w:type="spellEnd"/>
      <w:r w:rsidRPr="006C34FD">
        <w:rPr>
          <w:sz w:val="28"/>
          <w:szCs w:val="28"/>
          <w:lang w:val="uk-UA"/>
        </w:rPr>
        <w:t xml:space="preserve"> Л.М., </w:t>
      </w:r>
      <w:proofErr w:type="spellStart"/>
      <w:r w:rsidRPr="006C34FD">
        <w:rPr>
          <w:sz w:val="28"/>
          <w:szCs w:val="28"/>
          <w:lang w:val="uk-UA"/>
        </w:rPr>
        <w:t>Гацелюка</w:t>
      </w:r>
      <w:proofErr w:type="spellEnd"/>
      <w:r w:rsidRPr="006C34FD">
        <w:rPr>
          <w:sz w:val="28"/>
          <w:szCs w:val="28"/>
          <w:lang w:val="uk-UA"/>
        </w:rPr>
        <w:t xml:space="preserve"> В.О., Духа Я.М., </w:t>
      </w:r>
      <w:proofErr w:type="spellStart"/>
      <w:r w:rsidRPr="006C34FD">
        <w:rPr>
          <w:sz w:val="28"/>
          <w:szCs w:val="28"/>
          <w:lang w:val="uk-UA"/>
        </w:rPr>
        <w:t>Кидисюка</w:t>
      </w:r>
      <w:proofErr w:type="spellEnd"/>
      <w:r w:rsidRPr="006C34FD">
        <w:rPr>
          <w:sz w:val="28"/>
          <w:szCs w:val="28"/>
          <w:lang w:val="uk-UA"/>
        </w:rPr>
        <w:t xml:space="preserve"> Р.А., </w:t>
      </w:r>
      <w:proofErr w:type="spellStart"/>
      <w:r w:rsidRPr="006C34FD">
        <w:rPr>
          <w:sz w:val="28"/>
          <w:szCs w:val="28"/>
          <w:lang w:val="uk-UA"/>
        </w:rPr>
        <w:t>Кобецької</w:t>
      </w:r>
      <w:proofErr w:type="spellEnd"/>
      <w:r w:rsidRPr="006C34FD">
        <w:rPr>
          <w:sz w:val="28"/>
          <w:szCs w:val="28"/>
          <w:lang w:val="uk-UA"/>
        </w:rPr>
        <w:t xml:space="preserve"> Н.Р., </w:t>
      </w:r>
      <w:proofErr w:type="spellStart"/>
      <w:r w:rsidRPr="006C34FD">
        <w:rPr>
          <w:sz w:val="28"/>
          <w:szCs w:val="28"/>
          <w:lang w:val="uk-UA"/>
        </w:rPr>
        <w:t>Коліуша</w:t>
      </w:r>
      <w:proofErr w:type="spellEnd"/>
      <w:r w:rsidRPr="006C34FD">
        <w:rPr>
          <w:sz w:val="28"/>
          <w:szCs w:val="28"/>
          <w:lang w:val="uk-UA"/>
        </w:rPr>
        <w:t xml:space="preserve"> О.Л., Мельника Р.І., </w:t>
      </w:r>
      <w:proofErr w:type="spellStart"/>
      <w:r w:rsidRPr="006C34FD">
        <w:rPr>
          <w:sz w:val="28"/>
          <w:szCs w:val="28"/>
          <w:lang w:val="uk-UA"/>
        </w:rPr>
        <w:t>Омельяна</w:t>
      </w:r>
      <w:proofErr w:type="spellEnd"/>
      <w:r w:rsidRPr="006C34FD">
        <w:rPr>
          <w:sz w:val="28"/>
          <w:szCs w:val="28"/>
          <w:lang w:val="uk-UA"/>
        </w:rPr>
        <w:t xml:space="preserve"> О.С., Пасічника А.В. (доповідач), </w:t>
      </w:r>
      <w:proofErr w:type="spellStart"/>
      <w:r w:rsidRPr="006C34FD">
        <w:rPr>
          <w:sz w:val="28"/>
          <w:szCs w:val="28"/>
          <w:lang w:val="uk-UA"/>
        </w:rPr>
        <w:t>Сабодаша</w:t>
      </w:r>
      <w:proofErr w:type="spellEnd"/>
      <w:r w:rsidRPr="006C34FD">
        <w:rPr>
          <w:sz w:val="28"/>
          <w:szCs w:val="28"/>
          <w:lang w:val="uk-UA"/>
        </w:rPr>
        <w:t xml:space="preserve"> Р.Б., Шевчук Г.М.,</w:t>
      </w:r>
    </w:p>
    <w:p w:rsidR="00F510E4" w:rsidRPr="006C34FD" w:rsidRDefault="00F510E4" w:rsidP="006C34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" w:hanging="3"/>
        <w:jc w:val="both"/>
        <w:rPr>
          <w:sz w:val="28"/>
          <w:szCs w:val="28"/>
          <w:lang w:val="uk-UA"/>
        </w:rPr>
      </w:pPr>
    </w:p>
    <w:p w:rsidR="00F510E4" w:rsidRPr="006C34FD" w:rsidRDefault="000D2405" w:rsidP="006C34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" w:hanging="3"/>
        <w:jc w:val="both"/>
        <w:rPr>
          <w:sz w:val="28"/>
          <w:szCs w:val="28"/>
          <w:lang w:val="uk-UA"/>
        </w:rPr>
      </w:pPr>
      <w:r w:rsidRPr="006C34FD">
        <w:rPr>
          <w:sz w:val="28"/>
          <w:szCs w:val="28"/>
          <w:lang w:val="uk-UA"/>
        </w:rPr>
        <w:t>розглянувши питання про відвід члену Комісії Чумаку Сергію Юрійовичу,</w:t>
      </w:r>
    </w:p>
    <w:p w:rsidR="00F510E4" w:rsidRPr="006C34FD" w:rsidRDefault="00F510E4" w:rsidP="006C34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" w:hanging="3"/>
        <w:rPr>
          <w:sz w:val="28"/>
          <w:szCs w:val="28"/>
          <w:lang w:val="uk-UA"/>
        </w:rPr>
      </w:pPr>
    </w:p>
    <w:p w:rsidR="00F510E4" w:rsidRPr="006C34FD" w:rsidRDefault="000D2405" w:rsidP="006C34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" w:hanging="3"/>
        <w:jc w:val="center"/>
        <w:rPr>
          <w:sz w:val="28"/>
          <w:szCs w:val="28"/>
          <w:lang w:val="uk-UA"/>
        </w:rPr>
      </w:pPr>
      <w:r w:rsidRPr="006C34FD">
        <w:rPr>
          <w:sz w:val="28"/>
          <w:szCs w:val="28"/>
          <w:lang w:val="uk-UA"/>
        </w:rPr>
        <w:t>встановила:</w:t>
      </w:r>
    </w:p>
    <w:p w:rsidR="00F510E4" w:rsidRPr="006C34FD" w:rsidRDefault="00F510E4" w:rsidP="007C13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Chars="0" w:left="1" w:firstLineChars="202" w:firstLine="566"/>
        <w:jc w:val="center"/>
        <w:rPr>
          <w:sz w:val="28"/>
          <w:szCs w:val="28"/>
          <w:lang w:val="uk-UA"/>
        </w:rPr>
      </w:pPr>
    </w:p>
    <w:p w:rsidR="00F510E4" w:rsidRPr="006C34FD" w:rsidRDefault="000D2405" w:rsidP="007C13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1" w:firstLineChars="202" w:firstLine="568"/>
        <w:jc w:val="both"/>
        <w:rPr>
          <w:sz w:val="28"/>
          <w:szCs w:val="28"/>
          <w:lang w:val="uk-UA"/>
        </w:rPr>
      </w:pPr>
      <w:r w:rsidRPr="006C34FD">
        <w:rPr>
          <w:b/>
          <w:sz w:val="28"/>
          <w:szCs w:val="28"/>
          <w:lang w:val="uk-UA"/>
        </w:rPr>
        <w:t>1.</w:t>
      </w:r>
      <w:r w:rsidRPr="006C34FD">
        <w:rPr>
          <w:sz w:val="28"/>
          <w:szCs w:val="28"/>
          <w:lang w:val="uk-UA"/>
        </w:rPr>
        <w:t xml:space="preserve"> Комісією 08 лютого 2017 року прийнято рішення № 17/вс-17, зокрема про допуск судді Вовка Павла </w:t>
      </w:r>
      <w:proofErr w:type="spellStart"/>
      <w:r w:rsidRPr="006C34FD">
        <w:rPr>
          <w:sz w:val="28"/>
          <w:szCs w:val="28"/>
          <w:lang w:val="uk-UA"/>
        </w:rPr>
        <w:t>Вячеславовича</w:t>
      </w:r>
      <w:proofErr w:type="spellEnd"/>
      <w:r w:rsidRPr="006C34FD">
        <w:rPr>
          <w:sz w:val="28"/>
          <w:szCs w:val="28"/>
          <w:lang w:val="uk-UA"/>
        </w:rPr>
        <w:t xml:space="preserve"> до проходження кваліфікаційного оцінювання для участі у конкурсі на посаду судді Касаційного адміністративного суду у складі Верховного Суду.</w:t>
      </w:r>
    </w:p>
    <w:p w:rsidR="00F510E4" w:rsidRPr="006C34FD" w:rsidRDefault="000D2405" w:rsidP="007C13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1" w:firstLineChars="202" w:firstLine="566"/>
        <w:jc w:val="both"/>
        <w:rPr>
          <w:sz w:val="28"/>
          <w:szCs w:val="28"/>
          <w:lang w:val="uk-UA"/>
        </w:rPr>
      </w:pPr>
      <w:r w:rsidRPr="006C34FD">
        <w:rPr>
          <w:sz w:val="28"/>
          <w:szCs w:val="28"/>
          <w:lang w:val="uk-UA"/>
        </w:rPr>
        <w:t xml:space="preserve">У рамках проведення вказаного кваліфікаційного оцінювання до переліку питань засідання Комісії у пленарному складі, що відбулось 12 лютого 2024 року, було включене питання «Про розгляд питання щодо підтвердження або </w:t>
      </w:r>
      <w:proofErr w:type="spellStart"/>
      <w:r w:rsidRPr="006C34FD">
        <w:rPr>
          <w:sz w:val="28"/>
          <w:szCs w:val="28"/>
          <w:lang w:val="uk-UA"/>
        </w:rPr>
        <w:t>непідтвердження</w:t>
      </w:r>
      <w:proofErr w:type="spellEnd"/>
      <w:r w:rsidRPr="006C34FD">
        <w:rPr>
          <w:sz w:val="28"/>
          <w:szCs w:val="28"/>
          <w:lang w:val="uk-UA"/>
        </w:rPr>
        <w:t xml:space="preserve"> здатності кандидата на посаду судді Касаційного </w:t>
      </w:r>
      <w:r w:rsidRPr="006C34FD">
        <w:rPr>
          <w:sz w:val="28"/>
          <w:szCs w:val="28"/>
          <w:lang w:val="uk-UA"/>
        </w:rPr>
        <w:lastRenderedPageBreak/>
        <w:t xml:space="preserve">адміністративного суду у складі Верховного Суду Вовка Павла </w:t>
      </w:r>
      <w:proofErr w:type="spellStart"/>
      <w:r w:rsidRPr="006C34FD">
        <w:rPr>
          <w:sz w:val="28"/>
          <w:szCs w:val="28"/>
          <w:lang w:val="uk-UA"/>
        </w:rPr>
        <w:t>Вячеславовича</w:t>
      </w:r>
      <w:proofErr w:type="spellEnd"/>
      <w:r w:rsidRPr="006C34FD">
        <w:rPr>
          <w:sz w:val="28"/>
          <w:szCs w:val="28"/>
          <w:lang w:val="uk-UA"/>
        </w:rPr>
        <w:t xml:space="preserve"> здійснювати правосуддя у відповідному суді».</w:t>
      </w:r>
    </w:p>
    <w:p w:rsidR="00F510E4" w:rsidRPr="006C34FD" w:rsidRDefault="000D2405" w:rsidP="007C1330">
      <w:pPr>
        <w:spacing w:line="360" w:lineRule="auto"/>
        <w:ind w:leftChars="0" w:left="1" w:firstLineChars="202" w:firstLine="568"/>
        <w:jc w:val="both"/>
        <w:rPr>
          <w:sz w:val="28"/>
          <w:szCs w:val="28"/>
          <w:lang w:val="uk-UA"/>
        </w:rPr>
      </w:pPr>
      <w:r w:rsidRPr="006C34FD">
        <w:rPr>
          <w:b/>
          <w:sz w:val="28"/>
          <w:szCs w:val="28"/>
          <w:lang w:val="uk-UA"/>
        </w:rPr>
        <w:t>2.</w:t>
      </w:r>
      <w:r w:rsidRPr="006C34FD">
        <w:rPr>
          <w:sz w:val="28"/>
          <w:szCs w:val="28"/>
          <w:lang w:val="uk-UA"/>
        </w:rPr>
        <w:t xml:space="preserve"> 07 лютого 2024 року до Комісії надійшла заява Вовка П.В. про відвід членам Комісії Мельнику Р.І., </w:t>
      </w:r>
      <w:proofErr w:type="spellStart"/>
      <w:r w:rsidRPr="006C34FD">
        <w:rPr>
          <w:sz w:val="28"/>
          <w:szCs w:val="28"/>
          <w:lang w:val="uk-UA"/>
        </w:rPr>
        <w:t>Богоносу</w:t>
      </w:r>
      <w:proofErr w:type="spellEnd"/>
      <w:r w:rsidRPr="006C34FD">
        <w:rPr>
          <w:sz w:val="28"/>
          <w:szCs w:val="28"/>
          <w:lang w:val="uk-UA"/>
        </w:rPr>
        <w:t xml:space="preserve"> М.Б., </w:t>
      </w:r>
      <w:proofErr w:type="spellStart"/>
      <w:r w:rsidRPr="006C34FD">
        <w:rPr>
          <w:sz w:val="28"/>
          <w:szCs w:val="28"/>
          <w:lang w:val="uk-UA"/>
        </w:rPr>
        <w:t>Гацелюку</w:t>
      </w:r>
      <w:proofErr w:type="spellEnd"/>
      <w:r w:rsidRPr="006C34FD">
        <w:rPr>
          <w:sz w:val="28"/>
          <w:szCs w:val="28"/>
          <w:lang w:val="uk-UA"/>
        </w:rPr>
        <w:t xml:space="preserve"> В.О., </w:t>
      </w:r>
      <w:proofErr w:type="spellStart"/>
      <w:r w:rsidRPr="006C34FD">
        <w:rPr>
          <w:sz w:val="28"/>
          <w:szCs w:val="28"/>
          <w:lang w:val="uk-UA"/>
        </w:rPr>
        <w:t>Кобецькій</w:t>
      </w:r>
      <w:proofErr w:type="spellEnd"/>
      <w:r w:rsidRPr="006C34FD">
        <w:rPr>
          <w:sz w:val="28"/>
          <w:szCs w:val="28"/>
          <w:lang w:val="uk-UA"/>
        </w:rPr>
        <w:t xml:space="preserve"> Н.Р., Пасічнику А.В., Шевчук Г.М., Сидоровичу Р.М., Чумаку С.Ю., </w:t>
      </w:r>
      <w:proofErr w:type="spellStart"/>
      <w:r w:rsidRPr="006C34FD">
        <w:rPr>
          <w:sz w:val="28"/>
          <w:szCs w:val="28"/>
          <w:lang w:val="uk-UA"/>
        </w:rPr>
        <w:t>Волковій</w:t>
      </w:r>
      <w:proofErr w:type="spellEnd"/>
      <w:r w:rsidRPr="006C34FD">
        <w:rPr>
          <w:sz w:val="28"/>
          <w:szCs w:val="28"/>
          <w:lang w:val="uk-UA"/>
        </w:rPr>
        <w:t xml:space="preserve"> Л.М., Духу Я.М., </w:t>
      </w:r>
      <w:proofErr w:type="spellStart"/>
      <w:r w:rsidRPr="006C34FD">
        <w:rPr>
          <w:sz w:val="28"/>
          <w:szCs w:val="28"/>
          <w:lang w:val="uk-UA"/>
        </w:rPr>
        <w:t>Кидисюку</w:t>
      </w:r>
      <w:proofErr w:type="spellEnd"/>
      <w:r w:rsidRPr="006C34FD">
        <w:rPr>
          <w:sz w:val="28"/>
          <w:szCs w:val="28"/>
          <w:lang w:val="uk-UA"/>
        </w:rPr>
        <w:t xml:space="preserve"> Р.А., </w:t>
      </w:r>
      <w:proofErr w:type="spellStart"/>
      <w:r w:rsidRPr="006C34FD">
        <w:rPr>
          <w:sz w:val="28"/>
          <w:szCs w:val="28"/>
          <w:lang w:val="uk-UA"/>
        </w:rPr>
        <w:t>Коліушу</w:t>
      </w:r>
      <w:proofErr w:type="spellEnd"/>
      <w:r w:rsidRPr="006C34FD">
        <w:rPr>
          <w:sz w:val="28"/>
          <w:szCs w:val="28"/>
          <w:lang w:val="uk-UA"/>
        </w:rPr>
        <w:t xml:space="preserve"> О.Л., </w:t>
      </w:r>
      <w:proofErr w:type="spellStart"/>
      <w:r w:rsidRPr="006C34FD">
        <w:rPr>
          <w:sz w:val="28"/>
          <w:szCs w:val="28"/>
          <w:lang w:val="uk-UA"/>
        </w:rPr>
        <w:t>Омельяну</w:t>
      </w:r>
      <w:proofErr w:type="spellEnd"/>
      <w:r w:rsidRPr="006C34FD">
        <w:rPr>
          <w:sz w:val="28"/>
          <w:szCs w:val="28"/>
          <w:lang w:val="uk-UA"/>
        </w:rPr>
        <w:t xml:space="preserve"> О.С., </w:t>
      </w:r>
      <w:proofErr w:type="spellStart"/>
      <w:r w:rsidRPr="006C34FD">
        <w:rPr>
          <w:sz w:val="28"/>
          <w:szCs w:val="28"/>
          <w:lang w:val="uk-UA"/>
        </w:rPr>
        <w:t>Сабодашу</w:t>
      </w:r>
      <w:proofErr w:type="spellEnd"/>
      <w:r w:rsidRPr="006C34FD">
        <w:rPr>
          <w:sz w:val="28"/>
          <w:szCs w:val="28"/>
          <w:lang w:val="uk-UA"/>
        </w:rPr>
        <w:t xml:space="preserve"> Р.Б.</w:t>
      </w:r>
    </w:p>
    <w:p w:rsidR="00F510E4" w:rsidRPr="006C34FD" w:rsidRDefault="000D2405" w:rsidP="007C1330">
      <w:pPr>
        <w:spacing w:line="360" w:lineRule="auto"/>
        <w:ind w:leftChars="0" w:left="1" w:firstLineChars="202" w:firstLine="566"/>
        <w:jc w:val="both"/>
        <w:rPr>
          <w:sz w:val="28"/>
          <w:szCs w:val="28"/>
          <w:lang w:val="uk-UA"/>
        </w:rPr>
      </w:pPr>
      <w:r w:rsidRPr="006C34FD">
        <w:rPr>
          <w:sz w:val="28"/>
          <w:szCs w:val="28"/>
          <w:lang w:val="uk-UA"/>
        </w:rPr>
        <w:t xml:space="preserve">В обґрунтування заяви суддя зазначає, що 16 січня 2024 року Комісією було одноголосно підтримано, зокрема, такі рішення: 1) щодо затвердження порядку денного засідання Комісії у пленарному складі 16 січня 2024 року, до якого включено питання щодо підтвердження або </w:t>
      </w:r>
      <w:proofErr w:type="spellStart"/>
      <w:r w:rsidRPr="006C34FD">
        <w:rPr>
          <w:sz w:val="28"/>
          <w:szCs w:val="28"/>
          <w:lang w:val="uk-UA"/>
        </w:rPr>
        <w:t>непідтвердження</w:t>
      </w:r>
      <w:proofErr w:type="spellEnd"/>
      <w:r w:rsidRPr="006C34FD">
        <w:rPr>
          <w:sz w:val="28"/>
          <w:szCs w:val="28"/>
          <w:lang w:val="uk-UA"/>
        </w:rPr>
        <w:t xml:space="preserve"> здатності кандидата на посаду судді Касаційного адміністративного суду у складі Верховного Суду Вовка Павла </w:t>
      </w:r>
      <w:proofErr w:type="spellStart"/>
      <w:r w:rsidRPr="006C34FD">
        <w:rPr>
          <w:sz w:val="28"/>
          <w:szCs w:val="28"/>
          <w:lang w:val="uk-UA"/>
        </w:rPr>
        <w:t>Вячеславовича</w:t>
      </w:r>
      <w:proofErr w:type="spellEnd"/>
      <w:r w:rsidRPr="006C34FD">
        <w:rPr>
          <w:sz w:val="28"/>
          <w:szCs w:val="28"/>
          <w:lang w:val="uk-UA"/>
        </w:rPr>
        <w:t xml:space="preserve"> здійснювати правосуддя у відповідному суді; 2) про відкладення проведення засідання з розгляду вказаного питання на 12 лютого 2024 року.</w:t>
      </w:r>
    </w:p>
    <w:p w:rsidR="00F510E4" w:rsidRPr="006C34FD" w:rsidRDefault="000D2405" w:rsidP="007C1330">
      <w:pPr>
        <w:spacing w:line="360" w:lineRule="auto"/>
        <w:ind w:leftChars="0" w:left="1" w:firstLineChars="202" w:firstLine="566"/>
        <w:jc w:val="both"/>
        <w:rPr>
          <w:sz w:val="28"/>
          <w:szCs w:val="28"/>
          <w:lang w:val="uk-UA"/>
        </w:rPr>
      </w:pPr>
      <w:r w:rsidRPr="006C34FD">
        <w:rPr>
          <w:sz w:val="28"/>
          <w:szCs w:val="28"/>
          <w:lang w:val="uk-UA"/>
        </w:rPr>
        <w:t>На переконання Вовка П.В., указаними діями члени Комісії допустили порушення</w:t>
      </w:r>
      <w:r w:rsidRPr="007C1330">
        <w:rPr>
          <w:sz w:val="23"/>
          <w:szCs w:val="23"/>
          <w:lang w:val="uk-UA"/>
        </w:rPr>
        <w:t xml:space="preserve"> </w:t>
      </w:r>
      <w:r w:rsidRPr="006C34FD">
        <w:rPr>
          <w:sz w:val="28"/>
          <w:szCs w:val="28"/>
          <w:lang w:val="uk-UA"/>
        </w:rPr>
        <w:t>вимог</w:t>
      </w:r>
      <w:r w:rsidRPr="007C1330">
        <w:rPr>
          <w:sz w:val="23"/>
          <w:szCs w:val="23"/>
          <w:lang w:val="uk-UA"/>
        </w:rPr>
        <w:t xml:space="preserve"> </w:t>
      </w:r>
      <w:r w:rsidRPr="006C34FD">
        <w:rPr>
          <w:sz w:val="28"/>
          <w:szCs w:val="28"/>
          <w:lang w:val="uk-UA"/>
        </w:rPr>
        <w:t>Конституції</w:t>
      </w:r>
      <w:r w:rsidRPr="007C1330">
        <w:rPr>
          <w:sz w:val="23"/>
          <w:szCs w:val="23"/>
          <w:lang w:val="uk-UA"/>
        </w:rPr>
        <w:t xml:space="preserve"> </w:t>
      </w:r>
      <w:r w:rsidRPr="006C34FD">
        <w:rPr>
          <w:sz w:val="28"/>
          <w:szCs w:val="28"/>
          <w:lang w:val="uk-UA"/>
        </w:rPr>
        <w:t>України,</w:t>
      </w:r>
      <w:r w:rsidRPr="007C1330">
        <w:rPr>
          <w:sz w:val="23"/>
          <w:szCs w:val="23"/>
          <w:lang w:val="uk-UA"/>
        </w:rPr>
        <w:t xml:space="preserve"> </w:t>
      </w:r>
      <w:r w:rsidRPr="006C34FD">
        <w:rPr>
          <w:sz w:val="28"/>
          <w:szCs w:val="28"/>
          <w:lang w:val="uk-UA"/>
        </w:rPr>
        <w:t>Закону</w:t>
      </w:r>
      <w:r w:rsidRPr="007C1330">
        <w:rPr>
          <w:sz w:val="23"/>
          <w:szCs w:val="23"/>
          <w:lang w:val="uk-UA"/>
        </w:rPr>
        <w:t xml:space="preserve"> </w:t>
      </w:r>
      <w:r w:rsidRPr="006C34FD">
        <w:rPr>
          <w:sz w:val="28"/>
          <w:szCs w:val="28"/>
          <w:lang w:val="uk-UA"/>
        </w:rPr>
        <w:t>України</w:t>
      </w:r>
      <w:r w:rsidRPr="007C1330">
        <w:rPr>
          <w:sz w:val="23"/>
          <w:szCs w:val="23"/>
          <w:lang w:val="uk-UA"/>
        </w:rPr>
        <w:t xml:space="preserve"> </w:t>
      </w:r>
      <w:r w:rsidRPr="006C34FD">
        <w:rPr>
          <w:sz w:val="28"/>
          <w:szCs w:val="28"/>
          <w:lang w:val="uk-UA"/>
        </w:rPr>
        <w:t>«Про</w:t>
      </w:r>
      <w:r w:rsidRPr="007C1330">
        <w:rPr>
          <w:sz w:val="23"/>
          <w:szCs w:val="23"/>
          <w:lang w:val="uk-UA"/>
        </w:rPr>
        <w:t xml:space="preserve"> </w:t>
      </w:r>
      <w:r w:rsidRPr="006C34FD">
        <w:rPr>
          <w:sz w:val="28"/>
          <w:szCs w:val="28"/>
          <w:lang w:val="uk-UA"/>
        </w:rPr>
        <w:t>судоустрій</w:t>
      </w:r>
      <w:r w:rsidRPr="007C1330">
        <w:rPr>
          <w:sz w:val="23"/>
          <w:szCs w:val="23"/>
          <w:lang w:val="uk-UA"/>
        </w:rPr>
        <w:t xml:space="preserve"> </w:t>
      </w:r>
      <w:r w:rsidRPr="006C34FD">
        <w:rPr>
          <w:sz w:val="28"/>
          <w:szCs w:val="28"/>
          <w:lang w:val="uk-UA"/>
        </w:rPr>
        <w:t>і</w:t>
      </w:r>
      <w:r w:rsidRPr="007C1330">
        <w:rPr>
          <w:sz w:val="23"/>
          <w:szCs w:val="23"/>
          <w:lang w:val="uk-UA"/>
        </w:rPr>
        <w:t xml:space="preserve"> </w:t>
      </w:r>
      <w:r w:rsidRPr="006C34FD">
        <w:rPr>
          <w:sz w:val="28"/>
          <w:szCs w:val="28"/>
          <w:lang w:val="uk-UA"/>
        </w:rPr>
        <w:t xml:space="preserve">статус суддів» та рішення Верховного Суду від 28 жовтня 2021 року у справі № 9901/611/19. </w:t>
      </w:r>
    </w:p>
    <w:p w:rsidR="00F510E4" w:rsidRPr="006C34FD" w:rsidRDefault="000D2405" w:rsidP="007C1330">
      <w:pPr>
        <w:spacing w:line="360" w:lineRule="auto"/>
        <w:ind w:leftChars="0" w:left="1" w:firstLineChars="202" w:firstLine="566"/>
        <w:jc w:val="both"/>
        <w:rPr>
          <w:sz w:val="28"/>
          <w:szCs w:val="28"/>
          <w:lang w:val="uk-UA"/>
        </w:rPr>
      </w:pPr>
      <w:r w:rsidRPr="006C34FD">
        <w:rPr>
          <w:sz w:val="28"/>
          <w:szCs w:val="28"/>
          <w:lang w:val="uk-UA"/>
        </w:rPr>
        <w:t xml:space="preserve">Зокрема, суддя вказує, що зазначеним вище рішенням Верховного Суду бездіяльність органу щодо </w:t>
      </w:r>
      <w:proofErr w:type="spellStart"/>
      <w:r w:rsidRPr="006C34FD">
        <w:rPr>
          <w:sz w:val="28"/>
          <w:szCs w:val="28"/>
          <w:lang w:val="uk-UA"/>
        </w:rPr>
        <w:t>невідновлення</w:t>
      </w:r>
      <w:proofErr w:type="spellEnd"/>
      <w:r w:rsidRPr="006C34FD">
        <w:rPr>
          <w:sz w:val="28"/>
          <w:szCs w:val="28"/>
          <w:lang w:val="uk-UA"/>
        </w:rPr>
        <w:t xml:space="preserve"> кваліфікаційного оцінювання було визнано протиправною і зобов’язано Комісію його відновити.</w:t>
      </w:r>
    </w:p>
    <w:p w:rsidR="00F510E4" w:rsidRPr="006C34FD" w:rsidRDefault="000D2405" w:rsidP="007C1330">
      <w:pPr>
        <w:spacing w:line="360" w:lineRule="auto"/>
        <w:ind w:leftChars="0" w:left="1" w:firstLineChars="202" w:firstLine="566"/>
        <w:jc w:val="both"/>
        <w:rPr>
          <w:sz w:val="28"/>
          <w:szCs w:val="28"/>
          <w:lang w:val="uk-UA"/>
        </w:rPr>
      </w:pPr>
      <w:r w:rsidRPr="006C34FD">
        <w:rPr>
          <w:sz w:val="28"/>
          <w:szCs w:val="28"/>
          <w:lang w:val="uk-UA"/>
        </w:rPr>
        <w:t>Однак вимоги, викладені у цьому рішенні суду Комісією не були виконані, оскільки окремого рішення про поновлення кваліфікаційного оцінювання судді не було прийнято. Отже, на переконання Вовка П.В., Комісія вчиняє дії щодо здійснення</w:t>
      </w:r>
      <w:r w:rsidRPr="007C1330">
        <w:rPr>
          <w:lang w:val="uk-UA"/>
        </w:rPr>
        <w:t xml:space="preserve"> </w:t>
      </w:r>
      <w:r w:rsidRPr="006C34FD">
        <w:rPr>
          <w:sz w:val="28"/>
          <w:szCs w:val="28"/>
          <w:lang w:val="uk-UA"/>
        </w:rPr>
        <w:t>його</w:t>
      </w:r>
      <w:r w:rsidRPr="007C1330">
        <w:rPr>
          <w:lang w:val="uk-UA"/>
        </w:rPr>
        <w:t xml:space="preserve"> </w:t>
      </w:r>
      <w:r w:rsidRPr="006C34FD">
        <w:rPr>
          <w:sz w:val="28"/>
          <w:szCs w:val="28"/>
          <w:lang w:val="uk-UA"/>
        </w:rPr>
        <w:t>кваліфікаційного</w:t>
      </w:r>
      <w:r w:rsidRPr="007C1330">
        <w:rPr>
          <w:lang w:val="uk-UA"/>
        </w:rPr>
        <w:t xml:space="preserve"> </w:t>
      </w:r>
      <w:r w:rsidRPr="006C34FD">
        <w:rPr>
          <w:sz w:val="28"/>
          <w:szCs w:val="28"/>
          <w:lang w:val="uk-UA"/>
        </w:rPr>
        <w:t>оцінювання</w:t>
      </w:r>
      <w:r w:rsidRPr="007C1330">
        <w:rPr>
          <w:lang w:val="uk-UA"/>
        </w:rPr>
        <w:t xml:space="preserve"> </w:t>
      </w:r>
      <w:r w:rsidRPr="006C34FD">
        <w:rPr>
          <w:sz w:val="28"/>
          <w:szCs w:val="28"/>
          <w:lang w:val="uk-UA"/>
        </w:rPr>
        <w:t>всупереч</w:t>
      </w:r>
      <w:r w:rsidRPr="007C1330">
        <w:rPr>
          <w:lang w:val="uk-UA"/>
        </w:rPr>
        <w:t xml:space="preserve"> </w:t>
      </w:r>
      <w:r w:rsidRPr="006C34FD">
        <w:rPr>
          <w:sz w:val="28"/>
          <w:szCs w:val="28"/>
          <w:lang w:val="uk-UA"/>
        </w:rPr>
        <w:t>тому,</w:t>
      </w:r>
      <w:r w:rsidRPr="007C1330">
        <w:rPr>
          <w:lang w:val="uk-UA"/>
        </w:rPr>
        <w:t xml:space="preserve"> </w:t>
      </w:r>
      <w:r w:rsidRPr="006C34FD">
        <w:rPr>
          <w:sz w:val="28"/>
          <w:szCs w:val="28"/>
          <w:lang w:val="uk-UA"/>
        </w:rPr>
        <w:t>що</w:t>
      </w:r>
      <w:r w:rsidRPr="007C1330">
        <w:rPr>
          <w:lang w:val="uk-UA"/>
        </w:rPr>
        <w:t xml:space="preserve"> </w:t>
      </w:r>
      <w:r w:rsidRPr="006C34FD">
        <w:rPr>
          <w:sz w:val="28"/>
          <w:szCs w:val="28"/>
          <w:lang w:val="uk-UA"/>
        </w:rPr>
        <w:t>воно</w:t>
      </w:r>
      <w:r w:rsidRPr="007C1330">
        <w:rPr>
          <w:lang w:val="uk-UA"/>
        </w:rPr>
        <w:t xml:space="preserve"> </w:t>
      </w:r>
      <w:r w:rsidRPr="006C34FD">
        <w:rPr>
          <w:sz w:val="28"/>
          <w:szCs w:val="28"/>
          <w:lang w:val="uk-UA"/>
        </w:rPr>
        <w:t>перебуває у статусі зупиненого.</w:t>
      </w:r>
    </w:p>
    <w:p w:rsidR="00F510E4" w:rsidRPr="006C34FD" w:rsidRDefault="000D2405" w:rsidP="007C1330">
      <w:pPr>
        <w:spacing w:line="360" w:lineRule="auto"/>
        <w:ind w:leftChars="0" w:left="1" w:firstLineChars="202" w:firstLine="566"/>
        <w:jc w:val="both"/>
        <w:rPr>
          <w:sz w:val="28"/>
          <w:szCs w:val="28"/>
          <w:lang w:val="uk-UA"/>
        </w:rPr>
      </w:pPr>
      <w:r w:rsidRPr="006C34FD">
        <w:rPr>
          <w:sz w:val="28"/>
          <w:szCs w:val="28"/>
          <w:lang w:val="uk-UA"/>
        </w:rPr>
        <w:t xml:space="preserve">Додатково суддя вказує, що наведені вище обставини зумовили одночасне проведення щодо нього двох процедур кваліфікаційного оцінювання (для участі у конкурсі на посаду судді Касаційного адміністративного суду у складі </w:t>
      </w:r>
      <w:r w:rsidRPr="006C34FD">
        <w:rPr>
          <w:sz w:val="28"/>
          <w:szCs w:val="28"/>
          <w:lang w:val="uk-UA"/>
        </w:rPr>
        <w:lastRenderedPageBreak/>
        <w:t>Верховного Суду та на відповідність займаній посаді), наслідком чого є стан правової невизначеності.</w:t>
      </w:r>
    </w:p>
    <w:p w:rsidR="00F510E4" w:rsidRPr="006C34FD" w:rsidRDefault="000D2405" w:rsidP="007C1330">
      <w:pPr>
        <w:spacing w:line="360" w:lineRule="auto"/>
        <w:ind w:leftChars="0" w:left="1" w:firstLineChars="202" w:firstLine="566"/>
        <w:jc w:val="both"/>
        <w:rPr>
          <w:sz w:val="28"/>
          <w:szCs w:val="28"/>
          <w:lang w:val="uk-UA"/>
        </w:rPr>
      </w:pPr>
      <w:r w:rsidRPr="006C34FD">
        <w:rPr>
          <w:sz w:val="28"/>
          <w:szCs w:val="28"/>
          <w:lang w:val="uk-UA"/>
        </w:rPr>
        <w:t>З огляду на наведені аргументи, суддя висновує, що всі члени Комісії, які голосували 16 січня 2024 року за рішення у межах його кваліфікаційного оцінювання, діяли непослідовно та вибірково. Це дає підстави вважати їх негативно упередженими.</w:t>
      </w:r>
    </w:p>
    <w:p w:rsidR="00F510E4" w:rsidRPr="006C34FD" w:rsidRDefault="000D2405" w:rsidP="007C1330">
      <w:pPr>
        <w:spacing w:line="360" w:lineRule="auto"/>
        <w:ind w:leftChars="0" w:left="1" w:firstLineChars="202" w:firstLine="568"/>
        <w:jc w:val="both"/>
        <w:rPr>
          <w:sz w:val="28"/>
          <w:szCs w:val="28"/>
          <w:lang w:val="uk-UA"/>
        </w:rPr>
      </w:pPr>
      <w:r w:rsidRPr="006C34FD">
        <w:rPr>
          <w:b/>
          <w:sz w:val="28"/>
          <w:szCs w:val="28"/>
          <w:lang w:val="uk-UA"/>
        </w:rPr>
        <w:t>3.</w:t>
      </w:r>
      <w:r w:rsidRPr="006C34FD">
        <w:rPr>
          <w:sz w:val="28"/>
          <w:szCs w:val="28"/>
          <w:lang w:val="uk-UA"/>
        </w:rPr>
        <w:t xml:space="preserve"> 07 лютого 2024 року до Комісії надійшла заява Вовка П.В. про відвід члену Комісії Чумаку С.Ю. з інших (додаткових) підстав.</w:t>
      </w:r>
    </w:p>
    <w:p w:rsidR="00F510E4" w:rsidRPr="006C34FD" w:rsidRDefault="000D2405" w:rsidP="007C1330">
      <w:pPr>
        <w:spacing w:line="360" w:lineRule="auto"/>
        <w:ind w:leftChars="0" w:left="1" w:firstLineChars="202" w:firstLine="566"/>
        <w:jc w:val="both"/>
        <w:rPr>
          <w:sz w:val="28"/>
          <w:szCs w:val="28"/>
          <w:lang w:val="uk-UA"/>
        </w:rPr>
      </w:pPr>
      <w:r w:rsidRPr="006C34FD">
        <w:rPr>
          <w:sz w:val="28"/>
          <w:szCs w:val="28"/>
          <w:lang w:val="uk-UA"/>
        </w:rPr>
        <w:t>В обґрунтування заяви Вовк П.В. вказав, що у засобах масової інформації набули поширення відомості про можливе громадянство російської федерації члена Вищої кваліфікаційної комісії суддів України Чумака С.Ю.</w:t>
      </w:r>
    </w:p>
    <w:p w:rsidR="00F510E4" w:rsidRPr="006C34FD" w:rsidRDefault="000D2405" w:rsidP="007C1330">
      <w:pPr>
        <w:spacing w:line="360" w:lineRule="auto"/>
        <w:ind w:leftChars="0" w:left="1" w:firstLineChars="202" w:firstLine="566"/>
        <w:jc w:val="both"/>
        <w:rPr>
          <w:sz w:val="28"/>
          <w:szCs w:val="28"/>
          <w:lang w:val="uk-UA"/>
        </w:rPr>
      </w:pPr>
      <w:r w:rsidRPr="006C34FD">
        <w:rPr>
          <w:sz w:val="28"/>
          <w:szCs w:val="28"/>
          <w:lang w:val="uk-UA"/>
        </w:rPr>
        <w:t>На</w:t>
      </w:r>
      <w:r w:rsidRPr="007C1330">
        <w:rPr>
          <w:sz w:val="32"/>
          <w:szCs w:val="32"/>
          <w:lang w:val="uk-UA"/>
        </w:rPr>
        <w:t xml:space="preserve"> </w:t>
      </w:r>
      <w:r w:rsidRPr="006C34FD">
        <w:rPr>
          <w:sz w:val="28"/>
          <w:szCs w:val="28"/>
          <w:lang w:val="uk-UA"/>
        </w:rPr>
        <w:t>підставі</w:t>
      </w:r>
      <w:r w:rsidRPr="007C1330">
        <w:rPr>
          <w:sz w:val="32"/>
          <w:szCs w:val="32"/>
          <w:lang w:val="uk-UA"/>
        </w:rPr>
        <w:t xml:space="preserve"> </w:t>
      </w:r>
      <w:r w:rsidRPr="006C34FD">
        <w:rPr>
          <w:sz w:val="28"/>
          <w:szCs w:val="28"/>
          <w:lang w:val="uk-UA"/>
        </w:rPr>
        <w:t>вказаних</w:t>
      </w:r>
      <w:r w:rsidRPr="007C1330">
        <w:rPr>
          <w:sz w:val="32"/>
          <w:szCs w:val="32"/>
          <w:lang w:val="uk-UA"/>
        </w:rPr>
        <w:t xml:space="preserve"> </w:t>
      </w:r>
      <w:r w:rsidRPr="006C34FD">
        <w:rPr>
          <w:sz w:val="28"/>
          <w:szCs w:val="28"/>
          <w:lang w:val="uk-UA"/>
        </w:rPr>
        <w:t>обставин</w:t>
      </w:r>
      <w:r w:rsidRPr="007C1330">
        <w:rPr>
          <w:sz w:val="32"/>
          <w:szCs w:val="32"/>
          <w:lang w:val="uk-UA"/>
        </w:rPr>
        <w:t xml:space="preserve"> </w:t>
      </w:r>
      <w:r w:rsidRPr="006C34FD">
        <w:rPr>
          <w:sz w:val="28"/>
          <w:szCs w:val="28"/>
          <w:lang w:val="uk-UA"/>
        </w:rPr>
        <w:t>Вовк</w:t>
      </w:r>
      <w:r w:rsidRPr="007C1330">
        <w:rPr>
          <w:sz w:val="32"/>
          <w:szCs w:val="32"/>
          <w:lang w:val="uk-UA"/>
        </w:rPr>
        <w:t xml:space="preserve"> </w:t>
      </w:r>
      <w:r w:rsidRPr="006C34FD">
        <w:rPr>
          <w:sz w:val="28"/>
          <w:szCs w:val="28"/>
          <w:lang w:val="uk-UA"/>
        </w:rPr>
        <w:t>П.В.</w:t>
      </w:r>
      <w:r w:rsidRPr="007C1330">
        <w:rPr>
          <w:sz w:val="32"/>
          <w:szCs w:val="32"/>
          <w:lang w:val="uk-UA"/>
        </w:rPr>
        <w:t xml:space="preserve"> </w:t>
      </w:r>
      <w:r w:rsidRPr="006C34FD">
        <w:rPr>
          <w:sz w:val="28"/>
          <w:szCs w:val="28"/>
          <w:lang w:val="uk-UA"/>
        </w:rPr>
        <w:t>робить</w:t>
      </w:r>
      <w:r w:rsidRPr="007C1330">
        <w:rPr>
          <w:sz w:val="32"/>
          <w:szCs w:val="32"/>
          <w:lang w:val="uk-UA"/>
        </w:rPr>
        <w:t xml:space="preserve"> </w:t>
      </w:r>
      <w:r w:rsidRPr="006C34FD">
        <w:rPr>
          <w:sz w:val="28"/>
          <w:szCs w:val="28"/>
          <w:lang w:val="uk-UA"/>
        </w:rPr>
        <w:t>висновок,</w:t>
      </w:r>
      <w:r w:rsidRPr="007C1330">
        <w:rPr>
          <w:sz w:val="32"/>
          <w:szCs w:val="32"/>
          <w:lang w:val="uk-UA"/>
        </w:rPr>
        <w:t xml:space="preserve"> </w:t>
      </w:r>
      <w:r w:rsidRPr="006C34FD">
        <w:rPr>
          <w:sz w:val="28"/>
          <w:szCs w:val="28"/>
          <w:lang w:val="uk-UA"/>
        </w:rPr>
        <w:t>що</w:t>
      </w:r>
      <w:r w:rsidRPr="007C1330">
        <w:rPr>
          <w:sz w:val="32"/>
          <w:szCs w:val="32"/>
          <w:lang w:val="uk-UA"/>
        </w:rPr>
        <w:t xml:space="preserve"> </w:t>
      </w:r>
      <w:r w:rsidRPr="006C34FD">
        <w:rPr>
          <w:sz w:val="28"/>
          <w:szCs w:val="28"/>
          <w:lang w:val="uk-UA"/>
        </w:rPr>
        <w:t>член</w:t>
      </w:r>
      <w:r w:rsidRPr="007C1330">
        <w:rPr>
          <w:sz w:val="32"/>
          <w:szCs w:val="32"/>
          <w:lang w:val="uk-UA"/>
        </w:rPr>
        <w:t xml:space="preserve"> </w:t>
      </w:r>
      <w:r w:rsidRPr="006C34FD">
        <w:rPr>
          <w:sz w:val="28"/>
          <w:szCs w:val="28"/>
          <w:lang w:val="uk-UA"/>
        </w:rPr>
        <w:t>Комісії Чумак С.Ю. не може вважатись безстороннім у питанні здійснення кваліфікаційного оцінювання через його завідомо негативну упередженість у цьому питанні.</w:t>
      </w:r>
    </w:p>
    <w:p w:rsidR="00F510E4" w:rsidRPr="006C34FD" w:rsidRDefault="000D2405" w:rsidP="007C1330">
      <w:pPr>
        <w:spacing w:line="360" w:lineRule="auto"/>
        <w:ind w:leftChars="0" w:left="1" w:firstLineChars="202" w:firstLine="566"/>
        <w:jc w:val="both"/>
        <w:rPr>
          <w:sz w:val="28"/>
          <w:szCs w:val="28"/>
          <w:lang w:val="uk-UA"/>
        </w:rPr>
      </w:pPr>
      <w:r w:rsidRPr="006C34FD">
        <w:rPr>
          <w:sz w:val="28"/>
          <w:szCs w:val="28"/>
          <w:lang w:val="uk-UA"/>
        </w:rPr>
        <w:t xml:space="preserve">Окремо підставою для </w:t>
      </w:r>
      <w:proofErr w:type="spellStart"/>
      <w:r w:rsidRPr="006C34FD">
        <w:rPr>
          <w:sz w:val="28"/>
          <w:szCs w:val="28"/>
          <w:lang w:val="uk-UA"/>
        </w:rPr>
        <w:t>заявлення</w:t>
      </w:r>
      <w:proofErr w:type="spellEnd"/>
      <w:r w:rsidRPr="006C34FD">
        <w:rPr>
          <w:sz w:val="28"/>
          <w:szCs w:val="28"/>
          <w:lang w:val="uk-UA"/>
        </w:rPr>
        <w:t xml:space="preserve"> відводу Чумаку С.Ю. слугували аргументи, аналогічні зазначеним  у заяві Вовка П.В. від 07 лютого 2024 року про відвід членам Комісії Мельнику Р.І., </w:t>
      </w:r>
      <w:proofErr w:type="spellStart"/>
      <w:r w:rsidRPr="006C34FD">
        <w:rPr>
          <w:sz w:val="28"/>
          <w:szCs w:val="28"/>
          <w:lang w:val="uk-UA"/>
        </w:rPr>
        <w:t>Богоносу</w:t>
      </w:r>
      <w:proofErr w:type="spellEnd"/>
      <w:r w:rsidRPr="006C34FD">
        <w:rPr>
          <w:sz w:val="28"/>
          <w:szCs w:val="28"/>
          <w:lang w:val="uk-UA"/>
        </w:rPr>
        <w:t xml:space="preserve"> М.Б., </w:t>
      </w:r>
      <w:proofErr w:type="spellStart"/>
      <w:r w:rsidRPr="006C34FD">
        <w:rPr>
          <w:sz w:val="28"/>
          <w:szCs w:val="28"/>
          <w:lang w:val="uk-UA"/>
        </w:rPr>
        <w:t>Гацелюку</w:t>
      </w:r>
      <w:proofErr w:type="spellEnd"/>
      <w:r w:rsidRPr="006C34FD">
        <w:rPr>
          <w:sz w:val="28"/>
          <w:szCs w:val="28"/>
          <w:lang w:val="uk-UA"/>
        </w:rPr>
        <w:t xml:space="preserve"> В.О., </w:t>
      </w:r>
      <w:proofErr w:type="spellStart"/>
      <w:r w:rsidRPr="006C34FD">
        <w:rPr>
          <w:sz w:val="28"/>
          <w:szCs w:val="28"/>
          <w:lang w:val="uk-UA"/>
        </w:rPr>
        <w:t>Кобецькій</w:t>
      </w:r>
      <w:proofErr w:type="spellEnd"/>
      <w:r w:rsidRPr="006C34FD">
        <w:rPr>
          <w:sz w:val="28"/>
          <w:szCs w:val="28"/>
          <w:lang w:val="uk-UA"/>
        </w:rPr>
        <w:t xml:space="preserve"> Н.Р., Пасічнику А.В., Шевчук Г.М., Сидоровичу Р.М., Чумаку С.Ю., </w:t>
      </w:r>
      <w:proofErr w:type="spellStart"/>
      <w:r w:rsidRPr="006C34FD">
        <w:rPr>
          <w:sz w:val="28"/>
          <w:szCs w:val="28"/>
          <w:lang w:val="uk-UA"/>
        </w:rPr>
        <w:t>Волковій</w:t>
      </w:r>
      <w:proofErr w:type="spellEnd"/>
      <w:r w:rsidRPr="006C34FD">
        <w:rPr>
          <w:sz w:val="28"/>
          <w:szCs w:val="28"/>
          <w:lang w:val="uk-UA"/>
        </w:rPr>
        <w:t xml:space="preserve"> Л.М., Духу Я.М., </w:t>
      </w:r>
      <w:proofErr w:type="spellStart"/>
      <w:r w:rsidRPr="006C34FD">
        <w:rPr>
          <w:sz w:val="28"/>
          <w:szCs w:val="28"/>
          <w:lang w:val="uk-UA"/>
        </w:rPr>
        <w:t>Кидисюку</w:t>
      </w:r>
      <w:proofErr w:type="spellEnd"/>
      <w:r w:rsidRPr="006C34FD">
        <w:rPr>
          <w:sz w:val="28"/>
          <w:szCs w:val="28"/>
          <w:lang w:val="uk-UA"/>
        </w:rPr>
        <w:t xml:space="preserve"> Р.А., </w:t>
      </w:r>
      <w:proofErr w:type="spellStart"/>
      <w:r w:rsidRPr="006C34FD">
        <w:rPr>
          <w:sz w:val="28"/>
          <w:szCs w:val="28"/>
          <w:lang w:val="uk-UA"/>
        </w:rPr>
        <w:t>Коліушу</w:t>
      </w:r>
      <w:proofErr w:type="spellEnd"/>
      <w:r w:rsidRPr="006C34FD">
        <w:rPr>
          <w:sz w:val="28"/>
          <w:szCs w:val="28"/>
          <w:lang w:val="uk-UA"/>
        </w:rPr>
        <w:t xml:space="preserve"> О.Л., </w:t>
      </w:r>
      <w:proofErr w:type="spellStart"/>
      <w:r w:rsidRPr="006C34FD">
        <w:rPr>
          <w:sz w:val="28"/>
          <w:szCs w:val="28"/>
          <w:lang w:val="uk-UA"/>
        </w:rPr>
        <w:t>Омельяну</w:t>
      </w:r>
      <w:proofErr w:type="spellEnd"/>
      <w:r w:rsidRPr="006C34FD">
        <w:rPr>
          <w:sz w:val="28"/>
          <w:szCs w:val="28"/>
          <w:lang w:val="uk-UA"/>
        </w:rPr>
        <w:t xml:space="preserve"> О.С., </w:t>
      </w:r>
      <w:proofErr w:type="spellStart"/>
      <w:r w:rsidRPr="006C34FD">
        <w:rPr>
          <w:sz w:val="28"/>
          <w:szCs w:val="28"/>
          <w:lang w:val="uk-UA"/>
        </w:rPr>
        <w:t>Сабодашу</w:t>
      </w:r>
      <w:proofErr w:type="spellEnd"/>
      <w:r w:rsidRPr="006C34FD">
        <w:rPr>
          <w:sz w:val="28"/>
          <w:szCs w:val="28"/>
          <w:lang w:val="uk-UA"/>
        </w:rPr>
        <w:t xml:space="preserve"> Р.Б.</w:t>
      </w:r>
    </w:p>
    <w:p w:rsidR="00F510E4" w:rsidRPr="006C34FD" w:rsidRDefault="000D2405" w:rsidP="007C1330">
      <w:pPr>
        <w:spacing w:line="360" w:lineRule="auto"/>
        <w:ind w:leftChars="0" w:left="1" w:firstLineChars="202" w:firstLine="568"/>
        <w:jc w:val="both"/>
        <w:rPr>
          <w:sz w:val="28"/>
          <w:szCs w:val="28"/>
          <w:lang w:val="uk-UA"/>
        </w:rPr>
      </w:pPr>
      <w:r w:rsidRPr="006C34FD">
        <w:rPr>
          <w:b/>
          <w:sz w:val="28"/>
          <w:szCs w:val="28"/>
          <w:lang w:val="uk-UA"/>
        </w:rPr>
        <w:t xml:space="preserve">4. </w:t>
      </w:r>
      <w:r w:rsidRPr="006C34FD">
        <w:rPr>
          <w:sz w:val="28"/>
          <w:szCs w:val="28"/>
          <w:lang w:val="uk-UA"/>
        </w:rPr>
        <w:t xml:space="preserve">Відповідно до частини першої статті 100 Закону України «Про судоустрій і статус суддів» (далі – Закон) член Вищої кваліфікаційної комісії суддів України не має права брати участь у розгляді питання та ухваленні рішення і підлягає відводу (самовідводу), якщо наявні дані про конфлікт інтересів або обставини, що викликають сумнів у його безсторонності. За наявності таких обставин член Вищої кваліфікаційної комісії суддів України повинен заявити самовідвід. </w:t>
      </w:r>
    </w:p>
    <w:p w:rsidR="00F510E4" w:rsidRPr="006C34FD" w:rsidRDefault="000D2405" w:rsidP="007C1330">
      <w:pPr>
        <w:spacing w:line="360" w:lineRule="auto"/>
        <w:ind w:leftChars="0" w:left="1" w:firstLineChars="202" w:firstLine="566"/>
        <w:jc w:val="both"/>
        <w:rPr>
          <w:sz w:val="28"/>
          <w:szCs w:val="28"/>
          <w:lang w:val="uk-UA"/>
        </w:rPr>
      </w:pPr>
      <w:r w:rsidRPr="006C34FD">
        <w:rPr>
          <w:sz w:val="28"/>
          <w:szCs w:val="28"/>
          <w:lang w:val="uk-UA"/>
        </w:rPr>
        <w:lastRenderedPageBreak/>
        <w:t>Таким чином, з метою з’ясування наявності чи відсутності підстав для задоволення заяв про відвід члену Комісії Чумаку С.Ю. Комісія має з’ясувати:</w:t>
      </w:r>
    </w:p>
    <w:p w:rsidR="00F510E4" w:rsidRPr="006C34FD" w:rsidRDefault="000D2405" w:rsidP="007C1330">
      <w:pPr>
        <w:numPr>
          <w:ilvl w:val="0"/>
          <w:numId w:val="1"/>
        </w:numPr>
        <w:spacing w:line="360" w:lineRule="auto"/>
        <w:ind w:leftChars="0" w:left="1" w:firstLineChars="202" w:firstLine="566"/>
        <w:jc w:val="both"/>
        <w:rPr>
          <w:sz w:val="28"/>
          <w:szCs w:val="28"/>
          <w:lang w:val="uk-UA"/>
        </w:rPr>
      </w:pPr>
      <w:r w:rsidRPr="006C34FD">
        <w:rPr>
          <w:sz w:val="28"/>
          <w:szCs w:val="28"/>
          <w:lang w:val="uk-UA"/>
        </w:rPr>
        <w:t>чи існує потенційний або реальний конфлікт інтересів;</w:t>
      </w:r>
    </w:p>
    <w:p w:rsidR="00F510E4" w:rsidRPr="006C34FD" w:rsidRDefault="000D2405" w:rsidP="007C1330">
      <w:pPr>
        <w:numPr>
          <w:ilvl w:val="0"/>
          <w:numId w:val="1"/>
        </w:numPr>
        <w:spacing w:line="360" w:lineRule="auto"/>
        <w:ind w:leftChars="0" w:left="1" w:firstLineChars="202" w:firstLine="566"/>
        <w:jc w:val="both"/>
        <w:rPr>
          <w:sz w:val="28"/>
          <w:szCs w:val="28"/>
          <w:lang w:val="uk-UA"/>
        </w:rPr>
      </w:pPr>
      <w:r w:rsidRPr="006C34FD">
        <w:rPr>
          <w:sz w:val="28"/>
          <w:szCs w:val="28"/>
          <w:lang w:val="uk-UA"/>
        </w:rPr>
        <w:t>чи</w:t>
      </w:r>
      <w:r w:rsidRPr="007C1330">
        <w:rPr>
          <w:sz w:val="72"/>
          <w:szCs w:val="72"/>
          <w:lang w:val="uk-UA"/>
        </w:rPr>
        <w:t xml:space="preserve"> </w:t>
      </w:r>
      <w:r w:rsidRPr="006C34FD">
        <w:rPr>
          <w:sz w:val="28"/>
          <w:szCs w:val="28"/>
          <w:lang w:val="uk-UA"/>
        </w:rPr>
        <w:t>існують</w:t>
      </w:r>
      <w:r w:rsidRPr="007C1330">
        <w:rPr>
          <w:sz w:val="72"/>
          <w:szCs w:val="72"/>
          <w:lang w:val="uk-UA"/>
        </w:rPr>
        <w:t xml:space="preserve"> </w:t>
      </w:r>
      <w:r w:rsidRPr="006C34FD">
        <w:rPr>
          <w:sz w:val="28"/>
          <w:szCs w:val="28"/>
          <w:lang w:val="uk-UA"/>
        </w:rPr>
        <w:t>обставини,</w:t>
      </w:r>
      <w:r w:rsidRPr="007C1330">
        <w:rPr>
          <w:sz w:val="72"/>
          <w:szCs w:val="72"/>
          <w:lang w:val="uk-UA"/>
        </w:rPr>
        <w:t xml:space="preserve"> </w:t>
      </w:r>
      <w:r w:rsidRPr="006C34FD">
        <w:rPr>
          <w:sz w:val="28"/>
          <w:szCs w:val="28"/>
          <w:lang w:val="uk-UA"/>
        </w:rPr>
        <w:t>що</w:t>
      </w:r>
      <w:r w:rsidRPr="007C1330">
        <w:rPr>
          <w:sz w:val="72"/>
          <w:szCs w:val="72"/>
          <w:lang w:val="uk-UA"/>
        </w:rPr>
        <w:t xml:space="preserve"> </w:t>
      </w:r>
      <w:r w:rsidRPr="006C34FD">
        <w:rPr>
          <w:sz w:val="28"/>
          <w:szCs w:val="28"/>
          <w:lang w:val="uk-UA"/>
        </w:rPr>
        <w:t>викликають</w:t>
      </w:r>
      <w:r w:rsidRPr="007C1330">
        <w:rPr>
          <w:sz w:val="72"/>
          <w:szCs w:val="72"/>
          <w:lang w:val="uk-UA"/>
        </w:rPr>
        <w:t xml:space="preserve"> </w:t>
      </w:r>
      <w:r w:rsidRPr="006C34FD">
        <w:rPr>
          <w:sz w:val="28"/>
          <w:szCs w:val="28"/>
          <w:lang w:val="uk-UA"/>
        </w:rPr>
        <w:t>сумнів</w:t>
      </w:r>
      <w:r w:rsidRPr="007C1330">
        <w:rPr>
          <w:sz w:val="72"/>
          <w:szCs w:val="72"/>
          <w:lang w:val="uk-UA"/>
        </w:rPr>
        <w:t xml:space="preserve"> </w:t>
      </w:r>
      <w:r w:rsidRPr="006C34FD">
        <w:rPr>
          <w:sz w:val="28"/>
          <w:szCs w:val="28"/>
          <w:lang w:val="uk-UA"/>
        </w:rPr>
        <w:t>у</w:t>
      </w:r>
      <w:r w:rsidRPr="007C1330">
        <w:rPr>
          <w:sz w:val="72"/>
          <w:szCs w:val="72"/>
          <w:lang w:val="uk-UA"/>
        </w:rPr>
        <w:t xml:space="preserve"> </w:t>
      </w:r>
      <w:r w:rsidRPr="006C34FD">
        <w:rPr>
          <w:sz w:val="28"/>
          <w:szCs w:val="28"/>
          <w:lang w:val="uk-UA"/>
        </w:rPr>
        <w:t>безсторонності</w:t>
      </w:r>
      <w:r w:rsidRPr="007C1330">
        <w:rPr>
          <w:sz w:val="72"/>
          <w:szCs w:val="72"/>
          <w:lang w:val="uk-UA"/>
        </w:rPr>
        <w:t xml:space="preserve"> </w:t>
      </w:r>
      <w:r w:rsidRPr="006C34FD">
        <w:rPr>
          <w:sz w:val="28"/>
          <w:szCs w:val="28"/>
          <w:lang w:val="uk-UA"/>
        </w:rPr>
        <w:t>члена Комісії.</w:t>
      </w:r>
    </w:p>
    <w:p w:rsidR="00F510E4" w:rsidRPr="006C34FD" w:rsidRDefault="000D2405" w:rsidP="007C1330">
      <w:pPr>
        <w:spacing w:line="360" w:lineRule="auto"/>
        <w:ind w:leftChars="0" w:left="1" w:firstLineChars="202" w:firstLine="566"/>
        <w:jc w:val="both"/>
        <w:rPr>
          <w:sz w:val="28"/>
          <w:szCs w:val="28"/>
          <w:lang w:val="uk-UA"/>
        </w:rPr>
      </w:pPr>
      <w:r w:rsidRPr="006C34FD">
        <w:rPr>
          <w:sz w:val="28"/>
          <w:szCs w:val="28"/>
          <w:lang w:val="uk-UA"/>
        </w:rPr>
        <w:t>Відповідно до наведених у статті 1 Закону України «Про запобігання корупції» визначень:</w:t>
      </w:r>
    </w:p>
    <w:p w:rsidR="00F510E4" w:rsidRPr="006C34FD" w:rsidRDefault="000D2405" w:rsidP="007C1330">
      <w:pPr>
        <w:spacing w:line="360" w:lineRule="auto"/>
        <w:ind w:leftChars="0" w:left="1" w:firstLineChars="202" w:firstLine="566"/>
        <w:jc w:val="both"/>
        <w:rPr>
          <w:sz w:val="28"/>
          <w:szCs w:val="28"/>
          <w:lang w:val="uk-UA"/>
        </w:rPr>
      </w:pPr>
      <w:r w:rsidRPr="006C34FD">
        <w:rPr>
          <w:sz w:val="28"/>
          <w:szCs w:val="28"/>
          <w:lang w:val="uk-UA"/>
        </w:rPr>
        <w:t>потенційний конфлікт інтересів – наявність у особи приватного інтересу у сфері, в якій вона виконує свої службові чи представницькі повноваження, що може</w:t>
      </w:r>
      <w:r w:rsidRPr="007C1330">
        <w:rPr>
          <w:lang w:val="uk-UA"/>
        </w:rPr>
        <w:t xml:space="preserve"> </w:t>
      </w:r>
      <w:r w:rsidRPr="006C34FD">
        <w:rPr>
          <w:sz w:val="28"/>
          <w:szCs w:val="28"/>
          <w:lang w:val="uk-UA"/>
        </w:rPr>
        <w:t>вплинути</w:t>
      </w:r>
      <w:r w:rsidRPr="007C1330">
        <w:rPr>
          <w:lang w:val="uk-UA"/>
        </w:rPr>
        <w:t xml:space="preserve"> </w:t>
      </w:r>
      <w:r w:rsidRPr="006C34FD">
        <w:rPr>
          <w:sz w:val="28"/>
          <w:szCs w:val="28"/>
          <w:lang w:val="uk-UA"/>
        </w:rPr>
        <w:t>на</w:t>
      </w:r>
      <w:r w:rsidRPr="007C1330">
        <w:rPr>
          <w:lang w:val="uk-UA"/>
        </w:rPr>
        <w:t xml:space="preserve"> </w:t>
      </w:r>
      <w:r w:rsidRPr="006C34FD">
        <w:rPr>
          <w:sz w:val="28"/>
          <w:szCs w:val="28"/>
          <w:lang w:val="uk-UA"/>
        </w:rPr>
        <w:t>об’єктивність</w:t>
      </w:r>
      <w:r w:rsidRPr="007C1330">
        <w:rPr>
          <w:lang w:val="uk-UA"/>
        </w:rPr>
        <w:t xml:space="preserve"> </w:t>
      </w:r>
      <w:r w:rsidRPr="006C34FD">
        <w:rPr>
          <w:sz w:val="28"/>
          <w:szCs w:val="28"/>
          <w:lang w:val="uk-UA"/>
        </w:rPr>
        <w:t>чи</w:t>
      </w:r>
      <w:r w:rsidRPr="007C1330">
        <w:rPr>
          <w:lang w:val="uk-UA"/>
        </w:rPr>
        <w:t xml:space="preserve"> </w:t>
      </w:r>
      <w:r w:rsidRPr="006C34FD">
        <w:rPr>
          <w:sz w:val="28"/>
          <w:szCs w:val="28"/>
          <w:lang w:val="uk-UA"/>
        </w:rPr>
        <w:t>неупередженість</w:t>
      </w:r>
      <w:r w:rsidRPr="007C1330">
        <w:rPr>
          <w:lang w:val="uk-UA"/>
        </w:rPr>
        <w:t xml:space="preserve"> </w:t>
      </w:r>
      <w:r w:rsidRPr="006C34FD">
        <w:rPr>
          <w:sz w:val="28"/>
          <w:szCs w:val="28"/>
          <w:lang w:val="uk-UA"/>
        </w:rPr>
        <w:t>прийняття</w:t>
      </w:r>
      <w:r w:rsidRPr="007C1330">
        <w:rPr>
          <w:lang w:val="uk-UA"/>
        </w:rPr>
        <w:t xml:space="preserve"> </w:t>
      </w:r>
      <w:r w:rsidRPr="006C34FD">
        <w:rPr>
          <w:sz w:val="28"/>
          <w:szCs w:val="28"/>
          <w:lang w:val="uk-UA"/>
        </w:rPr>
        <w:t>нею</w:t>
      </w:r>
      <w:r w:rsidRPr="007C1330">
        <w:rPr>
          <w:lang w:val="uk-UA"/>
        </w:rPr>
        <w:t xml:space="preserve"> </w:t>
      </w:r>
      <w:r w:rsidRPr="006C34FD">
        <w:rPr>
          <w:sz w:val="28"/>
          <w:szCs w:val="28"/>
          <w:lang w:val="uk-UA"/>
        </w:rPr>
        <w:t>рішень,</w:t>
      </w:r>
      <w:r w:rsidRPr="007C1330">
        <w:rPr>
          <w:lang w:val="uk-UA"/>
        </w:rPr>
        <w:t xml:space="preserve"> </w:t>
      </w:r>
      <w:r w:rsidRPr="006C34FD">
        <w:rPr>
          <w:sz w:val="28"/>
          <w:szCs w:val="28"/>
          <w:lang w:val="uk-UA"/>
        </w:rPr>
        <w:t xml:space="preserve">або на вчинення чи невчинення дій під час виконання зазначених повноважень; </w:t>
      </w:r>
    </w:p>
    <w:p w:rsidR="00F510E4" w:rsidRPr="006C34FD" w:rsidRDefault="000D2405" w:rsidP="007C1330">
      <w:pPr>
        <w:spacing w:line="360" w:lineRule="auto"/>
        <w:ind w:leftChars="0" w:left="1" w:firstLineChars="202" w:firstLine="566"/>
        <w:jc w:val="both"/>
        <w:rPr>
          <w:sz w:val="28"/>
          <w:szCs w:val="28"/>
          <w:lang w:val="uk-UA"/>
        </w:rPr>
      </w:pPr>
      <w:r w:rsidRPr="006C34FD">
        <w:rPr>
          <w:sz w:val="28"/>
          <w:szCs w:val="28"/>
          <w:lang w:val="uk-UA"/>
        </w:rPr>
        <w:t>приватний інтерес – будь-який майновий чи немайновий інтерес особи, у тому числі зумовлений особистими, сімейними, дружніми чи іншими позаслужбовими стосунками з фізичними чи юридичними особами, у тому числі ті, що виникають у зв’язку з членством або діяльністю в громадських, політичних, релігійних чи інших організаціях;</w:t>
      </w:r>
    </w:p>
    <w:p w:rsidR="00F510E4" w:rsidRPr="006C34FD" w:rsidRDefault="000D2405" w:rsidP="007C1330">
      <w:pPr>
        <w:shd w:val="clear" w:color="auto" w:fill="FFFFFF"/>
        <w:spacing w:line="360" w:lineRule="auto"/>
        <w:ind w:leftChars="0" w:left="1" w:firstLineChars="202" w:firstLine="566"/>
        <w:jc w:val="both"/>
        <w:rPr>
          <w:sz w:val="28"/>
          <w:szCs w:val="28"/>
          <w:lang w:val="uk-UA"/>
        </w:rPr>
      </w:pPr>
      <w:r w:rsidRPr="006C34FD">
        <w:rPr>
          <w:sz w:val="28"/>
          <w:szCs w:val="28"/>
          <w:lang w:val="uk-UA"/>
        </w:rPr>
        <w:t>реальний конфлікт інтересів – суперечність між приватним інтересом особи та її службовими чи представницькими повноваженнями, що впливає на об’єктивність або неупередженість прийняття рішень, або на вчинення чи невчинення дій під час виконання зазначених повноважень.</w:t>
      </w:r>
    </w:p>
    <w:p w:rsidR="00F510E4" w:rsidRPr="006C34FD" w:rsidRDefault="000D2405" w:rsidP="007C1330">
      <w:pPr>
        <w:shd w:val="clear" w:color="auto" w:fill="FFFFFF"/>
        <w:spacing w:line="360" w:lineRule="auto"/>
        <w:ind w:leftChars="0" w:left="1" w:firstLineChars="202" w:firstLine="566"/>
        <w:jc w:val="both"/>
        <w:rPr>
          <w:sz w:val="28"/>
          <w:szCs w:val="28"/>
          <w:lang w:val="uk-UA"/>
        </w:rPr>
      </w:pPr>
      <w:r w:rsidRPr="006C34FD">
        <w:rPr>
          <w:sz w:val="28"/>
          <w:szCs w:val="28"/>
          <w:lang w:val="uk-UA"/>
        </w:rPr>
        <w:t xml:space="preserve">Питання встановлення безсторонності члена Комісії врегульовано законодавством недостатньо детально. Втім, особливості застосування такої підстави для відводу судді унормовані процесуальним законодавством, а також детально окреслені у судовій практиці. </w:t>
      </w:r>
    </w:p>
    <w:p w:rsidR="00F510E4" w:rsidRPr="006C34FD" w:rsidRDefault="000D2405" w:rsidP="007C1330">
      <w:pPr>
        <w:shd w:val="clear" w:color="auto" w:fill="FFFFFF"/>
        <w:spacing w:line="360" w:lineRule="auto"/>
        <w:ind w:leftChars="0" w:left="1" w:firstLineChars="202" w:firstLine="566"/>
        <w:jc w:val="both"/>
        <w:rPr>
          <w:sz w:val="28"/>
          <w:szCs w:val="28"/>
          <w:lang w:val="uk-UA"/>
        </w:rPr>
      </w:pPr>
      <w:r w:rsidRPr="006C34FD">
        <w:rPr>
          <w:sz w:val="28"/>
          <w:szCs w:val="28"/>
          <w:lang w:val="uk-UA"/>
        </w:rPr>
        <w:t xml:space="preserve">Так, Комісія звертає увагу на норму частини четвертої статті 36 Кодексу адміністративного судочинства України, яка встановлює, що незгода сторони з процесуальними рішеннями судді, рішення або окрема думка судді в інших справах, висловлена публічно думка судді щодо того чи іншого юридичного </w:t>
      </w:r>
      <w:r w:rsidRPr="006C34FD">
        <w:rPr>
          <w:sz w:val="28"/>
          <w:szCs w:val="28"/>
          <w:lang w:val="uk-UA"/>
        </w:rPr>
        <w:lastRenderedPageBreak/>
        <w:t>питання не може бути підставою для відводу. Аналогічна норма міститься і в інших процесуальних кодексах.</w:t>
      </w:r>
    </w:p>
    <w:p w:rsidR="00F510E4" w:rsidRPr="006C34FD" w:rsidRDefault="000D2405" w:rsidP="007C1330">
      <w:pPr>
        <w:shd w:val="clear" w:color="auto" w:fill="FFFFFF"/>
        <w:spacing w:line="360" w:lineRule="auto"/>
        <w:ind w:leftChars="0" w:left="1" w:firstLineChars="202" w:firstLine="566"/>
        <w:jc w:val="both"/>
        <w:rPr>
          <w:sz w:val="28"/>
          <w:szCs w:val="28"/>
          <w:lang w:val="uk-UA"/>
        </w:rPr>
      </w:pPr>
      <w:r w:rsidRPr="006C34FD">
        <w:rPr>
          <w:sz w:val="28"/>
          <w:szCs w:val="28"/>
          <w:lang w:val="uk-UA"/>
        </w:rPr>
        <w:t xml:space="preserve">Також Комісія ураховує практику Європейського суду з прав людини. Зокрема, у рішенні від 01 жовтня 1982 року у справі </w:t>
      </w:r>
      <w:proofErr w:type="spellStart"/>
      <w:r w:rsidRPr="006C34FD">
        <w:rPr>
          <w:sz w:val="28"/>
          <w:szCs w:val="28"/>
          <w:lang w:val="uk-UA"/>
        </w:rPr>
        <w:t>П’єрсак</w:t>
      </w:r>
      <w:proofErr w:type="spellEnd"/>
      <w:r w:rsidRPr="006C34FD">
        <w:rPr>
          <w:sz w:val="28"/>
          <w:szCs w:val="28"/>
          <w:lang w:val="uk-UA"/>
        </w:rPr>
        <w:t xml:space="preserve"> проти Бельгії (</w:t>
      </w:r>
      <w:proofErr w:type="spellStart"/>
      <w:r w:rsidRPr="006C34FD">
        <w:rPr>
          <w:sz w:val="28"/>
          <w:szCs w:val="28"/>
          <w:lang w:val="uk-UA"/>
        </w:rPr>
        <w:t>Piersack</w:t>
      </w:r>
      <w:proofErr w:type="spellEnd"/>
      <w:r w:rsidRPr="006C34FD">
        <w:rPr>
          <w:sz w:val="28"/>
          <w:szCs w:val="28"/>
          <w:lang w:val="uk-UA"/>
        </w:rPr>
        <w:t xml:space="preserve"> v. </w:t>
      </w:r>
      <w:proofErr w:type="spellStart"/>
      <w:r w:rsidRPr="006C34FD">
        <w:rPr>
          <w:sz w:val="28"/>
          <w:szCs w:val="28"/>
          <w:lang w:val="uk-UA"/>
        </w:rPr>
        <w:t>Belgium</w:t>
      </w:r>
      <w:proofErr w:type="spellEnd"/>
      <w:r w:rsidRPr="006C34FD">
        <w:rPr>
          <w:sz w:val="28"/>
          <w:szCs w:val="28"/>
          <w:lang w:val="uk-UA"/>
        </w:rPr>
        <w:t>) суд визначив критерії неупередженості (безсторонності): суб’єктивний – беруться до уваги особисті переконання та поведінка окремого судді, тобто чи виявляв суддя упередженість або безсторонність у даній справі; об’єктивний – визначається, серед інших аспектів, чи забезпечував суд як такий та його склад відсутність будь-яких сумнівів у його безсторонності. Суд зазначає, що незважаючи на те, що безсторонність зазвичай означає відсутність упередження чи схильності, її відсутність чи, навпаки, наявність може бути перевірена різними способами відповідно до пункту 1 статті 6 Конвенції. У даному контексті можна провести розмежування між суб’єктивним підходом, що відображає особисті переконання конкретного судді з конкретної справи, і об’єктивним</w:t>
      </w:r>
      <w:r w:rsidRPr="007C1330">
        <w:rPr>
          <w:lang w:val="uk-UA"/>
        </w:rPr>
        <w:t xml:space="preserve"> </w:t>
      </w:r>
      <w:r w:rsidRPr="006C34FD">
        <w:rPr>
          <w:sz w:val="28"/>
          <w:szCs w:val="28"/>
          <w:lang w:val="uk-UA"/>
        </w:rPr>
        <w:t>підходом,</w:t>
      </w:r>
      <w:r w:rsidRPr="007C1330">
        <w:rPr>
          <w:lang w:val="uk-UA"/>
        </w:rPr>
        <w:t xml:space="preserve"> </w:t>
      </w:r>
      <w:r w:rsidRPr="006C34FD">
        <w:rPr>
          <w:sz w:val="28"/>
          <w:szCs w:val="28"/>
          <w:lang w:val="uk-UA"/>
        </w:rPr>
        <w:t>який</w:t>
      </w:r>
      <w:r w:rsidRPr="007C1330">
        <w:rPr>
          <w:lang w:val="uk-UA"/>
        </w:rPr>
        <w:t xml:space="preserve"> </w:t>
      </w:r>
      <w:r w:rsidRPr="006C34FD">
        <w:rPr>
          <w:sz w:val="28"/>
          <w:szCs w:val="28"/>
          <w:lang w:val="uk-UA"/>
        </w:rPr>
        <w:t>визначає,</w:t>
      </w:r>
      <w:r w:rsidRPr="007C1330">
        <w:rPr>
          <w:lang w:val="uk-UA"/>
        </w:rPr>
        <w:t xml:space="preserve"> </w:t>
      </w:r>
      <w:r w:rsidRPr="006C34FD">
        <w:rPr>
          <w:sz w:val="28"/>
          <w:szCs w:val="28"/>
          <w:lang w:val="uk-UA"/>
        </w:rPr>
        <w:t>чи</w:t>
      </w:r>
      <w:r w:rsidRPr="007C1330">
        <w:rPr>
          <w:lang w:val="uk-UA"/>
        </w:rPr>
        <w:t xml:space="preserve"> </w:t>
      </w:r>
      <w:r w:rsidRPr="006C34FD">
        <w:rPr>
          <w:sz w:val="28"/>
          <w:szCs w:val="28"/>
          <w:lang w:val="uk-UA"/>
        </w:rPr>
        <w:t>були</w:t>
      </w:r>
      <w:r w:rsidRPr="007C1330">
        <w:rPr>
          <w:lang w:val="uk-UA"/>
        </w:rPr>
        <w:t xml:space="preserve"> </w:t>
      </w:r>
      <w:r w:rsidRPr="006C34FD">
        <w:rPr>
          <w:sz w:val="28"/>
          <w:szCs w:val="28"/>
          <w:lang w:val="uk-UA"/>
        </w:rPr>
        <w:t>достатні</w:t>
      </w:r>
      <w:r w:rsidRPr="007C1330">
        <w:rPr>
          <w:lang w:val="uk-UA"/>
        </w:rPr>
        <w:t xml:space="preserve"> </w:t>
      </w:r>
      <w:r w:rsidRPr="006C34FD">
        <w:rPr>
          <w:sz w:val="28"/>
          <w:szCs w:val="28"/>
          <w:lang w:val="uk-UA"/>
        </w:rPr>
        <w:t>гарантії,</w:t>
      </w:r>
      <w:r w:rsidRPr="007C1330">
        <w:rPr>
          <w:lang w:val="uk-UA"/>
        </w:rPr>
        <w:t xml:space="preserve"> </w:t>
      </w:r>
      <w:r w:rsidRPr="006C34FD">
        <w:rPr>
          <w:sz w:val="28"/>
          <w:szCs w:val="28"/>
          <w:lang w:val="uk-UA"/>
        </w:rPr>
        <w:t>щоб</w:t>
      </w:r>
      <w:r w:rsidRPr="007C1330">
        <w:rPr>
          <w:lang w:val="uk-UA"/>
        </w:rPr>
        <w:t xml:space="preserve"> </w:t>
      </w:r>
      <w:r w:rsidRPr="006C34FD">
        <w:rPr>
          <w:sz w:val="28"/>
          <w:szCs w:val="28"/>
          <w:lang w:val="uk-UA"/>
        </w:rPr>
        <w:t xml:space="preserve">виключити будь-який сумнів з цього приводу. </w:t>
      </w:r>
    </w:p>
    <w:p w:rsidR="00F510E4" w:rsidRPr="006C34FD" w:rsidRDefault="000D2405" w:rsidP="007C1330">
      <w:pPr>
        <w:shd w:val="clear" w:color="auto" w:fill="FFFFFF"/>
        <w:spacing w:line="360" w:lineRule="auto"/>
        <w:ind w:leftChars="0" w:left="1" w:firstLineChars="202" w:firstLine="566"/>
        <w:jc w:val="both"/>
        <w:rPr>
          <w:sz w:val="28"/>
          <w:szCs w:val="28"/>
          <w:lang w:val="uk-UA"/>
        </w:rPr>
      </w:pPr>
      <w:r w:rsidRPr="006C34FD">
        <w:rPr>
          <w:sz w:val="28"/>
          <w:szCs w:val="28"/>
          <w:lang w:val="uk-UA"/>
        </w:rPr>
        <w:t xml:space="preserve">Наведені положення набули статусу засадничих і знайшли свій розвиток в інших рішеннях ЄСПЛ. </w:t>
      </w:r>
    </w:p>
    <w:p w:rsidR="00F510E4" w:rsidRPr="006C34FD" w:rsidRDefault="000D2405" w:rsidP="007C1330">
      <w:pPr>
        <w:shd w:val="clear" w:color="auto" w:fill="FFFFFF"/>
        <w:spacing w:line="360" w:lineRule="auto"/>
        <w:ind w:leftChars="0" w:left="1" w:firstLineChars="202" w:firstLine="566"/>
        <w:jc w:val="both"/>
        <w:rPr>
          <w:sz w:val="28"/>
          <w:szCs w:val="28"/>
          <w:lang w:val="uk-UA"/>
        </w:rPr>
      </w:pPr>
      <w:r w:rsidRPr="006C34FD">
        <w:rPr>
          <w:sz w:val="28"/>
          <w:szCs w:val="28"/>
          <w:lang w:val="uk-UA"/>
        </w:rPr>
        <w:t xml:space="preserve">Зокрема, у рішенні у справі </w:t>
      </w:r>
      <w:proofErr w:type="spellStart"/>
      <w:r w:rsidRPr="006C34FD">
        <w:rPr>
          <w:sz w:val="28"/>
          <w:szCs w:val="28"/>
          <w:lang w:val="uk-UA"/>
        </w:rPr>
        <w:t>Ветштайн</w:t>
      </w:r>
      <w:proofErr w:type="spellEnd"/>
      <w:r w:rsidRPr="006C34FD">
        <w:rPr>
          <w:sz w:val="28"/>
          <w:szCs w:val="28"/>
          <w:lang w:val="uk-UA"/>
        </w:rPr>
        <w:t xml:space="preserve"> проти Швейцарії (</w:t>
      </w:r>
      <w:proofErr w:type="spellStart"/>
      <w:r w:rsidRPr="006C34FD">
        <w:rPr>
          <w:sz w:val="28"/>
          <w:szCs w:val="28"/>
          <w:lang w:val="uk-UA"/>
        </w:rPr>
        <w:t>Wettstein</w:t>
      </w:r>
      <w:proofErr w:type="spellEnd"/>
      <w:r w:rsidRPr="006C34FD">
        <w:rPr>
          <w:sz w:val="28"/>
          <w:szCs w:val="28"/>
          <w:lang w:val="uk-UA"/>
        </w:rPr>
        <w:t xml:space="preserve"> v. </w:t>
      </w:r>
      <w:proofErr w:type="spellStart"/>
      <w:r w:rsidRPr="006C34FD">
        <w:rPr>
          <w:sz w:val="28"/>
          <w:szCs w:val="28"/>
          <w:lang w:val="uk-UA"/>
        </w:rPr>
        <w:t>Switzerland</w:t>
      </w:r>
      <w:proofErr w:type="spellEnd"/>
      <w:r w:rsidRPr="006C34FD">
        <w:rPr>
          <w:sz w:val="28"/>
          <w:szCs w:val="28"/>
          <w:lang w:val="uk-UA"/>
        </w:rPr>
        <w:t xml:space="preserve">) від 07 серпня 1996 року суд вказує, що при вирішенні того, чи є у цій справі обґрунтовані причини побоюватися, що певний суддя був небезстороннім, позиція заінтересованої особи є важливою, але не вирішальною. Вирішальним же є те, чи можна вважати такі побоювання об’єктивно обґрунтованими. У цьому ж рішенні суд вказує, що у контексті суб’єктивного критерію особиста безсторонність судді </w:t>
      </w:r>
      <w:proofErr w:type="spellStart"/>
      <w:r w:rsidRPr="006C34FD">
        <w:rPr>
          <w:sz w:val="28"/>
          <w:szCs w:val="28"/>
          <w:lang w:val="uk-UA"/>
        </w:rPr>
        <w:t>презюмується</w:t>
      </w:r>
      <w:proofErr w:type="spellEnd"/>
      <w:r w:rsidRPr="006C34FD">
        <w:rPr>
          <w:sz w:val="28"/>
          <w:szCs w:val="28"/>
          <w:lang w:val="uk-UA"/>
        </w:rPr>
        <w:t>, поки не доведено протилежного.</w:t>
      </w:r>
    </w:p>
    <w:p w:rsidR="00F510E4" w:rsidRPr="006C34FD" w:rsidRDefault="000D2405" w:rsidP="007C1330">
      <w:pPr>
        <w:shd w:val="clear" w:color="auto" w:fill="FFFFFF"/>
        <w:spacing w:line="360" w:lineRule="auto"/>
        <w:ind w:leftChars="0" w:left="1" w:firstLineChars="202" w:firstLine="566"/>
        <w:jc w:val="both"/>
        <w:rPr>
          <w:sz w:val="28"/>
          <w:szCs w:val="28"/>
          <w:lang w:val="uk-UA"/>
        </w:rPr>
      </w:pPr>
      <w:r w:rsidRPr="006C34FD">
        <w:rPr>
          <w:sz w:val="28"/>
          <w:szCs w:val="28"/>
          <w:lang w:val="uk-UA"/>
        </w:rPr>
        <w:t xml:space="preserve">Комісія вважає допустимим врахувати передбачені процесуальним законодавством підходи до процедури визначення безсторонності як певної </w:t>
      </w:r>
      <w:r w:rsidRPr="006C34FD">
        <w:rPr>
          <w:sz w:val="28"/>
          <w:szCs w:val="28"/>
          <w:lang w:val="uk-UA"/>
        </w:rPr>
        <w:lastRenderedPageBreak/>
        <w:t>ознаки уповноваженої особи, а також окремі положення судової практики з цього питання, оскільки йдеться про тотожні правові відносини.</w:t>
      </w:r>
    </w:p>
    <w:p w:rsidR="00F510E4" w:rsidRPr="006C34FD" w:rsidRDefault="000D2405" w:rsidP="007C1330">
      <w:pPr>
        <w:shd w:val="clear" w:color="auto" w:fill="FFFFFF"/>
        <w:spacing w:line="360" w:lineRule="auto"/>
        <w:ind w:leftChars="0" w:left="1" w:firstLineChars="202" w:firstLine="566"/>
        <w:jc w:val="both"/>
        <w:rPr>
          <w:sz w:val="28"/>
          <w:szCs w:val="28"/>
          <w:lang w:val="uk-UA"/>
        </w:rPr>
      </w:pPr>
      <w:r w:rsidRPr="006C34FD">
        <w:rPr>
          <w:sz w:val="28"/>
          <w:szCs w:val="28"/>
          <w:lang w:val="uk-UA"/>
        </w:rPr>
        <w:t>Водночас Комісія звертає увагу, що не всі аспекти судової практики з означеного питання застосовні у діяльності органу, оскільки він має відмінний від суду статус, функції і процедури реалізації повноважень.</w:t>
      </w:r>
    </w:p>
    <w:p w:rsidR="00F510E4" w:rsidRPr="006C34FD" w:rsidRDefault="000D2405" w:rsidP="007C1330">
      <w:pPr>
        <w:shd w:val="clear" w:color="auto" w:fill="FFFFFF"/>
        <w:spacing w:line="360" w:lineRule="auto"/>
        <w:ind w:leftChars="0" w:left="1" w:firstLineChars="202" w:firstLine="566"/>
        <w:jc w:val="both"/>
        <w:rPr>
          <w:sz w:val="28"/>
          <w:szCs w:val="28"/>
          <w:lang w:val="uk-UA"/>
        </w:rPr>
      </w:pPr>
      <w:r w:rsidRPr="006C34FD">
        <w:rPr>
          <w:sz w:val="28"/>
          <w:szCs w:val="28"/>
          <w:lang w:val="uk-UA"/>
        </w:rPr>
        <w:t>Важливе значення у процедурі розгляду заяви Вовка П.В. має і передбачене пунктом 92 Регламенту Вищої кваліфікаційної комісії суддів України положення, згідно з яким рішення про відвід (самовідвід) кількох членів Комісії ухвалюється щодо кожного з них окремо.</w:t>
      </w:r>
    </w:p>
    <w:p w:rsidR="00F510E4" w:rsidRPr="006C34FD" w:rsidRDefault="000D2405" w:rsidP="007C1330">
      <w:pPr>
        <w:shd w:val="clear" w:color="auto" w:fill="FFFFFF"/>
        <w:spacing w:line="360" w:lineRule="auto"/>
        <w:ind w:leftChars="0" w:left="1" w:firstLineChars="202" w:firstLine="568"/>
        <w:jc w:val="both"/>
        <w:rPr>
          <w:sz w:val="28"/>
          <w:szCs w:val="28"/>
          <w:lang w:val="uk-UA"/>
        </w:rPr>
      </w:pPr>
      <w:r w:rsidRPr="006C34FD">
        <w:rPr>
          <w:b/>
          <w:sz w:val="28"/>
          <w:szCs w:val="28"/>
          <w:lang w:val="uk-UA"/>
        </w:rPr>
        <w:t>5.</w:t>
      </w:r>
      <w:r w:rsidRPr="006C34FD">
        <w:rPr>
          <w:sz w:val="28"/>
          <w:szCs w:val="28"/>
          <w:lang w:val="uk-UA"/>
        </w:rPr>
        <w:t xml:space="preserve"> Вовк П.В. подав дві заяви про відвід члену Комісії Чумаку С.Ю. (від 07 лютого 2024 року про відвід членам Комісії Мельнику Р.І., </w:t>
      </w:r>
      <w:proofErr w:type="spellStart"/>
      <w:r w:rsidRPr="006C34FD">
        <w:rPr>
          <w:sz w:val="28"/>
          <w:szCs w:val="28"/>
          <w:lang w:val="uk-UA"/>
        </w:rPr>
        <w:t>Богоносу</w:t>
      </w:r>
      <w:proofErr w:type="spellEnd"/>
      <w:r w:rsidRPr="006C34FD">
        <w:rPr>
          <w:sz w:val="28"/>
          <w:szCs w:val="28"/>
          <w:lang w:val="uk-UA"/>
        </w:rPr>
        <w:t xml:space="preserve"> М.Б., </w:t>
      </w:r>
      <w:proofErr w:type="spellStart"/>
      <w:r w:rsidRPr="006C34FD">
        <w:rPr>
          <w:sz w:val="28"/>
          <w:szCs w:val="28"/>
          <w:lang w:val="uk-UA"/>
        </w:rPr>
        <w:t>Гацелюку</w:t>
      </w:r>
      <w:proofErr w:type="spellEnd"/>
      <w:r w:rsidRPr="006C34FD">
        <w:rPr>
          <w:sz w:val="28"/>
          <w:szCs w:val="28"/>
          <w:lang w:val="uk-UA"/>
        </w:rPr>
        <w:t xml:space="preserve"> В.О., </w:t>
      </w:r>
      <w:proofErr w:type="spellStart"/>
      <w:r w:rsidRPr="006C34FD">
        <w:rPr>
          <w:sz w:val="28"/>
          <w:szCs w:val="28"/>
          <w:lang w:val="uk-UA"/>
        </w:rPr>
        <w:t>Кобецькій</w:t>
      </w:r>
      <w:proofErr w:type="spellEnd"/>
      <w:r w:rsidRPr="006C34FD">
        <w:rPr>
          <w:sz w:val="28"/>
          <w:szCs w:val="28"/>
          <w:lang w:val="uk-UA"/>
        </w:rPr>
        <w:t xml:space="preserve"> Н.Р., Пасічнику А.В., Шевчук Г.М., Сидоровичу Р.М., Чумаку С.Ю., </w:t>
      </w:r>
      <w:proofErr w:type="spellStart"/>
      <w:r w:rsidRPr="006C34FD">
        <w:rPr>
          <w:sz w:val="28"/>
          <w:szCs w:val="28"/>
          <w:lang w:val="uk-UA"/>
        </w:rPr>
        <w:t>Волковій</w:t>
      </w:r>
      <w:proofErr w:type="spellEnd"/>
      <w:r w:rsidRPr="006C34FD">
        <w:rPr>
          <w:sz w:val="28"/>
          <w:szCs w:val="28"/>
          <w:lang w:val="uk-UA"/>
        </w:rPr>
        <w:t xml:space="preserve"> Л.М., Духу Я.М., </w:t>
      </w:r>
      <w:proofErr w:type="spellStart"/>
      <w:r w:rsidRPr="006C34FD">
        <w:rPr>
          <w:sz w:val="28"/>
          <w:szCs w:val="28"/>
          <w:lang w:val="uk-UA"/>
        </w:rPr>
        <w:t>Кидисюку</w:t>
      </w:r>
      <w:proofErr w:type="spellEnd"/>
      <w:r w:rsidRPr="006C34FD">
        <w:rPr>
          <w:sz w:val="28"/>
          <w:szCs w:val="28"/>
          <w:lang w:val="uk-UA"/>
        </w:rPr>
        <w:t xml:space="preserve"> Р.А., </w:t>
      </w:r>
      <w:proofErr w:type="spellStart"/>
      <w:r w:rsidRPr="006C34FD">
        <w:rPr>
          <w:sz w:val="28"/>
          <w:szCs w:val="28"/>
          <w:lang w:val="uk-UA"/>
        </w:rPr>
        <w:t>Коліушу</w:t>
      </w:r>
      <w:proofErr w:type="spellEnd"/>
      <w:r w:rsidRPr="006C34FD">
        <w:rPr>
          <w:sz w:val="28"/>
          <w:szCs w:val="28"/>
          <w:lang w:val="uk-UA"/>
        </w:rPr>
        <w:t xml:space="preserve"> О.Л., </w:t>
      </w:r>
      <w:proofErr w:type="spellStart"/>
      <w:r w:rsidRPr="006C34FD">
        <w:rPr>
          <w:sz w:val="28"/>
          <w:szCs w:val="28"/>
          <w:lang w:val="uk-UA"/>
        </w:rPr>
        <w:t>Омельяну</w:t>
      </w:r>
      <w:proofErr w:type="spellEnd"/>
      <w:r w:rsidRPr="006C34FD">
        <w:rPr>
          <w:sz w:val="28"/>
          <w:szCs w:val="28"/>
          <w:lang w:val="uk-UA"/>
        </w:rPr>
        <w:t xml:space="preserve"> О.С., </w:t>
      </w:r>
      <w:proofErr w:type="spellStart"/>
      <w:r w:rsidRPr="006C34FD">
        <w:rPr>
          <w:sz w:val="28"/>
          <w:szCs w:val="28"/>
          <w:lang w:val="uk-UA"/>
        </w:rPr>
        <w:t>Сабодашу</w:t>
      </w:r>
      <w:proofErr w:type="spellEnd"/>
      <w:r w:rsidRPr="006C34FD">
        <w:rPr>
          <w:sz w:val="28"/>
          <w:szCs w:val="28"/>
          <w:lang w:val="uk-UA"/>
        </w:rPr>
        <w:t xml:space="preserve"> Р.Б. та від 07 лютого 2024 року про відвід члену Комісії </w:t>
      </w:r>
      <w:proofErr w:type="spellStart"/>
      <w:r w:rsidRPr="006C34FD">
        <w:rPr>
          <w:sz w:val="28"/>
          <w:szCs w:val="28"/>
          <w:lang w:val="uk-UA"/>
        </w:rPr>
        <w:t>Гацелюку</w:t>
      </w:r>
      <w:proofErr w:type="spellEnd"/>
      <w:r w:rsidRPr="006C34FD">
        <w:rPr>
          <w:sz w:val="28"/>
          <w:szCs w:val="28"/>
          <w:lang w:val="uk-UA"/>
        </w:rPr>
        <w:t xml:space="preserve"> В.О.). У них він навів як аналогічні так і відмінні підстави для відводу.</w:t>
      </w:r>
    </w:p>
    <w:p w:rsidR="00F510E4" w:rsidRPr="006C34FD" w:rsidRDefault="000D2405" w:rsidP="007C1330">
      <w:pPr>
        <w:shd w:val="clear" w:color="auto" w:fill="FFFFFF"/>
        <w:spacing w:line="360" w:lineRule="auto"/>
        <w:ind w:leftChars="0" w:left="1" w:firstLineChars="202" w:firstLine="566"/>
        <w:jc w:val="both"/>
        <w:rPr>
          <w:sz w:val="28"/>
          <w:szCs w:val="28"/>
          <w:lang w:val="uk-UA"/>
        </w:rPr>
      </w:pPr>
      <w:r w:rsidRPr="006C34FD">
        <w:rPr>
          <w:sz w:val="28"/>
          <w:szCs w:val="28"/>
          <w:lang w:val="uk-UA"/>
        </w:rPr>
        <w:t xml:space="preserve">Комісія вважає, що наведене вище законодавство однозначно пов’язує вирішення питання щодо конфлікту інтересів безпосередньо з особою, щодо якої заявлено відвід, а не з формою </w:t>
      </w:r>
      <w:proofErr w:type="spellStart"/>
      <w:r w:rsidRPr="006C34FD">
        <w:rPr>
          <w:sz w:val="28"/>
          <w:szCs w:val="28"/>
          <w:lang w:val="uk-UA"/>
        </w:rPr>
        <w:t>заявлення</w:t>
      </w:r>
      <w:proofErr w:type="spellEnd"/>
      <w:r w:rsidRPr="006C34FD">
        <w:rPr>
          <w:sz w:val="28"/>
          <w:szCs w:val="28"/>
          <w:lang w:val="uk-UA"/>
        </w:rPr>
        <w:t xml:space="preserve"> такого відводу. Тим більше, вказані заяви надійшли одночасно, в рамках однієї процедури кваліфікаційного оцінювання і стосовно участі члена Комісії у розгляді одного і того ж питання, винесеного на розгляд Комісії у пленарному складі. </w:t>
      </w:r>
    </w:p>
    <w:p w:rsidR="00F510E4" w:rsidRPr="006C34FD" w:rsidRDefault="000D2405" w:rsidP="007C1330">
      <w:pPr>
        <w:shd w:val="clear" w:color="auto" w:fill="FFFFFF"/>
        <w:spacing w:line="360" w:lineRule="auto"/>
        <w:ind w:leftChars="0" w:left="1" w:firstLineChars="202" w:firstLine="566"/>
        <w:jc w:val="both"/>
        <w:rPr>
          <w:sz w:val="28"/>
          <w:szCs w:val="28"/>
          <w:lang w:val="uk-UA"/>
        </w:rPr>
      </w:pPr>
      <w:r w:rsidRPr="006C34FD">
        <w:rPr>
          <w:sz w:val="28"/>
          <w:szCs w:val="28"/>
          <w:lang w:val="uk-UA"/>
        </w:rPr>
        <w:t>Тому Комісія одночасно розглядає всі обставини і вимоги судді, викладені у двох вказаних вище заявах, та приймає щодо них єдине рішення.</w:t>
      </w:r>
    </w:p>
    <w:p w:rsidR="00F510E4" w:rsidRPr="006C34FD" w:rsidRDefault="000D2405" w:rsidP="007C1330">
      <w:pPr>
        <w:shd w:val="clear" w:color="auto" w:fill="FFFFFF"/>
        <w:spacing w:line="360" w:lineRule="auto"/>
        <w:ind w:leftChars="0" w:left="1" w:firstLineChars="202" w:firstLine="568"/>
        <w:jc w:val="both"/>
        <w:rPr>
          <w:sz w:val="28"/>
          <w:szCs w:val="28"/>
          <w:lang w:val="uk-UA"/>
        </w:rPr>
      </w:pPr>
      <w:r w:rsidRPr="006C34FD">
        <w:rPr>
          <w:b/>
          <w:sz w:val="28"/>
          <w:szCs w:val="28"/>
          <w:lang w:val="uk-UA"/>
        </w:rPr>
        <w:t xml:space="preserve">6.  </w:t>
      </w:r>
      <w:r w:rsidRPr="006C34FD">
        <w:rPr>
          <w:sz w:val="28"/>
          <w:szCs w:val="28"/>
          <w:lang w:val="uk-UA"/>
        </w:rPr>
        <w:t>У заяві</w:t>
      </w:r>
      <w:r w:rsidRPr="006C34FD">
        <w:rPr>
          <w:b/>
          <w:sz w:val="28"/>
          <w:szCs w:val="28"/>
          <w:lang w:val="uk-UA"/>
        </w:rPr>
        <w:t xml:space="preserve"> </w:t>
      </w:r>
      <w:r w:rsidRPr="006C34FD">
        <w:rPr>
          <w:sz w:val="28"/>
          <w:szCs w:val="28"/>
          <w:lang w:val="uk-UA"/>
        </w:rPr>
        <w:t xml:space="preserve">від 07 лютого 2024 року про відвід членам Комісії Мельнику Р.І., </w:t>
      </w:r>
      <w:proofErr w:type="spellStart"/>
      <w:r w:rsidRPr="006C34FD">
        <w:rPr>
          <w:sz w:val="28"/>
          <w:szCs w:val="28"/>
          <w:lang w:val="uk-UA"/>
        </w:rPr>
        <w:t>Богоносу</w:t>
      </w:r>
      <w:proofErr w:type="spellEnd"/>
      <w:r w:rsidRPr="006C34FD">
        <w:rPr>
          <w:sz w:val="28"/>
          <w:szCs w:val="28"/>
          <w:lang w:val="uk-UA"/>
        </w:rPr>
        <w:t xml:space="preserve"> М.Б., </w:t>
      </w:r>
      <w:proofErr w:type="spellStart"/>
      <w:r w:rsidRPr="006C34FD">
        <w:rPr>
          <w:sz w:val="28"/>
          <w:szCs w:val="28"/>
          <w:lang w:val="uk-UA"/>
        </w:rPr>
        <w:t>Гацелюку</w:t>
      </w:r>
      <w:proofErr w:type="spellEnd"/>
      <w:r w:rsidRPr="006C34FD">
        <w:rPr>
          <w:sz w:val="28"/>
          <w:szCs w:val="28"/>
          <w:lang w:val="uk-UA"/>
        </w:rPr>
        <w:t xml:space="preserve"> В.О., </w:t>
      </w:r>
      <w:proofErr w:type="spellStart"/>
      <w:r w:rsidRPr="006C34FD">
        <w:rPr>
          <w:sz w:val="28"/>
          <w:szCs w:val="28"/>
          <w:lang w:val="uk-UA"/>
        </w:rPr>
        <w:t>Кобецькій</w:t>
      </w:r>
      <w:proofErr w:type="spellEnd"/>
      <w:r w:rsidRPr="006C34FD">
        <w:rPr>
          <w:sz w:val="28"/>
          <w:szCs w:val="28"/>
          <w:lang w:val="uk-UA"/>
        </w:rPr>
        <w:t xml:space="preserve"> Н.Р., Пасічнику А.В., Шевчук Г.М., Сидоровичу Р.М., Чумаку С.Ю., </w:t>
      </w:r>
      <w:proofErr w:type="spellStart"/>
      <w:r w:rsidRPr="006C34FD">
        <w:rPr>
          <w:sz w:val="28"/>
          <w:szCs w:val="28"/>
          <w:lang w:val="uk-UA"/>
        </w:rPr>
        <w:t>Волковій</w:t>
      </w:r>
      <w:proofErr w:type="spellEnd"/>
      <w:r w:rsidRPr="006C34FD">
        <w:rPr>
          <w:sz w:val="28"/>
          <w:szCs w:val="28"/>
          <w:lang w:val="uk-UA"/>
        </w:rPr>
        <w:t xml:space="preserve"> Л.М., Духу Я.М., </w:t>
      </w:r>
      <w:proofErr w:type="spellStart"/>
      <w:r w:rsidRPr="006C34FD">
        <w:rPr>
          <w:sz w:val="28"/>
          <w:szCs w:val="28"/>
          <w:lang w:val="uk-UA"/>
        </w:rPr>
        <w:t>Кидисюку</w:t>
      </w:r>
      <w:proofErr w:type="spellEnd"/>
      <w:r w:rsidRPr="006C34FD">
        <w:rPr>
          <w:sz w:val="28"/>
          <w:szCs w:val="28"/>
          <w:lang w:val="uk-UA"/>
        </w:rPr>
        <w:t xml:space="preserve"> Р.А., </w:t>
      </w:r>
      <w:proofErr w:type="spellStart"/>
      <w:r w:rsidRPr="006C34FD">
        <w:rPr>
          <w:sz w:val="28"/>
          <w:szCs w:val="28"/>
          <w:lang w:val="uk-UA"/>
        </w:rPr>
        <w:t>Коліушу</w:t>
      </w:r>
      <w:proofErr w:type="spellEnd"/>
      <w:r w:rsidRPr="006C34FD">
        <w:rPr>
          <w:sz w:val="28"/>
          <w:szCs w:val="28"/>
          <w:lang w:val="uk-UA"/>
        </w:rPr>
        <w:t xml:space="preserve"> О.Л., </w:t>
      </w:r>
      <w:proofErr w:type="spellStart"/>
      <w:r w:rsidRPr="006C34FD">
        <w:rPr>
          <w:sz w:val="28"/>
          <w:szCs w:val="28"/>
          <w:lang w:val="uk-UA"/>
        </w:rPr>
        <w:t>Омельяну</w:t>
      </w:r>
      <w:proofErr w:type="spellEnd"/>
      <w:r w:rsidRPr="006C34FD">
        <w:rPr>
          <w:sz w:val="28"/>
          <w:szCs w:val="28"/>
          <w:lang w:val="uk-UA"/>
        </w:rPr>
        <w:t xml:space="preserve"> О.С., </w:t>
      </w:r>
      <w:proofErr w:type="spellStart"/>
      <w:r w:rsidRPr="006C34FD">
        <w:rPr>
          <w:sz w:val="28"/>
          <w:szCs w:val="28"/>
          <w:lang w:val="uk-UA"/>
        </w:rPr>
        <w:t>Сабодашу</w:t>
      </w:r>
      <w:proofErr w:type="spellEnd"/>
      <w:r w:rsidRPr="006C34FD">
        <w:rPr>
          <w:sz w:val="28"/>
          <w:szCs w:val="28"/>
          <w:lang w:val="uk-UA"/>
        </w:rPr>
        <w:t xml:space="preserve"> Р.Б., як на підставу своїх вимог суддя посилається виключно на бездіяльність Комісії, що полягала у </w:t>
      </w:r>
      <w:r w:rsidRPr="006C34FD">
        <w:rPr>
          <w:sz w:val="28"/>
          <w:szCs w:val="28"/>
          <w:lang w:val="uk-UA"/>
        </w:rPr>
        <w:lastRenderedPageBreak/>
        <w:t xml:space="preserve">неприйнятті рішення щодо поновлення його кваліфікаційного оцінювання. Інших підстав та відповідних доказів і аргументів у заяві не наводиться. </w:t>
      </w:r>
    </w:p>
    <w:p w:rsidR="00F510E4" w:rsidRPr="006C34FD" w:rsidRDefault="000D2405" w:rsidP="007C1330">
      <w:pPr>
        <w:shd w:val="clear" w:color="auto" w:fill="FFFFFF"/>
        <w:spacing w:line="360" w:lineRule="auto"/>
        <w:ind w:leftChars="0" w:left="1" w:firstLineChars="202" w:firstLine="566"/>
        <w:jc w:val="both"/>
        <w:rPr>
          <w:sz w:val="28"/>
          <w:szCs w:val="28"/>
          <w:lang w:val="uk-UA"/>
        </w:rPr>
      </w:pPr>
      <w:r w:rsidRPr="006C34FD">
        <w:rPr>
          <w:sz w:val="28"/>
          <w:szCs w:val="28"/>
          <w:lang w:val="uk-UA"/>
        </w:rPr>
        <w:t xml:space="preserve">Комісія вважає, що складовою системи гарантій незалежності члена Комісії є нормативно визначені, чіткі і передбачувані процедури оскарження рішень Комісії. </w:t>
      </w:r>
    </w:p>
    <w:p w:rsidR="00F510E4" w:rsidRPr="006C34FD" w:rsidRDefault="000D2405" w:rsidP="007C1330">
      <w:pPr>
        <w:shd w:val="clear" w:color="auto" w:fill="FFFFFF"/>
        <w:spacing w:line="360" w:lineRule="auto"/>
        <w:ind w:leftChars="0" w:left="1" w:firstLineChars="202" w:firstLine="566"/>
        <w:jc w:val="both"/>
        <w:rPr>
          <w:sz w:val="28"/>
          <w:szCs w:val="28"/>
          <w:lang w:val="uk-UA"/>
        </w:rPr>
      </w:pPr>
      <w:r w:rsidRPr="006C34FD">
        <w:rPr>
          <w:sz w:val="28"/>
          <w:szCs w:val="28"/>
          <w:lang w:val="uk-UA"/>
        </w:rPr>
        <w:t>Так, наприклад, відповідно до частини першої статті 88 Закону Вища кваліфікаційна комісія суддів України ухвалює мотивоване рішення про підтвердження</w:t>
      </w:r>
      <w:r w:rsidRPr="007C1330">
        <w:rPr>
          <w:lang w:val="uk-UA"/>
        </w:rPr>
        <w:t xml:space="preserve"> </w:t>
      </w:r>
      <w:r w:rsidRPr="006C34FD">
        <w:rPr>
          <w:sz w:val="28"/>
          <w:szCs w:val="28"/>
          <w:lang w:val="uk-UA"/>
        </w:rPr>
        <w:t>або</w:t>
      </w:r>
      <w:r w:rsidRPr="007C1330">
        <w:rPr>
          <w:lang w:val="uk-UA"/>
        </w:rPr>
        <w:t xml:space="preserve"> </w:t>
      </w:r>
      <w:proofErr w:type="spellStart"/>
      <w:r w:rsidRPr="006C34FD">
        <w:rPr>
          <w:sz w:val="28"/>
          <w:szCs w:val="28"/>
          <w:lang w:val="uk-UA"/>
        </w:rPr>
        <w:t>непідтвердження</w:t>
      </w:r>
      <w:proofErr w:type="spellEnd"/>
      <w:r w:rsidRPr="007C1330">
        <w:rPr>
          <w:lang w:val="uk-UA"/>
        </w:rPr>
        <w:t xml:space="preserve"> </w:t>
      </w:r>
      <w:r w:rsidRPr="006C34FD">
        <w:rPr>
          <w:sz w:val="28"/>
          <w:szCs w:val="28"/>
          <w:lang w:val="uk-UA"/>
        </w:rPr>
        <w:t>здатності</w:t>
      </w:r>
      <w:r w:rsidRPr="007C1330">
        <w:rPr>
          <w:lang w:val="uk-UA"/>
        </w:rPr>
        <w:t xml:space="preserve"> судді (</w:t>
      </w:r>
      <w:r w:rsidRPr="006C34FD">
        <w:rPr>
          <w:sz w:val="28"/>
          <w:szCs w:val="28"/>
          <w:lang w:val="uk-UA"/>
        </w:rPr>
        <w:t>кандидата</w:t>
      </w:r>
      <w:r w:rsidRPr="007C1330">
        <w:rPr>
          <w:lang w:val="uk-UA"/>
        </w:rPr>
        <w:t xml:space="preserve"> </w:t>
      </w:r>
      <w:r w:rsidRPr="006C34FD">
        <w:rPr>
          <w:sz w:val="28"/>
          <w:szCs w:val="28"/>
          <w:lang w:val="uk-UA"/>
        </w:rPr>
        <w:t>на</w:t>
      </w:r>
      <w:r w:rsidRPr="007C1330">
        <w:rPr>
          <w:lang w:val="uk-UA"/>
        </w:rPr>
        <w:t xml:space="preserve"> </w:t>
      </w:r>
      <w:r w:rsidRPr="006C34FD">
        <w:rPr>
          <w:sz w:val="28"/>
          <w:szCs w:val="28"/>
          <w:lang w:val="uk-UA"/>
        </w:rPr>
        <w:t>посаду</w:t>
      </w:r>
      <w:r w:rsidRPr="007C1330">
        <w:rPr>
          <w:lang w:val="uk-UA"/>
        </w:rPr>
        <w:t xml:space="preserve"> </w:t>
      </w:r>
      <w:r w:rsidRPr="006C34FD">
        <w:rPr>
          <w:sz w:val="28"/>
          <w:szCs w:val="28"/>
          <w:lang w:val="uk-UA"/>
        </w:rPr>
        <w:t>судді) здійснювати</w:t>
      </w:r>
      <w:r w:rsidRPr="007C1330">
        <w:rPr>
          <w:lang w:val="uk-UA"/>
        </w:rPr>
        <w:t xml:space="preserve"> </w:t>
      </w:r>
      <w:r w:rsidRPr="006C34FD">
        <w:rPr>
          <w:sz w:val="28"/>
          <w:szCs w:val="28"/>
          <w:lang w:val="uk-UA"/>
        </w:rPr>
        <w:t>правосуддя</w:t>
      </w:r>
      <w:r w:rsidRPr="007C1330">
        <w:rPr>
          <w:lang w:val="uk-UA"/>
        </w:rPr>
        <w:t xml:space="preserve"> </w:t>
      </w:r>
      <w:r w:rsidRPr="006C34FD">
        <w:rPr>
          <w:sz w:val="28"/>
          <w:szCs w:val="28"/>
          <w:lang w:val="uk-UA"/>
        </w:rPr>
        <w:t>у</w:t>
      </w:r>
      <w:r w:rsidRPr="007C1330">
        <w:rPr>
          <w:lang w:val="uk-UA"/>
        </w:rPr>
        <w:t xml:space="preserve"> </w:t>
      </w:r>
      <w:r w:rsidRPr="006C34FD">
        <w:rPr>
          <w:sz w:val="28"/>
          <w:szCs w:val="28"/>
          <w:lang w:val="uk-UA"/>
        </w:rPr>
        <w:t>відповідному</w:t>
      </w:r>
      <w:r w:rsidRPr="007C1330">
        <w:rPr>
          <w:lang w:val="uk-UA"/>
        </w:rPr>
        <w:t xml:space="preserve"> </w:t>
      </w:r>
      <w:r w:rsidRPr="006C34FD">
        <w:rPr>
          <w:sz w:val="28"/>
          <w:szCs w:val="28"/>
          <w:lang w:val="uk-UA"/>
        </w:rPr>
        <w:t>суді.</w:t>
      </w:r>
      <w:r w:rsidRPr="007C1330">
        <w:rPr>
          <w:lang w:val="uk-UA"/>
        </w:rPr>
        <w:t xml:space="preserve"> </w:t>
      </w:r>
      <w:r w:rsidRPr="006C34FD">
        <w:rPr>
          <w:sz w:val="28"/>
          <w:szCs w:val="28"/>
          <w:lang w:val="uk-UA"/>
        </w:rPr>
        <w:t>А</w:t>
      </w:r>
      <w:r w:rsidRPr="007C1330">
        <w:rPr>
          <w:lang w:val="uk-UA"/>
        </w:rPr>
        <w:t xml:space="preserve"> </w:t>
      </w:r>
      <w:r w:rsidRPr="006C34FD">
        <w:rPr>
          <w:sz w:val="28"/>
          <w:szCs w:val="28"/>
          <w:lang w:val="uk-UA"/>
        </w:rPr>
        <w:t>у</w:t>
      </w:r>
      <w:r w:rsidRPr="007C1330">
        <w:rPr>
          <w:lang w:val="uk-UA"/>
        </w:rPr>
        <w:t xml:space="preserve"> </w:t>
      </w:r>
      <w:r w:rsidRPr="006C34FD">
        <w:rPr>
          <w:sz w:val="28"/>
          <w:szCs w:val="28"/>
          <w:lang w:val="uk-UA"/>
        </w:rPr>
        <w:t>частині</w:t>
      </w:r>
      <w:r w:rsidRPr="007C1330">
        <w:rPr>
          <w:lang w:val="uk-UA"/>
        </w:rPr>
        <w:t xml:space="preserve"> </w:t>
      </w:r>
      <w:r w:rsidRPr="006C34FD">
        <w:rPr>
          <w:sz w:val="28"/>
          <w:szCs w:val="28"/>
          <w:lang w:val="uk-UA"/>
        </w:rPr>
        <w:t>третій</w:t>
      </w:r>
      <w:r w:rsidRPr="007C1330">
        <w:rPr>
          <w:lang w:val="uk-UA"/>
        </w:rPr>
        <w:t xml:space="preserve"> </w:t>
      </w:r>
      <w:r w:rsidRPr="006C34FD">
        <w:rPr>
          <w:sz w:val="28"/>
          <w:szCs w:val="28"/>
          <w:lang w:val="uk-UA"/>
        </w:rPr>
        <w:t>статті</w:t>
      </w:r>
      <w:r w:rsidRPr="007C1330">
        <w:rPr>
          <w:lang w:val="uk-UA"/>
        </w:rPr>
        <w:t xml:space="preserve"> </w:t>
      </w:r>
      <w:r w:rsidRPr="006C34FD">
        <w:rPr>
          <w:sz w:val="28"/>
          <w:szCs w:val="28"/>
          <w:lang w:val="uk-UA"/>
        </w:rPr>
        <w:t>88</w:t>
      </w:r>
      <w:r w:rsidRPr="007C1330">
        <w:rPr>
          <w:lang w:val="uk-UA"/>
        </w:rPr>
        <w:t xml:space="preserve"> </w:t>
      </w:r>
      <w:r w:rsidRPr="006C34FD">
        <w:rPr>
          <w:sz w:val="28"/>
          <w:szCs w:val="28"/>
          <w:lang w:val="uk-UA"/>
        </w:rPr>
        <w:t xml:space="preserve">Закону наводиться вичерпний перелік підстав такого оскарження. </w:t>
      </w:r>
    </w:p>
    <w:p w:rsidR="00F510E4" w:rsidRPr="006C34FD" w:rsidRDefault="000D2405" w:rsidP="007C1330">
      <w:pPr>
        <w:shd w:val="clear" w:color="auto" w:fill="FFFFFF"/>
        <w:spacing w:line="360" w:lineRule="auto"/>
        <w:ind w:leftChars="0" w:left="1" w:firstLineChars="202" w:firstLine="566"/>
        <w:jc w:val="both"/>
        <w:rPr>
          <w:sz w:val="28"/>
          <w:szCs w:val="28"/>
          <w:lang w:val="uk-UA"/>
        </w:rPr>
      </w:pPr>
      <w:r w:rsidRPr="006C34FD">
        <w:rPr>
          <w:sz w:val="28"/>
          <w:szCs w:val="28"/>
          <w:lang w:val="uk-UA"/>
        </w:rPr>
        <w:t xml:space="preserve">Разом з тим інші юридично значимі акти, дії чи бездіяльність Комісії оскаржуються у загальному порядку згідно з процесуальними нормами Кодексу адміністративного судочинства України. </w:t>
      </w:r>
    </w:p>
    <w:p w:rsidR="00F510E4" w:rsidRPr="006C34FD" w:rsidRDefault="000D2405" w:rsidP="007C1330">
      <w:pPr>
        <w:shd w:val="clear" w:color="auto" w:fill="FFFFFF"/>
        <w:spacing w:line="360" w:lineRule="auto"/>
        <w:ind w:leftChars="0" w:left="1" w:firstLineChars="202" w:firstLine="566"/>
        <w:jc w:val="both"/>
        <w:rPr>
          <w:sz w:val="28"/>
          <w:szCs w:val="28"/>
          <w:lang w:val="uk-UA"/>
        </w:rPr>
      </w:pPr>
      <w:r w:rsidRPr="006C34FD">
        <w:rPr>
          <w:sz w:val="28"/>
          <w:szCs w:val="28"/>
          <w:lang w:val="uk-UA"/>
        </w:rPr>
        <w:t>Комісія вважає, що у разі незгоди судді з діями чи бездіяльністю органу під час процедури кваліфікаційного оцінювання він має право звернутися з відповідним позовом до суду. А кваліфікація таких дій Комісії як обставин, що зумовлюють конфлікт інтересів чи упередженість членів Комісії, може бути витлумачена як спроба втручання у незалежність інституції.</w:t>
      </w:r>
    </w:p>
    <w:p w:rsidR="00F510E4" w:rsidRPr="006C34FD" w:rsidRDefault="000D2405" w:rsidP="007C1330">
      <w:pPr>
        <w:shd w:val="clear" w:color="auto" w:fill="FFFFFF"/>
        <w:spacing w:line="360" w:lineRule="auto"/>
        <w:ind w:leftChars="0" w:left="1" w:firstLineChars="202" w:firstLine="566"/>
        <w:jc w:val="both"/>
        <w:rPr>
          <w:sz w:val="28"/>
          <w:szCs w:val="28"/>
          <w:lang w:val="uk-UA"/>
        </w:rPr>
      </w:pPr>
      <w:r w:rsidRPr="006C34FD">
        <w:rPr>
          <w:sz w:val="28"/>
          <w:szCs w:val="28"/>
          <w:lang w:val="uk-UA"/>
        </w:rPr>
        <w:t>Розуміючи важливість дотримання прав і законних інтересів кожного суб’єкта процесу кваліфікаційного оцінювання та необхідність забезпечення безсторонності і незалежності кожного члена Комісії під час ухвалення рішень, Комісія в рамках наведених у заяві обставин дослідила питання наявності приватного інтересу, об’єктивних і суб’єктивних обставин, що могли б викликати сумнів у безсторонності члена Комісії.</w:t>
      </w:r>
    </w:p>
    <w:p w:rsidR="00F510E4" w:rsidRPr="006C34FD" w:rsidRDefault="000D2405" w:rsidP="007C1330">
      <w:pPr>
        <w:shd w:val="clear" w:color="auto" w:fill="FFFFFF"/>
        <w:spacing w:line="360" w:lineRule="auto"/>
        <w:ind w:leftChars="0" w:left="1" w:firstLineChars="202" w:firstLine="566"/>
        <w:jc w:val="both"/>
        <w:rPr>
          <w:sz w:val="28"/>
          <w:szCs w:val="28"/>
          <w:lang w:val="uk-UA"/>
        </w:rPr>
      </w:pPr>
      <w:r w:rsidRPr="006C34FD">
        <w:rPr>
          <w:sz w:val="28"/>
          <w:szCs w:val="28"/>
          <w:lang w:val="uk-UA"/>
        </w:rPr>
        <w:t xml:space="preserve">Член Комісії Чумак С.Ю. під час розгляду заяви про відвід повідомив, що не відчуває упередженості стосовно розгляду питання щодо підтвердження або </w:t>
      </w:r>
      <w:proofErr w:type="spellStart"/>
      <w:r w:rsidRPr="006C34FD">
        <w:rPr>
          <w:sz w:val="28"/>
          <w:szCs w:val="28"/>
          <w:lang w:val="uk-UA"/>
        </w:rPr>
        <w:t>непідтвердження</w:t>
      </w:r>
      <w:proofErr w:type="spellEnd"/>
      <w:r w:rsidRPr="006C34FD">
        <w:rPr>
          <w:sz w:val="28"/>
          <w:szCs w:val="28"/>
          <w:lang w:val="uk-UA"/>
        </w:rPr>
        <w:t xml:space="preserve"> здатності кандидата на посаду судді Касаційного адміністративного суду у складі Верховного Суду Вовка Павла </w:t>
      </w:r>
      <w:proofErr w:type="spellStart"/>
      <w:r w:rsidRPr="006C34FD">
        <w:rPr>
          <w:sz w:val="28"/>
          <w:szCs w:val="28"/>
          <w:lang w:val="uk-UA"/>
        </w:rPr>
        <w:t>Вячеславовича</w:t>
      </w:r>
      <w:proofErr w:type="spellEnd"/>
      <w:r w:rsidRPr="006C34FD">
        <w:rPr>
          <w:sz w:val="28"/>
          <w:szCs w:val="28"/>
          <w:lang w:val="uk-UA"/>
        </w:rPr>
        <w:t xml:space="preserve"> здійснювати правосуддя у відповідному суді.</w:t>
      </w:r>
    </w:p>
    <w:p w:rsidR="00F510E4" w:rsidRPr="006C34FD" w:rsidRDefault="000D2405" w:rsidP="007C1330">
      <w:pPr>
        <w:shd w:val="clear" w:color="auto" w:fill="FFFFFF"/>
        <w:spacing w:line="360" w:lineRule="auto"/>
        <w:ind w:leftChars="0" w:left="1" w:firstLineChars="202" w:firstLine="566"/>
        <w:jc w:val="both"/>
        <w:rPr>
          <w:sz w:val="28"/>
          <w:szCs w:val="28"/>
          <w:lang w:val="uk-UA"/>
        </w:rPr>
      </w:pPr>
      <w:r w:rsidRPr="006C34FD">
        <w:rPr>
          <w:sz w:val="28"/>
          <w:szCs w:val="28"/>
          <w:lang w:val="uk-UA"/>
        </w:rPr>
        <w:lastRenderedPageBreak/>
        <w:t>Комісія не встановила доказів, які б свідчили про наявність обставин, що викликають сумнів у безсторонності Чумака С.Ю., чи наявність у нього приватного інтересу у відповідній сфері.</w:t>
      </w:r>
    </w:p>
    <w:p w:rsidR="00F510E4" w:rsidRPr="006C34FD" w:rsidRDefault="000D2405" w:rsidP="007C1330">
      <w:pPr>
        <w:shd w:val="clear" w:color="auto" w:fill="FFFFFF"/>
        <w:spacing w:line="360" w:lineRule="auto"/>
        <w:ind w:leftChars="0" w:left="1" w:firstLineChars="202" w:firstLine="566"/>
        <w:jc w:val="both"/>
        <w:rPr>
          <w:sz w:val="28"/>
          <w:szCs w:val="28"/>
          <w:lang w:val="uk-UA"/>
        </w:rPr>
      </w:pPr>
      <w:r w:rsidRPr="006C34FD">
        <w:rPr>
          <w:sz w:val="28"/>
          <w:szCs w:val="28"/>
          <w:lang w:val="uk-UA"/>
        </w:rPr>
        <w:t>Також Комісія вважає, що не існує обставин, які б могли викликати у стороннього спостерігача враження, що рішення може бути прийнято упереджено.</w:t>
      </w:r>
    </w:p>
    <w:p w:rsidR="00F510E4" w:rsidRPr="006C34FD" w:rsidRDefault="000D2405" w:rsidP="007C1330">
      <w:pPr>
        <w:spacing w:line="360" w:lineRule="auto"/>
        <w:ind w:leftChars="0" w:left="1" w:firstLineChars="202" w:firstLine="566"/>
        <w:jc w:val="both"/>
        <w:rPr>
          <w:sz w:val="28"/>
          <w:szCs w:val="28"/>
          <w:lang w:val="uk-UA"/>
        </w:rPr>
      </w:pPr>
      <w:r w:rsidRPr="006C34FD">
        <w:rPr>
          <w:sz w:val="28"/>
          <w:szCs w:val="28"/>
          <w:lang w:val="uk-UA"/>
        </w:rPr>
        <w:t>Таким чином, Комісія дійшла висновку, що зазначені обставини не є підставою для відводу у розумінні статті 100 Закону.</w:t>
      </w:r>
    </w:p>
    <w:p w:rsidR="00F510E4" w:rsidRPr="006C34FD" w:rsidRDefault="000D2405" w:rsidP="007C1330">
      <w:pPr>
        <w:shd w:val="clear" w:color="auto" w:fill="FFFFFF"/>
        <w:spacing w:line="360" w:lineRule="auto"/>
        <w:ind w:leftChars="0" w:left="1" w:firstLineChars="202" w:firstLine="568"/>
        <w:jc w:val="both"/>
        <w:rPr>
          <w:sz w:val="28"/>
          <w:szCs w:val="28"/>
          <w:lang w:val="uk-UA"/>
        </w:rPr>
      </w:pPr>
      <w:r w:rsidRPr="006C34FD">
        <w:rPr>
          <w:b/>
          <w:sz w:val="28"/>
          <w:szCs w:val="28"/>
          <w:lang w:val="uk-UA"/>
        </w:rPr>
        <w:t>7.</w:t>
      </w:r>
      <w:r w:rsidRPr="006C34FD">
        <w:rPr>
          <w:sz w:val="28"/>
          <w:szCs w:val="28"/>
          <w:lang w:val="uk-UA"/>
        </w:rPr>
        <w:t xml:space="preserve"> Комісія розглянула обставини, викладені у заяві Вовка П.В. від 07 лютого 2024 року про відвід члену Комісії Чумаку С.Ю. з інших (додаткових) підстав.</w:t>
      </w:r>
    </w:p>
    <w:p w:rsidR="00F510E4" w:rsidRPr="006C34FD" w:rsidRDefault="000D2405" w:rsidP="007C13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1" w:firstLineChars="202" w:firstLine="566"/>
        <w:jc w:val="both"/>
        <w:rPr>
          <w:sz w:val="28"/>
          <w:szCs w:val="28"/>
          <w:lang w:val="uk-UA"/>
        </w:rPr>
      </w:pPr>
      <w:r w:rsidRPr="006C34FD">
        <w:rPr>
          <w:sz w:val="28"/>
          <w:szCs w:val="28"/>
          <w:lang w:val="uk-UA"/>
        </w:rPr>
        <w:t>Чумак С.Ю. повідомив, що не знайомий із суддею Вовком П.В. та вважає зазначену у заяві інформацію такою, що не відповідає дійсності.</w:t>
      </w:r>
    </w:p>
    <w:p w:rsidR="00F510E4" w:rsidRPr="006C34FD" w:rsidRDefault="000D2405" w:rsidP="007C13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1" w:firstLineChars="202" w:firstLine="566"/>
        <w:jc w:val="both"/>
        <w:rPr>
          <w:sz w:val="28"/>
          <w:szCs w:val="28"/>
          <w:lang w:val="uk-UA"/>
        </w:rPr>
      </w:pPr>
      <w:r w:rsidRPr="006C34FD">
        <w:rPr>
          <w:sz w:val="28"/>
          <w:szCs w:val="28"/>
          <w:lang w:val="uk-UA"/>
        </w:rPr>
        <w:t>Обставини,</w:t>
      </w:r>
      <w:r w:rsidRPr="007C1330">
        <w:rPr>
          <w:sz w:val="32"/>
          <w:szCs w:val="32"/>
          <w:lang w:val="uk-UA"/>
        </w:rPr>
        <w:t xml:space="preserve"> </w:t>
      </w:r>
      <w:r w:rsidRPr="006C34FD">
        <w:rPr>
          <w:sz w:val="28"/>
          <w:szCs w:val="28"/>
          <w:lang w:val="uk-UA"/>
        </w:rPr>
        <w:t>зазначені</w:t>
      </w:r>
      <w:r w:rsidRPr="007C1330">
        <w:rPr>
          <w:sz w:val="32"/>
          <w:szCs w:val="32"/>
          <w:lang w:val="uk-UA"/>
        </w:rPr>
        <w:t xml:space="preserve"> </w:t>
      </w:r>
      <w:r w:rsidRPr="006C34FD">
        <w:rPr>
          <w:sz w:val="28"/>
          <w:szCs w:val="28"/>
          <w:lang w:val="uk-UA"/>
        </w:rPr>
        <w:t>у</w:t>
      </w:r>
      <w:r w:rsidRPr="007C1330">
        <w:rPr>
          <w:sz w:val="32"/>
          <w:szCs w:val="32"/>
          <w:lang w:val="uk-UA"/>
        </w:rPr>
        <w:t xml:space="preserve"> </w:t>
      </w:r>
      <w:r w:rsidRPr="006C34FD">
        <w:rPr>
          <w:sz w:val="28"/>
          <w:szCs w:val="28"/>
          <w:lang w:val="uk-UA"/>
        </w:rPr>
        <w:t>заяві,</w:t>
      </w:r>
      <w:r w:rsidRPr="007C1330">
        <w:rPr>
          <w:sz w:val="32"/>
          <w:szCs w:val="32"/>
          <w:lang w:val="uk-UA"/>
        </w:rPr>
        <w:t xml:space="preserve"> </w:t>
      </w:r>
      <w:r w:rsidRPr="006C34FD">
        <w:rPr>
          <w:sz w:val="28"/>
          <w:szCs w:val="28"/>
          <w:lang w:val="uk-UA"/>
        </w:rPr>
        <w:t>не</w:t>
      </w:r>
      <w:r w:rsidRPr="007C1330">
        <w:rPr>
          <w:sz w:val="32"/>
          <w:szCs w:val="32"/>
          <w:lang w:val="uk-UA"/>
        </w:rPr>
        <w:t xml:space="preserve"> </w:t>
      </w:r>
      <w:r w:rsidRPr="006C34FD">
        <w:rPr>
          <w:sz w:val="28"/>
          <w:szCs w:val="28"/>
          <w:lang w:val="uk-UA"/>
        </w:rPr>
        <w:t>свідчать</w:t>
      </w:r>
      <w:r w:rsidRPr="007C1330">
        <w:rPr>
          <w:sz w:val="32"/>
          <w:szCs w:val="32"/>
          <w:lang w:val="uk-UA"/>
        </w:rPr>
        <w:t xml:space="preserve"> </w:t>
      </w:r>
      <w:r w:rsidRPr="006C34FD">
        <w:rPr>
          <w:sz w:val="28"/>
          <w:szCs w:val="28"/>
          <w:lang w:val="uk-UA"/>
        </w:rPr>
        <w:t>про</w:t>
      </w:r>
      <w:r w:rsidRPr="007C1330">
        <w:rPr>
          <w:sz w:val="32"/>
          <w:szCs w:val="32"/>
          <w:lang w:val="uk-UA"/>
        </w:rPr>
        <w:t xml:space="preserve"> </w:t>
      </w:r>
      <w:r w:rsidRPr="006C34FD">
        <w:rPr>
          <w:sz w:val="28"/>
          <w:szCs w:val="28"/>
          <w:lang w:val="uk-UA"/>
        </w:rPr>
        <w:t>наявність</w:t>
      </w:r>
      <w:r w:rsidRPr="007C1330">
        <w:rPr>
          <w:sz w:val="32"/>
          <w:szCs w:val="32"/>
          <w:lang w:val="uk-UA"/>
        </w:rPr>
        <w:t xml:space="preserve"> </w:t>
      </w:r>
      <w:r w:rsidRPr="006C34FD">
        <w:rPr>
          <w:sz w:val="28"/>
          <w:szCs w:val="28"/>
          <w:lang w:val="uk-UA"/>
        </w:rPr>
        <w:t>конфлікту</w:t>
      </w:r>
      <w:r w:rsidRPr="007C1330">
        <w:rPr>
          <w:sz w:val="32"/>
          <w:szCs w:val="32"/>
          <w:lang w:val="uk-UA"/>
        </w:rPr>
        <w:t xml:space="preserve"> </w:t>
      </w:r>
      <w:r w:rsidRPr="006C34FD">
        <w:rPr>
          <w:sz w:val="28"/>
          <w:szCs w:val="28"/>
          <w:lang w:val="uk-UA"/>
        </w:rPr>
        <w:t>інтересів та не можуть бути підставою для відводу у розумінні статті 100 Закону.</w:t>
      </w:r>
    </w:p>
    <w:p w:rsidR="00F510E4" w:rsidRPr="006C34FD" w:rsidRDefault="000D2405" w:rsidP="007C13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1" w:firstLineChars="202" w:firstLine="566"/>
        <w:jc w:val="both"/>
        <w:rPr>
          <w:sz w:val="28"/>
          <w:szCs w:val="28"/>
          <w:lang w:val="uk-UA"/>
        </w:rPr>
      </w:pPr>
      <w:r w:rsidRPr="006C34FD">
        <w:rPr>
          <w:sz w:val="28"/>
          <w:szCs w:val="28"/>
          <w:lang w:val="uk-UA"/>
        </w:rPr>
        <w:t>Жодних доказів щодо наявності обставин, що викликають сумнів у безсторонності члена Комісії Чумака С.Ю., заявником не надано.</w:t>
      </w:r>
    </w:p>
    <w:p w:rsidR="00F510E4" w:rsidRPr="006C34FD" w:rsidRDefault="000D2405" w:rsidP="007C13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1" w:firstLineChars="202" w:firstLine="566"/>
        <w:jc w:val="both"/>
        <w:rPr>
          <w:sz w:val="28"/>
          <w:szCs w:val="28"/>
          <w:lang w:val="uk-UA"/>
        </w:rPr>
      </w:pPr>
      <w:r w:rsidRPr="006C34FD">
        <w:rPr>
          <w:sz w:val="28"/>
          <w:szCs w:val="28"/>
          <w:lang w:val="uk-UA"/>
        </w:rPr>
        <w:t>Зазначене достатньою мірою обумовлює необґрунтованість заяви судді Вовка П.В. про відвід члену Комісії Чумаку С.Ю.</w:t>
      </w:r>
    </w:p>
    <w:p w:rsidR="00F510E4" w:rsidRPr="006C34FD" w:rsidRDefault="000D2405" w:rsidP="007C13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1" w:firstLineChars="202" w:firstLine="566"/>
        <w:jc w:val="both"/>
        <w:rPr>
          <w:sz w:val="28"/>
          <w:szCs w:val="28"/>
          <w:lang w:val="uk-UA"/>
        </w:rPr>
      </w:pPr>
      <w:r w:rsidRPr="006C34FD">
        <w:rPr>
          <w:sz w:val="28"/>
          <w:szCs w:val="28"/>
          <w:lang w:val="uk-UA"/>
        </w:rPr>
        <w:t>Інших підстав для відводу заявником не наведено.</w:t>
      </w:r>
    </w:p>
    <w:p w:rsidR="00F510E4" w:rsidRPr="006C34FD" w:rsidRDefault="000D2405" w:rsidP="007C13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1" w:firstLineChars="202" w:firstLine="566"/>
        <w:jc w:val="both"/>
        <w:rPr>
          <w:sz w:val="28"/>
          <w:szCs w:val="28"/>
          <w:lang w:val="uk-UA"/>
        </w:rPr>
      </w:pPr>
      <w:r w:rsidRPr="006C34FD">
        <w:rPr>
          <w:sz w:val="28"/>
          <w:szCs w:val="28"/>
          <w:lang w:val="uk-UA"/>
        </w:rPr>
        <w:t>Розглянувши заяву судді Вовка П.В. про відвід членам Комісії, зокрема Чумаку С.Ю., та заяву про відвід члену Комісії Чумаку С.Ю. з інших (додаткових) підстав, ураховуючи відсутність підстав для відводу, Комісія дійшла висновку про відмову у задоволенні зазначених заяв.</w:t>
      </w:r>
    </w:p>
    <w:p w:rsidR="00F510E4" w:rsidRPr="006C34FD" w:rsidRDefault="000D2405" w:rsidP="007C13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1" w:firstLineChars="202" w:firstLine="566"/>
        <w:jc w:val="both"/>
        <w:rPr>
          <w:sz w:val="28"/>
          <w:szCs w:val="28"/>
          <w:lang w:val="uk-UA"/>
        </w:rPr>
      </w:pPr>
      <w:r w:rsidRPr="006C34FD">
        <w:rPr>
          <w:sz w:val="28"/>
          <w:szCs w:val="28"/>
          <w:lang w:val="uk-UA"/>
        </w:rPr>
        <w:t>Керуючись статтями 93, 100, 101 Закону України «Про судоустрій і статус суддів», пунктом 92 Регламенту Вищої кваліфікаційної комісії суддів України, Вища кваліфікаційна комісія суддів України одноголосно</w:t>
      </w:r>
    </w:p>
    <w:p w:rsidR="00F510E4" w:rsidRPr="006C34FD" w:rsidRDefault="00F510E4" w:rsidP="006C34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" w:hanging="3"/>
        <w:jc w:val="both"/>
        <w:rPr>
          <w:sz w:val="28"/>
          <w:szCs w:val="28"/>
          <w:lang w:val="uk-UA"/>
        </w:rPr>
      </w:pPr>
    </w:p>
    <w:p w:rsidR="00F510E4" w:rsidRPr="006C34FD" w:rsidRDefault="000D2405" w:rsidP="006C34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" w:hanging="3"/>
        <w:jc w:val="center"/>
        <w:rPr>
          <w:sz w:val="28"/>
          <w:szCs w:val="28"/>
          <w:lang w:val="uk-UA"/>
        </w:rPr>
      </w:pPr>
      <w:r w:rsidRPr="006C34FD">
        <w:rPr>
          <w:sz w:val="28"/>
          <w:szCs w:val="28"/>
          <w:lang w:val="uk-UA"/>
        </w:rPr>
        <w:lastRenderedPageBreak/>
        <w:t>вирішила:</w:t>
      </w:r>
    </w:p>
    <w:p w:rsidR="00F510E4" w:rsidRPr="006C34FD" w:rsidRDefault="00F510E4" w:rsidP="006C34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" w:hanging="3"/>
        <w:jc w:val="both"/>
        <w:rPr>
          <w:sz w:val="28"/>
          <w:szCs w:val="28"/>
          <w:lang w:val="uk-UA"/>
        </w:rPr>
      </w:pPr>
    </w:p>
    <w:p w:rsidR="00F510E4" w:rsidRPr="006C34FD" w:rsidRDefault="000D2405" w:rsidP="006C34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" w:hanging="3"/>
        <w:jc w:val="both"/>
        <w:rPr>
          <w:sz w:val="28"/>
          <w:szCs w:val="28"/>
          <w:lang w:val="uk-UA"/>
        </w:rPr>
      </w:pPr>
      <w:r w:rsidRPr="006C34FD">
        <w:rPr>
          <w:sz w:val="28"/>
          <w:szCs w:val="28"/>
          <w:lang w:val="uk-UA"/>
        </w:rPr>
        <w:t xml:space="preserve">відмовити у задоволенні заяви судді Вовка Павла </w:t>
      </w:r>
      <w:proofErr w:type="spellStart"/>
      <w:r w:rsidRPr="006C34FD">
        <w:rPr>
          <w:sz w:val="28"/>
          <w:szCs w:val="28"/>
          <w:lang w:val="uk-UA"/>
        </w:rPr>
        <w:t>Вячеславовича</w:t>
      </w:r>
      <w:proofErr w:type="spellEnd"/>
      <w:r w:rsidRPr="006C34FD">
        <w:rPr>
          <w:sz w:val="28"/>
          <w:szCs w:val="28"/>
          <w:lang w:val="uk-UA"/>
        </w:rPr>
        <w:t xml:space="preserve"> про відвід члену Комісії Чумаку Сергію Юрійовичу.</w:t>
      </w:r>
    </w:p>
    <w:p w:rsidR="00F510E4" w:rsidRPr="006C34FD" w:rsidRDefault="00F510E4" w:rsidP="006C34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" w:hanging="3"/>
        <w:jc w:val="both"/>
        <w:rPr>
          <w:sz w:val="28"/>
          <w:szCs w:val="28"/>
          <w:lang w:val="uk-UA"/>
        </w:rPr>
      </w:pPr>
    </w:p>
    <w:p w:rsidR="00F510E4" w:rsidRPr="006C34FD" w:rsidRDefault="000D2405" w:rsidP="006C34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" w:hanging="3"/>
        <w:jc w:val="both"/>
        <w:rPr>
          <w:sz w:val="28"/>
          <w:szCs w:val="28"/>
          <w:lang w:val="uk-UA"/>
        </w:rPr>
      </w:pPr>
      <w:r w:rsidRPr="006C34FD">
        <w:rPr>
          <w:sz w:val="28"/>
          <w:szCs w:val="28"/>
          <w:lang w:val="uk-UA"/>
        </w:rPr>
        <w:t>Головуючий</w:t>
      </w:r>
      <w:r w:rsidRPr="006C34FD">
        <w:rPr>
          <w:sz w:val="28"/>
          <w:szCs w:val="28"/>
          <w:lang w:val="uk-UA"/>
        </w:rPr>
        <w:tab/>
      </w:r>
      <w:r w:rsidRPr="006C34FD">
        <w:rPr>
          <w:sz w:val="28"/>
          <w:szCs w:val="28"/>
          <w:lang w:val="uk-UA"/>
        </w:rPr>
        <w:tab/>
      </w:r>
      <w:r w:rsidRPr="006C34FD">
        <w:rPr>
          <w:sz w:val="28"/>
          <w:szCs w:val="28"/>
          <w:lang w:val="uk-UA"/>
        </w:rPr>
        <w:tab/>
      </w:r>
      <w:r w:rsidRPr="006C34FD">
        <w:rPr>
          <w:sz w:val="28"/>
          <w:szCs w:val="28"/>
          <w:lang w:val="uk-UA"/>
        </w:rPr>
        <w:tab/>
      </w:r>
      <w:r w:rsidRPr="006C34FD">
        <w:rPr>
          <w:sz w:val="28"/>
          <w:szCs w:val="28"/>
          <w:lang w:val="uk-UA"/>
        </w:rPr>
        <w:tab/>
      </w:r>
      <w:r w:rsidRPr="006C34FD">
        <w:rPr>
          <w:sz w:val="28"/>
          <w:szCs w:val="28"/>
          <w:lang w:val="uk-UA"/>
        </w:rPr>
        <w:tab/>
      </w:r>
      <w:r w:rsidRPr="006C34FD">
        <w:rPr>
          <w:sz w:val="28"/>
          <w:szCs w:val="28"/>
          <w:lang w:val="uk-UA"/>
        </w:rPr>
        <w:tab/>
      </w:r>
      <w:r w:rsidRPr="006C34FD">
        <w:rPr>
          <w:sz w:val="28"/>
          <w:szCs w:val="28"/>
          <w:lang w:val="uk-UA"/>
        </w:rPr>
        <w:tab/>
        <w:t>Сидорович Р.М.</w:t>
      </w:r>
    </w:p>
    <w:p w:rsidR="00F510E4" w:rsidRPr="006C34FD" w:rsidRDefault="00F510E4" w:rsidP="006C34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" w:hanging="3"/>
        <w:jc w:val="both"/>
        <w:rPr>
          <w:sz w:val="28"/>
          <w:szCs w:val="28"/>
          <w:lang w:val="uk-UA"/>
        </w:rPr>
      </w:pPr>
    </w:p>
    <w:p w:rsidR="00F510E4" w:rsidRDefault="000D2405" w:rsidP="006C34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ind w:left="1" w:hanging="3"/>
        <w:jc w:val="both"/>
        <w:rPr>
          <w:sz w:val="28"/>
          <w:szCs w:val="28"/>
          <w:lang w:val="uk-UA"/>
        </w:rPr>
      </w:pPr>
      <w:r w:rsidRPr="006C34FD">
        <w:rPr>
          <w:sz w:val="28"/>
          <w:szCs w:val="28"/>
          <w:lang w:val="uk-UA"/>
        </w:rPr>
        <w:t>Члени Комісії:</w:t>
      </w:r>
      <w:r w:rsidRPr="006C34FD">
        <w:rPr>
          <w:sz w:val="28"/>
          <w:szCs w:val="28"/>
          <w:lang w:val="uk-UA"/>
        </w:rPr>
        <w:tab/>
      </w:r>
      <w:r w:rsidRPr="006C34FD">
        <w:rPr>
          <w:sz w:val="28"/>
          <w:szCs w:val="28"/>
          <w:lang w:val="uk-UA"/>
        </w:rPr>
        <w:tab/>
      </w:r>
      <w:r w:rsidRPr="006C34FD">
        <w:rPr>
          <w:sz w:val="28"/>
          <w:szCs w:val="28"/>
          <w:lang w:val="uk-UA"/>
        </w:rPr>
        <w:tab/>
      </w:r>
      <w:r w:rsidRPr="006C34FD">
        <w:rPr>
          <w:sz w:val="28"/>
          <w:szCs w:val="28"/>
          <w:lang w:val="uk-UA"/>
        </w:rPr>
        <w:tab/>
      </w:r>
      <w:r w:rsidRPr="006C34FD">
        <w:rPr>
          <w:sz w:val="28"/>
          <w:szCs w:val="28"/>
          <w:lang w:val="uk-UA"/>
        </w:rPr>
        <w:tab/>
      </w:r>
      <w:r w:rsidRPr="006C34FD">
        <w:rPr>
          <w:sz w:val="28"/>
          <w:szCs w:val="28"/>
          <w:lang w:val="uk-UA"/>
        </w:rPr>
        <w:tab/>
      </w:r>
      <w:r w:rsidRPr="006C34FD">
        <w:rPr>
          <w:sz w:val="28"/>
          <w:szCs w:val="28"/>
          <w:lang w:val="uk-UA"/>
        </w:rPr>
        <w:tab/>
      </w:r>
      <w:r w:rsidRPr="006C34FD">
        <w:rPr>
          <w:sz w:val="28"/>
          <w:szCs w:val="28"/>
          <w:lang w:val="uk-UA"/>
        </w:rPr>
        <w:tab/>
      </w:r>
      <w:proofErr w:type="spellStart"/>
      <w:r w:rsidRPr="006C34FD">
        <w:rPr>
          <w:sz w:val="28"/>
          <w:szCs w:val="28"/>
          <w:lang w:val="uk-UA"/>
        </w:rPr>
        <w:t>Богоніс</w:t>
      </w:r>
      <w:proofErr w:type="spellEnd"/>
      <w:r w:rsidRPr="006C34FD">
        <w:rPr>
          <w:sz w:val="28"/>
          <w:szCs w:val="28"/>
          <w:lang w:val="uk-UA"/>
        </w:rPr>
        <w:t xml:space="preserve"> М.Б.</w:t>
      </w:r>
    </w:p>
    <w:p w:rsidR="00F510E4" w:rsidRDefault="007C1330" w:rsidP="006C34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0D2405" w:rsidRPr="006C34FD">
        <w:rPr>
          <w:sz w:val="28"/>
          <w:szCs w:val="28"/>
          <w:lang w:val="uk-UA"/>
        </w:rPr>
        <w:t>Волкова Л.М.</w:t>
      </w:r>
    </w:p>
    <w:p w:rsidR="00F510E4" w:rsidRDefault="007C1330" w:rsidP="006C34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 w:rsidR="000D2405" w:rsidRPr="006C34FD">
        <w:rPr>
          <w:sz w:val="28"/>
          <w:szCs w:val="28"/>
          <w:lang w:val="uk-UA"/>
        </w:rPr>
        <w:t>Гацелюк</w:t>
      </w:r>
      <w:proofErr w:type="spellEnd"/>
      <w:r w:rsidR="000D2405" w:rsidRPr="006C34FD">
        <w:rPr>
          <w:sz w:val="28"/>
          <w:szCs w:val="28"/>
          <w:lang w:val="uk-UA"/>
        </w:rPr>
        <w:t xml:space="preserve"> В.О.</w:t>
      </w:r>
    </w:p>
    <w:p w:rsidR="00F510E4" w:rsidRDefault="007C1330" w:rsidP="006C34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0D2405" w:rsidRPr="006C34FD">
        <w:rPr>
          <w:sz w:val="28"/>
          <w:szCs w:val="28"/>
          <w:lang w:val="uk-UA"/>
        </w:rPr>
        <w:t>Дух Я.М.</w:t>
      </w:r>
    </w:p>
    <w:p w:rsidR="00F510E4" w:rsidRDefault="007C1330" w:rsidP="006C34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 w:rsidR="000D2405" w:rsidRPr="006C34FD">
        <w:rPr>
          <w:sz w:val="28"/>
          <w:szCs w:val="28"/>
          <w:lang w:val="uk-UA"/>
        </w:rPr>
        <w:t>Кидисюк</w:t>
      </w:r>
      <w:proofErr w:type="spellEnd"/>
      <w:r w:rsidR="000D2405" w:rsidRPr="006C34FD">
        <w:rPr>
          <w:sz w:val="28"/>
          <w:szCs w:val="28"/>
          <w:lang w:val="uk-UA"/>
        </w:rPr>
        <w:t xml:space="preserve"> Р.А.</w:t>
      </w:r>
    </w:p>
    <w:p w:rsidR="00F510E4" w:rsidRDefault="007C1330" w:rsidP="006C34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 w:rsidR="000D2405" w:rsidRPr="006C34FD">
        <w:rPr>
          <w:sz w:val="28"/>
          <w:szCs w:val="28"/>
          <w:lang w:val="uk-UA"/>
        </w:rPr>
        <w:t>Кобецька</w:t>
      </w:r>
      <w:proofErr w:type="spellEnd"/>
      <w:r w:rsidR="000D2405" w:rsidRPr="006C34FD">
        <w:rPr>
          <w:sz w:val="28"/>
          <w:szCs w:val="28"/>
          <w:lang w:val="uk-UA"/>
        </w:rPr>
        <w:t xml:space="preserve"> Н.Р.</w:t>
      </w:r>
    </w:p>
    <w:p w:rsidR="00F510E4" w:rsidRDefault="007C1330" w:rsidP="006C34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 w:rsidR="000D2405" w:rsidRPr="006C34FD">
        <w:rPr>
          <w:sz w:val="28"/>
          <w:szCs w:val="28"/>
          <w:lang w:val="uk-UA"/>
        </w:rPr>
        <w:t>Коліуш</w:t>
      </w:r>
      <w:proofErr w:type="spellEnd"/>
      <w:r w:rsidR="000D2405" w:rsidRPr="006C34FD">
        <w:rPr>
          <w:sz w:val="28"/>
          <w:szCs w:val="28"/>
          <w:lang w:val="uk-UA"/>
        </w:rPr>
        <w:t xml:space="preserve"> О.Л.</w:t>
      </w:r>
    </w:p>
    <w:p w:rsidR="00F510E4" w:rsidRDefault="007C1330" w:rsidP="006C34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0D2405" w:rsidRPr="006C34FD">
        <w:rPr>
          <w:sz w:val="28"/>
          <w:szCs w:val="28"/>
          <w:lang w:val="uk-UA"/>
        </w:rPr>
        <w:t>Мельник Р.І.</w:t>
      </w:r>
    </w:p>
    <w:p w:rsidR="00F510E4" w:rsidRDefault="007C1330" w:rsidP="006C34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 w:rsidR="000D2405" w:rsidRPr="006C34FD">
        <w:rPr>
          <w:sz w:val="28"/>
          <w:szCs w:val="28"/>
          <w:lang w:val="uk-UA"/>
        </w:rPr>
        <w:t>Омельян</w:t>
      </w:r>
      <w:proofErr w:type="spellEnd"/>
      <w:r w:rsidR="000D2405" w:rsidRPr="006C34FD">
        <w:rPr>
          <w:sz w:val="28"/>
          <w:szCs w:val="28"/>
          <w:lang w:val="uk-UA"/>
        </w:rPr>
        <w:t xml:space="preserve"> О.С.</w:t>
      </w:r>
    </w:p>
    <w:p w:rsidR="00F510E4" w:rsidRDefault="007C1330" w:rsidP="006C34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0D2405" w:rsidRPr="006C34FD">
        <w:rPr>
          <w:sz w:val="28"/>
          <w:szCs w:val="28"/>
          <w:lang w:val="uk-UA"/>
        </w:rPr>
        <w:t>Пасічник А.В.</w:t>
      </w:r>
    </w:p>
    <w:p w:rsidR="00F510E4" w:rsidRDefault="007C1330" w:rsidP="006C34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 w:rsidR="000D2405" w:rsidRPr="006C34FD">
        <w:rPr>
          <w:sz w:val="28"/>
          <w:szCs w:val="28"/>
          <w:lang w:val="uk-UA"/>
        </w:rPr>
        <w:t>Сабодаш</w:t>
      </w:r>
      <w:proofErr w:type="spellEnd"/>
      <w:r w:rsidR="000D2405" w:rsidRPr="006C34FD">
        <w:rPr>
          <w:sz w:val="28"/>
          <w:szCs w:val="28"/>
          <w:lang w:val="uk-UA"/>
        </w:rPr>
        <w:t xml:space="preserve"> Р.Б.</w:t>
      </w:r>
    </w:p>
    <w:p w:rsidR="00F510E4" w:rsidRPr="006C34FD" w:rsidRDefault="007C1330" w:rsidP="006C34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bookmarkStart w:id="1" w:name="_heading=h.gjdgxs" w:colFirst="0" w:colLast="0"/>
      <w:bookmarkEnd w:id="1"/>
      <w:r w:rsidR="000D2405" w:rsidRPr="006C34FD">
        <w:rPr>
          <w:sz w:val="28"/>
          <w:szCs w:val="28"/>
          <w:lang w:val="uk-UA"/>
        </w:rPr>
        <w:t>Шевчук Г.М.</w:t>
      </w:r>
    </w:p>
    <w:sectPr w:rsidR="00F510E4" w:rsidRPr="006C34F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B9D" w:rsidRDefault="00272B9D" w:rsidP="006C34FD">
      <w:pPr>
        <w:spacing w:line="240" w:lineRule="auto"/>
        <w:ind w:left="0" w:hanging="2"/>
      </w:pPr>
      <w:r>
        <w:separator/>
      </w:r>
    </w:p>
  </w:endnote>
  <w:endnote w:type="continuationSeparator" w:id="0">
    <w:p w:rsidR="00272B9D" w:rsidRDefault="00272B9D" w:rsidP="006C34F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0E4" w:rsidRDefault="00F510E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0E4" w:rsidRDefault="00F510E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0E4" w:rsidRDefault="00F510E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B9D" w:rsidRDefault="00272B9D" w:rsidP="006C34FD">
      <w:pPr>
        <w:spacing w:line="240" w:lineRule="auto"/>
        <w:ind w:left="0" w:hanging="2"/>
      </w:pPr>
      <w:r>
        <w:separator/>
      </w:r>
    </w:p>
  </w:footnote>
  <w:footnote w:type="continuationSeparator" w:id="0">
    <w:p w:rsidR="00272B9D" w:rsidRDefault="00272B9D" w:rsidP="006C34F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0E4" w:rsidRDefault="00F510E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0E4" w:rsidRDefault="000D240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B3DA5">
      <w:rPr>
        <w:noProof/>
        <w:color w:val="000000"/>
      </w:rPr>
      <w:t>9</w:t>
    </w:r>
    <w:r>
      <w:rPr>
        <w:color w:val="000000"/>
      </w:rPr>
      <w:fldChar w:fldCharType="end"/>
    </w:r>
  </w:p>
  <w:p w:rsidR="00F510E4" w:rsidRDefault="00F510E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0E4" w:rsidRDefault="00F510E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94B55"/>
    <w:multiLevelType w:val="multilevel"/>
    <w:tmpl w:val="82F2F54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pStyle w:val="2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510E4"/>
    <w:rsid w:val="000D2405"/>
    <w:rsid w:val="00272B9D"/>
    <w:rsid w:val="006C34FD"/>
    <w:rsid w:val="0071611D"/>
    <w:rsid w:val="007B3DA5"/>
    <w:rsid w:val="007C1330"/>
    <w:rsid w:val="00F5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  <w:lang w:val="uk-U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0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Body Text Indent"/>
    <w:basedOn w:val="a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  <w:rPr>
      <w:lang w:val="uk-UA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13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footer"/>
    <w:basedOn w:val="a"/>
    <w:pPr>
      <w:tabs>
        <w:tab w:val="center" w:pos="4677"/>
        <w:tab w:val="right" w:pos="9355"/>
      </w:tabs>
    </w:pPr>
    <w:rPr>
      <w:lang w:val="uk-UA"/>
    </w:rPr>
  </w:style>
  <w:style w:type="paragraph" w:styleId="ad">
    <w:name w:val="Normal (Web)"/>
    <w:basedOn w:val="a"/>
    <w:pPr>
      <w:spacing w:before="280" w:after="280"/>
    </w:pPr>
  </w:style>
  <w:style w:type="paragraph" w:customStyle="1" w:styleId="ae">
    <w:name w:val="Содержимое врезки"/>
    <w:basedOn w:val="a7"/>
  </w:style>
  <w:style w:type="character" w:customStyle="1" w:styleId="af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0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1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  <w:lang w:val="uk-U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0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Body Text Indent"/>
    <w:basedOn w:val="a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  <w:rPr>
      <w:lang w:val="uk-UA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13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footer"/>
    <w:basedOn w:val="a"/>
    <w:pPr>
      <w:tabs>
        <w:tab w:val="center" w:pos="4677"/>
        <w:tab w:val="right" w:pos="9355"/>
      </w:tabs>
    </w:pPr>
    <w:rPr>
      <w:lang w:val="uk-UA"/>
    </w:rPr>
  </w:style>
  <w:style w:type="paragraph" w:styleId="ad">
    <w:name w:val="Normal (Web)"/>
    <w:basedOn w:val="a"/>
    <w:pPr>
      <w:spacing w:before="280" w:after="280"/>
    </w:pPr>
  </w:style>
  <w:style w:type="paragraph" w:customStyle="1" w:styleId="ae">
    <w:name w:val="Содержимое врезки"/>
    <w:basedOn w:val="a7"/>
  </w:style>
  <w:style w:type="character" w:customStyle="1" w:styleId="af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0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1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FUdttgVsVFYTsTaXInxQD5cEpQ==">CgMxLjAyCGguZ2pkZ3hzOAByITFoUzdfR3JySVNrS3NWSFdseDFPb21xVXlyZ2hTSVNYNw==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153E376-3C3C-455F-9C51-FBF9CE71F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9128</Words>
  <Characters>5204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Кідіна Наталя Володимирівна</dc:creator>
  <cp:lastModifiedBy>Василенко Наталія Іванівна</cp:lastModifiedBy>
  <cp:revision>3</cp:revision>
  <dcterms:created xsi:type="dcterms:W3CDTF">2024-03-05T16:19:00Z</dcterms:created>
  <dcterms:modified xsi:type="dcterms:W3CDTF">2024-03-06T07:22:00Z</dcterms:modified>
</cp:coreProperties>
</file>