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A6365" w:rsidRPr="005A71F1" w:rsidRDefault="006208CB">
      <w:pPr>
        <w:ind w:left="4517" w:right="4200"/>
        <w:rPr>
          <w:sz w:val="36"/>
          <w:szCs w:val="36"/>
        </w:rPr>
      </w:pPr>
      <w:r w:rsidRPr="005A71F1">
        <w:rPr>
          <w:noProof/>
          <w:sz w:val="36"/>
          <w:szCs w:val="36"/>
          <w:lang w:eastAsia="uk-UA"/>
        </w:rPr>
        <w:drawing>
          <wp:inline distT="0" distB="0" distL="0" distR="0" wp14:anchorId="31BB4BCD" wp14:editId="7957C0E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00000002" w14:textId="77777777" w:rsidR="004A6365" w:rsidRPr="005A71F1" w:rsidRDefault="004A6365">
      <w:pPr>
        <w:rPr>
          <w:sz w:val="36"/>
          <w:szCs w:val="36"/>
        </w:rPr>
      </w:pPr>
    </w:p>
    <w:p w14:paraId="00000003" w14:textId="77777777" w:rsidR="004A6365" w:rsidRPr="005A71F1" w:rsidRDefault="006208CB">
      <w:pPr>
        <w:ind w:right="57"/>
        <w:jc w:val="center"/>
        <w:rPr>
          <w:sz w:val="36"/>
          <w:szCs w:val="36"/>
        </w:rPr>
      </w:pPr>
      <w:r w:rsidRPr="005A71F1">
        <w:rPr>
          <w:sz w:val="36"/>
          <w:szCs w:val="36"/>
        </w:rPr>
        <w:t>ВИЩА КВАЛІФІКАЦІЙНА КОМІСІЯ СУДДІВ УКРАЇНИ</w:t>
      </w:r>
    </w:p>
    <w:p w14:paraId="00000006" w14:textId="77777777" w:rsidR="004A6365" w:rsidRDefault="004A6365" w:rsidP="005A71F1">
      <w:pPr>
        <w:ind w:right="57"/>
      </w:pPr>
    </w:p>
    <w:p w14:paraId="49B3EBE3" w14:textId="77777777" w:rsidR="00071DD5" w:rsidRPr="0046510F" w:rsidRDefault="00071DD5" w:rsidP="005A71F1">
      <w:pPr>
        <w:ind w:right="57"/>
      </w:pPr>
    </w:p>
    <w:p w14:paraId="00000007" w14:textId="3CB18336" w:rsidR="004A6365" w:rsidRPr="001E5D9E" w:rsidRDefault="00E05240" w:rsidP="00CB2467">
      <w:pPr>
        <w:jc w:val="both"/>
        <w:rPr>
          <w:rFonts w:eastAsia="Calibri"/>
          <w:sz w:val="26"/>
          <w:szCs w:val="26"/>
        </w:rPr>
      </w:pPr>
      <w:r w:rsidRPr="001E5D9E">
        <w:rPr>
          <w:rFonts w:eastAsia="Calibri"/>
          <w:sz w:val="26"/>
          <w:szCs w:val="26"/>
        </w:rPr>
        <w:t xml:space="preserve">12 лютого </w:t>
      </w:r>
      <w:r w:rsidR="006208CB" w:rsidRPr="001E5D9E">
        <w:rPr>
          <w:rFonts w:eastAsia="Calibri"/>
          <w:sz w:val="26"/>
          <w:szCs w:val="26"/>
        </w:rPr>
        <w:t>2024 року</w:t>
      </w:r>
      <w:r w:rsidR="006208CB" w:rsidRPr="001E5D9E">
        <w:rPr>
          <w:rFonts w:eastAsia="Calibri"/>
          <w:sz w:val="26"/>
          <w:szCs w:val="26"/>
        </w:rPr>
        <w:tab/>
      </w:r>
      <w:r w:rsidR="006208CB" w:rsidRPr="001E5D9E">
        <w:rPr>
          <w:rFonts w:eastAsia="Calibri"/>
          <w:sz w:val="26"/>
          <w:szCs w:val="26"/>
        </w:rPr>
        <w:tab/>
      </w:r>
      <w:r w:rsidR="006208CB" w:rsidRPr="001E5D9E">
        <w:rPr>
          <w:rFonts w:eastAsia="Calibri"/>
          <w:sz w:val="26"/>
          <w:szCs w:val="26"/>
        </w:rPr>
        <w:tab/>
      </w:r>
      <w:r w:rsidR="006208CB" w:rsidRPr="001E5D9E">
        <w:rPr>
          <w:rFonts w:eastAsia="Calibri"/>
          <w:sz w:val="26"/>
          <w:szCs w:val="26"/>
        </w:rPr>
        <w:tab/>
      </w:r>
      <w:r w:rsidR="005A71F1" w:rsidRPr="001E5D9E">
        <w:rPr>
          <w:rFonts w:eastAsia="Calibri"/>
          <w:sz w:val="26"/>
          <w:szCs w:val="26"/>
        </w:rPr>
        <w:tab/>
      </w:r>
      <w:r w:rsidR="006208CB" w:rsidRPr="001E5D9E">
        <w:rPr>
          <w:rFonts w:eastAsia="Calibri"/>
          <w:sz w:val="26"/>
          <w:szCs w:val="26"/>
        </w:rPr>
        <w:tab/>
      </w:r>
      <w:r w:rsidR="006208CB" w:rsidRPr="001E5D9E">
        <w:rPr>
          <w:rFonts w:eastAsia="Calibri"/>
          <w:sz w:val="26"/>
          <w:szCs w:val="26"/>
        </w:rPr>
        <w:tab/>
        <w:t xml:space="preserve"> </w:t>
      </w:r>
      <w:r w:rsidR="006208CB" w:rsidRPr="001E5D9E">
        <w:rPr>
          <w:rFonts w:eastAsia="Calibri"/>
          <w:sz w:val="26"/>
          <w:szCs w:val="26"/>
        </w:rPr>
        <w:tab/>
      </w:r>
      <w:r w:rsidR="006208CB" w:rsidRPr="001E5D9E">
        <w:rPr>
          <w:rFonts w:eastAsia="Calibri"/>
          <w:sz w:val="26"/>
          <w:szCs w:val="26"/>
        </w:rPr>
        <w:tab/>
        <w:t>м. Київ</w:t>
      </w:r>
    </w:p>
    <w:p w14:paraId="76855A23" w14:textId="77777777" w:rsidR="00071DD5" w:rsidRPr="001E5D9E" w:rsidRDefault="00071DD5" w:rsidP="00E05240">
      <w:pPr>
        <w:jc w:val="both"/>
        <w:rPr>
          <w:rFonts w:eastAsia="Calibri"/>
          <w:sz w:val="26"/>
          <w:szCs w:val="26"/>
        </w:rPr>
      </w:pPr>
    </w:p>
    <w:p w14:paraId="4A3FABF8" w14:textId="028A1A75" w:rsidR="00071DD5" w:rsidRPr="001E5D9E" w:rsidRDefault="008D0400" w:rsidP="00E05240">
      <w:pPr>
        <w:ind w:firstLine="709"/>
        <w:jc w:val="center"/>
        <w:rPr>
          <w:rFonts w:eastAsia="Calibri"/>
          <w:sz w:val="26"/>
          <w:szCs w:val="26"/>
        </w:rPr>
      </w:pPr>
      <w:r>
        <w:rPr>
          <w:rFonts w:eastAsia="Calibri"/>
          <w:sz w:val="26"/>
          <w:szCs w:val="26"/>
        </w:rPr>
        <w:t xml:space="preserve">Р І Ш Е Н </w:t>
      </w:r>
      <w:proofErr w:type="spellStart"/>
      <w:r>
        <w:rPr>
          <w:rFonts w:eastAsia="Calibri"/>
          <w:sz w:val="26"/>
          <w:szCs w:val="26"/>
        </w:rPr>
        <w:t>Н</w:t>
      </w:r>
      <w:proofErr w:type="spellEnd"/>
      <w:r>
        <w:rPr>
          <w:rFonts w:eastAsia="Calibri"/>
          <w:sz w:val="26"/>
          <w:szCs w:val="26"/>
        </w:rPr>
        <w:t xml:space="preserve"> Я  № </w:t>
      </w:r>
      <w:r w:rsidRPr="008D0400">
        <w:rPr>
          <w:rFonts w:eastAsia="Calibri"/>
          <w:sz w:val="26"/>
          <w:szCs w:val="26"/>
          <w:u w:val="single"/>
        </w:rPr>
        <w:t>48/ко-24</w:t>
      </w:r>
    </w:p>
    <w:p w14:paraId="0000000C" w14:textId="77777777" w:rsidR="004A6365" w:rsidRPr="001E5D9E" w:rsidRDefault="004A6365" w:rsidP="005A71F1">
      <w:pPr>
        <w:ind w:firstLine="709"/>
        <w:jc w:val="both"/>
        <w:rPr>
          <w:rFonts w:eastAsia="Calibri"/>
          <w:sz w:val="26"/>
          <w:szCs w:val="26"/>
        </w:rPr>
      </w:pPr>
    </w:p>
    <w:p w14:paraId="0000000D" w14:textId="1992FD75" w:rsidR="004A6365" w:rsidRPr="001E5D9E" w:rsidRDefault="006208CB" w:rsidP="003367A4">
      <w:pPr>
        <w:shd w:val="clear" w:color="auto" w:fill="FFFFFF"/>
        <w:tabs>
          <w:tab w:val="left" w:pos="7300"/>
        </w:tabs>
        <w:suppressAutoHyphens/>
        <w:jc w:val="both"/>
        <w:rPr>
          <w:sz w:val="26"/>
          <w:szCs w:val="26"/>
          <w:lang w:eastAsia="uk-UA"/>
        </w:rPr>
      </w:pPr>
      <w:r w:rsidRPr="001E5D9E">
        <w:rPr>
          <w:sz w:val="26"/>
          <w:szCs w:val="26"/>
          <w:lang w:eastAsia="uk-UA"/>
        </w:rPr>
        <w:t xml:space="preserve">Вища кваліфікаційна комісія суддів України у </w:t>
      </w:r>
      <w:r w:rsidR="00761782" w:rsidRPr="001E5D9E">
        <w:rPr>
          <w:sz w:val="26"/>
          <w:szCs w:val="26"/>
          <w:lang w:eastAsia="uk-UA"/>
        </w:rPr>
        <w:t>пленарному складі</w:t>
      </w:r>
      <w:r w:rsidRPr="001E5D9E">
        <w:rPr>
          <w:sz w:val="26"/>
          <w:szCs w:val="26"/>
          <w:lang w:eastAsia="uk-UA"/>
        </w:rPr>
        <w:t>:</w:t>
      </w:r>
    </w:p>
    <w:p w14:paraId="0000000E" w14:textId="77777777" w:rsidR="004A6365" w:rsidRPr="001E5D9E" w:rsidRDefault="004A6365" w:rsidP="003367A4">
      <w:pPr>
        <w:shd w:val="clear" w:color="auto" w:fill="FFFFFF"/>
        <w:tabs>
          <w:tab w:val="left" w:pos="7300"/>
        </w:tabs>
        <w:suppressAutoHyphens/>
        <w:jc w:val="both"/>
        <w:rPr>
          <w:sz w:val="26"/>
          <w:szCs w:val="26"/>
          <w:lang w:eastAsia="uk-UA"/>
        </w:rPr>
      </w:pPr>
    </w:p>
    <w:p w14:paraId="0000000F" w14:textId="54726024" w:rsidR="004A6365" w:rsidRPr="001E5D9E" w:rsidRDefault="006208CB" w:rsidP="003367A4">
      <w:pPr>
        <w:shd w:val="clear" w:color="auto" w:fill="FFFFFF"/>
        <w:tabs>
          <w:tab w:val="left" w:pos="7300"/>
        </w:tabs>
        <w:suppressAutoHyphens/>
        <w:jc w:val="both"/>
        <w:rPr>
          <w:sz w:val="26"/>
          <w:szCs w:val="26"/>
          <w:lang w:eastAsia="uk-UA"/>
        </w:rPr>
      </w:pPr>
      <w:r w:rsidRPr="001E5D9E">
        <w:rPr>
          <w:sz w:val="26"/>
          <w:szCs w:val="26"/>
          <w:lang w:eastAsia="uk-UA"/>
        </w:rPr>
        <w:t xml:space="preserve">головуючого – </w:t>
      </w:r>
      <w:r w:rsidR="00DB7CFB" w:rsidRPr="001E5D9E">
        <w:rPr>
          <w:sz w:val="26"/>
          <w:szCs w:val="26"/>
          <w:lang w:eastAsia="uk-UA"/>
        </w:rPr>
        <w:t>Руслана СИДОРОВИЧА</w:t>
      </w:r>
      <w:r w:rsidRPr="001E5D9E">
        <w:rPr>
          <w:sz w:val="26"/>
          <w:szCs w:val="26"/>
          <w:lang w:eastAsia="uk-UA"/>
        </w:rPr>
        <w:t>,</w:t>
      </w:r>
    </w:p>
    <w:p w14:paraId="00000010" w14:textId="77777777" w:rsidR="004A6365" w:rsidRPr="001E5D9E" w:rsidRDefault="004A6365" w:rsidP="003367A4">
      <w:pPr>
        <w:shd w:val="clear" w:color="auto" w:fill="FFFFFF"/>
        <w:tabs>
          <w:tab w:val="left" w:pos="7300"/>
        </w:tabs>
        <w:suppressAutoHyphens/>
        <w:jc w:val="both"/>
        <w:rPr>
          <w:sz w:val="26"/>
          <w:szCs w:val="26"/>
          <w:lang w:eastAsia="uk-UA"/>
        </w:rPr>
      </w:pPr>
    </w:p>
    <w:p w14:paraId="00000011" w14:textId="19EBBF4C" w:rsidR="004A6365" w:rsidRPr="001E5D9E" w:rsidRDefault="006208CB" w:rsidP="003367A4">
      <w:pPr>
        <w:shd w:val="clear" w:color="auto" w:fill="FFFFFF"/>
        <w:tabs>
          <w:tab w:val="left" w:pos="7300"/>
        </w:tabs>
        <w:suppressAutoHyphens/>
        <w:jc w:val="both"/>
        <w:rPr>
          <w:sz w:val="26"/>
          <w:szCs w:val="26"/>
          <w:lang w:eastAsia="uk-UA"/>
        </w:rPr>
      </w:pPr>
      <w:r w:rsidRPr="001E5D9E">
        <w:rPr>
          <w:sz w:val="26"/>
          <w:szCs w:val="26"/>
          <w:lang w:eastAsia="uk-UA"/>
        </w:rPr>
        <w:t xml:space="preserve">членів Комісії: </w:t>
      </w:r>
      <w:r w:rsidR="00DB7CFB" w:rsidRPr="001E5D9E">
        <w:rPr>
          <w:sz w:val="26"/>
          <w:szCs w:val="26"/>
          <w:lang w:eastAsia="uk-UA"/>
        </w:rPr>
        <w:t>Людмили ВОЛКОВОЇ, Віталія ГАЦЕЛЮКА,</w:t>
      </w:r>
      <w:r w:rsidR="0046510F" w:rsidRPr="001E5D9E">
        <w:rPr>
          <w:sz w:val="26"/>
          <w:szCs w:val="26"/>
          <w:lang w:eastAsia="uk-UA"/>
        </w:rPr>
        <w:t xml:space="preserve"> </w:t>
      </w:r>
      <w:r w:rsidR="00DB7CFB" w:rsidRPr="001E5D9E">
        <w:rPr>
          <w:sz w:val="26"/>
          <w:szCs w:val="26"/>
          <w:lang w:eastAsia="uk-UA"/>
        </w:rPr>
        <w:t>Ярослава ДУХА, Романа</w:t>
      </w:r>
      <w:r w:rsidR="0046510F" w:rsidRPr="001E5D9E">
        <w:rPr>
          <w:sz w:val="26"/>
          <w:szCs w:val="26"/>
          <w:lang w:eastAsia="uk-UA"/>
        </w:rPr>
        <w:t xml:space="preserve"> </w:t>
      </w:r>
      <w:r w:rsidR="00DB7CFB" w:rsidRPr="001E5D9E">
        <w:rPr>
          <w:sz w:val="26"/>
          <w:szCs w:val="26"/>
          <w:lang w:eastAsia="uk-UA"/>
        </w:rPr>
        <w:t>КИДИСЮКА, Надії</w:t>
      </w:r>
      <w:r w:rsidR="0046510F" w:rsidRPr="001E5D9E">
        <w:rPr>
          <w:sz w:val="26"/>
          <w:szCs w:val="26"/>
          <w:lang w:eastAsia="uk-UA"/>
        </w:rPr>
        <w:t xml:space="preserve"> </w:t>
      </w:r>
      <w:r w:rsidR="00DB7CFB" w:rsidRPr="001E5D9E">
        <w:rPr>
          <w:sz w:val="26"/>
          <w:szCs w:val="26"/>
          <w:lang w:eastAsia="uk-UA"/>
        </w:rPr>
        <w:t>КОБЕЦЬКОЇ, Олега КОЛІУША, Руслана МЕЛЬНИКА, Олексія ОМЕЛЬЯНА, Романа</w:t>
      </w:r>
      <w:r w:rsidR="0046510F" w:rsidRPr="001E5D9E">
        <w:rPr>
          <w:sz w:val="26"/>
          <w:szCs w:val="26"/>
          <w:lang w:eastAsia="uk-UA"/>
        </w:rPr>
        <w:t xml:space="preserve"> </w:t>
      </w:r>
      <w:r w:rsidR="00DB7CFB" w:rsidRPr="001E5D9E">
        <w:rPr>
          <w:sz w:val="26"/>
          <w:szCs w:val="26"/>
          <w:lang w:eastAsia="uk-UA"/>
        </w:rPr>
        <w:t>САБОДАША</w:t>
      </w:r>
      <w:r w:rsidR="0046510F" w:rsidRPr="001E5D9E">
        <w:rPr>
          <w:sz w:val="26"/>
          <w:szCs w:val="26"/>
          <w:lang w:eastAsia="uk-UA"/>
        </w:rPr>
        <w:t xml:space="preserve"> (доповідач), </w:t>
      </w:r>
      <w:r w:rsidR="00DB7CFB" w:rsidRPr="001E5D9E">
        <w:rPr>
          <w:sz w:val="26"/>
          <w:szCs w:val="26"/>
          <w:lang w:eastAsia="uk-UA"/>
        </w:rPr>
        <w:t>Сергія ЧУМАКА, Галини</w:t>
      </w:r>
      <w:r w:rsidR="0046510F" w:rsidRPr="001E5D9E">
        <w:rPr>
          <w:sz w:val="26"/>
          <w:szCs w:val="26"/>
          <w:lang w:eastAsia="uk-UA"/>
        </w:rPr>
        <w:t xml:space="preserve"> Ш</w:t>
      </w:r>
      <w:r w:rsidR="00DB7CFB" w:rsidRPr="001E5D9E">
        <w:rPr>
          <w:sz w:val="26"/>
          <w:szCs w:val="26"/>
          <w:lang w:eastAsia="uk-UA"/>
        </w:rPr>
        <w:t>Е</w:t>
      </w:r>
      <w:r w:rsidR="00071DD5" w:rsidRPr="001E5D9E">
        <w:rPr>
          <w:sz w:val="26"/>
          <w:szCs w:val="26"/>
          <w:lang w:eastAsia="uk-UA"/>
        </w:rPr>
        <w:t>В</w:t>
      </w:r>
      <w:r w:rsidR="00DB7CFB" w:rsidRPr="001E5D9E">
        <w:rPr>
          <w:sz w:val="26"/>
          <w:szCs w:val="26"/>
          <w:lang w:eastAsia="uk-UA"/>
        </w:rPr>
        <w:t>ЧУК</w:t>
      </w:r>
    </w:p>
    <w:p w14:paraId="00000012" w14:textId="77777777" w:rsidR="004A6365" w:rsidRPr="001E5D9E" w:rsidRDefault="004A6365" w:rsidP="003367A4">
      <w:pPr>
        <w:shd w:val="clear" w:color="auto" w:fill="FFFFFF"/>
        <w:tabs>
          <w:tab w:val="left" w:pos="7300"/>
        </w:tabs>
        <w:suppressAutoHyphens/>
        <w:jc w:val="both"/>
        <w:rPr>
          <w:sz w:val="26"/>
          <w:szCs w:val="26"/>
          <w:lang w:eastAsia="uk-UA"/>
        </w:rPr>
      </w:pPr>
    </w:p>
    <w:p w14:paraId="00000013" w14:textId="77777777" w:rsidR="004A6365" w:rsidRPr="001E5D9E" w:rsidRDefault="006208CB" w:rsidP="003367A4">
      <w:pPr>
        <w:shd w:val="clear" w:color="auto" w:fill="FFFFFF"/>
        <w:tabs>
          <w:tab w:val="left" w:pos="7300"/>
        </w:tabs>
        <w:suppressAutoHyphens/>
        <w:jc w:val="both"/>
        <w:rPr>
          <w:sz w:val="26"/>
          <w:szCs w:val="26"/>
          <w:lang w:eastAsia="uk-UA"/>
        </w:rPr>
      </w:pPr>
      <w:r w:rsidRPr="001E5D9E">
        <w:rPr>
          <w:sz w:val="26"/>
          <w:szCs w:val="26"/>
          <w:lang w:eastAsia="uk-UA"/>
        </w:rPr>
        <w:t xml:space="preserve">за участі: </w:t>
      </w:r>
    </w:p>
    <w:p w14:paraId="00000014" w14:textId="77777777" w:rsidR="004A6365" w:rsidRPr="001E5D9E" w:rsidRDefault="004A6365" w:rsidP="003367A4">
      <w:pPr>
        <w:shd w:val="clear" w:color="auto" w:fill="FFFFFF"/>
        <w:tabs>
          <w:tab w:val="left" w:pos="7300"/>
        </w:tabs>
        <w:suppressAutoHyphens/>
        <w:jc w:val="both"/>
        <w:rPr>
          <w:sz w:val="26"/>
          <w:szCs w:val="26"/>
          <w:lang w:eastAsia="uk-UA"/>
        </w:rPr>
      </w:pPr>
    </w:p>
    <w:p w14:paraId="00000015" w14:textId="59F06603" w:rsidR="004A6365" w:rsidRPr="001E5D9E" w:rsidRDefault="006208CB" w:rsidP="003367A4">
      <w:pPr>
        <w:shd w:val="clear" w:color="auto" w:fill="FFFFFF"/>
        <w:tabs>
          <w:tab w:val="left" w:pos="7300"/>
        </w:tabs>
        <w:suppressAutoHyphens/>
        <w:jc w:val="both"/>
        <w:rPr>
          <w:sz w:val="26"/>
          <w:szCs w:val="26"/>
          <w:lang w:eastAsia="uk-UA"/>
        </w:rPr>
      </w:pPr>
      <w:r w:rsidRPr="001E5D9E">
        <w:rPr>
          <w:sz w:val="26"/>
          <w:szCs w:val="26"/>
          <w:lang w:eastAsia="uk-UA"/>
        </w:rPr>
        <w:t>судді</w:t>
      </w:r>
      <w:r w:rsidR="00E05240" w:rsidRPr="00B236C8">
        <w:rPr>
          <w:sz w:val="16"/>
          <w:szCs w:val="16"/>
          <w:lang w:eastAsia="uk-UA"/>
        </w:rPr>
        <w:t xml:space="preserve"> </w:t>
      </w:r>
      <w:r w:rsidR="00E05240" w:rsidRPr="001E5D9E">
        <w:rPr>
          <w:sz w:val="26"/>
          <w:szCs w:val="26"/>
          <w:lang w:eastAsia="uk-UA"/>
        </w:rPr>
        <w:t>Костянтинівського</w:t>
      </w:r>
      <w:r w:rsidR="00E05240" w:rsidRPr="00B236C8">
        <w:rPr>
          <w:sz w:val="16"/>
          <w:szCs w:val="16"/>
          <w:lang w:eastAsia="uk-UA"/>
        </w:rPr>
        <w:t xml:space="preserve"> </w:t>
      </w:r>
      <w:r w:rsidR="00E05240" w:rsidRPr="001E5D9E">
        <w:rPr>
          <w:sz w:val="26"/>
          <w:szCs w:val="26"/>
          <w:lang w:eastAsia="uk-UA"/>
        </w:rPr>
        <w:t>міськрайонного суду Донецької області Тимура СІТНІКОВА</w:t>
      </w:r>
      <w:r w:rsidR="00B236C8">
        <w:rPr>
          <w:sz w:val="26"/>
          <w:szCs w:val="26"/>
          <w:lang w:eastAsia="uk-UA"/>
        </w:rPr>
        <w:t>,</w:t>
      </w:r>
    </w:p>
    <w:p w14:paraId="00000018" w14:textId="77777777" w:rsidR="004A6365" w:rsidRPr="001E5D9E" w:rsidRDefault="004A6365" w:rsidP="003367A4">
      <w:pPr>
        <w:shd w:val="clear" w:color="auto" w:fill="FFFFFF"/>
        <w:tabs>
          <w:tab w:val="left" w:pos="7300"/>
        </w:tabs>
        <w:suppressAutoHyphens/>
        <w:jc w:val="both"/>
        <w:rPr>
          <w:sz w:val="26"/>
          <w:szCs w:val="26"/>
          <w:lang w:eastAsia="uk-UA"/>
        </w:rPr>
      </w:pPr>
    </w:p>
    <w:p w14:paraId="00000019" w14:textId="01F71544" w:rsidR="004A6365" w:rsidRPr="001E5D9E" w:rsidRDefault="00E05240" w:rsidP="003367A4">
      <w:pPr>
        <w:shd w:val="clear" w:color="auto" w:fill="FFFFFF"/>
        <w:tabs>
          <w:tab w:val="left" w:pos="7300"/>
        </w:tabs>
        <w:suppressAutoHyphens/>
        <w:jc w:val="both"/>
        <w:rPr>
          <w:sz w:val="26"/>
          <w:szCs w:val="26"/>
          <w:lang w:eastAsia="uk-UA"/>
        </w:rPr>
      </w:pPr>
      <w:bookmarkStart w:id="0" w:name="_heading=h.gjdgxs" w:colFirst="0" w:colLast="0"/>
      <w:bookmarkEnd w:id="0"/>
      <w:proofErr w:type="spellStart"/>
      <w:r w:rsidRPr="001E5D9E">
        <w:rPr>
          <w:sz w:val="26"/>
          <w:szCs w:val="26"/>
          <w:shd w:val="clear" w:color="auto" w:fill="FFFFFF"/>
        </w:rPr>
        <w:t>розгля</w:t>
      </w:r>
      <w:r w:rsidR="00B236C8">
        <w:rPr>
          <w:sz w:val="26"/>
          <w:szCs w:val="26"/>
          <w:shd w:val="clear" w:color="auto" w:fill="FFFFFF"/>
        </w:rPr>
        <w:t>увши</w:t>
      </w:r>
      <w:proofErr w:type="spellEnd"/>
      <w:r w:rsidRPr="001E5D9E">
        <w:rPr>
          <w:sz w:val="26"/>
          <w:szCs w:val="26"/>
          <w:shd w:val="clear" w:color="auto" w:fill="FFFFFF"/>
        </w:rPr>
        <w:t xml:space="preserve"> питання щодо відповідності судді Костянтинівського міськрайонного суду Донецької області </w:t>
      </w:r>
      <w:proofErr w:type="spellStart"/>
      <w:r w:rsidRPr="001E5D9E">
        <w:rPr>
          <w:sz w:val="26"/>
          <w:szCs w:val="26"/>
          <w:shd w:val="clear" w:color="auto" w:fill="FFFFFF"/>
        </w:rPr>
        <w:t>Сітнікова</w:t>
      </w:r>
      <w:proofErr w:type="spellEnd"/>
      <w:r w:rsidRPr="001E5D9E">
        <w:rPr>
          <w:sz w:val="26"/>
          <w:szCs w:val="26"/>
          <w:shd w:val="clear" w:color="auto" w:fill="FFFFFF"/>
        </w:rPr>
        <w:t xml:space="preserve"> Тимура Борисовича займаній посаді</w:t>
      </w:r>
      <w:r w:rsidR="00B236C8">
        <w:rPr>
          <w:sz w:val="26"/>
          <w:szCs w:val="26"/>
          <w:lang w:eastAsia="uk-UA"/>
        </w:rPr>
        <w:t>,</w:t>
      </w:r>
    </w:p>
    <w:p w14:paraId="0000001A" w14:textId="77777777" w:rsidR="004A6365" w:rsidRPr="001E5D9E" w:rsidRDefault="004A6365" w:rsidP="005A71F1">
      <w:pPr>
        <w:ind w:firstLine="709"/>
        <w:jc w:val="both"/>
        <w:rPr>
          <w:rFonts w:eastAsia="Calibri"/>
          <w:sz w:val="26"/>
          <w:szCs w:val="26"/>
        </w:rPr>
      </w:pPr>
    </w:p>
    <w:p w14:paraId="0000001B" w14:textId="77777777" w:rsidR="004A6365" w:rsidRPr="001E5D9E" w:rsidRDefault="006208CB" w:rsidP="005A71F1">
      <w:pPr>
        <w:ind w:firstLine="709"/>
        <w:jc w:val="center"/>
        <w:rPr>
          <w:rFonts w:eastAsia="Calibri"/>
          <w:sz w:val="26"/>
          <w:szCs w:val="26"/>
        </w:rPr>
      </w:pPr>
      <w:r w:rsidRPr="001E5D9E">
        <w:rPr>
          <w:rFonts w:eastAsia="Calibri"/>
          <w:sz w:val="26"/>
          <w:szCs w:val="26"/>
        </w:rPr>
        <w:t>встановила:</w:t>
      </w:r>
    </w:p>
    <w:p w14:paraId="0000001C" w14:textId="77777777" w:rsidR="004A6365" w:rsidRPr="001E5D9E" w:rsidRDefault="004A6365" w:rsidP="005A71F1">
      <w:pPr>
        <w:ind w:firstLine="709"/>
        <w:jc w:val="both"/>
        <w:rPr>
          <w:rFonts w:eastAsia="Calibri"/>
          <w:sz w:val="26"/>
          <w:szCs w:val="26"/>
        </w:rPr>
      </w:pPr>
    </w:p>
    <w:p w14:paraId="0000001D" w14:textId="77777777" w:rsidR="004A6365" w:rsidRPr="001E5D9E" w:rsidRDefault="006208CB" w:rsidP="00C60B4E">
      <w:pPr>
        <w:spacing w:line="276" w:lineRule="auto"/>
        <w:jc w:val="both"/>
        <w:rPr>
          <w:rFonts w:eastAsia="Calibri"/>
          <w:b/>
          <w:bCs/>
          <w:sz w:val="26"/>
          <w:szCs w:val="26"/>
        </w:rPr>
      </w:pPr>
      <w:r w:rsidRPr="001E5D9E">
        <w:rPr>
          <w:rFonts w:eastAsia="Calibri"/>
          <w:b/>
          <w:bCs/>
          <w:sz w:val="26"/>
          <w:szCs w:val="26"/>
        </w:rPr>
        <w:t>І. Стислий виклад інформації про кар’єру судді та проведену процедуру кваліфікаційного оцінювання судді.</w:t>
      </w:r>
    </w:p>
    <w:p w14:paraId="17E78433" w14:textId="77777777" w:rsidR="005A71F1" w:rsidRPr="001E5D9E" w:rsidRDefault="005A71F1" w:rsidP="005A71F1">
      <w:pPr>
        <w:ind w:firstLine="709"/>
        <w:jc w:val="both"/>
        <w:rPr>
          <w:rFonts w:eastAsia="Calibri"/>
          <w:b/>
          <w:bCs/>
          <w:sz w:val="26"/>
          <w:szCs w:val="26"/>
        </w:rPr>
      </w:pPr>
    </w:p>
    <w:p w14:paraId="679AA088" w14:textId="1B4F4E03"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proofErr w:type="spellStart"/>
      <w:r w:rsidRPr="001E5D9E">
        <w:rPr>
          <w:sz w:val="26"/>
          <w:szCs w:val="26"/>
          <w:lang w:eastAsia="uk-UA"/>
        </w:rPr>
        <w:t>Сітніков</w:t>
      </w:r>
      <w:proofErr w:type="spellEnd"/>
      <w:r w:rsidRPr="001E5D9E">
        <w:rPr>
          <w:sz w:val="26"/>
          <w:szCs w:val="26"/>
          <w:lang w:eastAsia="uk-UA"/>
        </w:rPr>
        <w:t xml:space="preserve"> Тимур Борисович </w:t>
      </w:r>
      <w:r w:rsidR="005D614C">
        <w:rPr>
          <w:sz w:val="26"/>
          <w:szCs w:val="26"/>
          <w:lang w:eastAsia="uk-UA"/>
        </w:rPr>
        <w:t>____</w:t>
      </w:r>
      <w:r w:rsidRPr="001E5D9E">
        <w:rPr>
          <w:sz w:val="26"/>
          <w:szCs w:val="26"/>
          <w:lang w:eastAsia="uk-UA"/>
        </w:rPr>
        <w:t xml:space="preserve"> року народження, громадянин України. </w:t>
      </w:r>
    </w:p>
    <w:p w14:paraId="320D66C9" w14:textId="469644EC"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У 2007 році закінчив Національну юридичну академію імені Ярослава Мудрого, отримав повну вищу освіту за спеціальністю «правознавство», здобув кваліфікацію «юрист».</w:t>
      </w:r>
    </w:p>
    <w:p w14:paraId="472CFDA4" w14:textId="7752D7AD"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proofErr w:type="spellStart"/>
      <w:r w:rsidRPr="001E5D9E">
        <w:rPr>
          <w:sz w:val="26"/>
          <w:szCs w:val="26"/>
          <w:lang w:eastAsia="uk-UA"/>
        </w:rPr>
        <w:t>Сітніков</w:t>
      </w:r>
      <w:proofErr w:type="spellEnd"/>
      <w:r w:rsidRPr="001E5D9E">
        <w:rPr>
          <w:sz w:val="26"/>
          <w:szCs w:val="26"/>
          <w:lang w:eastAsia="uk-UA"/>
        </w:rPr>
        <w:t xml:space="preserve"> Т.Б. н</w:t>
      </w:r>
      <w:r w:rsidR="00B236C8">
        <w:rPr>
          <w:sz w:val="26"/>
          <w:szCs w:val="26"/>
          <w:lang w:eastAsia="uk-UA"/>
        </w:rPr>
        <w:t>ауковою діяльністю не займався.</w:t>
      </w:r>
    </w:p>
    <w:p w14:paraId="648E7B0E" w14:textId="5DB5A6A0"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 xml:space="preserve">Указом Президента України від 29.09.2016 № 425/2016 </w:t>
      </w:r>
      <w:proofErr w:type="spellStart"/>
      <w:r w:rsidRPr="001E5D9E">
        <w:rPr>
          <w:sz w:val="26"/>
          <w:szCs w:val="26"/>
          <w:lang w:eastAsia="uk-UA"/>
        </w:rPr>
        <w:t>Сітнікова</w:t>
      </w:r>
      <w:proofErr w:type="spellEnd"/>
      <w:r w:rsidRPr="001E5D9E">
        <w:rPr>
          <w:sz w:val="26"/>
          <w:szCs w:val="26"/>
          <w:lang w:eastAsia="uk-UA"/>
        </w:rPr>
        <w:t xml:space="preserve"> Т.Б. призначено</w:t>
      </w:r>
      <w:r w:rsidRPr="004D2555">
        <w:rPr>
          <w:sz w:val="16"/>
          <w:szCs w:val="16"/>
          <w:lang w:eastAsia="uk-UA"/>
        </w:rPr>
        <w:t xml:space="preserve"> </w:t>
      </w:r>
      <w:r w:rsidRPr="001E5D9E">
        <w:rPr>
          <w:sz w:val="26"/>
          <w:szCs w:val="26"/>
          <w:lang w:eastAsia="uk-UA"/>
        </w:rPr>
        <w:t>на</w:t>
      </w:r>
      <w:r w:rsidRPr="004D2555">
        <w:rPr>
          <w:sz w:val="16"/>
          <w:szCs w:val="16"/>
          <w:lang w:eastAsia="uk-UA"/>
        </w:rPr>
        <w:t xml:space="preserve"> </w:t>
      </w:r>
      <w:r w:rsidRPr="001E5D9E">
        <w:rPr>
          <w:sz w:val="26"/>
          <w:szCs w:val="26"/>
          <w:lang w:eastAsia="uk-UA"/>
        </w:rPr>
        <w:t>посаду</w:t>
      </w:r>
      <w:r w:rsidRPr="004D2555">
        <w:rPr>
          <w:sz w:val="16"/>
          <w:szCs w:val="16"/>
          <w:lang w:eastAsia="uk-UA"/>
        </w:rPr>
        <w:t xml:space="preserve"> </w:t>
      </w:r>
      <w:r w:rsidRPr="001E5D9E">
        <w:rPr>
          <w:sz w:val="26"/>
          <w:szCs w:val="26"/>
          <w:lang w:eastAsia="uk-UA"/>
        </w:rPr>
        <w:t>судді</w:t>
      </w:r>
      <w:r w:rsidRPr="004D2555">
        <w:rPr>
          <w:sz w:val="16"/>
          <w:szCs w:val="16"/>
          <w:lang w:eastAsia="uk-UA"/>
        </w:rPr>
        <w:t xml:space="preserve"> </w:t>
      </w:r>
      <w:r w:rsidRPr="001E5D9E">
        <w:rPr>
          <w:sz w:val="26"/>
          <w:szCs w:val="26"/>
          <w:lang w:eastAsia="uk-UA"/>
        </w:rPr>
        <w:t>Костянтинівського міськрайонного суду Донецької області строком</w:t>
      </w:r>
      <w:r w:rsidRPr="004D2555">
        <w:rPr>
          <w:sz w:val="16"/>
          <w:szCs w:val="16"/>
          <w:lang w:eastAsia="uk-UA"/>
        </w:rPr>
        <w:t xml:space="preserve"> </w:t>
      </w:r>
      <w:r w:rsidRPr="001E5D9E">
        <w:rPr>
          <w:sz w:val="26"/>
          <w:szCs w:val="26"/>
          <w:lang w:eastAsia="uk-UA"/>
        </w:rPr>
        <w:t>на</w:t>
      </w:r>
      <w:r w:rsidRPr="004D2555">
        <w:rPr>
          <w:sz w:val="16"/>
          <w:szCs w:val="16"/>
          <w:lang w:eastAsia="uk-UA"/>
        </w:rPr>
        <w:t xml:space="preserve"> </w:t>
      </w:r>
      <w:r w:rsidRPr="001E5D9E">
        <w:rPr>
          <w:sz w:val="26"/>
          <w:szCs w:val="26"/>
          <w:lang w:eastAsia="uk-UA"/>
        </w:rPr>
        <w:t>5 років;</w:t>
      </w:r>
      <w:r w:rsidRPr="004D2555">
        <w:rPr>
          <w:sz w:val="16"/>
          <w:szCs w:val="16"/>
          <w:lang w:eastAsia="uk-UA"/>
        </w:rPr>
        <w:t xml:space="preserve"> </w:t>
      </w:r>
      <w:r w:rsidRPr="001E5D9E">
        <w:rPr>
          <w:sz w:val="26"/>
          <w:szCs w:val="26"/>
          <w:lang w:eastAsia="uk-UA"/>
        </w:rPr>
        <w:t xml:space="preserve">наказом голови </w:t>
      </w:r>
      <w:r w:rsidR="004D2555" w:rsidRPr="001E5D9E">
        <w:rPr>
          <w:sz w:val="26"/>
          <w:szCs w:val="26"/>
          <w:lang w:eastAsia="uk-UA"/>
        </w:rPr>
        <w:t xml:space="preserve">Костянтинівського </w:t>
      </w:r>
      <w:proofErr w:type="spellStart"/>
      <w:r w:rsidR="004D2555" w:rsidRPr="001E5D9E">
        <w:rPr>
          <w:sz w:val="26"/>
          <w:szCs w:val="26"/>
          <w:lang w:eastAsia="uk-UA"/>
        </w:rPr>
        <w:t>міськрайонного</w:t>
      </w:r>
      <w:proofErr w:type="spellEnd"/>
      <w:r w:rsidR="004D2555" w:rsidRPr="001E5D9E">
        <w:rPr>
          <w:sz w:val="26"/>
          <w:szCs w:val="26"/>
          <w:lang w:eastAsia="uk-UA"/>
        </w:rPr>
        <w:t xml:space="preserve"> суду Донецької області </w:t>
      </w:r>
      <w:r w:rsidRPr="001E5D9E">
        <w:rPr>
          <w:sz w:val="26"/>
          <w:szCs w:val="26"/>
          <w:lang w:eastAsia="uk-UA"/>
        </w:rPr>
        <w:t xml:space="preserve">від 18.10.2016 № 71-к зараховано до штату </w:t>
      </w:r>
      <w:r w:rsidR="004D2555">
        <w:rPr>
          <w:sz w:val="26"/>
          <w:szCs w:val="26"/>
          <w:lang w:eastAsia="uk-UA"/>
        </w:rPr>
        <w:t xml:space="preserve">цього </w:t>
      </w:r>
      <w:r w:rsidRPr="001E5D9E">
        <w:rPr>
          <w:sz w:val="26"/>
          <w:szCs w:val="26"/>
          <w:lang w:eastAsia="uk-UA"/>
        </w:rPr>
        <w:t>суду.</w:t>
      </w:r>
    </w:p>
    <w:p w14:paraId="2F0C697B" w14:textId="5962EFE5"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Костянтинівського міськрайонного суду Донецької області </w:t>
      </w:r>
      <w:proofErr w:type="spellStart"/>
      <w:r w:rsidRPr="001E5D9E">
        <w:rPr>
          <w:sz w:val="26"/>
          <w:szCs w:val="26"/>
          <w:lang w:eastAsia="uk-UA"/>
        </w:rPr>
        <w:t>Сітнікова</w:t>
      </w:r>
      <w:proofErr w:type="spellEnd"/>
      <w:r w:rsidR="001E5D9E">
        <w:rPr>
          <w:sz w:val="26"/>
          <w:szCs w:val="26"/>
          <w:lang w:val="en-US" w:eastAsia="uk-UA"/>
        </w:rPr>
        <w:t> </w:t>
      </w:r>
      <w:r w:rsidRPr="001E5D9E">
        <w:rPr>
          <w:sz w:val="26"/>
          <w:szCs w:val="26"/>
          <w:lang w:eastAsia="uk-UA"/>
        </w:rPr>
        <w:t xml:space="preserve">Т.Б. </w:t>
      </w:r>
    </w:p>
    <w:p w14:paraId="0A376B94" w14:textId="77777777"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lastRenderedPageBreak/>
        <w:t xml:space="preserve">Рішенням Комісії від 12.12.2018 № 309/зп-18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1E5D9E">
        <w:rPr>
          <w:sz w:val="26"/>
          <w:szCs w:val="26"/>
          <w:lang w:eastAsia="uk-UA"/>
        </w:rPr>
        <w:t>Сітнікова</w:t>
      </w:r>
      <w:proofErr w:type="spellEnd"/>
      <w:r w:rsidRPr="001E5D9E">
        <w:rPr>
          <w:sz w:val="26"/>
          <w:szCs w:val="26"/>
          <w:lang w:eastAsia="uk-UA"/>
        </w:rPr>
        <w:t xml:space="preserve"> Т.Б. Комісія вирішила допустити </w:t>
      </w:r>
      <w:proofErr w:type="spellStart"/>
      <w:r w:rsidRPr="001E5D9E">
        <w:rPr>
          <w:sz w:val="26"/>
          <w:szCs w:val="26"/>
          <w:lang w:eastAsia="uk-UA"/>
        </w:rPr>
        <w:t>Сітнікова</w:t>
      </w:r>
      <w:proofErr w:type="spellEnd"/>
      <w:r w:rsidRPr="001E5D9E">
        <w:rPr>
          <w:sz w:val="26"/>
          <w:szCs w:val="26"/>
          <w:lang w:eastAsia="uk-UA"/>
        </w:rPr>
        <w:t xml:space="preserve"> Т.Б. до другого етапу кваліфікаційного оцінювання суддів на відповідність займаній посаді – «Дослідження досьє та проведення співбесіди».</w:t>
      </w:r>
    </w:p>
    <w:p w14:paraId="0B26C2B8" w14:textId="796DA2C0"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 xml:space="preserve">Рішенням Комісії від 12.12.2018 № 313/зп-18 призначено проведення тестування особистих морально-психологічних якостей і загальних здібностей, </w:t>
      </w:r>
      <w:proofErr w:type="spellStart"/>
      <w:r w:rsidRPr="001E5D9E">
        <w:rPr>
          <w:sz w:val="26"/>
          <w:szCs w:val="26"/>
          <w:lang w:eastAsia="uk-UA"/>
        </w:rPr>
        <w:t>зокрема</w:t>
      </w:r>
      <w:r w:rsidR="004D2555">
        <w:rPr>
          <w:sz w:val="26"/>
          <w:szCs w:val="26"/>
          <w:lang w:eastAsia="uk-UA"/>
        </w:rPr>
        <w:t> </w:t>
      </w:r>
      <w:r w:rsidRPr="001E5D9E">
        <w:rPr>
          <w:sz w:val="26"/>
          <w:szCs w:val="26"/>
          <w:lang w:eastAsia="uk-UA"/>
        </w:rPr>
        <w:t>С</w:t>
      </w:r>
      <w:proofErr w:type="spellEnd"/>
      <w:r w:rsidRPr="001E5D9E">
        <w:rPr>
          <w:sz w:val="26"/>
          <w:szCs w:val="26"/>
          <w:lang w:eastAsia="uk-UA"/>
        </w:rPr>
        <w:t>ітнікова Т.Б.</w:t>
      </w:r>
    </w:p>
    <w:p w14:paraId="6908B7ED" w14:textId="77777777" w:rsidR="002E25FF" w:rsidRPr="001E5D9E" w:rsidRDefault="002E25FF" w:rsidP="002E25FF">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За підсумками тестувань особистих морально-психологічних якостей і загальних здібностей психологом складено висновок.</w:t>
      </w:r>
    </w:p>
    <w:p w14:paraId="53D0F704" w14:textId="39C887C5" w:rsidR="007C0CA6" w:rsidRPr="001E5D9E" w:rsidRDefault="00761782" w:rsidP="007C0CA6">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Комісією 0</w:t>
      </w:r>
      <w:r w:rsidR="002E25FF" w:rsidRPr="001E5D9E">
        <w:rPr>
          <w:sz w:val="26"/>
          <w:szCs w:val="26"/>
          <w:lang w:eastAsia="uk-UA"/>
        </w:rPr>
        <w:t>8</w:t>
      </w:r>
      <w:r w:rsidRPr="001E5D9E">
        <w:rPr>
          <w:sz w:val="26"/>
          <w:szCs w:val="26"/>
          <w:lang w:eastAsia="uk-UA"/>
        </w:rPr>
        <w:t xml:space="preserve">.12.2023 проведено співбесіду із суддею </w:t>
      </w:r>
      <w:proofErr w:type="spellStart"/>
      <w:r w:rsidR="002E25FF" w:rsidRPr="001E5D9E">
        <w:rPr>
          <w:sz w:val="26"/>
          <w:szCs w:val="26"/>
          <w:lang w:eastAsia="uk-UA"/>
        </w:rPr>
        <w:t>Сітніковим</w:t>
      </w:r>
      <w:proofErr w:type="spellEnd"/>
      <w:r w:rsidR="002E25FF" w:rsidRPr="001E5D9E">
        <w:rPr>
          <w:sz w:val="26"/>
          <w:szCs w:val="26"/>
          <w:lang w:eastAsia="uk-UA"/>
        </w:rPr>
        <w:t xml:space="preserve"> Т.Б</w:t>
      </w:r>
      <w:r w:rsidRPr="001E5D9E">
        <w:rPr>
          <w:sz w:val="26"/>
          <w:szCs w:val="26"/>
          <w:lang w:eastAsia="uk-UA"/>
        </w:rPr>
        <w:t>. в межах процедури кваліфікаційного оцінювання судді на відповідність займаній посаді.</w:t>
      </w:r>
    </w:p>
    <w:p w14:paraId="0F414F63" w14:textId="63821E01" w:rsidR="00761782" w:rsidRPr="001E5D9E" w:rsidRDefault="00761782" w:rsidP="007C0CA6">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rPr>
        <w:t xml:space="preserve">За результатами кваліфікаційного оцінювання судді </w:t>
      </w:r>
      <w:r w:rsidR="002E25FF" w:rsidRPr="001E5D9E">
        <w:rPr>
          <w:sz w:val="26"/>
          <w:szCs w:val="26"/>
        </w:rPr>
        <w:t xml:space="preserve">Костянтинівського міськрайонного суду Донецької області </w:t>
      </w:r>
      <w:proofErr w:type="spellStart"/>
      <w:r w:rsidR="002E25FF" w:rsidRPr="001E5D9E">
        <w:rPr>
          <w:sz w:val="26"/>
          <w:szCs w:val="26"/>
        </w:rPr>
        <w:t>Сітнікова</w:t>
      </w:r>
      <w:proofErr w:type="spellEnd"/>
      <w:r w:rsidR="002E25FF" w:rsidRPr="001E5D9E">
        <w:rPr>
          <w:sz w:val="26"/>
          <w:szCs w:val="26"/>
        </w:rPr>
        <w:t xml:space="preserve"> Т.Б</w:t>
      </w:r>
      <w:r w:rsidRPr="001E5D9E">
        <w:rPr>
          <w:sz w:val="26"/>
          <w:szCs w:val="26"/>
        </w:rPr>
        <w:t xml:space="preserve">. Комісією у складі </w:t>
      </w:r>
      <w:r w:rsidR="0008523B">
        <w:rPr>
          <w:sz w:val="26"/>
          <w:szCs w:val="26"/>
        </w:rPr>
        <w:t>к</w:t>
      </w:r>
      <w:r w:rsidRPr="001E5D9E">
        <w:rPr>
          <w:sz w:val="26"/>
          <w:szCs w:val="26"/>
        </w:rPr>
        <w:t>олегії №</w:t>
      </w:r>
      <w:r w:rsidR="002A524B" w:rsidRPr="001E5D9E">
        <w:rPr>
          <w:sz w:val="26"/>
          <w:szCs w:val="26"/>
        </w:rPr>
        <w:t xml:space="preserve"> </w:t>
      </w:r>
      <w:r w:rsidRPr="001E5D9E">
        <w:rPr>
          <w:sz w:val="26"/>
          <w:szCs w:val="26"/>
        </w:rPr>
        <w:t>3 визначено, що суддя набра</w:t>
      </w:r>
      <w:r w:rsidR="002E25FF" w:rsidRPr="001E5D9E">
        <w:rPr>
          <w:sz w:val="26"/>
          <w:szCs w:val="26"/>
        </w:rPr>
        <w:t>в</w:t>
      </w:r>
      <w:r w:rsidRPr="001E5D9E">
        <w:rPr>
          <w:sz w:val="26"/>
          <w:szCs w:val="26"/>
        </w:rPr>
        <w:t xml:space="preserve"> </w:t>
      </w:r>
      <w:r w:rsidR="002E25FF" w:rsidRPr="001E5D9E">
        <w:rPr>
          <w:sz w:val="26"/>
          <w:szCs w:val="26"/>
        </w:rPr>
        <w:t xml:space="preserve">770,25 </w:t>
      </w:r>
      <w:r w:rsidRPr="001E5D9E">
        <w:rPr>
          <w:sz w:val="26"/>
          <w:szCs w:val="26"/>
        </w:rPr>
        <w:t>бал</w:t>
      </w:r>
      <w:r w:rsidR="002E25FF" w:rsidRPr="001E5D9E">
        <w:rPr>
          <w:sz w:val="26"/>
          <w:szCs w:val="26"/>
        </w:rPr>
        <w:t>а</w:t>
      </w:r>
      <w:r w:rsidRPr="001E5D9E">
        <w:rPr>
          <w:sz w:val="26"/>
          <w:szCs w:val="26"/>
        </w:rPr>
        <w:t xml:space="preserve">, а саме: рівень знань у сфері права оцінено за результатами анонімного письмового тестування </w:t>
      </w:r>
      <w:r w:rsidR="002A524B" w:rsidRPr="001E5D9E">
        <w:rPr>
          <w:sz w:val="26"/>
          <w:szCs w:val="26"/>
        </w:rPr>
        <w:t xml:space="preserve">у </w:t>
      </w:r>
      <w:r w:rsidR="003A2FCF" w:rsidRPr="001E5D9E">
        <w:rPr>
          <w:sz w:val="26"/>
          <w:szCs w:val="26"/>
        </w:rPr>
        <w:t xml:space="preserve">60,75 </w:t>
      </w:r>
      <w:r w:rsidRPr="001E5D9E">
        <w:rPr>
          <w:sz w:val="26"/>
          <w:szCs w:val="26"/>
        </w:rPr>
        <w:t>бала; рівень практичних навичок та умінь у правозастосуванні за результатами виконаного практичного завдання –</w:t>
      </w:r>
      <w:r w:rsidR="002A524B" w:rsidRPr="001E5D9E">
        <w:rPr>
          <w:sz w:val="26"/>
          <w:szCs w:val="26"/>
        </w:rPr>
        <w:t xml:space="preserve"> </w:t>
      </w:r>
      <w:r w:rsidR="003A2FCF" w:rsidRPr="001E5D9E">
        <w:rPr>
          <w:sz w:val="26"/>
          <w:szCs w:val="26"/>
        </w:rPr>
        <w:t xml:space="preserve">81,5 </w:t>
      </w:r>
      <w:r w:rsidRPr="001E5D9E">
        <w:rPr>
          <w:sz w:val="26"/>
          <w:szCs w:val="26"/>
        </w:rPr>
        <w:t>бал</w:t>
      </w:r>
      <w:r w:rsidR="003A2FCF" w:rsidRPr="001E5D9E">
        <w:rPr>
          <w:sz w:val="26"/>
          <w:szCs w:val="26"/>
        </w:rPr>
        <w:t>а</w:t>
      </w:r>
      <w:r w:rsidRPr="001E5D9E">
        <w:rPr>
          <w:sz w:val="26"/>
          <w:szCs w:val="26"/>
        </w:rPr>
        <w:t>; ефективність здійснення правосуддя</w:t>
      </w:r>
      <w:r w:rsidR="002A524B" w:rsidRPr="001E5D9E">
        <w:rPr>
          <w:rFonts w:eastAsiaTheme="minorHAnsi"/>
          <w:sz w:val="26"/>
          <w:szCs w:val="26"/>
          <w:lang w:eastAsia="uk-UA"/>
        </w:rPr>
        <w:t xml:space="preserve"> – </w:t>
      </w:r>
      <w:r w:rsidRPr="001E5D9E">
        <w:rPr>
          <w:sz w:val="26"/>
          <w:szCs w:val="26"/>
        </w:rPr>
        <w:t>60 балів; діяльність щодо підвищення фахового рівня</w:t>
      </w:r>
      <w:r w:rsidR="002A524B" w:rsidRPr="001E5D9E">
        <w:rPr>
          <w:rFonts w:eastAsiaTheme="minorHAnsi"/>
          <w:sz w:val="26"/>
          <w:szCs w:val="26"/>
          <w:lang w:eastAsia="uk-UA"/>
        </w:rPr>
        <w:t xml:space="preserve"> – </w:t>
      </w:r>
      <w:r w:rsidRPr="001E5D9E">
        <w:rPr>
          <w:sz w:val="26"/>
          <w:szCs w:val="26"/>
        </w:rPr>
        <w:t>1 бал; критерій особистої компетентності</w:t>
      </w:r>
      <w:r w:rsidR="002A524B" w:rsidRPr="001E5D9E">
        <w:rPr>
          <w:rFonts w:eastAsiaTheme="minorHAnsi"/>
          <w:sz w:val="26"/>
          <w:szCs w:val="26"/>
          <w:lang w:eastAsia="uk-UA"/>
        </w:rPr>
        <w:t xml:space="preserve"> – </w:t>
      </w:r>
      <w:r w:rsidR="003A2FCF" w:rsidRPr="001E5D9E">
        <w:rPr>
          <w:sz w:val="26"/>
          <w:szCs w:val="26"/>
        </w:rPr>
        <w:t xml:space="preserve">75 </w:t>
      </w:r>
      <w:r w:rsidRPr="001E5D9E">
        <w:rPr>
          <w:sz w:val="26"/>
          <w:szCs w:val="26"/>
        </w:rPr>
        <w:t xml:space="preserve">балів; </w:t>
      </w:r>
      <w:r w:rsidRPr="001E5D9E">
        <w:rPr>
          <w:color w:val="0D0D0D"/>
          <w:sz w:val="26"/>
          <w:szCs w:val="26"/>
          <w:lang w:eastAsia="uk-UA"/>
        </w:rPr>
        <w:t>критерій соціальної компетентності</w:t>
      </w:r>
      <w:r w:rsidR="002A524B" w:rsidRPr="001E5D9E">
        <w:rPr>
          <w:rFonts w:eastAsiaTheme="minorHAnsi"/>
          <w:sz w:val="26"/>
          <w:szCs w:val="26"/>
          <w:lang w:eastAsia="uk-UA"/>
        </w:rPr>
        <w:t xml:space="preserve"> – </w:t>
      </w:r>
      <w:r w:rsidR="003A2FCF" w:rsidRPr="001E5D9E">
        <w:rPr>
          <w:color w:val="0D0D0D"/>
          <w:sz w:val="26"/>
          <w:szCs w:val="26"/>
          <w:lang w:eastAsia="uk-UA"/>
        </w:rPr>
        <w:t>92 </w:t>
      </w:r>
      <w:r w:rsidRPr="001E5D9E">
        <w:rPr>
          <w:color w:val="0D0D0D"/>
          <w:sz w:val="26"/>
          <w:szCs w:val="26"/>
          <w:lang w:eastAsia="uk-UA"/>
        </w:rPr>
        <w:t>бал</w:t>
      </w:r>
      <w:r w:rsidR="003A2FCF" w:rsidRPr="001E5D9E">
        <w:rPr>
          <w:color w:val="0D0D0D"/>
          <w:sz w:val="26"/>
          <w:szCs w:val="26"/>
          <w:lang w:eastAsia="uk-UA"/>
        </w:rPr>
        <w:t>и</w:t>
      </w:r>
      <w:r w:rsidRPr="001E5D9E">
        <w:rPr>
          <w:color w:val="0D0D0D"/>
          <w:sz w:val="26"/>
          <w:szCs w:val="26"/>
          <w:lang w:eastAsia="uk-UA"/>
        </w:rPr>
        <w:t xml:space="preserve">; </w:t>
      </w:r>
      <w:r w:rsidRPr="001E5D9E">
        <w:rPr>
          <w:sz w:val="26"/>
          <w:szCs w:val="26"/>
        </w:rPr>
        <w:t>критерій професійної етики та доброчесності</w:t>
      </w:r>
      <w:r w:rsidR="002D776E" w:rsidRPr="001E5D9E">
        <w:rPr>
          <w:rFonts w:eastAsiaTheme="minorHAnsi"/>
          <w:sz w:val="26"/>
          <w:szCs w:val="26"/>
          <w:lang w:eastAsia="uk-UA"/>
        </w:rPr>
        <w:t xml:space="preserve"> – </w:t>
      </w:r>
      <w:r w:rsidR="003A2FCF" w:rsidRPr="001E5D9E">
        <w:rPr>
          <w:sz w:val="26"/>
          <w:szCs w:val="26"/>
        </w:rPr>
        <w:t xml:space="preserve">315 </w:t>
      </w:r>
      <w:r w:rsidR="007C0CA6" w:rsidRPr="001E5D9E">
        <w:rPr>
          <w:sz w:val="26"/>
          <w:szCs w:val="26"/>
        </w:rPr>
        <w:t>бал</w:t>
      </w:r>
      <w:r w:rsidR="003A2FCF" w:rsidRPr="001E5D9E">
        <w:rPr>
          <w:sz w:val="26"/>
          <w:szCs w:val="26"/>
        </w:rPr>
        <w:t>ів</w:t>
      </w:r>
      <w:r w:rsidR="007C0CA6" w:rsidRPr="001E5D9E">
        <w:rPr>
          <w:sz w:val="26"/>
          <w:szCs w:val="26"/>
        </w:rPr>
        <w:t>.</w:t>
      </w:r>
    </w:p>
    <w:p w14:paraId="4DFCD99E" w14:textId="488320AB" w:rsidR="00761782" w:rsidRPr="001E5D9E" w:rsidRDefault="007C0CA6" w:rsidP="00761782">
      <w:pPr>
        <w:pStyle w:val="aa"/>
        <w:numPr>
          <w:ilvl w:val="0"/>
          <w:numId w:val="5"/>
        </w:numPr>
        <w:shd w:val="clear" w:color="auto" w:fill="FFFFFF"/>
        <w:tabs>
          <w:tab w:val="left" w:pos="0"/>
          <w:tab w:val="left" w:pos="567"/>
        </w:tabs>
        <w:spacing w:after="200" w:line="276" w:lineRule="auto"/>
        <w:ind w:left="0" w:firstLine="709"/>
        <w:jc w:val="both"/>
        <w:rPr>
          <w:sz w:val="26"/>
          <w:szCs w:val="26"/>
        </w:rPr>
      </w:pPr>
      <w:r w:rsidRPr="001E5D9E">
        <w:rPr>
          <w:sz w:val="26"/>
          <w:szCs w:val="26"/>
        </w:rPr>
        <w:t>Р</w:t>
      </w:r>
      <w:r w:rsidR="00761782" w:rsidRPr="001E5D9E">
        <w:rPr>
          <w:sz w:val="26"/>
          <w:szCs w:val="26"/>
        </w:rPr>
        <w:t xml:space="preserve">ішенням Комісії </w:t>
      </w:r>
      <w:r w:rsidR="0008523B">
        <w:rPr>
          <w:sz w:val="26"/>
          <w:szCs w:val="26"/>
        </w:rPr>
        <w:t>у складі к</w:t>
      </w:r>
      <w:r w:rsidRPr="001E5D9E">
        <w:rPr>
          <w:sz w:val="26"/>
          <w:szCs w:val="26"/>
        </w:rPr>
        <w:t xml:space="preserve">олегії № 3 </w:t>
      </w:r>
      <w:r w:rsidR="00761782" w:rsidRPr="001E5D9E">
        <w:rPr>
          <w:sz w:val="26"/>
          <w:szCs w:val="26"/>
        </w:rPr>
        <w:t xml:space="preserve">від </w:t>
      </w:r>
      <w:r w:rsidR="003A2FCF" w:rsidRPr="001E5D9E">
        <w:rPr>
          <w:sz w:val="26"/>
          <w:szCs w:val="26"/>
        </w:rPr>
        <w:t>08</w:t>
      </w:r>
      <w:r w:rsidR="00761782" w:rsidRPr="001E5D9E">
        <w:rPr>
          <w:sz w:val="26"/>
          <w:szCs w:val="26"/>
        </w:rPr>
        <w:t xml:space="preserve">.12.2023 № </w:t>
      </w:r>
      <w:r w:rsidR="003A2FCF" w:rsidRPr="001E5D9E">
        <w:rPr>
          <w:sz w:val="26"/>
          <w:szCs w:val="26"/>
        </w:rPr>
        <w:t>41</w:t>
      </w:r>
      <w:r w:rsidR="00761782" w:rsidRPr="001E5D9E">
        <w:rPr>
          <w:sz w:val="26"/>
          <w:szCs w:val="26"/>
        </w:rPr>
        <w:t xml:space="preserve">/ко-23 суддю </w:t>
      </w:r>
      <w:r w:rsidR="003A2FCF" w:rsidRPr="001E5D9E">
        <w:rPr>
          <w:sz w:val="26"/>
          <w:szCs w:val="26"/>
        </w:rPr>
        <w:t xml:space="preserve">Костянтинівського міськрайонного суду Донецької області </w:t>
      </w:r>
      <w:proofErr w:type="spellStart"/>
      <w:r w:rsidR="003A2FCF" w:rsidRPr="001E5D9E">
        <w:rPr>
          <w:sz w:val="26"/>
          <w:szCs w:val="26"/>
        </w:rPr>
        <w:t>Сітнікова</w:t>
      </w:r>
      <w:proofErr w:type="spellEnd"/>
      <w:r w:rsidR="003A2FCF" w:rsidRPr="001E5D9E">
        <w:rPr>
          <w:sz w:val="26"/>
          <w:szCs w:val="26"/>
        </w:rPr>
        <w:t xml:space="preserve"> Т.Б</w:t>
      </w:r>
      <w:r w:rsidR="00761782" w:rsidRPr="001E5D9E">
        <w:rPr>
          <w:sz w:val="26"/>
          <w:szCs w:val="26"/>
        </w:rPr>
        <w:t xml:space="preserve">. визначено </w:t>
      </w:r>
      <w:r w:rsidR="003A2FCF" w:rsidRPr="001E5D9E">
        <w:rPr>
          <w:sz w:val="26"/>
          <w:szCs w:val="26"/>
        </w:rPr>
        <w:t>таким</w:t>
      </w:r>
      <w:r w:rsidR="00761782" w:rsidRPr="001E5D9E">
        <w:rPr>
          <w:sz w:val="26"/>
          <w:szCs w:val="26"/>
        </w:rPr>
        <w:t>, що відповідає займаній посаді</w:t>
      </w:r>
      <w:r w:rsidR="002D776E" w:rsidRPr="001E5D9E">
        <w:rPr>
          <w:sz w:val="26"/>
          <w:szCs w:val="26"/>
        </w:rPr>
        <w:t>. У</w:t>
      </w:r>
      <w:r w:rsidR="00761782" w:rsidRPr="001E5D9E">
        <w:rPr>
          <w:sz w:val="26"/>
          <w:szCs w:val="26"/>
        </w:rPr>
        <w:t>казане рішення набирає чинності відповідно до абзацу першого пункту 124 параграфа 9 розділу ІІ Регламенту Вищої кваліфік</w:t>
      </w:r>
      <w:r w:rsidR="0008523B">
        <w:rPr>
          <w:sz w:val="26"/>
          <w:szCs w:val="26"/>
        </w:rPr>
        <w:t>аційної комісії суддів України.</w:t>
      </w:r>
    </w:p>
    <w:p w14:paraId="7F77F88B" w14:textId="4BB8A3E9" w:rsidR="00761782" w:rsidRPr="001E5D9E" w:rsidRDefault="00761782" w:rsidP="00761782">
      <w:pPr>
        <w:pStyle w:val="aa"/>
        <w:numPr>
          <w:ilvl w:val="0"/>
          <w:numId w:val="5"/>
        </w:numPr>
        <w:shd w:val="clear" w:color="auto" w:fill="FFFFFF"/>
        <w:tabs>
          <w:tab w:val="left" w:pos="426"/>
        </w:tabs>
        <w:spacing w:after="200" w:line="276" w:lineRule="auto"/>
        <w:ind w:left="0" w:firstLine="709"/>
        <w:jc w:val="both"/>
        <w:rPr>
          <w:sz w:val="26"/>
          <w:szCs w:val="26"/>
          <w:lang w:eastAsia="uk-UA"/>
        </w:rPr>
      </w:pPr>
      <w:r w:rsidRPr="001E5D9E">
        <w:rPr>
          <w:sz w:val="26"/>
          <w:szCs w:val="26"/>
          <w:lang w:eastAsia="uk-UA"/>
        </w:rPr>
        <w:t>Питання щодо підт</w:t>
      </w:r>
      <w:r w:rsidR="0008523B">
        <w:rPr>
          <w:sz w:val="26"/>
          <w:szCs w:val="26"/>
          <w:lang w:eastAsia="uk-UA"/>
        </w:rPr>
        <w:t>римки рішення Комісії у складі к</w:t>
      </w:r>
      <w:r w:rsidRPr="001E5D9E">
        <w:rPr>
          <w:sz w:val="26"/>
          <w:szCs w:val="26"/>
          <w:lang w:eastAsia="uk-UA"/>
        </w:rPr>
        <w:t>олегії № 3 від</w:t>
      </w:r>
      <w:r w:rsidR="001E5D9E">
        <w:rPr>
          <w:sz w:val="26"/>
          <w:szCs w:val="26"/>
          <w:lang w:val="en-US" w:eastAsia="uk-UA"/>
        </w:rPr>
        <w:t> </w:t>
      </w:r>
      <w:r w:rsidR="003A2FCF" w:rsidRPr="001E5D9E">
        <w:rPr>
          <w:sz w:val="26"/>
          <w:szCs w:val="26"/>
          <w:lang w:eastAsia="uk-UA"/>
        </w:rPr>
        <w:t>08</w:t>
      </w:r>
      <w:r w:rsidRPr="001E5D9E">
        <w:rPr>
          <w:sz w:val="26"/>
          <w:szCs w:val="26"/>
          <w:lang w:eastAsia="uk-UA"/>
        </w:rPr>
        <w:t>.12.2023 №</w:t>
      </w:r>
      <w:r w:rsidR="00182279" w:rsidRPr="001E5D9E">
        <w:rPr>
          <w:sz w:val="26"/>
          <w:szCs w:val="26"/>
          <w:lang w:eastAsia="uk-UA"/>
        </w:rPr>
        <w:t> </w:t>
      </w:r>
      <w:r w:rsidR="003A2FCF" w:rsidRPr="001E5D9E">
        <w:rPr>
          <w:sz w:val="26"/>
          <w:szCs w:val="26"/>
          <w:lang w:eastAsia="uk-UA"/>
        </w:rPr>
        <w:t>41</w:t>
      </w:r>
      <w:r w:rsidRPr="001E5D9E">
        <w:rPr>
          <w:sz w:val="26"/>
          <w:szCs w:val="26"/>
          <w:lang w:eastAsia="uk-UA"/>
        </w:rPr>
        <w:t xml:space="preserve">/ко-23 внесено на розгляд Вищої кваліфікаційної комісії суддів України у пленарному складі на </w:t>
      </w:r>
      <w:r w:rsidR="003A2FCF" w:rsidRPr="001E5D9E">
        <w:rPr>
          <w:sz w:val="26"/>
          <w:szCs w:val="26"/>
          <w:lang w:eastAsia="uk-UA"/>
        </w:rPr>
        <w:t>12.02</w:t>
      </w:r>
      <w:r w:rsidRPr="001E5D9E">
        <w:rPr>
          <w:sz w:val="26"/>
          <w:szCs w:val="26"/>
          <w:lang w:eastAsia="uk-UA"/>
        </w:rPr>
        <w:t>.202</w:t>
      </w:r>
      <w:r w:rsidR="0008523B">
        <w:rPr>
          <w:sz w:val="26"/>
          <w:szCs w:val="26"/>
          <w:lang w:eastAsia="uk-UA"/>
        </w:rPr>
        <w:t>4.</w:t>
      </w:r>
    </w:p>
    <w:p w14:paraId="0000002F" w14:textId="77777777" w:rsidR="004A6365" w:rsidRPr="001E5D9E" w:rsidRDefault="004A6365" w:rsidP="005A71F1">
      <w:pPr>
        <w:ind w:firstLine="709"/>
        <w:jc w:val="both"/>
        <w:rPr>
          <w:rFonts w:eastAsia="Calibri"/>
          <w:sz w:val="26"/>
          <w:szCs w:val="26"/>
        </w:rPr>
      </w:pPr>
    </w:p>
    <w:p w14:paraId="64232BBD" w14:textId="3BA5463B" w:rsidR="00CB085B" w:rsidRPr="001E5D9E" w:rsidRDefault="006208CB" w:rsidP="00CB085B">
      <w:pPr>
        <w:spacing w:line="276" w:lineRule="auto"/>
        <w:jc w:val="both"/>
        <w:rPr>
          <w:rFonts w:eastAsia="Calibri"/>
          <w:b/>
          <w:bCs/>
          <w:sz w:val="26"/>
          <w:szCs w:val="26"/>
        </w:rPr>
      </w:pPr>
      <w:r w:rsidRPr="001E5D9E">
        <w:rPr>
          <w:rFonts w:eastAsia="Calibri"/>
          <w:b/>
          <w:bCs/>
          <w:sz w:val="26"/>
          <w:szCs w:val="26"/>
        </w:rPr>
        <w:t xml:space="preserve">ІІ. </w:t>
      </w:r>
      <w:r w:rsidR="007C0CA6" w:rsidRPr="001E5D9E">
        <w:rPr>
          <w:rFonts w:eastAsia="Calibri"/>
          <w:b/>
          <w:bCs/>
          <w:sz w:val="26"/>
          <w:szCs w:val="26"/>
        </w:rPr>
        <w:t>Правові підстави та загальний порядок проведення кваліфікаційного оцінювання судді на відповідність займаній посаді</w:t>
      </w:r>
      <w:r w:rsidR="005A71F1" w:rsidRPr="001E5D9E">
        <w:rPr>
          <w:rFonts w:eastAsia="Calibri"/>
          <w:b/>
          <w:bCs/>
          <w:sz w:val="26"/>
          <w:szCs w:val="26"/>
        </w:rPr>
        <w:t>.</w:t>
      </w:r>
    </w:p>
    <w:p w14:paraId="05878927" w14:textId="77777777" w:rsidR="002D776E" w:rsidRPr="001E5D9E" w:rsidRDefault="002D776E" w:rsidP="00CB085B">
      <w:pPr>
        <w:spacing w:line="276" w:lineRule="auto"/>
        <w:jc w:val="both"/>
        <w:rPr>
          <w:rFonts w:eastAsia="Calibri"/>
          <w:b/>
          <w:bCs/>
          <w:sz w:val="26"/>
          <w:szCs w:val="26"/>
        </w:rPr>
      </w:pPr>
    </w:p>
    <w:p w14:paraId="68057299" w14:textId="77777777"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5D1BC5C4" w14:textId="23F3E8A8" w:rsidR="00CB085B" w:rsidRPr="001E5D9E" w:rsidRDefault="00CB085B"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 xml:space="preserve">Абзацами першим та другим пункту </w:t>
      </w:r>
      <w:r w:rsidR="007C0CA6" w:rsidRPr="001E5D9E">
        <w:rPr>
          <w:rFonts w:eastAsiaTheme="minorHAnsi"/>
          <w:sz w:val="26"/>
          <w:szCs w:val="26"/>
          <w:lang w:eastAsia="uk-UA"/>
        </w:rPr>
        <w:t xml:space="preserve">20 розділу XII «Прикінцеві та перехідні положення» Закону України «Про судоустрій і статус суддів» </w:t>
      </w:r>
      <w:r w:rsidR="0008523B">
        <w:rPr>
          <w:rFonts w:eastAsiaTheme="minorHAnsi"/>
          <w:sz w:val="26"/>
          <w:szCs w:val="26"/>
          <w:lang w:eastAsia="uk-UA"/>
        </w:rPr>
        <w:t>(у</w:t>
      </w:r>
      <w:r w:rsidR="007C0CA6" w:rsidRPr="001E5D9E">
        <w:rPr>
          <w:rFonts w:eastAsiaTheme="minorHAnsi"/>
          <w:sz w:val="26"/>
          <w:szCs w:val="26"/>
          <w:lang w:eastAsia="uk-UA"/>
        </w:rPr>
        <w:t xml:space="preserve"> редакції Закону України «Про внесення змін до Закону України «Про судоустрій і статус </w:t>
      </w:r>
      <w:r w:rsidR="007C0CA6" w:rsidRPr="001E5D9E">
        <w:rPr>
          <w:rFonts w:eastAsiaTheme="minorHAnsi"/>
          <w:sz w:val="26"/>
          <w:szCs w:val="26"/>
          <w:lang w:eastAsia="uk-UA"/>
        </w:rPr>
        <w:lastRenderedPageBreak/>
        <w:t xml:space="preserve">суддів» та деяких законодавчих актів України щодо удосконалення процедур суддівської кар’єри» </w:t>
      </w:r>
      <w:r w:rsidR="002D776E" w:rsidRPr="001E5D9E">
        <w:rPr>
          <w:rFonts w:eastAsiaTheme="minorHAnsi"/>
          <w:sz w:val="26"/>
          <w:szCs w:val="26"/>
          <w:lang w:eastAsia="uk-UA"/>
        </w:rPr>
        <w:t>№ 3511-IX</w:t>
      </w:r>
      <w:r w:rsidR="0008523B">
        <w:rPr>
          <w:rFonts w:eastAsiaTheme="minorHAnsi"/>
          <w:sz w:val="26"/>
          <w:szCs w:val="26"/>
          <w:lang w:eastAsia="uk-UA"/>
        </w:rPr>
        <w:t>)</w:t>
      </w:r>
      <w:r w:rsidR="002D776E" w:rsidRPr="001E5D9E">
        <w:rPr>
          <w:rFonts w:eastAsiaTheme="minorHAnsi"/>
          <w:sz w:val="26"/>
          <w:szCs w:val="26"/>
          <w:lang w:eastAsia="uk-UA"/>
        </w:rPr>
        <w:t xml:space="preserve"> </w:t>
      </w:r>
      <w:r w:rsidR="007C0CA6" w:rsidRPr="001E5D9E">
        <w:rPr>
          <w:rFonts w:eastAsiaTheme="minorHAnsi"/>
          <w:sz w:val="26"/>
          <w:szCs w:val="26"/>
          <w:lang w:eastAsia="uk-UA"/>
        </w:rPr>
        <w:t>(далі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Pr="001E5D9E">
        <w:rPr>
          <w:rFonts w:eastAsiaTheme="minorHAnsi"/>
          <w:sz w:val="26"/>
          <w:szCs w:val="26"/>
          <w:lang w:eastAsia="uk-UA"/>
        </w:rPr>
        <w:t xml:space="preserve"> </w:t>
      </w:r>
      <w:r w:rsidRPr="001E5D9E">
        <w:rPr>
          <w:sz w:val="26"/>
          <w:szCs w:val="26"/>
          <w:shd w:val="clear" w:color="auto" w:fill="FFFFFF"/>
        </w:rPr>
        <w:t>За результатами такого оцінювання колегія Вищої кваліфікаційної комісії суддів України, а у випадках, передбачених цим Законом,</w:t>
      </w:r>
      <w:r w:rsidR="002D776E" w:rsidRPr="001E5D9E">
        <w:rPr>
          <w:rFonts w:eastAsiaTheme="minorHAnsi"/>
          <w:sz w:val="26"/>
          <w:szCs w:val="26"/>
          <w:lang w:eastAsia="uk-UA"/>
        </w:rPr>
        <w:t xml:space="preserve"> – </w:t>
      </w:r>
      <w:r w:rsidRPr="001E5D9E">
        <w:rPr>
          <w:sz w:val="26"/>
          <w:szCs w:val="26"/>
          <w:shd w:val="clear" w:color="auto" w:fill="FFFFFF"/>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E5D9E">
        <w:rPr>
          <w:sz w:val="26"/>
          <w:szCs w:val="26"/>
          <w:shd w:val="clear" w:color="auto" w:fill="FFFFFF"/>
        </w:rPr>
        <w:t>непідтвердження</w:t>
      </w:r>
      <w:proofErr w:type="spellEnd"/>
      <w:r w:rsidRPr="001E5D9E">
        <w:rPr>
          <w:sz w:val="26"/>
          <w:szCs w:val="26"/>
          <w:shd w:val="clear" w:color="auto" w:fill="FFFFFF"/>
        </w:rPr>
        <w:t xml:space="preserve"> здатності судді (кандидата на посаду судді) здійснювати правосуддя у відповідному суді.</w:t>
      </w:r>
    </w:p>
    <w:p w14:paraId="5A62E987" w14:textId="156E58BB"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 xml:space="preserve">У Пояснювальній записці </w:t>
      </w:r>
      <w:r w:rsidR="002D776E" w:rsidRPr="001E5D9E">
        <w:rPr>
          <w:rFonts w:eastAsiaTheme="minorHAnsi"/>
          <w:sz w:val="26"/>
          <w:szCs w:val="26"/>
          <w:lang w:eastAsia="uk-UA"/>
        </w:rPr>
        <w:t xml:space="preserve">до </w:t>
      </w:r>
      <w:proofErr w:type="spellStart"/>
      <w:r w:rsidRPr="001E5D9E">
        <w:rPr>
          <w:rFonts w:eastAsiaTheme="minorHAnsi"/>
          <w:sz w:val="26"/>
          <w:szCs w:val="26"/>
          <w:lang w:eastAsia="uk-UA"/>
        </w:rPr>
        <w:t>про</w:t>
      </w:r>
      <w:r w:rsidR="002D776E" w:rsidRPr="001E5D9E">
        <w:rPr>
          <w:rFonts w:eastAsiaTheme="minorHAnsi"/>
          <w:sz w:val="26"/>
          <w:szCs w:val="26"/>
          <w:lang w:eastAsia="uk-UA"/>
        </w:rPr>
        <w:t>є</w:t>
      </w:r>
      <w:r w:rsidRPr="001E5D9E">
        <w:rPr>
          <w:rFonts w:eastAsiaTheme="minorHAnsi"/>
          <w:sz w:val="26"/>
          <w:szCs w:val="26"/>
          <w:lang w:eastAsia="uk-UA"/>
        </w:rPr>
        <w:t>кту</w:t>
      </w:r>
      <w:proofErr w:type="spellEnd"/>
      <w:r w:rsidRPr="001E5D9E">
        <w:rPr>
          <w:rFonts w:eastAsiaTheme="minorHAnsi"/>
          <w:sz w:val="26"/>
          <w:szCs w:val="26"/>
          <w:lang w:eastAsia="uk-UA"/>
        </w:rPr>
        <w:t xml:space="preserve"> Закону України «Про внесення змін до Конституції України (щодо правосуддя)», за результатами розгляду якого було внесено зміни до Конституції України</w:t>
      </w:r>
      <w:r w:rsidR="002D776E" w:rsidRPr="001E5D9E">
        <w:rPr>
          <w:rFonts w:eastAsiaTheme="minorHAnsi"/>
          <w:sz w:val="26"/>
          <w:szCs w:val="26"/>
          <w:lang w:eastAsia="uk-UA"/>
        </w:rPr>
        <w:t xml:space="preserve">, </w:t>
      </w:r>
      <w:r w:rsidRPr="001E5D9E">
        <w:rPr>
          <w:rFonts w:eastAsiaTheme="minorHAnsi"/>
          <w:sz w:val="26"/>
          <w:szCs w:val="26"/>
          <w:lang w:eastAsia="uk-UA"/>
        </w:rPr>
        <w:t>запроваджено процедуру кваліфікаційного оцінювання суддів на відповідність зай</w:t>
      </w:r>
      <w:r w:rsidR="0008523B">
        <w:rPr>
          <w:rFonts w:eastAsiaTheme="minorHAnsi"/>
          <w:sz w:val="26"/>
          <w:szCs w:val="26"/>
          <w:lang w:eastAsia="uk-UA"/>
        </w:rPr>
        <w:t xml:space="preserve">маній посаді, зазначено, що </w:t>
      </w:r>
      <w:proofErr w:type="spellStart"/>
      <w:r w:rsidR="0008523B">
        <w:rPr>
          <w:rFonts w:eastAsiaTheme="minorHAnsi"/>
          <w:sz w:val="26"/>
          <w:szCs w:val="26"/>
          <w:lang w:eastAsia="uk-UA"/>
        </w:rPr>
        <w:t>проє</w:t>
      </w:r>
      <w:r w:rsidRPr="001E5D9E">
        <w:rPr>
          <w:rFonts w:eastAsiaTheme="minorHAnsi"/>
          <w:sz w:val="26"/>
          <w:szCs w:val="26"/>
          <w:lang w:eastAsia="uk-UA"/>
        </w:rPr>
        <w:t>кт</w:t>
      </w:r>
      <w:proofErr w:type="spellEnd"/>
      <w:r w:rsidRPr="001E5D9E">
        <w:rPr>
          <w:rFonts w:eastAsiaTheme="minorHAnsi"/>
          <w:sz w:val="26"/>
          <w:szCs w:val="26"/>
          <w:lang w:eastAsia="uk-UA"/>
        </w:rPr>
        <w:t xml:space="preserve"> передбачає </w:t>
      </w:r>
      <w:r w:rsidR="002D776E" w:rsidRPr="001E5D9E">
        <w:rPr>
          <w:rFonts w:eastAsiaTheme="minorHAnsi"/>
          <w:sz w:val="26"/>
          <w:szCs w:val="26"/>
          <w:lang w:eastAsia="uk-UA"/>
        </w:rPr>
        <w:t>«</w:t>
      </w:r>
      <w:r w:rsidRPr="001E5D9E">
        <w:rPr>
          <w:rFonts w:eastAsiaTheme="minorHAnsi"/>
          <w:sz w:val="26"/>
          <w:szCs w:val="26"/>
          <w:lang w:eastAsia="uk-UA"/>
        </w:rPr>
        <w:t xml:space="preserve">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w:t>
      </w:r>
      <w:r w:rsidR="002D776E" w:rsidRPr="001E5D9E">
        <w:rPr>
          <w:rFonts w:eastAsiaTheme="minorHAnsi"/>
          <w:sz w:val="26"/>
          <w:szCs w:val="26"/>
          <w:lang w:eastAsia="uk-UA"/>
        </w:rPr>
        <w:t>к</w:t>
      </w:r>
      <w:r w:rsidRPr="001E5D9E">
        <w:rPr>
          <w:rFonts w:eastAsiaTheme="minorHAnsi"/>
          <w:sz w:val="26"/>
          <w:szCs w:val="26"/>
          <w:lang w:eastAsia="uk-UA"/>
        </w:rPr>
        <w:t>омісії та Директорату з прав людини Головного директорату з прав людини та верховенства права</w:t>
      </w:r>
      <w:r w:rsidRPr="0008523B">
        <w:rPr>
          <w:rFonts w:eastAsiaTheme="minorHAnsi"/>
          <w:sz w:val="16"/>
          <w:szCs w:val="16"/>
          <w:lang w:eastAsia="uk-UA"/>
        </w:rPr>
        <w:t xml:space="preserve"> </w:t>
      </w:r>
      <w:r w:rsidRPr="001E5D9E">
        <w:rPr>
          <w:rFonts w:eastAsiaTheme="minorHAnsi"/>
          <w:sz w:val="26"/>
          <w:szCs w:val="26"/>
          <w:lang w:eastAsia="uk-UA"/>
        </w:rPr>
        <w:t>Ради Європи, що викладені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08523B">
        <w:rPr>
          <w:rFonts w:eastAsiaTheme="minorHAnsi"/>
          <w:sz w:val="26"/>
          <w:szCs w:val="26"/>
          <w:lang w:eastAsia="uk-UA"/>
        </w:rPr>
        <w:t>»</w:t>
      </w:r>
      <w:r w:rsidRPr="001E5D9E">
        <w:rPr>
          <w:rFonts w:eastAsiaTheme="minorHAnsi"/>
          <w:sz w:val="26"/>
          <w:szCs w:val="26"/>
          <w:lang w:eastAsia="uk-UA"/>
        </w:rPr>
        <w:t>.</w:t>
      </w:r>
    </w:p>
    <w:p w14:paraId="5CC1920C" w14:textId="64C03733"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Так само, ухвалюючи Закон</w:t>
      </w:r>
      <w:r w:rsidR="002D776E" w:rsidRPr="001E5D9E">
        <w:rPr>
          <w:rFonts w:eastAsiaTheme="minorHAnsi"/>
          <w:sz w:val="26"/>
          <w:szCs w:val="26"/>
          <w:lang w:eastAsia="uk-UA"/>
        </w:rPr>
        <w:t>,</w:t>
      </w:r>
      <w:r w:rsidRPr="001E5D9E">
        <w:rPr>
          <w:rFonts w:eastAsiaTheme="minorHAnsi"/>
          <w:sz w:val="26"/>
          <w:szCs w:val="26"/>
          <w:lang w:eastAsia="uk-UA"/>
        </w:rPr>
        <w:t xml:space="preserve"> законодавець </w:t>
      </w:r>
      <w:r w:rsidR="002D776E" w:rsidRPr="001E5D9E">
        <w:rPr>
          <w:rFonts w:eastAsiaTheme="minorHAnsi"/>
          <w:sz w:val="26"/>
          <w:szCs w:val="26"/>
          <w:lang w:eastAsia="uk-UA"/>
        </w:rPr>
        <w:t xml:space="preserve">у </w:t>
      </w:r>
      <w:r w:rsidRPr="001E5D9E">
        <w:rPr>
          <w:rFonts w:eastAsiaTheme="minorHAnsi"/>
          <w:sz w:val="26"/>
          <w:szCs w:val="26"/>
          <w:lang w:eastAsia="uk-UA"/>
        </w:rPr>
        <w:t xml:space="preserve">Пояснювальній записці до відповідного </w:t>
      </w:r>
      <w:proofErr w:type="spellStart"/>
      <w:r w:rsidRPr="001E5D9E">
        <w:rPr>
          <w:rFonts w:eastAsiaTheme="minorHAnsi"/>
          <w:sz w:val="26"/>
          <w:szCs w:val="26"/>
          <w:lang w:eastAsia="uk-UA"/>
        </w:rPr>
        <w:t>законопроєкту</w:t>
      </w:r>
      <w:proofErr w:type="spellEnd"/>
      <w:r w:rsidRPr="001E5D9E">
        <w:rPr>
          <w:rFonts w:eastAsiaTheme="minorHAnsi"/>
          <w:sz w:val="26"/>
          <w:szCs w:val="26"/>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1E5D9E">
        <w:rPr>
          <w:rFonts w:eastAsiaTheme="minorHAnsi"/>
          <w:sz w:val="26"/>
          <w:szCs w:val="26"/>
          <w:lang w:eastAsia="uk-UA"/>
        </w:rPr>
        <w:t>законопроєкту</w:t>
      </w:r>
      <w:proofErr w:type="spellEnd"/>
      <w:r w:rsidRPr="001E5D9E">
        <w:rPr>
          <w:rFonts w:eastAsiaTheme="minorHAnsi"/>
          <w:sz w:val="26"/>
          <w:szCs w:val="26"/>
          <w:lang w:eastAsia="uk-UA"/>
        </w:rPr>
        <w:t xml:space="preserve"> також належить подолання корупційних ризиків при здійсненні суддею правосуддя та очищення судової си</w:t>
      </w:r>
      <w:r w:rsidR="00473924">
        <w:rPr>
          <w:rFonts w:eastAsiaTheme="minorHAnsi"/>
          <w:sz w:val="26"/>
          <w:szCs w:val="26"/>
          <w:lang w:eastAsia="uk-UA"/>
        </w:rPr>
        <w:t xml:space="preserve">стеми від </w:t>
      </w:r>
      <w:proofErr w:type="spellStart"/>
      <w:r w:rsidR="00473924">
        <w:rPr>
          <w:rFonts w:eastAsiaTheme="minorHAnsi"/>
          <w:sz w:val="26"/>
          <w:szCs w:val="26"/>
          <w:lang w:eastAsia="uk-UA"/>
        </w:rPr>
        <w:t>недоброчесних</w:t>
      </w:r>
      <w:proofErr w:type="spellEnd"/>
      <w:r w:rsidR="00473924">
        <w:rPr>
          <w:rFonts w:eastAsiaTheme="minorHAnsi"/>
          <w:sz w:val="26"/>
          <w:szCs w:val="26"/>
          <w:lang w:eastAsia="uk-UA"/>
        </w:rPr>
        <w:t xml:space="preserve"> суддів.</w:t>
      </w:r>
    </w:p>
    <w:p w14:paraId="6BC9A2F7" w14:textId="32958E98"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Відповідно до рішення Великої Палати Верховного Суду від 04.11.2020 (справа №</w:t>
      </w:r>
      <w:r w:rsidR="002D776E" w:rsidRPr="001E5D9E">
        <w:rPr>
          <w:rFonts w:eastAsiaTheme="minorHAnsi"/>
          <w:sz w:val="26"/>
          <w:szCs w:val="26"/>
          <w:lang w:eastAsia="uk-UA"/>
        </w:rPr>
        <w:t xml:space="preserve"> </w:t>
      </w:r>
      <w:r w:rsidRPr="001E5D9E">
        <w:rPr>
          <w:rFonts w:eastAsiaTheme="minorHAnsi"/>
          <w:sz w:val="26"/>
          <w:szCs w:val="26"/>
          <w:lang w:eastAsia="uk-UA"/>
        </w:rPr>
        <w:t>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E5D9E">
        <w:rPr>
          <w:rFonts w:eastAsiaTheme="minorHAnsi"/>
          <w:sz w:val="26"/>
          <w:szCs w:val="26"/>
          <w:lang w:eastAsia="uk-UA"/>
        </w:rPr>
        <w:t>’</w:t>
      </w:r>
      <w:r w:rsidRPr="001E5D9E">
        <w:rPr>
          <w:rFonts w:eastAsiaTheme="minorHAnsi"/>
          <w:sz w:val="26"/>
          <w:szCs w:val="26"/>
          <w:lang w:eastAsia="uk-UA"/>
        </w:rPr>
        <w:t xml:space="preserve">язку з її реформуванням, </w:t>
      </w:r>
      <w:r w:rsidRPr="001E5D9E">
        <w:rPr>
          <w:rFonts w:eastAsiaTheme="minorHAnsi"/>
          <w:sz w:val="26"/>
          <w:szCs w:val="26"/>
          <w:lang w:eastAsia="uk-UA"/>
        </w:rPr>
        <w:lastRenderedPageBreak/>
        <w:t>були схвалені світовою спільнотою, у тому числі Венеці</w:t>
      </w:r>
      <w:r w:rsidR="002D776E" w:rsidRPr="001E5D9E">
        <w:rPr>
          <w:rFonts w:eastAsiaTheme="minorHAnsi"/>
          <w:sz w:val="26"/>
          <w:szCs w:val="26"/>
          <w:lang w:eastAsia="uk-UA"/>
        </w:rPr>
        <w:t>ан</w:t>
      </w:r>
      <w:r w:rsidR="00473924">
        <w:rPr>
          <w:rFonts w:eastAsiaTheme="minorHAnsi"/>
          <w:sz w:val="26"/>
          <w:szCs w:val="26"/>
          <w:lang w:eastAsia="uk-UA"/>
        </w:rPr>
        <w:t>ською комісією (пункти</w:t>
      </w:r>
      <w:r w:rsidR="001E5D9E">
        <w:rPr>
          <w:rFonts w:eastAsiaTheme="minorHAnsi"/>
          <w:sz w:val="26"/>
          <w:szCs w:val="26"/>
          <w:lang w:val="en-US" w:eastAsia="uk-UA"/>
        </w:rPr>
        <w:t> </w:t>
      </w:r>
      <w:r w:rsidRPr="001E5D9E">
        <w:rPr>
          <w:rFonts w:eastAsiaTheme="minorHAnsi"/>
          <w:sz w:val="26"/>
          <w:szCs w:val="26"/>
          <w:lang w:eastAsia="uk-UA"/>
        </w:rPr>
        <w:t>98</w:t>
      </w:r>
      <w:r w:rsidR="001E5D9E">
        <w:rPr>
          <w:rFonts w:eastAsiaTheme="minorHAnsi"/>
          <w:sz w:val="26"/>
          <w:szCs w:val="26"/>
          <w:lang w:val="en-US" w:eastAsia="uk-UA"/>
        </w:rPr>
        <w:t> </w:t>
      </w:r>
      <w:r w:rsidR="009C7AAE">
        <w:rPr>
          <w:rFonts w:eastAsiaTheme="minorHAnsi"/>
          <w:sz w:val="26"/>
          <w:szCs w:val="26"/>
          <w:lang w:eastAsia="uk-UA"/>
        </w:rPr>
        <w:t xml:space="preserve"> </w:t>
      </w:r>
      <w:r w:rsidR="00473924">
        <w:rPr>
          <w:rFonts w:eastAsiaTheme="minorHAnsi"/>
          <w:sz w:val="26"/>
          <w:szCs w:val="26"/>
          <w:lang w:eastAsia="uk-UA"/>
        </w:rPr>
        <w:t>–</w:t>
      </w:r>
      <w:r w:rsidR="001E5D9E">
        <w:rPr>
          <w:rFonts w:eastAsiaTheme="minorHAnsi"/>
          <w:sz w:val="26"/>
          <w:szCs w:val="26"/>
          <w:lang w:val="en-US" w:eastAsia="uk-UA"/>
        </w:rPr>
        <w:t> </w:t>
      </w:r>
      <w:r w:rsidRPr="001E5D9E">
        <w:rPr>
          <w:rFonts w:eastAsiaTheme="minorHAnsi"/>
          <w:sz w:val="26"/>
          <w:szCs w:val="26"/>
          <w:lang w:eastAsia="uk-UA"/>
        </w:rPr>
        <w:t>99</w:t>
      </w:r>
      <w:r w:rsidR="002D776E" w:rsidRPr="001E5D9E">
        <w:rPr>
          <w:rFonts w:eastAsiaTheme="minorHAnsi"/>
          <w:sz w:val="26"/>
          <w:szCs w:val="26"/>
          <w:lang w:eastAsia="uk-UA"/>
        </w:rPr>
        <w:t xml:space="preserve"> цього рішення</w:t>
      </w:r>
      <w:r w:rsidRPr="001E5D9E">
        <w:rPr>
          <w:rFonts w:eastAsiaTheme="minorHAnsi"/>
          <w:sz w:val="26"/>
          <w:szCs w:val="26"/>
          <w:lang w:eastAsia="uk-UA"/>
        </w:rPr>
        <w:t>).</w:t>
      </w:r>
    </w:p>
    <w:p w14:paraId="40239409" w14:textId="77777777"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2C815718" w14:textId="59A322D3"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w:t>
      </w:r>
      <w:r w:rsidR="00282DAE" w:rsidRPr="001E5D9E">
        <w:rPr>
          <w:rFonts w:eastAsiaTheme="minorHAnsi"/>
          <w:sz w:val="26"/>
          <w:szCs w:val="26"/>
          <w:lang w:eastAsia="uk-UA"/>
        </w:rPr>
        <w:t xml:space="preserve"> На відміну від процедур дис</w:t>
      </w:r>
      <w:r w:rsidR="00B840F2" w:rsidRPr="001E5D9E">
        <w:rPr>
          <w:rFonts w:eastAsiaTheme="minorHAnsi"/>
          <w:sz w:val="26"/>
          <w:szCs w:val="26"/>
          <w:lang w:eastAsia="uk-UA"/>
        </w:rPr>
        <w:t>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w:t>
      </w:r>
      <w:r w:rsidR="002D776E" w:rsidRPr="001E5D9E">
        <w:rPr>
          <w:rFonts w:eastAsiaTheme="minorHAnsi"/>
          <w:sz w:val="26"/>
          <w:szCs w:val="26"/>
          <w:lang w:eastAsia="uk-UA"/>
        </w:rPr>
        <w:t>м</w:t>
      </w:r>
      <w:r w:rsidR="00B840F2" w:rsidRPr="001E5D9E">
        <w:rPr>
          <w:rFonts w:eastAsiaTheme="minorHAnsi"/>
          <w:sz w:val="26"/>
          <w:szCs w:val="26"/>
          <w:lang w:eastAsia="uk-UA"/>
        </w:rPr>
        <w:t>ної мети запровадження таких процедур. Викладене в</w:t>
      </w:r>
      <w:r w:rsidRPr="001E5D9E">
        <w:rPr>
          <w:rFonts w:eastAsiaTheme="minorHAnsi"/>
          <w:sz w:val="26"/>
          <w:szCs w:val="26"/>
          <w:lang w:eastAsia="uk-UA"/>
        </w:rPr>
        <w:t xml:space="preserve">имагає </w:t>
      </w:r>
      <w:r w:rsidR="00B840F2" w:rsidRPr="001E5D9E">
        <w:rPr>
          <w:rFonts w:eastAsiaTheme="minorHAnsi"/>
          <w:sz w:val="26"/>
          <w:szCs w:val="26"/>
          <w:lang w:eastAsia="uk-UA"/>
        </w:rPr>
        <w:t xml:space="preserve">від Комісії </w:t>
      </w:r>
      <w:r w:rsidRPr="001E5D9E">
        <w:rPr>
          <w:rFonts w:eastAsiaTheme="minorHAnsi"/>
          <w:sz w:val="26"/>
          <w:szCs w:val="26"/>
          <w:lang w:eastAsia="uk-UA"/>
        </w:rPr>
        <w:t xml:space="preserve">пошуку справедливої рівноваги між інтересами суспільства загалом та правом судді на </w:t>
      </w:r>
      <w:proofErr w:type="spellStart"/>
      <w:r w:rsidRPr="001E5D9E">
        <w:rPr>
          <w:rFonts w:eastAsiaTheme="minorHAnsi"/>
          <w:sz w:val="26"/>
          <w:szCs w:val="26"/>
          <w:lang w:eastAsia="uk-UA"/>
        </w:rPr>
        <w:t>приватність</w:t>
      </w:r>
      <w:proofErr w:type="spellEnd"/>
      <w:r w:rsidRPr="001E5D9E">
        <w:rPr>
          <w:rFonts w:eastAsiaTheme="minorHAnsi"/>
          <w:sz w:val="26"/>
          <w:szCs w:val="26"/>
          <w:lang w:eastAsia="uk-UA"/>
        </w:rPr>
        <w:t>.</w:t>
      </w:r>
    </w:p>
    <w:p w14:paraId="108EB496" w14:textId="77777777"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Відповідність займаній посаді судді, якого пр</w:t>
      </w:r>
      <w:r w:rsidR="00CB085B" w:rsidRPr="001E5D9E">
        <w:rPr>
          <w:rFonts w:eastAsiaTheme="minorHAnsi"/>
          <w:sz w:val="26"/>
          <w:szCs w:val="26"/>
          <w:lang w:eastAsia="uk-UA"/>
        </w:rPr>
        <w:t>изначено на посаду строком на п’</w:t>
      </w:r>
      <w:r w:rsidRPr="001E5D9E">
        <w:rPr>
          <w:rFonts w:eastAsiaTheme="minorHAnsi"/>
          <w:sz w:val="26"/>
          <w:szCs w:val="26"/>
          <w:lang w:eastAsia="uk-UA"/>
        </w:rPr>
        <w:t>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5796037" w14:textId="0D492795" w:rsidR="00CB085B"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 xml:space="preserve">Відповідна процедура здійснюється за критеріями та </w:t>
      </w:r>
      <w:r w:rsidR="002D776E" w:rsidRPr="001E5D9E">
        <w:rPr>
          <w:rFonts w:eastAsiaTheme="minorHAnsi"/>
          <w:sz w:val="26"/>
          <w:szCs w:val="26"/>
          <w:lang w:eastAsia="uk-UA"/>
        </w:rPr>
        <w:t xml:space="preserve">в </w:t>
      </w:r>
      <w:r w:rsidRPr="001E5D9E">
        <w:rPr>
          <w:rFonts w:eastAsiaTheme="minorHAnsi"/>
          <w:sz w:val="26"/>
          <w:szCs w:val="26"/>
          <w:lang w:eastAsia="uk-UA"/>
        </w:rPr>
        <w:t>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6B16AC6D" w14:textId="4C6D1F88" w:rsidR="007C0CA6" w:rsidRPr="001E5D9E" w:rsidRDefault="007C0CA6" w:rsidP="00CB085B">
      <w:pPr>
        <w:pStyle w:val="aa"/>
        <w:numPr>
          <w:ilvl w:val="0"/>
          <w:numId w:val="5"/>
        </w:numPr>
        <w:spacing w:line="276" w:lineRule="auto"/>
        <w:ind w:left="0" w:firstLine="709"/>
        <w:jc w:val="both"/>
        <w:rPr>
          <w:rFonts w:eastAsia="Calibri"/>
          <w:b/>
          <w:bCs/>
          <w:sz w:val="26"/>
          <w:szCs w:val="26"/>
        </w:rPr>
      </w:pPr>
      <w:r w:rsidRPr="001E5D9E">
        <w:rPr>
          <w:rFonts w:eastAsiaTheme="minorHAnsi"/>
          <w:sz w:val="26"/>
          <w:szCs w:val="26"/>
          <w:lang w:eastAsia="uk-UA"/>
        </w:rPr>
        <w:t>Відповідно до частини другої статті 83 Закону критеріями кваліфікаційного оцінювання є:</w:t>
      </w:r>
    </w:p>
    <w:p w14:paraId="5FE1C55C" w14:textId="194E6F9C" w:rsidR="007C0CA6" w:rsidRPr="009C7AAE" w:rsidRDefault="009C7AAE" w:rsidP="009C7AAE">
      <w:pPr>
        <w:shd w:val="clear" w:color="auto" w:fill="FFFFFF"/>
        <w:spacing w:after="200" w:line="276" w:lineRule="auto"/>
        <w:ind w:firstLine="709"/>
        <w:jc w:val="both"/>
        <w:rPr>
          <w:rFonts w:eastAsiaTheme="minorHAnsi"/>
          <w:sz w:val="26"/>
          <w:szCs w:val="26"/>
          <w:lang w:eastAsia="uk-UA"/>
        </w:rPr>
      </w:pPr>
      <w:r>
        <w:rPr>
          <w:rFonts w:eastAsiaTheme="minorHAnsi"/>
          <w:sz w:val="26"/>
          <w:szCs w:val="26"/>
          <w:lang w:eastAsia="uk-UA"/>
        </w:rPr>
        <w:t xml:space="preserve">22.1. </w:t>
      </w:r>
      <w:r w:rsidR="007C0CA6" w:rsidRPr="009C7AAE">
        <w:rPr>
          <w:rFonts w:eastAsiaTheme="minorHAnsi"/>
          <w:sz w:val="26"/>
          <w:szCs w:val="26"/>
          <w:lang w:eastAsia="uk-UA"/>
        </w:rPr>
        <w:t>компетентність (професійна, особиста, соціальна тощо);</w:t>
      </w:r>
    </w:p>
    <w:p w14:paraId="735D4CAF" w14:textId="3AB8EC6D" w:rsidR="007C0CA6" w:rsidRPr="009C7AAE" w:rsidRDefault="009C7AAE" w:rsidP="009C7AAE">
      <w:pPr>
        <w:shd w:val="clear" w:color="auto" w:fill="FFFFFF"/>
        <w:spacing w:after="200" w:line="276" w:lineRule="auto"/>
        <w:ind w:firstLine="709"/>
        <w:jc w:val="both"/>
        <w:rPr>
          <w:rFonts w:eastAsiaTheme="minorHAnsi"/>
          <w:sz w:val="26"/>
          <w:szCs w:val="26"/>
          <w:lang w:eastAsia="uk-UA"/>
        </w:rPr>
      </w:pPr>
      <w:r>
        <w:rPr>
          <w:rFonts w:eastAsiaTheme="minorHAnsi"/>
          <w:sz w:val="26"/>
          <w:szCs w:val="26"/>
          <w:lang w:eastAsia="uk-UA"/>
        </w:rPr>
        <w:t xml:space="preserve">22.2. </w:t>
      </w:r>
      <w:r w:rsidR="007C0CA6" w:rsidRPr="009C7AAE">
        <w:rPr>
          <w:rFonts w:eastAsiaTheme="minorHAnsi"/>
          <w:sz w:val="26"/>
          <w:szCs w:val="26"/>
          <w:lang w:eastAsia="uk-UA"/>
        </w:rPr>
        <w:t>професійна етика;</w:t>
      </w:r>
    </w:p>
    <w:p w14:paraId="54CAE509" w14:textId="6352E165" w:rsidR="00CB085B" w:rsidRPr="009C7AAE" w:rsidRDefault="009C7AAE" w:rsidP="009C7AAE">
      <w:pPr>
        <w:shd w:val="clear" w:color="auto" w:fill="FFFFFF"/>
        <w:spacing w:after="200" w:line="276" w:lineRule="auto"/>
        <w:ind w:firstLine="709"/>
        <w:jc w:val="both"/>
        <w:rPr>
          <w:rFonts w:eastAsiaTheme="minorHAnsi"/>
          <w:sz w:val="26"/>
          <w:szCs w:val="26"/>
          <w:lang w:eastAsia="uk-UA"/>
        </w:rPr>
      </w:pPr>
      <w:r>
        <w:rPr>
          <w:rFonts w:eastAsiaTheme="minorHAnsi"/>
          <w:sz w:val="26"/>
          <w:szCs w:val="26"/>
          <w:lang w:eastAsia="uk-UA"/>
        </w:rPr>
        <w:t xml:space="preserve">22.3. </w:t>
      </w:r>
      <w:r w:rsidR="007C0CA6" w:rsidRPr="009C7AAE">
        <w:rPr>
          <w:rFonts w:eastAsiaTheme="minorHAnsi"/>
          <w:sz w:val="26"/>
          <w:szCs w:val="26"/>
          <w:lang w:eastAsia="uk-UA"/>
        </w:rPr>
        <w:t>доброчесність.</w:t>
      </w:r>
    </w:p>
    <w:p w14:paraId="743FE4D5" w14:textId="4A803261" w:rsidR="007C0CA6" w:rsidRPr="001E5D9E" w:rsidRDefault="007C0CA6" w:rsidP="002D776E">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23ABB03" w14:textId="65D6C1B0"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lastRenderedPageBreak/>
        <w:t>Завдання, підстави, порядок проведення та етапи кваліфікаційного оцінювання визначено в главі 1 «Кваліфікаційне оцінювання суддів» розділу V «Кваліф</w:t>
      </w:r>
      <w:r w:rsidR="00194192">
        <w:rPr>
          <w:rFonts w:eastAsiaTheme="minorHAnsi"/>
          <w:sz w:val="26"/>
          <w:szCs w:val="26"/>
          <w:lang w:eastAsia="uk-UA"/>
        </w:rPr>
        <w:t>ікаційний рівень судді» Закону.</w:t>
      </w:r>
    </w:p>
    <w:p w14:paraId="322530D7" w14:textId="413D82F6"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w:t>
      </w:r>
      <w:r w:rsidR="002D776E" w:rsidRPr="001E5D9E">
        <w:rPr>
          <w:rFonts w:eastAsiaTheme="minorHAnsi"/>
          <w:sz w:val="26"/>
          <w:szCs w:val="26"/>
          <w:lang w:eastAsia="uk-UA"/>
        </w:rPr>
        <w:t xml:space="preserve"> </w:t>
      </w:r>
      <w:proofErr w:type="spellStart"/>
      <w:r w:rsidRPr="001E5D9E">
        <w:rPr>
          <w:rFonts w:eastAsiaTheme="minorHAnsi"/>
          <w:sz w:val="26"/>
          <w:szCs w:val="26"/>
          <w:lang w:eastAsia="uk-UA"/>
        </w:rPr>
        <w:t>mutatis</w:t>
      </w:r>
      <w:proofErr w:type="spellEnd"/>
      <w:r w:rsidRPr="001E5D9E">
        <w:rPr>
          <w:rFonts w:eastAsiaTheme="minorHAnsi"/>
          <w:sz w:val="26"/>
          <w:szCs w:val="26"/>
          <w:lang w:eastAsia="uk-UA"/>
        </w:rPr>
        <w:t xml:space="preserve"> </w:t>
      </w:r>
      <w:proofErr w:type="spellStart"/>
      <w:r w:rsidRPr="001E5D9E">
        <w:rPr>
          <w:rFonts w:eastAsiaTheme="minorHAnsi"/>
          <w:sz w:val="26"/>
          <w:szCs w:val="26"/>
          <w:lang w:eastAsia="uk-UA"/>
        </w:rPr>
        <w:t>mutandis</w:t>
      </w:r>
      <w:proofErr w:type="spellEnd"/>
      <w:r w:rsidRPr="001E5D9E">
        <w:rPr>
          <w:rFonts w:eastAsiaTheme="minorHAnsi"/>
          <w:sz w:val="26"/>
          <w:szCs w:val="26"/>
          <w:lang w:eastAsia="uk-UA"/>
        </w:rPr>
        <w:t>) (дал</w:t>
      </w:r>
      <w:r w:rsidR="00194192">
        <w:rPr>
          <w:rFonts w:eastAsiaTheme="minorHAnsi"/>
          <w:sz w:val="26"/>
          <w:szCs w:val="26"/>
          <w:lang w:eastAsia="uk-UA"/>
        </w:rPr>
        <w:t xml:space="preserve">і – </w:t>
      </w:r>
      <w:r w:rsidRPr="001E5D9E">
        <w:rPr>
          <w:rFonts w:eastAsiaTheme="minorHAnsi"/>
          <w:sz w:val="26"/>
          <w:szCs w:val="26"/>
          <w:lang w:eastAsia="uk-UA"/>
        </w:rPr>
        <w:t>Положення).</w:t>
      </w:r>
    </w:p>
    <w:p w14:paraId="57CF7E46" w14:textId="5BD3A400"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2D776E" w:rsidRPr="001E5D9E">
        <w:rPr>
          <w:rFonts w:eastAsiaTheme="minorHAnsi"/>
          <w:sz w:val="26"/>
          <w:szCs w:val="26"/>
          <w:lang w:eastAsia="uk-UA"/>
        </w:rPr>
        <w:t xml:space="preserve"> </w:t>
      </w:r>
      <w:r w:rsidRPr="001E5D9E">
        <w:rPr>
          <w:rFonts w:eastAsiaTheme="minorHAnsi"/>
          <w:sz w:val="26"/>
          <w:szCs w:val="26"/>
          <w:lang w:eastAsia="uk-UA"/>
        </w:rPr>
        <w:t>000 балів.</w:t>
      </w:r>
    </w:p>
    <w:p w14:paraId="4E2C18EC" w14:textId="772F648D"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1E5D9E">
        <w:rPr>
          <w:rFonts w:eastAsiaTheme="minorHAnsi"/>
          <w:sz w:val="26"/>
          <w:szCs w:val="26"/>
          <w:lang w:eastAsia="uk-UA"/>
        </w:rPr>
        <w:t> </w:t>
      </w:r>
      <w:r w:rsidRPr="001E5D9E">
        <w:rPr>
          <w:rFonts w:eastAsiaTheme="minorHAnsi"/>
          <w:sz w:val="26"/>
          <w:szCs w:val="26"/>
          <w:lang w:eastAsia="uk-UA"/>
        </w:rPr>
        <w:t>балів (підпункт 5.1.2); соціальна компетентність – 100 балів (підпункт 5.1.3).</w:t>
      </w:r>
    </w:p>
    <w:p w14:paraId="0CC4F93E" w14:textId="77777777"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 (мінімально прийнятний рівень).</w:t>
      </w:r>
    </w:p>
    <w:p w14:paraId="7B9A7B63" w14:textId="46C6D5EA"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Показники</w:t>
      </w:r>
      <w:r w:rsidR="002D776E" w:rsidRPr="001E5D9E">
        <w:rPr>
          <w:rFonts w:eastAsiaTheme="minorHAnsi"/>
          <w:sz w:val="26"/>
          <w:szCs w:val="26"/>
          <w:lang w:eastAsia="uk-UA"/>
        </w:rPr>
        <w:t>,</w:t>
      </w:r>
      <w:r w:rsidRPr="001E5D9E">
        <w:rPr>
          <w:rFonts w:eastAsiaTheme="minorHAnsi"/>
          <w:sz w:val="26"/>
          <w:szCs w:val="26"/>
          <w:lang w:eastAsia="uk-UA"/>
        </w:rPr>
        <w:t xml:space="preserve"> за якими оцінюється відповідність судді кожному з критеріїв</w:t>
      </w:r>
      <w:r w:rsidR="002D776E" w:rsidRPr="001E5D9E">
        <w:rPr>
          <w:rFonts w:eastAsiaTheme="minorHAnsi"/>
          <w:sz w:val="26"/>
          <w:szCs w:val="26"/>
          <w:lang w:eastAsia="uk-UA"/>
        </w:rPr>
        <w:t>,</w:t>
      </w:r>
      <w:r w:rsidRPr="001E5D9E">
        <w:rPr>
          <w:rFonts w:eastAsiaTheme="minorHAnsi"/>
          <w:sz w:val="26"/>
          <w:szCs w:val="26"/>
          <w:lang w:eastAsia="uk-UA"/>
        </w:rPr>
        <w:t xml:space="preserve"> визначені </w:t>
      </w:r>
      <w:r w:rsidR="002D776E" w:rsidRPr="001E5D9E">
        <w:rPr>
          <w:rFonts w:eastAsiaTheme="minorHAnsi"/>
          <w:sz w:val="26"/>
          <w:szCs w:val="26"/>
          <w:lang w:eastAsia="uk-UA"/>
        </w:rPr>
        <w:t>в</w:t>
      </w:r>
      <w:r w:rsidR="00D50008">
        <w:rPr>
          <w:rFonts w:eastAsiaTheme="minorHAnsi"/>
          <w:sz w:val="26"/>
          <w:szCs w:val="26"/>
          <w:lang w:eastAsia="uk-UA"/>
        </w:rPr>
        <w:t xml:space="preserve"> розділі ІІ Положення.</w:t>
      </w:r>
    </w:p>
    <w:p w14:paraId="707C8A2F" w14:textId="5F6DA3FD"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За результатами такого оцінювання колегія Вищої кваліфікаційної комісії суддів України, а у випадках, передбачених Законом,</w:t>
      </w:r>
      <w:r w:rsidR="002D776E" w:rsidRPr="001E5D9E">
        <w:rPr>
          <w:rFonts w:eastAsiaTheme="minorHAnsi"/>
          <w:sz w:val="26"/>
          <w:szCs w:val="26"/>
          <w:lang w:eastAsia="uk-UA"/>
        </w:rPr>
        <w:t xml:space="preserve"> – </w:t>
      </w:r>
      <w:r w:rsidRPr="001E5D9E">
        <w:rPr>
          <w:rFonts w:eastAsiaTheme="minorHAnsi"/>
          <w:sz w:val="26"/>
          <w:szCs w:val="26"/>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1E5D9E">
        <w:rPr>
          <w:rFonts w:eastAsiaTheme="minorHAnsi"/>
          <w:sz w:val="26"/>
          <w:szCs w:val="26"/>
          <w:lang w:eastAsia="uk-UA"/>
        </w:rPr>
        <w:t>непідтвердження</w:t>
      </w:r>
      <w:proofErr w:type="spellEnd"/>
      <w:r w:rsidRPr="001E5D9E">
        <w:rPr>
          <w:rFonts w:eastAsiaTheme="minorHAnsi"/>
          <w:sz w:val="26"/>
          <w:szCs w:val="26"/>
          <w:lang w:eastAsia="uk-UA"/>
        </w:rPr>
        <w:t xml:space="preserve"> здатності судді (кандидата на посаду судді) здійснювати правосуддя у відповідному суді.</w:t>
      </w:r>
    </w:p>
    <w:p w14:paraId="74CE2BC6" w14:textId="01152822"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І хоча Комісія виходить із презумпції, </w:t>
      </w:r>
      <w:r w:rsidR="002D776E" w:rsidRPr="001E5D9E">
        <w:rPr>
          <w:rFonts w:eastAsiaTheme="minorHAnsi"/>
          <w:sz w:val="26"/>
          <w:szCs w:val="26"/>
          <w:lang w:eastAsia="uk-UA"/>
        </w:rPr>
        <w:t xml:space="preserve">що </w:t>
      </w:r>
      <w:r w:rsidRPr="001E5D9E">
        <w:rPr>
          <w:rFonts w:eastAsiaTheme="minorHAnsi"/>
          <w:sz w:val="26"/>
          <w:szCs w:val="26"/>
          <w:lang w:eastAsia="uk-UA"/>
        </w:rPr>
        <w:t xml:space="preserve">суддя відповідає критеріям компетентності, професійної етики та доброчесності як особа, яка згідно з </w:t>
      </w:r>
      <w:proofErr w:type="spellStart"/>
      <w:r w:rsidRPr="001E5D9E">
        <w:rPr>
          <w:rFonts w:eastAsiaTheme="minorHAnsi"/>
          <w:sz w:val="26"/>
          <w:szCs w:val="26"/>
          <w:lang w:eastAsia="uk-UA"/>
        </w:rPr>
        <w:t>Бангалорськими</w:t>
      </w:r>
      <w:proofErr w:type="spellEnd"/>
      <w:r w:rsidRPr="001E5D9E">
        <w:rPr>
          <w:rFonts w:eastAsiaTheme="minorHAnsi"/>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w:t>
      </w:r>
      <w:r w:rsidR="00D50008">
        <w:rPr>
          <w:rFonts w:eastAsiaTheme="minorHAnsi"/>
          <w:sz w:val="26"/>
          <w:szCs w:val="26"/>
          <w:lang w:eastAsia="uk-UA"/>
        </w:rPr>
        <w:t>ліфікаційного оцінювання судді.</w:t>
      </w:r>
    </w:p>
    <w:p w14:paraId="24725121" w14:textId="77777777"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lastRenderedPageBreak/>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09F1EC0" w14:textId="14F16640"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Згідно з позицією, висловленою В</w:t>
      </w:r>
      <w:r w:rsidR="00D50008">
        <w:rPr>
          <w:rFonts w:eastAsiaTheme="minorHAnsi"/>
          <w:sz w:val="26"/>
          <w:szCs w:val="26"/>
          <w:lang w:eastAsia="uk-UA"/>
        </w:rPr>
        <w:t>еликою Палатою Верховного Суду в</w:t>
      </w:r>
      <w:r w:rsidRPr="001E5D9E">
        <w:rPr>
          <w:rFonts w:eastAsiaTheme="minorHAnsi"/>
          <w:sz w:val="26"/>
          <w:szCs w:val="26"/>
          <w:lang w:eastAsia="uk-UA"/>
        </w:rPr>
        <w:t xml:space="preserve"> рішенні від 10.11.2021 (справа № 9901/355/21), «доброчесність»</w:t>
      </w:r>
      <w:r w:rsidR="002D776E" w:rsidRPr="001E5D9E">
        <w:rPr>
          <w:rFonts w:eastAsiaTheme="minorHAnsi"/>
          <w:sz w:val="26"/>
          <w:szCs w:val="26"/>
          <w:lang w:eastAsia="uk-UA"/>
        </w:rPr>
        <w:t xml:space="preserve"> – </w:t>
      </w:r>
      <w:r w:rsidRPr="001E5D9E">
        <w:rPr>
          <w:rFonts w:eastAsiaTheme="minorHAnsi"/>
          <w:sz w:val="26"/>
          <w:szCs w:val="26"/>
          <w:lang w:eastAsia="uk-UA"/>
        </w:rPr>
        <w:t>це необхідна морально-етична складова діяльності судді, яка, серед іншого, визначає межу і спосіб його</w:t>
      </w:r>
      <w:r w:rsidRPr="00D50008">
        <w:rPr>
          <w:rFonts w:eastAsiaTheme="minorHAnsi"/>
          <w:sz w:val="16"/>
          <w:szCs w:val="16"/>
          <w:lang w:eastAsia="uk-UA"/>
        </w:rPr>
        <w:t xml:space="preserve"> </w:t>
      </w:r>
      <w:r w:rsidRPr="001E5D9E">
        <w:rPr>
          <w:rFonts w:eastAsiaTheme="minorHAnsi"/>
          <w:sz w:val="26"/>
          <w:szCs w:val="26"/>
          <w:lang w:eastAsia="uk-UA"/>
        </w:rPr>
        <w:t>поведінки, що базується на принципах об</w:t>
      </w:r>
      <w:r w:rsidR="002D776E" w:rsidRPr="001E5D9E">
        <w:rPr>
          <w:rFonts w:eastAsiaTheme="minorHAnsi"/>
          <w:sz w:val="26"/>
          <w:szCs w:val="26"/>
          <w:lang w:eastAsia="uk-UA"/>
        </w:rPr>
        <w:t>’</w:t>
      </w:r>
      <w:r w:rsidRPr="001E5D9E">
        <w:rPr>
          <w:rFonts w:eastAsiaTheme="minorHAnsi"/>
          <w:sz w:val="26"/>
          <w:szCs w:val="26"/>
          <w:lang w:eastAsia="uk-UA"/>
        </w:rPr>
        <w:t>єктивного ставлення до сторін у справах та чесності у способі власного життя, виконанні своїх обов</w:t>
      </w:r>
      <w:r w:rsidR="002D776E" w:rsidRPr="001E5D9E">
        <w:rPr>
          <w:rFonts w:eastAsiaTheme="minorHAnsi"/>
          <w:sz w:val="26"/>
          <w:szCs w:val="26"/>
          <w:lang w:eastAsia="uk-UA"/>
        </w:rPr>
        <w:t>’</w:t>
      </w:r>
      <w:r w:rsidRPr="001E5D9E">
        <w:rPr>
          <w:rFonts w:eastAsiaTheme="minorHAnsi"/>
          <w:sz w:val="26"/>
          <w:szCs w:val="26"/>
          <w:lang w:eastAsia="uk-UA"/>
        </w:rPr>
        <w:t xml:space="preserve">язків та здійсненні правосуддя. </w:t>
      </w:r>
      <w:r w:rsidR="002D776E" w:rsidRPr="001E5D9E">
        <w:rPr>
          <w:rFonts w:eastAsiaTheme="minorHAnsi"/>
          <w:sz w:val="26"/>
          <w:szCs w:val="26"/>
          <w:lang w:eastAsia="uk-UA"/>
        </w:rPr>
        <w:t>Ч</w:t>
      </w:r>
      <w:r w:rsidRPr="001E5D9E">
        <w:rPr>
          <w:rFonts w:eastAsiaTheme="minorHAnsi"/>
          <w:sz w:val="26"/>
          <w:szCs w:val="26"/>
          <w:lang w:eastAsia="uk-UA"/>
        </w:rPr>
        <w:t xml:space="preserve">лени Комісії, оцінюючи певні обставини </w:t>
      </w:r>
      <w:r w:rsidR="002D776E" w:rsidRPr="001E5D9E">
        <w:rPr>
          <w:rFonts w:eastAsiaTheme="minorHAnsi"/>
          <w:sz w:val="26"/>
          <w:szCs w:val="26"/>
          <w:lang w:eastAsia="uk-UA"/>
        </w:rPr>
        <w:t xml:space="preserve">стосовно </w:t>
      </w:r>
      <w:r w:rsidRPr="001E5D9E">
        <w:rPr>
          <w:rFonts w:eastAsiaTheme="minorHAnsi"/>
          <w:sz w:val="26"/>
          <w:szCs w:val="26"/>
          <w:lang w:eastAsia="uk-UA"/>
        </w:rPr>
        <w:t xml:space="preserve">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1E5D9E">
        <w:rPr>
          <w:rFonts w:eastAsiaTheme="minorHAnsi"/>
          <w:sz w:val="26"/>
          <w:szCs w:val="26"/>
          <w:lang w:eastAsia="uk-UA"/>
        </w:rPr>
        <w:t>недоброчесність</w:t>
      </w:r>
      <w:proofErr w:type="spellEnd"/>
      <w:r w:rsidR="002D776E" w:rsidRPr="001E5D9E">
        <w:rPr>
          <w:rFonts w:eastAsiaTheme="minorHAnsi"/>
          <w:sz w:val="26"/>
          <w:szCs w:val="26"/>
          <w:lang w:eastAsia="uk-UA"/>
        </w:rPr>
        <w:t xml:space="preserve"> судді</w:t>
      </w:r>
      <w:r w:rsidRPr="001E5D9E">
        <w:rPr>
          <w:rFonts w:eastAsiaTheme="minorHAnsi"/>
          <w:sz w:val="26"/>
          <w:szCs w:val="26"/>
          <w:lang w:eastAsia="uk-UA"/>
        </w:rPr>
        <w:t xml:space="preserve">, оцінюються, насамперед, з морально-етичного погляду. Навіть зовні правомірні </w:t>
      </w:r>
      <w:r w:rsidR="002D776E" w:rsidRPr="001E5D9E">
        <w:rPr>
          <w:rFonts w:eastAsiaTheme="minorHAnsi"/>
          <w:sz w:val="26"/>
          <w:szCs w:val="26"/>
          <w:lang w:eastAsia="uk-UA"/>
        </w:rPr>
        <w:t xml:space="preserve">та </w:t>
      </w:r>
      <w:r w:rsidRPr="001E5D9E">
        <w:rPr>
          <w:rFonts w:eastAsiaTheme="minorHAnsi"/>
          <w:sz w:val="26"/>
          <w:szCs w:val="26"/>
          <w:lang w:eastAsia="uk-UA"/>
        </w:rPr>
        <w:t>законні дії кандидата можуть оцінюватися як такі, що не узгоджу</w:t>
      </w:r>
      <w:r w:rsidR="00D50008">
        <w:rPr>
          <w:rFonts w:eastAsiaTheme="minorHAnsi"/>
          <w:sz w:val="26"/>
          <w:szCs w:val="26"/>
          <w:lang w:eastAsia="uk-UA"/>
        </w:rPr>
        <w:t>ються з поняттям доброчесності.</w:t>
      </w:r>
    </w:p>
    <w:p w14:paraId="036B9BB2" w14:textId="30AF4B3A"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За визначенням терміна, який подано </w:t>
      </w:r>
      <w:r w:rsidR="002D776E" w:rsidRPr="001E5D9E">
        <w:rPr>
          <w:rFonts w:eastAsiaTheme="minorHAnsi"/>
          <w:sz w:val="26"/>
          <w:szCs w:val="26"/>
          <w:lang w:eastAsia="uk-UA"/>
        </w:rPr>
        <w:t xml:space="preserve">в </w:t>
      </w:r>
      <w:r w:rsidRPr="001E5D9E">
        <w:rPr>
          <w:rFonts w:eastAsiaTheme="minorHAnsi"/>
          <w:sz w:val="26"/>
          <w:szCs w:val="26"/>
          <w:lang w:eastAsia="uk-UA"/>
        </w:rPr>
        <w:t>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5240BD60" w14:textId="5325B0CC"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w:t>
      </w:r>
      <w:r w:rsidR="002D776E" w:rsidRPr="001E5D9E">
        <w:rPr>
          <w:rFonts w:eastAsiaTheme="minorHAnsi"/>
          <w:sz w:val="26"/>
          <w:szCs w:val="26"/>
          <w:lang w:eastAsia="uk-UA"/>
        </w:rPr>
        <w:t>’</w:t>
      </w:r>
      <w:r w:rsidRPr="001E5D9E">
        <w:rPr>
          <w:rFonts w:eastAsiaTheme="minorHAnsi"/>
          <w:sz w:val="26"/>
          <w:szCs w:val="26"/>
          <w:lang w:eastAsia="uk-UA"/>
        </w:rPr>
        <w:t>язку з таким призначенням (пункт 23</w:t>
      </w:r>
      <w:r w:rsidR="002D776E" w:rsidRPr="001E5D9E">
        <w:rPr>
          <w:rFonts w:eastAsiaTheme="minorHAnsi"/>
          <w:sz w:val="26"/>
          <w:szCs w:val="26"/>
          <w:lang w:eastAsia="uk-UA"/>
        </w:rPr>
        <w:t xml:space="preserve"> цього рішення</w:t>
      </w:r>
      <w:r w:rsidRPr="001E5D9E">
        <w:rPr>
          <w:rFonts w:eastAsiaTheme="minorHAnsi"/>
          <w:sz w:val="26"/>
          <w:szCs w:val="26"/>
          <w:lang w:eastAsia="uk-UA"/>
        </w:rPr>
        <w:t>).</w:t>
      </w:r>
    </w:p>
    <w:p w14:paraId="18ADF12E" w14:textId="233D7F38"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Статтею 1 Кодексу суддівської етики, затвердженого рішенням ХІ </w:t>
      </w:r>
      <w:r w:rsidR="002D776E" w:rsidRPr="001E5D9E">
        <w:rPr>
          <w:rFonts w:eastAsiaTheme="minorHAnsi"/>
          <w:sz w:val="26"/>
          <w:szCs w:val="26"/>
          <w:lang w:eastAsia="uk-UA"/>
        </w:rPr>
        <w:t>з</w:t>
      </w:r>
      <w:r w:rsidRPr="001E5D9E">
        <w:rPr>
          <w:rFonts w:eastAsiaTheme="minorHAnsi"/>
          <w:sz w:val="26"/>
          <w:szCs w:val="26"/>
          <w:lang w:eastAsia="uk-UA"/>
        </w:rPr>
        <w:t>’їзду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w:t>
      </w:r>
      <w:r w:rsidR="00D50008">
        <w:rPr>
          <w:rFonts w:eastAsiaTheme="minorHAnsi"/>
          <w:sz w:val="26"/>
          <w:szCs w:val="26"/>
          <w:lang w:eastAsia="uk-UA"/>
        </w:rPr>
        <w:t> </w:t>
      </w:r>
      <w:r w:rsidRPr="001E5D9E">
        <w:rPr>
          <w:rFonts w:eastAsiaTheme="minorHAnsi"/>
          <w:sz w:val="26"/>
          <w:szCs w:val="26"/>
          <w:lang w:eastAsia="uk-UA"/>
        </w:rPr>
        <w:t>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w:t>
      </w:r>
      <w:r w:rsidR="002D776E" w:rsidRPr="001E5D9E">
        <w:rPr>
          <w:rFonts w:eastAsiaTheme="minorHAnsi"/>
          <w:sz w:val="26"/>
          <w:szCs w:val="26"/>
          <w:lang w:eastAsia="uk-UA"/>
        </w:rPr>
        <w:t>,</w:t>
      </w:r>
      <w:r w:rsidRPr="001E5D9E">
        <w:rPr>
          <w:rFonts w:eastAsiaTheme="minorHAnsi"/>
          <w:sz w:val="26"/>
          <w:szCs w:val="26"/>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2D776E" w:rsidRPr="001E5D9E">
        <w:rPr>
          <w:rFonts w:eastAsiaTheme="minorHAnsi"/>
          <w:sz w:val="26"/>
          <w:szCs w:val="26"/>
          <w:lang w:eastAsia="uk-UA"/>
        </w:rPr>
        <w:t>в</w:t>
      </w:r>
      <w:r w:rsidRPr="001E5D9E">
        <w:rPr>
          <w:rFonts w:eastAsiaTheme="minorHAnsi"/>
          <w:sz w:val="26"/>
          <w:szCs w:val="26"/>
          <w:lang w:eastAsia="uk-UA"/>
        </w:rPr>
        <w:t xml:space="preserve"> України від</w:t>
      </w:r>
      <w:r w:rsidR="00D50008">
        <w:rPr>
          <w:rFonts w:eastAsiaTheme="minorHAnsi"/>
          <w:sz w:val="26"/>
          <w:szCs w:val="26"/>
          <w:lang w:eastAsia="uk-UA"/>
        </w:rPr>
        <w:t> </w:t>
      </w:r>
      <w:r w:rsidRPr="001E5D9E">
        <w:rPr>
          <w:rFonts w:eastAsiaTheme="minorHAnsi"/>
          <w:sz w:val="26"/>
          <w:szCs w:val="26"/>
          <w:lang w:eastAsia="uk-UA"/>
        </w:rPr>
        <w:t xml:space="preserve">04.02.2016 № 1, відзначила, що суддя повинен уникати порушень етики та всього того, що виглядає як порушення етики, в усіх випадках його діяльності – як </w:t>
      </w:r>
      <w:r w:rsidRPr="001E5D9E">
        <w:rPr>
          <w:rFonts w:eastAsiaTheme="minorHAnsi"/>
          <w:sz w:val="26"/>
          <w:szCs w:val="26"/>
          <w:lang w:eastAsia="uk-UA"/>
        </w:rPr>
        <w:lastRenderedPageBreak/>
        <w:t>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640A3B5D" w14:textId="77777777"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77944DD3" w14:textId="06A90301"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2D776E" w:rsidRPr="001E5D9E">
        <w:rPr>
          <w:rFonts w:eastAsiaTheme="minorHAnsi"/>
          <w:sz w:val="26"/>
          <w:szCs w:val="26"/>
          <w:lang w:eastAsia="uk-UA"/>
        </w:rPr>
        <w:t xml:space="preserve">у </w:t>
      </w:r>
      <w:r w:rsidRPr="001E5D9E">
        <w:rPr>
          <w:rFonts w:eastAsiaTheme="minorHAnsi"/>
          <w:sz w:val="26"/>
          <w:szCs w:val="26"/>
          <w:lang w:eastAsia="uk-UA"/>
        </w:rPr>
        <w:t>кваліфікаційному оцінюванні, зокрема</w:t>
      </w:r>
      <w:r w:rsidR="002D776E" w:rsidRPr="001E5D9E">
        <w:rPr>
          <w:rFonts w:eastAsiaTheme="minorHAnsi"/>
          <w:sz w:val="26"/>
          <w:szCs w:val="26"/>
          <w:lang w:eastAsia="uk-UA"/>
        </w:rPr>
        <w:t xml:space="preserve"> </w:t>
      </w:r>
      <w:r w:rsidRPr="001E5D9E">
        <w:rPr>
          <w:rFonts w:eastAsiaTheme="minorHAnsi"/>
          <w:sz w:val="26"/>
          <w:szCs w:val="26"/>
          <w:lang w:eastAsia="uk-UA"/>
        </w:rPr>
        <w:t>активно реаліз</w:t>
      </w:r>
      <w:r w:rsidR="002D776E" w:rsidRPr="001E5D9E">
        <w:rPr>
          <w:rFonts w:eastAsiaTheme="minorHAnsi"/>
          <w:sz w:val="26"/>
          <w:szCs w:val="26"/>
          <w:lang w:eastAsia="uk-UA"/>
        </w:rPr>
        <w:t>увати</w:t>
      </w:r>
      <w:r w:rsidRPr="001E5D9E">
        <w:rPr>
          <w:rFonts w:eastAsiaTheme="minorHAnsi"/>
          <w:sz w:val="26"/>
          <w:szCs w:val="26"/>
          <w:lang w:eastAsia="uk-UA"/>
        </w:rPr>
        <w:t xml:space="preserve"> права бути заслуханим </w:t>
      </w:r>
      <w:r w:rsidR="002D776E" w:rsidRPr="001E5D9E">
        <w:rPr>
          <w:rFonts w:eastAsiaTheme="minorHAnsi"/>
          <w:sz w:val="26"/>
          <w:szCs w:val="26"/>
          <w:lang w:eastAsia="uk-UA"/>
        </w:rPr>
        <w:t xml:space="preserve">у </w:t>
      </w:r>
      <w:r w:rsidRPr="001E5D9E">
        <w:rPr>
          <w:rFonts w:eastAsiaTheme="minorHAnsi"/>
          <w:sz w:val="26"/>
          <w:szCs w:val="26"/>
          <w:lang w:eastAsia="uk-UA"/>
        </w:rPr>
        <w:t>контексті сумнівів Комісії</w:t>
      </w:r>
      <w:r w:rsidR="001E4CAE" w:rsidRPr="001E5D9E">
        <w:rPr>
          <w:rFonts w:eastAsiaTheme="minorHAnsi"/>
          <w:sz w:val="26"/>
          <w:szCs w:val="26"/>
          <w:lang w:eastAsia="uk-UA"/>
        </w:rPr>
        <w:t xml:space="preserve"> </w:t>
      </w:r>
      <w:r w:rsidR="002D776E" w:rsidRPr="001E5D9E">
        <w:rPr>
          <w:rFonts w:eastAsiaTheme="minorHAnsi"/>
          <w:sz w:val="26"/>
          <w:szCs w:val="26"/>
          <w:lang w:eastAsia="uk-UA"/>
        </w:rPr>
        <w:t>у його відповідності критеріям кваліфікаційного оцінювання</w:t>
      </w:r>
      <w:r w:rsidRPr="001E5D9E">
        <w:rPr>
          <w:rFonts w:eastAsiaTheme="minorHAnsi"/>
          <w:sz w:val="26"/>
          <w:szCs w:val="26"/>
          <w:lang w:eastAsia="uk-UA"/>
        </w:rPr>
        <w:t xml:space="preserve">, які можуть виникнути </w:t>
      </w:r>
      <w:r w:rsidR="001E4CAE" w:rsidRPr="001E5D9E">
        <w:rPr>
          <w:rFonts w:eastAsiaTheme="minorHAnsi"/>
          <w:sz w:val="26"/>
          <w:szCs w:val="26"/>
          <w:lang w:eastAsia="uk-UA"/>
        </w:rPr>
        <w:t xml:space="preserve">під час </w:t>
      </w:r>
      <w:r w:rsidRPr="001E5D9E">
        <w:rPr>
          <w:rFonts w:eastAsiaTheme="minorHAnsi"/>
          <w:sz w:val="26"/>
          <w:szCs w:val="26"/>
          <w:lang w:eastAsia="uk-UA"/>
        </w:rPr>
        <w:t>дослідження дось</w:t>
      </w:r>
      <w:r w:rsidR="0046668F">
        <w:rPr>
          <w:rFonts w:eastAsiaTheme="minorHAnsi"/>
          <w:sz w:val="26"/>
          <w:szCs w:val="26"/>
          <w:lang w:eastAsia="uk-UA"/>
        </w:rPr>
        <w:t>є та/або проведення співбесіди.</w:t>
      </w:r>
    </w:p>
    <w:p w14:paraId="0F7A9F33" w14:textId="6EF9974C"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Таким чином, у разі наявності </w:t>
      </w:r>
      <w:r w:rsidR="001E4CAE" w:rsidRPr="001E5D9E">
        <w:rPr>
          <w:rFonts w:eastAsiaTheme="minorHAnsi"/>
          <w:sz w:val="26"/>
          <w:szCs w:val="26"/>
          <w:lang w:eastAsia="uk-UA"/>
        </w:rPr>
        <w:t xml:space="preserve">в </w:t>
      </w:r>
      <w:r w:rsidRPr="001E5D9E">
        <w:rPr>
          <w:rFonts w:eastAsiaTheme="minorHAnsi"/>
          <w:sz w:val="26"/>
          <w:szCs w:val="26"/>
          <w:lang w:eastAsia="uk-UA"/>
        </w:rPr>
        <w:t xml:space="preserve">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 </w:t>
      </w:r>
    </w:p>
    <w:p w14:paraId="6E3A31A1" w14:textId="14C05D52"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Велика Палата Верховного Суду </w:t>
      </w:r>
      <w:r w:rsidR="001E4CAE" w:rsidRPr="001E5D9E">
        <w:rPr>
          <w:rFonts w:eastAsiaTheme="minorHAnsi"/>
          <w:sz w:val="26"/>
          <w:szCs w:val="26"/>
          <w:lang w:eastAsia="uk-UA"/>
        </w:rPr>
        <w:t xml:space="preserve">в </w:t>
      </w:r>
      <w:r w:rsidRPr="001E5D9E">
        <w:rPr>
          <w:rFonts w:eastAsiaTheme="minorHAnsi"/>
          <w:sz w:val="26"/>
          <w:szCs w:val="26"/>
          <w:lang w:eastAsia="uk-UA"/>
        </w:rPr>
        <w:t>рі</w:t>
      </w:r>
      <w:r w:rsidR="005D614C">
        <w:rPr>
          <w:rFonts w:eastAsiaTheme="minorHAnsi"/>
          <w:sz w:val="26"/>
          <w:szCs w:val="26"/>
          <w:lang w:eastAsia="uk-UA"/>
        </w:rPr>
        <w:t>шенні від 16.06.2022 у справі №</w:t>
      </w:r>
      <w:r w:rsidRPr="001E5D9E">
        <w:rPr>
          <w:rFonts w:eastAsiaTheme="minorHAnsi"/>
          <w:sz w:val="26"/>
          <w:szCs w:val="26"/>
          <w:lang w:eastAsia="uk-UA"/>
        </w:rPr>
        <w:t>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001E4CAE" w:rsidRPr="001E5D9E">
        <w:rPr>
          <w:rFonts w:eastAsiaTheme="minorHAnsi"/>
          <w:sz w:val="26"/>
          <w:szCs w:val="26"/>
          <w:lang w:eastAsia="uk-UA"/>
        </w:rPr>
        <w:t>’</w:t>
      </w:r>
      <w:r w:rsidRPr="001E5D9E">
        <w:rPr>
          <w:rFonts w:eastAsiaTheme="minorHAnsi"/>
          <w:sz w:val="26"/>
          <w:szCs w:val="26"/>
          <w:lang w:eastAsia="uk-UA"/>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r w:rsidR="001E4CAE" w:rsidRPr="001E5D9E">
        <w:rPr>
          <w:rFonts w:eastAsiaTheme="minorHAnsi"/>
          <w:sz w:val="26"/>
          <w:szCs w:val="26"/>
          <w:lang w:eastAsia="uk-UA"/>
        </w:rPr>
        <w:t xml:space="preserve"> цього рішення</w:t>
      </w:r>
      <w:r w:rsidRPr="001E5D9E">
        <w:rPr>
          <w:rFonts w:eastAsiaTheme="minorHAnsi"/>
          <w:sz w:val="26"/>
          <w:szCs w:val="26"/>
          <w:lang w:eastAsia="uk-UA"/>
        </w:rPr>
        <w:t>).</w:t>
      </w:r>
    </w:p>
    <w:p w14:paraId="498EDFFA" w14:textId="2B76E8A0" w:rsidR="007C0CA6" w:rsidRPr="001E5D9E" w:rsidRDefault="001E4CAE"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Згідно з </w:t>
      </w:r>
      <w:r w:rsidR="007C0CA6" w:rsidRPr="001E5D9E">
        <w:rPr>
          <w:rFonts w:eastAsiaTheme="minorHAnsi"/>
          <w:sz w:val="26"/>
          <w:szCs w:val="26"/>
          <w:lang w:eastAsia="uk-UA"/>
        </w:rPr>
        <w:t>пункт</w:t>
      </w:r>
      <w:r w:rsidRPr="001E5D9E">
        <w:rPr>
          <w:rFonts w:eastAsiaTheme="minorHAnsi"/>
          <w:sz w:val="26"/>
          <w:szCs w:val="26"/>
          <w:lang w:eastAsia="uk-UA"/>
        </w:rPr>
        <w:t>ами</w:t>
      </w:r>
      <w:r w:rsidR="007C0CA6" w:rsidRPr="001E5D9E">
        <w:rPr>
          <w:rFonts w:eastAsiaTheme="minorHAnsi"/>
          <w:sz w:val="26"/>
          <w:szCs w:val="26"/>
          <w:lang w:eastAsia="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1E5D9E">
        <w:rPr>
          <w:rFonts w:eastAsiaTheme="minorHAnsi"/>
          <w:sz w:val="26"/>
          <w:szCs w:val="26"/>
          <w:lang w:eastAsia="uk-UA"/>
        </w:rPr>
        <w:t xml:space="preserve">в </w:t>
      </w:r>
      <w:r w:rsidR="007C0CA6" w:rsidRPr="001E5D9E">
        <w:rPr>
          <w:rFonts w:eastAsiaTheme="minorHAnsi"/>
          <w:sz w:val="26"/>
          <w:szCs w:val="26"/>
          <w:lang w:eastAsia="uk-UA"/>
        </w:rPr>
        <w:t xml:space="preserve">сукупності (зазначений підхід </w:t>
      </w:r>
      <w:r w:rsidRPr="001E5D9E">
        <w:rPr>
          <w:rFonts w:eastAsiaTheme="minorHAnsi"/>
          <w:sz w:val="26"/>
          <w:szCs w:val="26"/>
          <w:lang w:eastAsia="uk-UA"/>
        </w:rPr>
        <w:t xml:space="preserve">викладено в </w:t>
      </w:r>
      <w:r w:rsidR="0046668F">
        <w:rPr>
          <w:rFonts w:eastAsiaTheme="minorHAnsi"/>
          <w:sz w:val="26"/>
          <w:szCs w:val="26"/>
          <w:lang w:eastAsia="uk-UA"/>
        </w:rPr>
        <w:t xml:space="preserve">пункті 37 постанови </w:t>
      </w:r>
      <w:r w:rsidR="007C0CA6" w:rsidRPr="001E5D9E">
        <w:rPr>
          <w:rFonts w:eastAsiaTheme="minorHAnsi"/>
          <w:sz w:val="26"/>
          <w:szCs w:val="26"/>
          <w:lang w:eastAsia="uk-UA"/>
        </w:rPr>
        <w:t>Великої Палати Верховного Суду від 21.11.2018 у справі №</w:t>
      </w:r>
      <w:r w:rsidR="0046668F">
        <w:rPr>
          <w:rFonts w:eastAsiaTheme="minorHAnsi"/>
          <w:sz w:val="26"/>
          <w:szCs w:val="26"/>
          <w:lang w:eastAsia="uk-UA"/>
        </w:rPr>
        <w:t> </w:t>
      </w:r>
      <w:r w:rsidR="007C0CA6" w:rsidRPr="001E5D9E">
        <w:rPr>
          <w:rFonts w:eastAsiaTheme="minorHAnsi"/>
          <w:sz w:val="26"/>
          <w:szCs w:val="26"/>
          <w:lang w:eastAsia="uk-UA"/>
        </w:rPr>
        <w:t>9901/623/18).</w:t>
      </w:r>
    </w:p>
    <w:p w14:paraId="0DC411E4" w14:textId="05124E59" w:rsidR="00CB085B" w:rsidRPr="001E5D9E" w:rsidRDefault="001E4CAE"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lastRenderedPageBreak/>
        <w:t xml:space="preserve">Водночас </w:t>
      </w:r>
      <w:r w:rsidR="007C0CA6" w:rsidRPr="001E5D9E">
        <w:rPr>
          <w:rFonts w:eastAsiaTheme="minorHAnsi"/>
          <w:sz w:val="26"/>
          <w:szCs w:val="26"/>
          <w:lang w:eastAsia="uk-UA"/>
        </w:rPr>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007C0CA6" w:rsidRPr="001E5D9E">
        <w:rPr>
          <w:rFonts w:eastAsiaTheme="minorHAnsi"/>
          <w:sz w:val="26"/>
          <w:szCs w:val="26"/>
          <w:lang w:eastAsia="uk-UA"/>
        </w:rPr>
        <w:t>непідтвердження</w:t>
      </w:r>
      <w:proofErr w:type="spellEnd"/>
      <w:r w:rsidR="007C0CA6" w:rsidRPr="001E5D9E">
        <w:rPr>
          <w:rFonts w:eastAsiaTheme="minorHAnsi"/>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144227DC" w14:textId="6FAADD3B"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З </w:t>
      </w:r>
      <w:r w:rsidR="001E4CAE" w:rsidRPr="001E5D9E">
        <w:rPr>
          <w:rFonts w:eastAsiaTheme="minorHAnsi"/>
          <w:sz w:val="26"/>
          <w:szCs w:val="26"/>
          <w:lang w:eastAsia="uk-UA"/>
        </w:rPr>
        <w:t xml:space="preserve">огляду на викладене </w:t>
      </w:r>
      <w:r w:rsidRPr="001E5D9E">
        <w:rPr>
          <w:rFonts w:eastAsiaTheme="minorHAnsi"/>
          <w:sz w:val="26"/>
          <w:szCs w:val="26"/>
          <w:lang w:eastAsia="uk-UA"/>
        </w:rPr>
        <w:t>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48FFD2F3" w14:textId="00A56C34" w:rsidR="007C0CA6"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7701A">
        <w:rPr>
          <w:rFonts w:eastAsiaTheme="minorHAnsi"/>
          <w:sz w:val="26"/>
          <w:szCs w:val="26"/>
          <w:lang w:eastAsia="uk-UA"/>
        </w:rPr>
        <w:t>аційної комісії суддів України.</w:t>
      </w:r>
    </w:p>
    <w:p w14:paraId="4EE34A5B" w14:textId="4820AFC6" w:rsidR="00CB085B" w:rsidRPr="001E5D9E" w:rsidRDefault="007C0CA6" w:rsidP="00CB085B">
      <w:pPr>
        <w:pStyle w:val="aa"/>
        <w:numPr>
          <w:ilvl w:val="0"/>
          <w:numId w:val="5"/>
        </w:numPr>
        <w:shd w:val="clear" w:color="auto" w:fill="FFFFFF"/>
        <w:tabs>
          <w:tab w:val="left" w:pos="426"/>
        </w:tabs>
        <w:spacing w:after="200" w:line="276" w:lineRule="auto"/>
        <w:ind w:left="0" w:firstLine="709"/>
        <w:jc w:val="both"/>
        <w:rPr>
          <w:rFonts w:eastAsia="Calibri"/>
          <w:sz w:val="26"/>
          <w:szCs w:val="26"/>
        </w:rPr>
      </w:pPr>
      <w:r w:rsidRPr="001E5D9E">
        <w:rPr>
          <w:rFonts w:eastAsiaTheme="minorHAnsi"/>
          <w:sz w:val="26"/>
          <w:szCs w:val="26"/>
          <w:lang w:eastAsia="uk-UA"/>
        </w:rPr>
        <w:t xml:space="preserve">Таким чином, запропоновані механізми </w:t>
      </w:r>
      <w:r w:rsidR="001E4CAE" w:rsidRPr="001E5D9E">
        <w:rPr>
          <w:rFonts w:eastAsiaTheme="minorHAnsi"/>
          <w:sz w:val="26"/>
          <w:szCs w:val="26"/>
          <w:lang w:eastAsia="uk-UA"/>
        </w:rPr>
        <w:t xml:space="preserve">дають </w:t>
      </w:r>
      <w:r w:rsidRPr="001E5D9E">
        <w:rPr>
          <w:rFonts w:eastAsiaTheme="minorHAnsi"/>
          <w:sz w:val="26"/>
          <w:szCs w:val="26"/>
          <w:lang w:eastAsia="uk-UA"/>
        </w:rPr>
        <w:t>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14:paraId="1E14CBF4" w14:textId="32883DB4" w:rsidR="00CB085B" w:rsidRPr="001E5D9E" w:rsidRDefault="006208CB" w:rsidP="00C60B4E">
      <w:pPr>
        <w:spacing w:line="276" w:lineRule="auto"/>
        <w:jc w:val="both"/>
        <w:rPr>
          <w:rFonts w:eastAsia="Calibri"/>
          <w:b/>
          <w:bCs/>
          <w:sz w:val="26"/>
          <w:szCs w:val="26"/>
        </w:rPr>
      </w:pPr>
      <w:r w:rsidRPr="001E5D9E">
        <w:rPr>
          <w:rFonts w:eastAsia="Calibri"/>
          <w:b/>
          <w:bCs/>
          <w:sz w:val="26"/>
          <w:szCs w:val="26"/>
        </w:rPr>
        <w:t xml:space="preserve">ІII. </w:t>
      </w:r>
      <w:r w:rsidR="00CB085B" w:rsidRPr="001E5D9E">
        <w:rPr>
          <w:b/>
          <w:color w:val="222222"/>
          <w:sz w:val="26"/>
          <w:szCs w:val="26"/>
          <w:shd w:val="clear" w:color="auto" w:fill="FFFFFF"/>
        </w:rPr>
        <w:t>Стислий виклад висновку Громадської ради доброчесності та пояснень судді, а також звернень стосовно судді, які надійшли до Комісії до п</w:t>
      </w:r>
      <w:r w:rsidR="00C7701A">
        <w:rPr>
          <w:b/>
          <w:color w:val="222222"/>
          <w:sz w:val="26"/>
          <w:szCs w:val="26"/>
          <w:shd w:val="clear" w:color="auto" w:fill="FFFFFF"/>
        </w:rPr>
        <w:t>роведення співбесіди із суддею.</w:t>
      </w:r>
    </w:p>
    <w:p w14:paraId="770A1DAF" w14:textId="77777777" w:rsidR="005A71F1" w:rsidRPr="001E5D9E" w:rsidRDefault="005A71F1" w:rsidP="00365494">
      <w:pPr>
        <w:ind w:firstLine="709"/>
        <w:jc w:val="both"/>
        <w:rPr>
          <w:rFonts w:eastAsia="Calibri"/>
          <w:b/>
          <w:bCs/>
          <w:sz w:val="26"/>
          <w:szCs w:val="26"/>
        </w:rPr>
      </w:pPr>
    </w:p>
    <w:p w14:paraId="18341D8E" w14:textId="2FB3E96D" w:rsidR="00365494" w:rsidRPr="001E5D9E"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color w:val="1D1D1B"/>
          <w:sz w:val="26"/>
          <w:szCs w:val="26"/>
          <w:lang w:val="uk-UA"/>
        </w:rPr>
        <w:t>Відповідно до статті 87 Закону</w:t>
      </w:r>
      <w:r w:rsidR="001E4CAE" w:rsidRPr="001E5D9E">
        <w:rPr>
          <w:color w:val="1D1D1B"/>
          <w:sz w:val="26"/>
          <w:szCs w:val="26"/>
          <w:lang w:val="uk-UA"/>
        </w:rPr>
        <w:t xml:space="preserve"> </w:t>
      </w:r>
      <w:r w:rsidRPr="001E5D9E">
        <w:rPr>
          <w:color w:val="1D1D1B"/>
          <w:sz w:val="26"/>
          <w:szCs w:val="26"/>
          <w:lang w:val="uk-UA"/>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225E8DBB" w14:textId="29EDCE40" w:rsidR="00365494" w:rsidRPr="001E5D9E"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color w:val="1D1D1B"/>
          <w:sz w:val="26"/>
          <w:szCs w:val="26"/>
          <w:lang w:val="uk-UA"/>
        </w:rPr>
        <w:t xml:space="preserve">Пунктом 120 розділу </w:t>
      </w:r>
      <w:r w:rsidRPr="001E5D9E">
        <w:rPr>
          <w:color w:val="1D1D1B"/>
          <w:sz w:val="26"/>
          <w:szCs w:val="26"/>
        </w:rPr>
        <w:t>II</w:t>
      </w:r>
      <w:r w:rsidRPr="001E5D9E">
        <w:rPr>
          <w:color w:val="1D1D1B"/>
          <w:sz w:val="26"/>
          <w:szCs w:val="26"/>
          <w:lang w:val="uk-UA"/>
        </w:rPr>
        <w:t xml:space="preserve"> Регламенту Вищої кваліфікаційної комісії суддів України, затвердженого рішенням Комісії від 13.10.2016 № 81/зп-16 (</w:t>
      </w:r>
      <w:r w:rsidR="002E0CD7" w:rsidRPr="001E5D9E">
        <w:rPr>
          <w:color w:val="1D1D1B"/>
          <w:sz w:val="26"/>
          <w:szCs w:val="26"/>
          <w:lang w:val="uk-UA"/>
        </w:rPr>
        <w:t>в</w:t>
      </w:r>
      <w:r w:rsidRPr="001E5D9E">
        <w:rPr>
          <w:color w:val="1D1D1B"/>
          <w:sz w:val="26"/>
          <w:szCs w:val="26"/>
          <w:lang w:val="uk-UA"/>
        </w:rPr>
        <w:t xml:space="preserve"> редакції рішення Вищої кваліфікаційної комісії суддів України від 19.10.2023 № 119/зп-23</w:t>
      </w:r>
      <w:r w:rsidR="00C7701A">
        <w:rPr>
          <w:color w:val="1D1D1B"/>
          <w:sz w:val="26"/>
          <w:szCs w:val="26"/>
          <w:lang w:val="uk-UA"/>
        </w:rPr>
        <w:t>)</w:t>
      </w:r>
      <w:r w:rsidRPr="001E5D9E">
        <w:rPr>
          <w:color w:val="1D1D1B"/>
          <w:sz w:val="26"/>
          <w:szCs w:val="26"/>
          <w:lang w:val="uk-UA"/>
        </w:rPr>
        <w:t xml:space="preserve"> </w:t>
      </w:r>
      <w:r w:rsidR="00C7701A">
        <w:rPr>
          <w:color w:val="1D1D1B"/>
          <w:sz w:val="26"/>
          <w:szCs w:val="26"/>
          <w:lang w:val="uk-UA"/>
        </w:rPr>
        <w:t>(</w:t>
      </w:r>
      <w:r w:rsidRPr="001E5D9E">
        <w:rPr>
          <w:color w:val="1D1D1B"/>
          <w:sz w:val="26"/>
          <w:szCs w:val="26"/>
          <w:lang w:val="uk-UA"/>
        </w:rPr>
        <w:t xml:space="preserve">далі – Регламент), передбачено, що висновок або інформація </w:t>
      </w:r>
      <w:r w:rsidR="001E4CAE" w:rsidRPr="001E5D9E">
        <w:rPr>
          <w:color w:val="1D1D1B"/>
          <w:sz w:val="26"/>
          <w:szCs w:val="26"/>
          <w:lang w:val="uk-UA"/>
        </w:rPr>
        <w:t xml:space="preserve">ГРД </w:t>
      </w:r>
      <w:r w:rsidRPr="001E5D9E">
        <w:rPr>
          <w:color w:val="1D1D1B"/>
          <w:sz w:val="26"/>
          <w:szCs w:val="26"/>
          <w:lang w:val="uk-UA"/>
        </w:rPr>
        <w:t>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1620C98F" w14:textId="4409374F" w:rsidR="003A2FCF" w:rsidRPr="001E5D9E" w:rsidRDefault="00365494" w:rsidP="00365494">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color w:val="1D1D1B"/>
          <w:sz w:val="26"/>
          <w:szCs w:val="26"/>
          <w:lang w:val="uk-UA"/>
        </w:rPr>
        <w:lastRenderedPageBreak/>
        <w:t xml:space="preserve">ГРД </w:t>
      </w:r>
      <w:r w:rsidR="003A2FCF" w:rsidRPr="001E5D9E">
        <w:rPr>
          <w:color w:val="1D1D1B"/>
          <w:sz w:val="26"/>
          <w:szCs w:val="26"/>
          <w:lang w:val="uk-UA"/>
        </w:rPr>
        <w:t>03</w:t>
      </w:r>
      <w:r w:rsidRPr="001E5D9E">
        <w:rPr>
          <w:color w:val="1D1D1B"/>
          <w:sz w:val="26"/>
          <w:szCs w:val="26"/>
          <w:lang w:val="uk-UA"/>
        </w:rPr>
        <w:t>.11.2023 затверджено висновок про невідповідність судді критеріям доброчесності та професійної етики</w:t>
      </w:r>
      <w:r w:rsidR="003A2FCF" w:rsidRPr="001E5D9E">
        <w:rPr>
          <w:color w:val="1D1D1B"/>
          <w:sz w:val="26"/>
          <w:szCs w:val="26"/>
          <w:lang w:val="uk-UA"/>
        </w:rPr>
        <w:t>.</w:t>
      </w:r>
    </w:p>
    <w:p w14:paraId="21842844" w14:textId="716595D3" w:rsidR="006A3469" w:rsidRPr="001E5D9E" w:rsidRDefault="00C7701A" w:rsidP="006A3469">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Pr>
          <w:color w:val="1D1D1B"/>
          <w:sz w:val="26"/>
          <w:szCs w:val="26"/>
          <w:lang w:val="uk-UA"/>
        </w:rPr>
        <w:t xml:space="preserve">Рішенням ГРД від </w:t>
      </w:r>
      <w:r w:rsidR="003A2FCF" w:rsidRPr="001E5D9E">
        <w:rPr>
          <w:color w:val="1D1D1B"/>
          <w:sz w:val="26"/>
          <w:szCs w:val="26"/>
          <w:lang w:val="uk-UA"/>
        </w:rPr>
        <w:t xml:space="preserve">04.02.2024 скасовано вказаний вище висновок та надано </w:t>
      </w:r>
      <w:r>
        <w:rPr>
          <w:color w:val="1D1D1B"/>
          <w:sz w:val="26"/>
          <w:szCs w:val="26"/>
          <w:lang w:val="uk-UA"/>
        </w:rPr>
        <w:t>таку Комісії інформацію.</w:t>
      </w:r>
    </w:p>
    <w:p w14:paraId="46F256F3" w14:textId="540462B0" w:rsidR="006A3469" w:rsidRPr="001E5D9E" w:rsidRDefault="006A3469" w:rsidP="006A3469">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rFonts w:ascii="Times New Roman CYR" w:hAnsi="Times New Roman CYR" w:cs="Times New Roman CYR"/>
          <w:color w:val="000000"/>
          <w:sz w:val="26"/>
          <w:szCs w:val="26"/>
        </w:rPr>
        <w:t xml:space="preserve">У </w:t>
      </w:r>
      <w:proofErr w:type="spellStart"/>
      <w:r w:rsidRPr="001E5D9E">
        <w:rPr>
          <w:rFonts w:ascii="Times New Roman CYR" w:hAnsi="Times New Roman CYR" w:cs="Times New Roman CYR"/>
          <w:color w:val="000000"/>
          <w:sz w:val="26"/>
          <w:szCs w:val="26"/>
        </w:rPr>
        <w:t>декларації</w:t>
      </w:r>
      <w:proofErr w:type="spellEnd"/>
      <w:r w:rsidRPr="001E5D9E">
        <w:rPr>
          <w:rFonts w:ascii="Times New Roman CYR" w:hAnsi="Times New Roman CYR" w:cs="Times New Roman CYR"/>
          <w:color w:val="000000"/>
          <w:sz w:val="26"/>
          <w:szCs w:val="26"/>
        </w:rPr>
        <w:t xml:space="preserve"> </w:t>
      </w:r>
      <w:r w:rsidRPr="001E5D9E">
        <w:rPr>
          <w:rFonts w:ascii="Times New Roman CYR" w:hAnsi="Times New Roman CYR" w:cs="Times New Roman CYR"/>
          <w:color w:val="000000"/>
          <w:sz w:val="26"/>
          <w:szCs w:val="26"/>
          <w:lang w:val="uk-UA"/>
        </w:rPr>
        <w:t xml:space="preserve">особи, </w:t>
      </w:r>
      <w:proofErr w:type="spellStart"/>
      <w:r w:rsidRPr="001E5D9E">
        <w:rPr>
          <w:color w:val="000000"/>
          <w:sz w:val="26"/>
          <w:szCs w:val="26"/>
        </w:rPr>
        <w:t>уповноваженої</w:t>
      </w:r>
      <w:proofErr w:type="spellEnd"/>
      <w:r w:rsidRPr="001E5D9E">
        <w:rPr>
          <w:color w:val="000000"/>
          <w:sz w:val="26"/>
          <w:szCs w:val="26"/>
        </w:rPr>
        <w:t xml:space="preserve"> на </w:t>
      </w:r>
      <w:proofErr w:type="spellStart"/>
      <w:r w:rsidRPr="001E5D9E">
        <w:rPr>
          <w:color w:val="000000"/>
          <w:sz w:val="26"/>
          <w:szCs w:val="26"/>
        </w:rPr>
        <w:t>виконання</w:t>
      </w:r>
      <w:proofErr w:type="spellEnd"/>
      <w:r w:rsidRPr="001E5D9E">
        <w:rPr>
          <w:color w:val="000000"/>
          <w:sz w:val="26"/>
          <w:szCs w:val="26"/>
        </w:rPr>
        <w:t xml:space="preserve"> </w:t>
      </w:r>
      <w:proofErr w:type="spellStart"/>
      <w:r w:rsidRPr="001E5D9E">
        <w:rPr>
          <w:color w:val="000000"/>
          <w:sz w:val="26"/>
          <w:szCs w:val="26"/>
        </w:rPr>
        <w:t>функцій</w:t>
      </w:r>
      <w:proofErr w:type="spellEnd"/>
      <w:r w:rsidRPr="001E5D9E">
        <w:rPr>
          <w:color w:val="000000"/>
          <w:sz w:val="26"/>
          <w:szCs w:val="26"/>
        </w:rPr>
        <w:t xml:space="preserve"> </w:t>
      </w:r>
      <w:proofErr w:type="spellStart"/>
      <w:r w:rsidRPr="001E5D9E">
        <w:rPr>
          <w:color w:val="000000"/>
          <w:sz w:val="26"/>
          <w:szCs w:val="26"/>
        </w:rPr>
        <w:t>держави</w:t>
      </w:r>
      <w:proofErr w:type="spellEnd"/>
      <w:r w:rsidRPr="001E5D9E">
        <w:rPr>
          <w:color w:val="000000"/>
          <w:sz w:val="26"/>
          <w:szCs w:val="26"/>
        </w:rPr>
        <w:t xml:space="preserve"> </w:t>
      </w:r>
      <w:proofErr w:type="spellStart"/>
      <w:r w:rsidRPr="001E5D9E">
        <w:rPr>
          <w:color w:val="000000"/>
          <w:sz w:val="26"/>
          <w:szCs w:val="26"/>
        </w:rPr>
        <w:t>або</w:t>
      </w:r>
      <w:proofErr w:type="spellEnd"/>
      <w:r w:rsidRPr="001E5D9E">
        <w:rPr>
          <w:color w:val="000000"/>
          <w:sz w:val="26"/>
          <w:szCs w:val="26"/>
        </w:rPr>
        <w:t xml:space="preserve"> </w:t>
      </w:r>
      <w:proofErr w:type="spellStart"/>
      <w:r w:rsidRPr="001E5D9E">
        <w:rPr>
          <w:color w:val="000000"/>
          <w:sz w:val="26"/>
          <w:szCs w:val="26"/>
        </w:rPr>
        <w:t>місцевого</w:t>
      </w:r>
      <w:proofErr w:type="spellEnd"/>
      <w:r w:rsidRPr="001E5D9E">
        <w:rPr>
          <w:color w:val="000000"/>
          <w:sz w:val="26"/>
          <w:szCs w:val="26"/>
        </w:rPr>
        <w:t xml:space="preserve"> </w:t>
      </w:r>
      <w:proofErr w:type="spellStart"/>
      <w:r w:rsidRPr="001E5D9E">
        <w:rPr>
          <w:color w:val="000000"/>
          <w:sz w:val="26"/>
          <w:szCs w:val="26"/>
        </w:rPr>
        <w:t>самоврядування</w:t>
      </w:r>
      <w:proofErr w:type="spellEnd"/>
      <w:r w:rsidRPr="001E5D9E">
        <w:rPr>
          <w:color w:val="000000"/>
          <w:sz w:val="26"/>
          <w:szCs w:val="26"/>
          <w:lang w:val="uk-UA"/>
        </w:rPr>
        <w:t xml:space="preserve">, </w:t>
      </w:r>
      <w:r w:rsidRPr="001E5D9E">
        <w:rPr>
          <w:rFonts w:ascii="Times New Roman CYR" w:hAnsi="Times New Roman CYR" w:cs="Times New Roman CYR"/>
          <w:color w:val="000000"/>
          <w:sz w:val="26"/>
          <w:szCs w:val="26"/>
        </w:rPr>
        <w:t xml:space="preserve">за 2017 </w:t>
      </w:r>
      <w:proofErr w:type="spellStart"/>
      <w:proofErr w:type="gramStart"/>
      <w:r w:rsidRPr="001E5D9E">
        <w:rPr>
          <w:rFonts w:ascii="Times New Roman CYR" w:hAnsi="Times New Roman CYR" w:cs="Times New Roman CYR"/>
          <w:color w:val="000000"/>
          <w:sz w:val="26"/>
          <w:szCs w:val="26"/>
        </w:rPr>
        <w:t>р</w:t>
      </w:r>
      <w:proofErr w:type="gramEnd"/>
      <w:r w:rsidRPr="001E5D9E">
        <w:rPr>
          <w:rFonts w:ascii="Times New Roman CYR" w:hAnsi="Times New Roman CYR" w:cs="Times New Roman CYR"/>
          <w:color w:val="000000"/>
          <w:sz w:val="26"/>
          <w:szCs w:val="26"/>
        </w:rPr>
        <w:t>ік</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суддею</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задекларовано</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безоплатне</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користування</w:t>
      </w:r>
      <w:proofErr w:type="spellEnd"/>
      <w:r w:rsidRPr="001E5D9E">
        <w:rPr>
          <w:rFonts w:ascii="Times New Roman CYR" w:hAnsi="Times New Roman CYR" w:cs="Times New Roman CYR"/>
          <w:color w:val="000000"/>
          <w:sz w:val="26"/>
          <w:szCs w:val="26"/>
        </w:rPr>
        <w:t xml:space="preserve"> квартирою у м</w:t>
      </w:r>
      <w:proofErr w:type="spellStart"/>
      <w:r w:rsidRPr="001E5D9E">
        <w:rPr>
          <w:rFonts w:ascii="Times New Roman CYR" w:hAnsi="Times New Roman CYR" w:cs="Times New Roman CYR"/>
          <w:color w:val="000000"/>
          <w:sz w:val="26"/>
          <w:szCs w:val="26"/>
          <w:lang w:val="uk-UA"/>
        </w:rPr>
        <w:t>істі</w:t>
      </w:r>
      <w:proofErr w:type="spellEnd"/>
      <w:r w:rsidRPr="001E5D9E">
        <w:rPr>
          <w:rFonts w:ascii="Times New Roman CYR" w:hAnsi="Times New Roman CYR" w:cs="Times New Roman CYR"/>
          <w:color w:val="000000"/>
          <w:sz w:val="26"/>
          <w:szCs w:val="26"/>
          <w:lang w:val="uk-UA"/>
        </w:rPr>
        <w:t xml:space="preserve"> </w:t>
      </w:r>
      <w:proofErr w:type="spellStart"/>
      <w:r w:rsidRPr="001E5D9E">
        <w:rPr>
          <w:rFonts w:ascii="Times New Roman CYR" w:hAnsi="Times New Roman CYR" w:cs="Times New Roman CYR"/>
          <w:color w:val="000000"/>
          <w:sz w:val="26"/>
          <w:szCs w:val="26"/>
        </w:rPr>
        <w:t>Костянтинівка</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площею</w:t>
      </w:r>
      <w:proofErr w:type="spellEnd"/>
      <w:r w:rsidRPr="001E5D9E">
        <w:rPr>
          <w:rFonts w:ascii="Times New Roman CYR" w:hAnsi="Times New Roman CYR" w:cs="Times New Roman CYR"/>
          <w:color w:val="000000"/>
          <w:sz w:val="26"/>
          <w:szCs w:val="26"/>
        </w:rPr>
        <w:t xml:space="preserve"> 54 </w:t>
      </w:r>
      <w:proofErr w:type="spellStart"/>
      <w:r w:rsidRPr="001E5D9E">
        <w:rPr>
          <w:rFonts w:ascii="Times New Roman CYR" w:hAnsi="Times New Roman CYR" w:cs="Times New Roman CYR"/>
          <w:color w:val="000000"/>
          <w:sz w:val="26"/>
          <w:szCs w:val="26"/>
        </w:rPr>
        <w:t>кв</w:t>
      </w:r>
      <w:proofErr w:type="spellEnd"/>
      <w:r w:rsidRPr="001E5D9E">
        <w:rPr>
          <w:rFonts w:ascii="Times New Roman CYR" w:hAnsi="Times New Roman CYR" w:cs="Times New Roman CYR"/>
          <w:color w:val="000000"/>
          <w:sz w:val="26"/>
          <w:szCs w:val="26"/>
          <w:lang w:val="uk-UA"/>
        </w:rPr>
        <w:t>.</w:t>
      </w:r>
      <w:r w:rsidR="00C7701A">
        <w:rPr>
          <w:rFonts w:ascii="Times New Roman CYR" w:hAnsi="Times New Roman CYR" w:cs="Times New Roman CYR"/>
          <w:color w:val="000000"/>
          <w:sz w:val="26"/>
          <w:szCs w:val="26"/>
          <w:lang w:val="uk-UA"/>
        </w:rPr>
        <w:t> </w:t>
      </w:r>
      <w:r w:rsidR="00C7701A">
        <w:rPr>
          <w:rFonts w:ascii="Times New Roman CYR" w:hAnsi="Times New Roman CYR" w:cs="Times New Roman CYR"/>
          <w:color w:val="000000"/>
          <w:sz w:val="26"/>
          <w:szCs w:val="26"/>
        </w:rPr>
        <w:t xml:space="preserve">м, </w:t>
      </w:r>
      <w:r w:rsidR="00C7701A">
        <w:rPr>
          <w:rFonts w:ascii="Times New Roman CYR" w:hAnsi="Times New Roman CYR" w:cs="Times New Roman CYR"/>
          <w:color w:val="000000"/>
          <w:sz w:val="26"/>
          <w:szCs w:val="26"/>
          <w:lang w:val="uk-UA"/>
        </w:rPr>
        <w:t>що</w:t>
      </w:r>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належить</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громадянці</w:t>
      </w:r>
      <w:proofErr w:type="spellEnd"/>
      <w:r w:rsidRPr="001E5D9E">
        <w:rPr>
          <w:rFonts w:ascii="Times New Roman CYR" w:hAnsi="Times New Roman CYR" w:cs="Times New Roman CYR"/>
          <w:color w:val="000000"/>
          <w:sz w:val="26"/>
          <w:szCs w:val="26"/>
        </w:rPr>
        <w:t xml:space="preserve"> </w:t>
      </w:r>
      <w:r w:rsidR="005D614C">
        <w:rPr>
          <w:rFonts w:ascii="Times New Roman CYR" w:hAnsi="Times New Roman CYR" w:cs="Times New Roman CYR"/>
          <w:color w:val="000000"/>
          <w:sz w:val="26"/>
          <w:szCs w:val="26"/>
          <w:lang w:val="uk-UA"/>
        </w:rPr>
        <w:t>ОСОБА_1</w:t>
      </w:r>
      <w:r w:rsidRPr="001E5D9E">
        <w:rPr>
          <w:rFonts w:ascii="Times New Roman CYR" w:hAnsi="Times New Roman CYR" w:cs="Times New Roman CYR"/>
          <w:color w:val="000000"/>
          <w:sz w:val="26"/>
          <w:szCs w:val="26"/>
        </w:rPr>
        <w:t xml:space="preserve">, яка за </w:t>
      </w:r>
      <w:proofErr w:type="spellStart"/>
      <w:r w:rsidRPr="001E5D9E">
        <w:rPr>
          <w:rFonts w:ascii="Times New Roman CYR" w:hAnsi="Times New Roman CYR" w:cs="Times New Roman CYR"/>
          <w:color w:val="000000"/>
          <w:sz w:val="26"/>
          <w:szCs w:val="26"/>
        </w:rPr>
        <w:t>наявною</w:t>
      </w:r>
      <w:proofErr w:type="spellEnd"/>
      <w:r w:rsidRPr="001E5D9E">
        <w:rPr>
          <w:rFonts w:ascii="Times New Roman CYR" w:hAnsi="Times New Roman CYR" w:cs="Times New Roman CYR"/>
          <w:color w:val="000000"/>
          <w:sz w:val="26"/>
          <w:szCs w:val="26"/>
        </w:rPr>
        <w:t xml:space="preserve"> у ГРД </w:t>
      </w:r>
      <w:proofErr w:type="spellStart"/>
      <w:r w:rsidRPr="001E5D9E">
        <w:rPr>
          <w:rFonts w:ascii="Times New Roman CYR" w:hAnsi="Times New Roman CYR" w:cs="Times New Roman CYR"/>
          <w:color w:val="000000"/>
          <w:sz w:val="26"/>
          <w:szCs w:val="26"/>
        </w:rPr>
        <w:t>інформацією</w:t>
      </w:r>
      <w:proofErr w:type="spellEnd"/>
      <w:r w:rsidRPr="001E5D9E">
        <w:rPr>
          <w:rFonts w:ascii="Times New Roman CYR" w:hAnsi="Times New Roman CYR" w:cs="Times New Roman CYR"/>
          <w:color w:val="000000"/>
          <w:sz w:val="26"/>
          <w:szCs w:val="26"/>
        </w:rPr>
        <w:t xml:space="preserve"> та </w:t>
      </w:r>
      <w:proofErr w:type="spellStart"/>
      <w:r w:rsidRPr="001E5D9E">
        <w:rPr>
          <w:rFonts w:ascii="Times New Roman CYR" w:hAnsi="Times New Roman CYR" w:cs="Times New Roman CYR"/>
          <w:color w:val="000000"/>
          <w:sz w:val="26"/>
          <w:szCs w:val="26"/>
        </w:rPr>
        <w:t>поясненнями</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судді</w:t>
      </w:r>
      <w:proofErr w:type="spellEnd"/>
      <w:r w:rsidRPr="001E5D9E">
        <w:rPr>
          <w:rFonts w:ascii="Times New Roman CYR" w:hAnsi="Times New Roman CYR" w:cs="Times New Roman CYR"/>
          <w:color w:val="000000"/>
          <w:sz w:val="26"/>
          <w:szCs w:val="26"/>
        </w:rPr>
        <w:t xml:space="preserve"> не є членом </w:t>
      </w:r>
      <w:proofErr w:type="spellStart"/>
      <w:r w:rsidRPr="001E5D9E">
        <w:rPr>
          <w:rFonts w:ascii="Times New Roman CYR" w:hAnsi="Times New Roman CYR" w:cs="Times New Roman CYR"/>
          <w:color w:val="000000"/>
          <w:sz w:val="26"/>
          <w:szCs w:val="26"/>
        </w:rPr>
        <w:t>сім</w:t>
      </w:r>
      <w:r w:rsidRPr="001E5D9E">
        <w:rPr>
          <w:color w:val="000000"/>
          <w:sz w:val="26"/>
          <w:szCs w:val="26"/>
        </w:rPr>
        <w:t>’</w:t>
      </w:r>
      <w:r w:rsidR="00C7701A">
        <w:rPr>
          <w:rFonts w:ascii="Times New Roman CYR" w:hAnsi="Times New Roman CYR" w:cs="Times New Roman CYR"/>
          <w:color w:val="000000"/>
          <w:sz w:val="26"/>
          <w:szCs w:val="26"/>
        </w:rPr>
        <w:t>ї</w:t>
      </w:r>
      <w:proofErr w:type="spellEnd"/>
      <w:r w:rsidR="00C7701A">
        <w:rPr>
          <w:rFonts w:ascii="Times New Roman CYR" w:hAnsi="Times New Roman CYR" w:cs="Times New Roman CYR"/>
          <w:color w:val="000000"/>
          <w:sz w:val="26"/>
          <w:szCs w:val="26"/>
        </w:rPr>
        <w:t xml:space="preserve"> </w:t>
      </w:r>
      <w:proofErr w:type="spellStart"/>
      <w:r w:rsidR="00C7701A">
        <w:rPr>
          <w:rFonts w:ascii="Times New Roman CYR" w:hAnsi="Times New Roman CYR" w:cs="Times New Roman CYR"/>
          <w:color w:val="000000"/>
          <w:sz w:val="26"/>
          <w:szCs w:val="26"/>
        </w:rPr>
        <w:t>судді</w:t>
      </w:r>
      <w:proofErr w:type="spellEnd"/>
      <w:r w:rsidR="00C7701A">
        <w:rPr>
          <w:rFonts w:ascii="Times New Roman CYR" w:hAnsi="Times New Roman CYR" w:cs="Times New Roman CYR"/>
          <w:color w:val="000000"/>
          <w:sz w:val="26"/>
          <w:szCs w:val="26"/>
        </w:rPr>
        <w:t xml:space="preserve"> та </w:t>
      </w:r>
      <w:proofErr w:type="spellStart"/>
      <w:r w:rsidR="00C7701A">
        <w:rPr>
          <w:rFonts w:ascii="Times New Roman CYR" w:hAnsi="Times New Roman CYR" w:cs="Times New Roman CYR"/>
          <w:color w:val="000000"/>
          <w:sz w:val="26"/>
          <w:szCs w:val="26"/>
        </w:rPr>
        <w:t>близькою</w:t>
      </w:r>
      <w:proofErr w:type="spellEnd"/>
      <w:r w:rsidR="00C7701A">
        <w:rPr>
          <w:rFonts w:ascii="Times New Roman CYR" w:hAnsi="Times New Roman CYR" w:cs="Times New Roman CYR"/>
          <w:color w:val="000000"/>
          <w:sz w:val="26"/>
          <w:szCs w:val="26"/>
        </w:rPr>
        <w:t xml:space="preserve"> особою</w:t>
      </w:r>
      <w:r w:rsidR="00C7701A">
        <w:rPr>
          <w:rFonts w:ascii="Times New Roman CYR" w:hAnsi="Times New Roman CYR" w:cs="Times New Roman CYR"/>
          <w:color w:val="000000"/>
          <w:sz w:val="26"/>
          <w:szCs w:val="26"/>
          <w:lang w:val="uk-UA"/>
        </w:rPr>
        <w:t>. Зазначені обставини</w:t>
      </w:r>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пов</w:t>
      </w:r>
      <w:proofErr w:type="spellEnd"/>
      <w:r w:rsidRPr="001E5D9E">
        <w:rPr>
          <w:rFonts w:ascii="Times New Roman CYR" w:hAnsi="Times New Roman CYR" w:cs="Times New Roman CYR"/>
          <w:color w:val="000000"/>
          <w:sz w:val="26"/>
          <w:szCs w:val="26"/>
          <w:lang w:val="uk-UA"/>
        </w:rPr>
        <w:t>’</w:t>
      </w:r>
      <w:proofErr w:type="spellStart"/>
      <w:r w:rsidR="00C7701A">
        <w:rPr>
          <w:rFonts w:ascii="Times New Roman CYR" w:hAnsi="Times New Roman CYR" w:cs="Times New Roman CYR"/>
          <w:color w:val="000000"/>
          <w:sz w:val="26"/>
          <w:szCs w:val="26"/>
        </w:rPr>
        <w:t>язан</w:t>
      </w:r>
      <w:proofErr w:type="spellEnd"/>
      <w:r w:rsidR="00C7701A">
        <w:rPr>
          <w:rFonts w:ascii="Times New Roman CYR" w:hAnsi="Times New Roman CYR" w:cs="Times New Roman CYR"/>
          <w:color w:val="000000"/>
          <w:sz w:val="26"/>
          <w:szCs w:val="26"/>
          <w:lang w:val="uk-UA"/>
        </w:rPr>
        <w:t>і</w:t>
      </w:r>
      <w:r w:rsidRPr="001E5D9E">
        <w:rPr>
          <w:rFonts w:ascii="Times New Roman CYR" w:hAnsi="Times New Roman CYR" w:cs="Times New Roman CYR"/>
          <w:color w:val="000000"/>
          <w:sz w:val="26"/>
          <w:szCs w:val="26"/>
        </w:rPr>
        <w:t xml:space="preserve"> з </w:t>
      </w:r>
      <w:proofErr w:type="spellStart"/>
      <w:r w:rsidRPr="001E5D9E">
        <w:rPr>
          <w:rFonts w:ascii="Times New Roman CYR" w:hAnsi="Times New Roman CYR" w:cs="Times New Roman CYR"/>
          <w:color w:val="000000"/>
          <w:sz w:val="26"/>
          <w:szCs w:val="26"/>
        </w:rPr>
        <w:t>ускладненням</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пошуку</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житла</w:t>
      </w:r>
      <w:proofErr w:type="spellEnd"/>
      <w:r w:rsidRPr="001E5D9E">
        <w:rPr>
          <w:rFonts w:ascii="Times New Roman CYR" w:hAnsi="Times New Roman CYR" w:cs="Times New Roman CYR"/>
          <w:color w:val="000000"/>
          <w:sz w:val="26"/>
          <w:szCs w:val="26"/>
        </w:rPr>
        <w:t xml:space="preserve"> </w:t>
      </w:r>
      <w:r w:rsidR="00C7701A">
        <w:rPr>
          <w:rFonts w:ascii="Times New Roman CYR" w:hAnsi="Times New Roman CYR" w:cs="Times New Roman CYR"/>
          <w:color w:val="000000"/>
          <w:sz w:val="26"/>
          <w:szCs w:val="26"/>
          <w:lang w:val="uk-UA"/>
        </w:rPr>
        <w:t>в</w:t>
      </w:r>
      <w:r w:rsidRPr="001E5D9E">
        <w:rPr>
          <w:rFonts w:ascii="Times New Roman CYR" w:hAnsi="Times New Roman CYR" w:cs="Times New Roman CYR"/>
          <w:color w:val="000000"/>
          <w:sz w:val="26"/>
          <w:szCs w:val="26"/>
        </w:rPr>
        <w:t xml:space="preserve"> м</w:t>
      </w:r>
      <w:proofErr w:type="spellStart"/>
      <w:r w:rsidRPr="001E5D9E">
        <w:rPr>
          <w:rFonts w:ascii="Times New Roman CYR" w:hAnsi="Times New Roman CYR" w:cs="Times New Roman CYR"/>
          <w:color w:val="000000"/>
          <w:sz w:val="26"/>
          <w:szCs w:val="26"/>
          <w:lang w:val="uk-UA"/>
        </w:rPr>
        <w:t>істі</w:t>
      </w:r>
      <w:proofErr w:type="spellEnd"/>
      <w:r w:rsidRPr="001E5D9E">
        <w:rPr>
          <w:rFonts w:ascii="Times New Roman CYR" w:hAnsi="Times New Roman CYR" w:cs="Times New Roman CYR"/>
          <w:color w:val="000000"/>
          <w:sz w:val="26"/>
          <w:szCs w:val="26"/>
          <w:lang w:val="uk-UA"/>
        </w:rPr>
        <w:t xml:space="preserve"> </w:t>
      </w:r>
      <w:proofErr w:type="spellStart"/>
      <w:r w:rsidRPr="001E5D9E">
        <w:rPr>
          <w:rFonts w:ascii="Times New Roman CYR" w:hAnsi="Times New Roman CYR" w:cs="Times New Roman CYR"/>
          <w:color w:val="000000"/>
          <w:sz w:val="26"/>
          <w:szCs w:val="26"/>
        </w:rPr>
        <w:t>Костянтинівка</w:t>
      </w:r>
      <w:proofErr w:type="spellEnd"/>
      <w:r w:rsidRPr="001E5D9E">
        <w:rPr>
          <w:rFonts w:ascii="Times New Roman CYR" w:hAnsi="Times New Roman CYR" w:cs="Times New Roman CYR"/>
          <w:color w:val="000000"/>
          <w:sz w:val="26"/>
          <w:szCs w:val="26"/>
        </w:rPr>
        <w:t xml:space="preserve">. ГРД не </w:t>
      </w:r>
      <w:proofErr w:type="spellStart"/>
      <w:r w:rsidRPr="001E5D9E">
        <w:rPr>
          <w:rFonts w:ascii="Times New Roman CYR" w:hAnsi="Times New Roman CYR" w:cs="Times New Roman CYR"/>
          <w:color w:val="000000"/>
          <w:sz w:val="26"/>
          <w:szCs w:val="26"/>
        </w:rPr>
        <w:t>вважає</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безоплатне</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користування</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житлом</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навіть</w:t>
      </w:r>
      <w:proofErr w:type="spellEnd"/>
      <w:r w:rsidRPr="001E5D9E">
        <w:rPr>
          <w:rFonts w:ascii="Times New Roman CYR" w:hAnsi="Times New Roman CYR" w:cs="Times New Roman CYR"/>
          <w:color w:val="000000"/>
          <w:sz w:val="26"/>
          <w:szCs w:val="26"/>
        </w:rPr>
        <w:t xml:space="preserve"> з</w:t>
      </w:r>
      <w:r w:rsidR="00C7701A">
        <w:rPr>
          <w:rFonts w:ascii="Times New Roman CYR" w:hAnsi="Times New Roman CYR" w:cs="Times New Roman CYR"/>
          <w:color w:val="000000"/>
          <w:sz w:val="26"/>
          <w:szCs w:val="26"/>
          <w:lang w:val="uk-UA"/>
        </w:rPr>
        <w:t> </w:t>
      </w:r>
      <w:r w:rsidRPr="001E5D9E">
        <w:rPr>
          <w:rFonts w:ascii="Times New Roman CYR" w:hAnsi="Times New Roman CYR" w:cs="Times New Roman CYR"/>
          <w:color w:val="000000"/>
          <w:sz w:val="26"/>
          <w:szCs w:val="26"/>
        </w:rPr>
        <w:t xml:space="preserve">оплатою комунальних послуг), що </w:t>
      </w:r>
      <w:proofErr w:type="gramStart"/>
      <w:r w:rsidRPr="001E5D9E">
        <w:rPr>
          <w:rFonts w:ascii="Times New Roman CYR" w:hAnsi="Times New Roman CYR" w:cs="Times New Roman CYR"/>
          <w:color w:val="000000"/>
          <w:sz w:val="26"/>
          <w:szCs w:val="26"/>
        </w:rPr>
        <w:t>на</w:t>
      </w:r>
      <w:proofErr w:type="gramEnd"/>
      <w:r w:rsidRPr="001E5D9E">
        <w:rPr>
          <w:rFonts w:ascii="Times New Roman CYR" w:hAnsi="Times New Roman CYR" w:cs="Times New Roman CYR"/>
          <w:color w:val="000000"/>
          <w:sz w:val="26"/>
          <w:szCs w:val="26"/>
        </w:rPr>
        <w:t xml:space="preserve"> праві власності належить третім особам, які не є</w:t>
      </w:r>
      <w:r w:rsidRPr="00C7701A">
        <w:rPr>
          <w:rFonts w:ascii="Times New Roman CYR" w:hAnsi="Times New Roman CYR" w:cs="Times New Roman CYR"/>
          <w:color w:val="000000"/>
          <w:sz w:val="16"/>
          <w:szCs w:val="16"/>
        </w:rPr>
        <w:t xml:space="preserve"> </w:t>
      </w:r>
      <w:r w:rsidRPr="001E5D9E">
        <w:rPr>
          <w:rFonts w:ascii="Times New Roman CYR" w:hAnsi="Times New Roman CYR" w:cs="Times New Roman CYR"/>
          <w:color w:val="000000"/>
          <w:sz w:val="26"/>
          <w:szCs w:val="26"/>
        </w:rPr>
        <w:t>близькими</w:t>
      </w:r>
      <w:r w:rsidRPr="00C7701A">
        <w:rPr>
          <w:rFonts w:ascii="Times New Roman CYR" w:hAnsi="Times New Roman CYR" w:cs="Times New Roman CYR"/>
          <w:color w:val="000000"/>
          <w:sz w:val="16"/>
          <w:szCs w:val="16"/>
        </w:rPr>
        <w:t xml:space="preserve"> </w:t>
      </w:r>
      <w:r w:rsidRPr="001E5D9E">
        <w:rPr>
          <w:rFonts w:ascii="Times New Roman CYR" w:hAnsi="Times New Roman CYR" w:cs="Times New Roman CYR"/>
          <w:color w:val="000000"/>
          <w:sz w:val="26"/>
          <w:szCs w:val="26"/>
        </w:rPr>
        <w:t xml:space="preserve">особами судді, прийнятним, однак бере до уваги особливості ринку оренди </w:t>
      </w:r>
      <w:proofErr w:type="spellStart"/>
      <w:r w:rsidRPr="001E5D9E">
        <w:rPr>
          <w:rFonts w:ascii="Times New Roman CYR" w:hAnsi="Times New Roman CYR" w:cs="Times New Roman CYR"/>
          <w:color w:val="000000"/>
          <w:sz w:val="26"/>
          <w:szCs w:val="26"/>
        </w:rPr>
        <w:t>житл</w:t>
      </w:r>
      <w:r w:rsidR="00C7701A">
        <w:rPr>
          <w:rFonts w:ascii="Times New Roman CYR" w:hAnsi="Times New Roman CYR" w:cs="Times New Roman CYR"/>
          <w:color w:val="000000"/>
          <w:sz w:val="26"/>
          <w:szCs w:val="26"/>
        </w:rPr>
        <w:t>а</w:t>
      </w:r>
      <w:proofErr w:type="spellEnd"/>
      <w:r w:rsidR="00C7701A">
        <w:rPr>
          <w:rFonts w:ascii="Times New Roman CYR" w:hAnsi="Times New Roman CYR" w:cs="Times New Roman CYR"/>
          <w:color w:val="000000"/>
          <w:sz w:val="26"/>
          <w:szCs w:val="26"/>
        </w:rPr>
        <w:t xml:space="preserve"> в </w:t>
      </w:r>
      <w:proofErr w:type="spellStart"/>
      <w:r w:rsidR="00C7701A">
        <w:rPr>
          <w:rFonts w:ascii="Times New Roman CYR" w:hAnsi="Times New Roman CYR" w:cs="Times New Roman CYR"/>
          <w:color w:val="000000"/>
          <w:sz w:val="26"/>
          <w:szCs w:val="26"/>
        </w:rPr>
        <w:t>цей</w:t>
      </w:r>
      <w:proofErr w:type="spellEnd"/>
      <w:r w:rsidR="00C7701A">
        <w:rPr>
          <w:rFonts w:ascii="Times New Roman CYR" w:hAnsi="Times New Roman CYR" w:cs="Times New Roman CYR"/>
          <w:color w:val="000000"/>
          <w:sz w:val="26"/>
          <w:szCs w:val="26"/>
        </w:rPr>
        <w:t xml:space="preserve"> </w:t>
      </w:r>
      <w:proofErr w:type="spellStart"/>
      <w:r w:rsidR="00C7701A">
        <w:rPr>
          <w:rFonts w:ascii="Times New Roman CYR" w:hAnsi="Times New Roman CYR" w:cs="Times New Roman CYR"/>
          <w:color w:val="000000"/>
          <w:sz w:val="26"/>
          <w:szCs w:val="26"/>
        </w:rPr>
        <w:t>період</w:t>
      </w:r>
      <w:proofErr w:type="spellEnd"/>
      <w:r w:rsidR="00C7701A">
        <w:rPr>
          <w:rFonts w:ascii="Times New Roman CYR" w:hAnsi="Times New Roman CYR" w:cs="Times New Roman CYR"/>
          <w:color w:val="000000"/>
          <w:sz w:val="26"/>
          <w:szCs w:val="26"/>
        </w:rPr>
        <w:t xml:space="preserve"> в </w:t>
      </w:r>
      <w:proofErr w:type="spellStart"/>
      <w:r w:rsidR="00C7701A">
        <w:rPr>
          <w:rFonts w:ascii="Times New Roman CYR" w:hAnsi="Times New Roman CYR" w:cs="Times New Roman CYR"/>
          <w:color w:val="000000"/>
          <w:sz w:val="26"/>
          <w:szCs w:val="26"/>
        </w:rPr>
        <w:t>цьому</w:t>
      </w:r>
      <w:proofErr w:type="spellEnd"/>
      <w:r w:rsidR="00C7701A">
        <w:rPr>
          <w:rFonts w:ascii="Times New Roman CYR" w:hAnsi="Times New Roman CYR" w:cs="Times New Roman CYR"/>
          <w:color w:val="000000"/>
          <w:sz w:val="26"/>
          <w:szCs w:val="26"/>
        </w:rPr>
        <w:t xml:space="preserve"> </w:t>
      </w:r>
      <w:proofErr w:type="spellStart"/>
      <w:r w:rsidR="00C7701A">
        <w:rPr>
          <w:rFonts w:ascii="Times New Roman CYR" w:hAnsi="Times New Roman CYR" w:cs="Times New Roman CYR"/>
          <w:color w:val="000000"/>
          <w:sz w:val="26"/>
          <w:szCs w:val="26"/>
        </w:rPr>
        <w:t>регіоні</w:t>
      </w:r>
      <w:proofErr w:type="spellEnd"/>
      <w:r w:rsidR="00C7701A">
        <w:rPr>
          <w:rFonts w:ascii="Times New Roman CYR" w:hAnsi="Times New Roman CYR" w:cs="Times New Roman CYR"/>
          <w:color w:val="000000"/>
          <w:sz w:val="26"/>
          <w:szCs w:val="26"/>
        </w:rPr>
        <w:t>.</w:t>
      </w:r>
    </w:p>
    <w:p w14:paraId="3A1FBD9C" w14:textId="24C577B4" w:rsidR="006A3469" w:rsidRPr="001E5D9E" w:rsidRDefault="006A3469" w:rsidP="006A3469">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proofErr w:type="spellStart"/>
      <w:r w:rsidRPr="001E5D9E">
        <w:rPr>
          <w:rFonts w:ascii="Times New Roman CYR" w:hAnsi="Times New Roman CYR" w:cs="Times New Roman CYR"/>
          <w:color w:val="000000"/>
          <w:sz w:val="26"/>
          <w:szCs w:val="26"/>
        </w:rPr>
        <w:t>Встановлено</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наявність</w:t>
      </w:r>
      <w:proofErr w:type="spellEnd"/>
      <w:r w:rsidRPr="001E5D9E">
        <w:rPr>
          <w:rFonts w:ascii="Times New Roman CYR" w:hAnsi="Times New Roman CYR" w:cs="Times New Roman CYR"/>
          <w:color w:val="000000"/>
          <w:sz w:val="26"/>
          <w:szCs w:val="26"/>
        </w:rPr>
        <w:t xml:space="preserve"> низки </w:t>
      </w:r>
      <w:proofErr w:type="spellStart"/>
      <w:proofErr w:type="gramStart"/>
      <w:r w:rsidRPr="001E5D9E">
        <w:rPr>
          <w:rFonts w:ascii="Times New Roman CYR" w:hAnsi="Times New Roman CYR" w:cs="Times New Roman CYR"/>
          <w:color w:val="000000"/>
          <w:sz w:val="26"/>
          <w:szCs w:val="26"/>
        </w:rPr>
        <w:t>р</w:t>
      </w:r>
      <w:proofErr w:type="gramEnd"/>
      <w:r w:rsidRPr="001E5D9E">
        <w:rPr>
          <w:rFonts w:ascii="Times New Roman CYR" w:hAnsi="Times New Roman CYR" w:cs="Times New Roman CYR"/>
          <w:color w:val="000000"/>
          <w:sz w:val="26"/>
          <w:szCs w:val="26"/>
        </w:rPr>
        <w:t>ішень</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якими</w:t>
      </w:r>
      <w:proofErr w:type="spellEnd"/>
      <w:r w:rsidRPr="001E5D9E">
        <w:rPr>
          <w:rFonts w:ascii="Times New Roman CYR" w:hAnsi="Times New Roman CYR" w:cs="Times New Roman CYR"/>
          <w:color w:val="000000"/>
          <w:sz w:val="26"/>
          <w:szCs w:val="26"/>
        </w:rPr>
        <w:t xml:space="preserve"> порушено </w:t>
      </w:r>
      <w:proofErr w:type="spellStart"/>
      <w:r w:rsidRPr="001E5D9E">
        <w:rPr>
          <w:rFonts w:ascii="Times New Roman CYR" w:hAnsi="Times New Roman CYR" w:cs="Times New Roman CYR"/>
          <w:color w:val="000000"/>
          <w:sz w:val="26"/>
          <w:szCs w:val="26"/>
        </w:rPr>
        <w:t>розумні</w:t>
      </w:r>
      <w:proofErr w:type="spellEnd"/>
      <w:r w:rsidRPr="001E5D9E">
        <w:rPr>
          <w:rFonts w:ascii="Times New Roman CYR" w:hAnsi="Times New Roman CYR" w:cs="Times New Roman CYR"/>
          <w:color w:val="000000"/>
          <w:sz w:val="26"/>
          <w:szCs w:val="26"/>
        </w:rPr>
        <w:t xml:space="preserve"> строки </w:t>
      </w:r>
      <w:proofErr w:type="spellStart"/>
      <w:r w:rsidRPr="001E5D9E">
        <w:rPr>
          <w:rFonts w:ascii="Times New Roman CYR" w:hAnsi="Times New Roman CYR" w:cs="Times New Roman CYR"/>
          <w:color w:val="000000"/>
          <w:sz w:val="26"/>
          <w:szCs w:val="26"/>
        </w:rPr>
        <w:t>розгляду</w:t>
      </w:r>
      <w:proofErr w:type="spellEnd"/>
      <w:r w:rsidRPr="001E5D9E">
        <w:rPr>
          <w:rFonts w:ascii="Times New Roman CYR" w:hAnsi="Times New Roman CYR" w:cs="Times New Roman CYR"/>
          <w:color w:val="000000"/>
          <w:sz w:val="26"/>
          <w:szCs w:val="26"/>
        </w:rPr>
        <w:t xml:space="preserve"> справ про </w:t>
      </w:r>
      <w:proofErr w:type="spellStart"/>
      <w:r w:rsidRPr="001E5D9E">
        <w:rPr>
          <w:rFonts w:ascii="Times New Roman CYR" w:hAnsi="Times New Roman CYR" w:cs="Times New Roman CYR"/>
          <w:color w:val="000000"/>
          <w:sz w:val="26"/>
          <w:szCs w:val="26"/>
        </w:rPr>
        <w:t>адміністративні</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правопорушення</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викликані</w:t>
      </w:r>
      <w:proofErr w:type="spellEnd"/>
      <w:r w:rsidRPr="001E5D9E">
        <w:rPr>
          <w:rFonts w:ascii="Times New Roman CYR" w:hAnsi="Times New Roman CYR" w:cs="Times New Roman CYR"/>
          <w:color w:val="000000"/>
          <w:sz w:val="26"/>
          <w:szCs w:val="26"/>
        </w:rPr>
        <w:t xml:space="preserve"> об</w:t>
      </w:r>
      <w:r w:rsidRPr="001E5D9E">
        <w:rPr>
          <w:rFonts w:ascii="Times New Roman CYR" w:hAnsi="Times New Roman CYR" w:cs="Times New Roman CYR"/>
          <w:color w:val="000000"/>
          <w:sz w:val="26"/>
          <w:szCs w:val="26"/>
          <w:lang w:val="uk-UA"/>
        </w:rPr>
        <w:t>’</w:t>
      </w:r>
      <w:proofErr w:type="spellStart"/>
      <w:r w:rsidR="00C7701A">
        <w:rPr>
          <w:rFonts w:ascii="Times New Roman CYR" w:hAnsi="Times New Roman CYR" w:cs="Times New Roman CYR"/>
          <w:color w:val="000000"/>
          <w:sz w:val="26"/>
          <w:szCs w:val="26"/>
        </w:rPr>
        <w:t>єктивними</w:t>
      </w:r>
      <w:proofErr w:type="spellEnd"/>
      <w:r w:rsidR="00C7701A">
        <w:rPr>
          <w:rFonts w:ascii="Times New Roman CYR" w:hAnsi="Times New Roman CYR" w:cs="Times New Roman CYR"/>
          <w:color w:val="000000"/>
          <w:sz w:val="26"/>
          <w:szCs w:val="26"/>
        </w:rPr>
        <w:t xml:space="preserve"> </w:t>
      </w:r>
      <w:proofErr w:type="spellStart"/>
      <w:r w:rsidR="00C7701A">
        <w:rPr>
          <w:rFonts w:ascii="Times New Roman CYR" w:hAnsi="Times New Roman CYR" w:cs="Times New Roman CYR"/>
          <w:color w:val="000000"/>
          <w:sz w:val="26"/>
          <w:szCs w:val="26"/>
        </w:rPr>
        <w:t>чинниками</w:t>
      </w:r>
      <w:proofErr w:type="spellEnd"/>
      <w:r w:rsidR="00C7701A">
        <w:rPr>
          <w:rFonts w:ascii="Times New Roman CYR" w:hAnsi="Times New Roman CYR" w:cs="Times New Roman CYR"/>
          <w:color w:val="000000"/>
          <w:sz w:val="26"/>
          <w:szCs w:val="26"/>
        </w:rPr>
        <w:t>.</w:t>
      </w:r>
    </w:p>
    <w:p w14:paraId="742D16FF" w14:textId="6860BA3F" w:rsidR="006A3469" w:rsidRPr="001E5D9E" w:rsidRDefault="006A3469" w:rsidP="006A3469">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rFonts w:ascii="Times New Roman CYR" w:hAnsi="Times New Roman CYR" w:cs="Times New Roman CYR"/>
          <w:color w:val="000000"/>
          <w:sz w:val="26"/>
          <w:szCs w:val="26"/>
          <w:lang w:val="uk-UA"/>
        </w:rPr>
        <w:t>Згідно з декларацією родинних зв</w:t>
      </w:r>
      <w:r w:rsidRPr="001E5D9E">
        <w:rPr>
          <w:color w:val="000000"/>
          <w:sz w:val="26"/>
          <w:szCs w:val="26"/>
          <w:lang w:val="uk-UA"/>
        </w:rPr>
        <w:t>’</w:t>
      </w:r>
      <w:r w:rsidRPr="001E5D9E">
        <w:rPr>
          <w:rFonts w:ascii="Times New Roman CYR" w:hAnsi="Times New Roman CYR" w:cs="Times New Roman CYR"/>
          <w:color w:val="000000"/>
          <w:sz w:val="26"/>
          <w:szCs w:val="26"/>
          <w:lang w:val="uk-UA"/>
        </w:rPr>
        <w:t xml:space="preserve">язків судді за 2014-2018 роки дружина судді </w:t>
      </w:r>
      <w:r w:rsidR="005D614C">
        <w:rPr>
          <w:rFonts w:ascii="Times New Roman CYR" w:hAnsi="Times New Roman CYR" w:cs="Times New Roman CYR"/>
          <w:color w:val="000000"/>
          <w:sz w:val="26"/>
          <w:szCs w:val="26"/>
          <w:lang w:val="uk-UA"/>
        </w:rPr>
        <w:t>ОСОБА_2</w:t>
      </w:r>
      <w:r w:rsidRPr="001E5D9E">
        <w:rPr>
          <w:rFonts w:ascii="Times New Roman CYR" w:hAnsi="Times New Roman CYR" w:cs="Times New Roman CYR"/>
          <w:color w:val="000000"/>
          <w:sz w:val="26"/>
          <w:szCs w:val="26"/>
          <w:lang w:val="uk-UA"/>
        </w:rPr>
        <w:t xml:space="preserve"> обіймає посаду прокурора з 2013 року (у шлюбі з суддею з 20.01.2018), батько судді </w:t>
      </w:r>
      <w:r w:rsidR="005D614C">
        <w:rPr>
          <w:rFonts w:ascii="Times New Roman CYR" w:hAnsi="Times New Roman CYR" w:cs="Times New Roman CYR"/>
          <w:color w:val="000000"/>
          <w:sz w:val="26"/>
          <w:szCs w:val="26"/>
          <w:lang w:val="uk-UA"/>
        </w:rPr>
        <w:t>ОСОБА_3</w:t>
      </w:r>
      <w:r w:rsidRPr="001E5D9E">
        <w:rPr>
          <w:rFonts w:ascii="Times New Roman CYR" w:hAnsi="Times New Roman CYR" w:cs="Times New Roman CYR"/>
          <w:color w:val="000000"/>
          <w:sz w:val="26"/>
          <w:szCs w:val="26"/>
          <w:lang w:val="uk-UA"/>
        </w:rPr>
        <w:t xml:space="preserve"> з 1993 року є адвокатом, а сестра судді </w:t>
      </w:r>
      <w:r w:rsidR="005D614C">
        <w:rPr>
          <w:rFonts w:ascii="Times New Roman CYR" w:hAnsi="Times New Roman CYR" w:cs="Times New Roman CYR"/>
          <w:color w:val="000000"/>
          <w:sz w:val="26"/>
          <w:szCs w:val="26"/>
          <w:lang w:val="uk-UA"/>
        </w:rPr>
        <w:t>ОСОБА_4</w:t>
      </w:r>
      <w:r w:rsidRPr="001E5D9E">
        <w:rPr>
          <w:rFonts w:ascii="Times New Roman CYR" w:hAnsi="Times New Roman CYR" w:cs="Times New Roman CYR"/>
          <w:color w:val="000000"/>
          <w:sz w:val="26"/>
          <w:szCs w:val="26"/>
          <w:lang w:val="uk-UA"/>
        </w:rPr>
        <w:t xml:space="preserve"> з 2009 року</w:t>
      </w:r>
      <w:r w:rsidR="00C7701A">
        <w:rPr>
          <w:rFonts w:ascii="Times New Roman CYR" w:hAnsi="Times New Roman CYR" w:cs="Times New Roman CYR"/>
          <w:color w:val="000000"/>
          <w:sz w:val="26"/>
          <w:szCs w:val="26"/>
          <w:lang w:val="uk-UA"/>
        </w:rPr>
        <w:t xml:space="preserve"> обіймає посаду судді в</w:t>
      </w:r>
      <w:r w:rsidRPr="001E5D9E">
        <w:rPr>
          <w:rFonts w:ascii="Times New Roman CYR" w:hAnsi="Times New Roman CYR" w:cs="Times New Roman CYR"/>
          <w:color w:val="000000"/>
          <w:sz w:val="26"/>
          <w:szCs w:val="26"/>
          <w:lang w:val="uk-UA"/>
        </w:rPr>
        <w:t xml:space="preserve"> </w:t>
      </w:r>
      <w:proofErr w:type="spellStart"/>
      <w:r w:rsidRPr="001E5D9E">
        <w:rPr>
          <w:rFonts w:ascii="Times New Roman CYR" w:hAnsi="Times New Roman CYR" w:cs="Times New Roman CYR"/>
          <w:color w:val="000000"/>
          <w:sz w:val="26"/>
          <w:szCs w:val="26"/>
          <w:lang w:val="uk-UA"/>
        </w:rPr>
        <w:t>Комунарському</w:t>
      </w:r>
      <w:proofErr w:type="spellEnd"/>
      <w:r w:rsidRPr="001E5D9E">
        <w:rPr>
          <w:rFonts w:ascii="Times New Roman CYR" w:hAnsi="Times New Roman CYR" w:cs="Times New Roman CYR"/>
          <w:color w:val="000000"/>
          <w:sz w:val="26"/>
          <w:szCs w:val="26"/>
          <w:lang w:val="uk-UA"/>
        </w:rPr>
        <w:t xml:space="preserve"> районному суді міста Запоріжжя. </w:t>
      </w:r>
      <w:proofErr w:type="spellStart"/>
      <w:r w:rsidR="00C7701A">
        <w:rPr>
          <w:rFonts w:ascii="Times New Roman CYR" w:hAnsi="Times New Roman CYR" w:cs="Times New Roman CYR"/>
          <w:color w:val="000000"/>
          <w:sz w:val="26"/>
          <w:szCs w:val="26"/>
        </w:rPr>
        <w:t>Проте</w:t>
      </w:r>
      <w:proofErr w:type="spellEnd"/>
      <w:r w:rsidR="00C7701A">
        <w:rPr>
          <w:rFonts w:ascii="Times New Roman CYR" w:hAnsi="Times New Roman CYR" w:cs="Times New Roman CYR"/>
          <w:color w:val="000000"/>
          <w:sz w:val="26"/>
          <w:szCs w:val="26"/>
          <w:lang w:val="uk-UA"/>
        </w:rPr>
        <w:t xml:space="preserve"> в</w:t>
      </w:r>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попередніх</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деклараціях</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родинних</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зв</w:t>
      </w:r>
      <w:r w:rsidRPr="001E5D9E">
        <w:rPr>
          <w:color w:val="000000"/>
          <w:sz w:val="26"/>
          <w:szCs w:val="26"/>
        </w:rPr>
        <w:t>’</w:t>
      </w:r>
      <w:r w:rsidRPr="001E5D9E">
        <w:rPr>
          <w:rFonts w:ascii="Times New Roman CYR" w:hAnsi="Times New Roman CYR" w:cs="Times New Roman CYR"/>
          <w:color w:val="000000"/>
          <w:sz w:val="26"/>
          <w:szCs w:val="26"/>
        </w:rPr>
        <w:t>язків</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судді</w:t>
      </w:r>
      <w:proofErr w:type="spellEnd"/>
      <w:r w:rsidRPr="001E5D9E">
        <w:rPr>
          <w:rFonts w:ascii="Times New Roman CYR" w:hAnsi="Times New Roman CYR" w:cs="Times New Roman CYR"/>
          <w:color w:val="000000"/>
          <w:sz w:val="26"/>
          <w:szCs w:val="26"/>
        </w:rPr>
        <w:t xml:space="preserve"> за</w:t>
      </w:r>
      <w:r w:rsidRPr="001E5D9E">
        <w:rPr>
          <w:rFonts w:ascii="Times New Roman CYR" w:hAnsi="Times New Roman CYR" w:cs="Times New Roman CYR"/>
          <w:color w:val="000000"/>
          <w:sz w:val="26"/>
          <w:szCs w:val="26"/>
          <w:lang w:val="uk-UA"/>
        </w:rPr>
        <w:t> </w:t>
      </w:r>
      <w:r w:rsidRPr="001E5D9E">
        <w:rPr>
          <w:rFonts w:ascii="Times New Roman CYR" w:hAnsi="Times New Roman CYR" w:cs="Times New Roman CYR"/>
          <w:color w:val="000000"/>
          <w:sz w:val="26"/>
          <w:szCs w:val="26"/>
        </w:rPr>
        <w:t xml:space="preserve">2013-2017 та 2012-2016 роки </w:t>
      </w:r>
      <w:proofErr w:type="spellStart"/>
      <w:r w:rsidRPr="001E5D9E">
        <w:rPr>
          <w:rFonts w:ascii="Times New Roman CYR" w:hAnsi="Times New Roman CYR" w:cs="Times New Roman CYR"/>
          <w:color w:val="000000"/>
          <w:sz w:val="26"/>
          <w:szCs w:val="26"/>
        </w:rPr>
        <w:t>інформація</w:t>
      </w:r>
      <w:proofErr w:type="spellEnd"/>
      <w:r w:rsidRPr="001E5D9E">
        <w:rPr>
          <w:rFonts w:ascii="Times New Roman CYR" w:hAnsi="Times New Roman CYR" w:cs="Times New Roman CYR"/>
          <w:color w:val="000000"/>
          <w:sz w:val="26"/>
          <w:szCs w:val="26"/>
        </w:rPr>
        <w:t xml:space="preserve"> </w:t>
      </w:r>
      <w:proofErr w:type="gramStart"/>
      <w:r w:rsidRPr="001E5D9E">
        <w:rPr>
          <w:rFonts w:ascii="Times New Roman CYR" w:hAnsi="Times New Roman CYR" w:cs="Times New Roman CYR"/>
          <w:color w:val="000000"/>
          <w:sz w:val="26"/>
          <w:szCs w:val="26"/>
        </w:rPr>
        <w:t>про</w:t>
      </w:r>
      <w:proofErr w:type="gramEnd"/>
      <w:r w:rsidRPr="001E5D9E">
        <w:rPr>
          <w:rFonts w:ascii="Times New Roman CYR" w:hAnsi="Times New Roman CYR" w:cs="Times New Roman CYR"/>
          <w:color w:val="000000"/>
          <w:sz w:val="26"/>
          <w:szCs w:val="26"/>
        </w:rPr>
        <w:t xml:space="preserve"> </w:t>
      </w:r>
      <w:proofErr w:type="gramStart"/>
      <w:r w:rsidRPr="001E5D9E">
        <w:rPr>
          <w:rFonts w:ascii="Times New Roman CYR" w:hAnsi="Times New Roman CYR" w:cs="Times New Roman CYR"/>
          <w:color w:val="000000"/>
          <w:sz w:val="26"/>
          <w:szCs w:val="26"/>
        </w:rPr>
        <w:t>батька</w:t>
      </w:r>
      <w:proofErr w:type="gramEnd"/>
      <w:r w:rsidRPr="001E5D9E">
        <w:rPr>
          <w:rFonts w:ascii="Times New Roman CYR" w:hAnsi="Times New Roman CYR" w:cs="Times New Roman CYR"/>
          <w:color w:val="000000"/>
          <w:sz w:val="26"/>
          <w:szCs w:val="26"/>
        </w:rPr>
        <w:t xml:space="preserve"> та сестру </w:t>
      </w:r>
      <w:proofErr w:type="spellStart"/>
      <w:r w:rsidRPr="001E5D9E">
        <w:rPr>
          <w:rFonts w:ascii="Times New Roman CYR" w:hAnsi="Times New Roman CYR" w:cs="Times New Roman CYR"/>
          <w:color w:val="000000"/>
          <w:sz w:val="26"/>
          <w:szCs w:val="26"/>
        </w:rPr>
        <w:t>судді</w:t>
      </w:r>
      <w:proofErr w:type="spellEnd"/>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відсутня</w:t>
      </w:r>
      <w:proofErr w:type="spellEnd"/>
      <w:r w:rsidRPr="001E5D9E">
        <w:rPr>
          <w:rFonts w:ascii="Times New Roman CYR" w:hAnsi="Times New Roman CYR" w:cs="Times New Roman CYR"/>
          <w:color w:val="000000"/>
          <w:sz w:val="26"/>
          <w:szCs w:val="26"/>
        </w:rPr>
        <w:t xml:space="preserve">. </w:t>
      </w:r>
      <w:proofErr w:type="spellStart"/>
      <w:r w:rsidR="002F2661">
        <w:rPr>
          <w:rFonts w:ascii="Times New Roman CYR" w:hAnsi="Times New Roman CYR" w:cs="Times New Roman CYR"/>
          <w:color w:val="000000"/>
          <w:sz w:val="26"/>
          <w:szCs w:val="26"/>
          <w:lang w:val="uk-UA"/>
        </w:rPr>
        <w:t>Сітніков</w:t>
      </w:r>
      <w:proofErr w:type="spellEnd"/>
      <w:r w:rsidR="002F2661">
        <w:rPr>
          <w:rFonts w:ascii="Times New Roman CYR" w:hAnsi="Times New Roman CYR" w:cs="Times New Roman CYR"/>
          <w:color w:val="000000"/>
          <w:sz w:val="26"/>
          <w:szCs w:val="26"/>
          <w:lang w:val="uk-UA"/>
        </w:rPr>
        <w:t xml:space="preserve"> Т.Б.</w:t>
      </w:r>
      <w:r w:rsidR="002F2661">
        <w:rPr>
          <w:rFonts w:ascii="Times New Roman CYR" w:hAnsi="Times New Roman CYR" w:cs="Times New Roman CYR"/>
          <w:color w:val="000000"/>
          <w:sz w:val="26"/>
          <w:szCs w:val="26"/>
        </w:rPr>
        <w:t xml:space="preserve"> </w:t>
      </w:r>
      <w:proofErr w:type="spellStart"/>
      <w:r w:rsidR="002F2661">
        <w:rPr>
          <w:rFonts w:ascii="Times New Roman CYR" w:hAnsi="Times New Roman CYR" w:cs="Times New Roman CYR"/>
          <w:color w:val="000000"/>
          <w:sz w:val="26"/>
          <w:szCs w:val="26"/>
        </w:rPr>
        <w:t>цю</w:t>
      </w:r>
      <w:proofErr w:type="spellEnd"/>
      <w:r w:rsidR="002F2661">
        <w:rPr>
          <w:rFonts w:ascii="Times New Roman CYR" w:hAnsi="Times New Roman CYR" w:cs="Times New Roman CYR"/>
          <w:color w:val="000000"/>
          <w:sz w:val="26"/>
          <w:szCs w:val="26"/>
        </w:rPr>
        <w:t xml:space="preserve"> </w:t>
      </w:r>
      <w:proofErr w:type="spellStart"/>
      <w:r w:rsidR="002F2661">
        <w:rPr>
          <w:rFonts w:ascii="Times New Roman CYR" w:hAnsi="Times New Roman CYR" w:cs="Times New Roman CYR"/>
          <w:color w:val="000000"/>
          <w:sz w:val="26"/>
          <w:szCs w:val="26"/>
        </w:rPr>
        <w:t>помилку</w:t>
      </w:r>
      <w:proofErr w:type="spellEnd"/>
      <w:r w:rsidR="002F2661">
        <w:rPr>
          <w:rFonts w:ascii="Times New Roman CYR" w:hAnsi="Times New Roman CYR" w:cs="Times New Roman CYR"/>
          <w:color w:val="000000"/>
          <w:sz w:val="26"/>
          <w:szCs w:val="26"/>
        </w:rPr>
        <w:t xml:space="preserve"> </w:t>
      </w:r>
      <w:proofErr w:type="spellStart"/>
      <w:r w:rsidR="002F2661">
        <w:rPr>
          <w:rFonts w:ascii="Times New Roman CYR" w:hAnsi="Times New Roman CYR" w:cs="Times New Roman CYR"/>
          <w:color w:val="000000"/>
          <w:sz w:val="26"/>
          <w:szCs w:val="26"/>
        </w:rPr>
        <w:t>визна</w:t>
      </w:r>
      <w:proofErr w:type="spellEnd"/>
      <w:r w:rsidR="002F2661">
        <w:rPr>
          <w:rFonts w:ascii="Times New Roman CYR" w:hAnsi="Times New Roman CYR" w:cs="Times New Roman CYR"/>
          <w:color w:val="000000"/>
          <w:sz w:val="26"/>
          <w:szCs w:val="26"/>
          <w:lang w:val="uk-UA"/>
        </w:rPr>
        <w:t>в</w:t>
      </w:r>
      <w:r w:rsidRPr="001E5D9E">
        <w:rPr>
          <w:rFonts w:ascii="Times New Roman CYR" w:hAnsi="Times New Roman CYR" w:cs="Times New Roman CYR"/>
          <w:color w:val="000000"/>
          <w:sz w:val="26"/>
          <w:szCs w:val="26"/>
        </w:rPr>
        <w:t xml:space="preserve"> та </w:t>
      </w:r>
      <w:r w:rsidR="002F2661">
        <w:rPr>
          <w:rFonts w:ascii="Times New Roman CYR" w:hAnsi="Times New Roman CYR" w:cs="Times New Roman CYR"/>
          <w:color w:val="000000"/>
          <w:sz w:val="26"/>
          <w:szCs w:val="26"/>
          <w:lang w:val="uk-UA"/>
        </w:rPr>
        <w:t>запевнив,</w:t>
      </w:r>
      <w:r w:rsidRPr="001E5D9E">
        <w:rPr>
          <w:rFonts w:ascii="Times New Roman CYR" w:hAnsi="Times New Roman CYR" w:cs="Times New Roman CYR"/>
          <w:color w:val="000000"/>
          <w:sz w:val="26"/>
          <w:szCs w:val="26"/>
        </w:rPr>
        <w:t xml:space="preserve"> </w:t>
      </w:r>
      <w:proofErr w:type="spellStart"/>
      <w:r w:rsidRPr="001E5D9E">
        <w:rPr>
          <w:rFonts w:ascii="Times New Roman CYR" w:hAnsi="Times New Roman CYR" w:cs="Times New Roman CYR"/>
          <w:color w:val="000000"/>
          <w:sz w:val="26"/>
          <w:szCs w:val="26"/>
        </w:rPr>
        <w:t>що</w:t>
      </w:r>
      <w:proofErr w:type="spellEnd"/>
      <w:r w:rsidRPr="001E5D9E">
        <w:rPr>
          <w:rFonts w:ascii="Times New Roman CYR" w:hAnsi="Times New Roman CYR" w:cs="Times New Roman CYR"/>
          <w:color w:val="000000"/>
          <w:sz w:val="26"/>
          <w:szCs w:val="26"/>
        </w:rPr>
        <w:t xml:space="preserve"> </w:t>
      </w:r>
      <w:r w:rsidR="002F2661">
        <w:rPr>
          <w:rFonts w:ascii="Times New Roman CYR" w:hAnsi="Times New Roman CYR" w:cs="Times New Roman CYR"/>
          <w:color w:val="000000"/>
          <w:sz w:val="26"/>
          <w:szCs w:val="26"/>
          <w:lang w:val="uk-UA"/>
        </w:rPr>
        <w:t xml:space="preserve">надалі </w:t>
      </w:r>
      <w:proofErr w:type="spellStart"/>
      <w:r w:rsidR="002F2661">
        <w:rPr>
          <w:rFonts w:ascii="Times New Roman CYR" w:hAnsi="Times New Roman CYR" w:cs="Times New Roman CYR"/>
          <w:color w:val="000000"/>
          <w:sz w:val="26"/>
          <w:szCs w:val="26"/>
        </w:rPr>
        <w:t>уваж</w:t>
      </w:r>
      <w:proofErr w:type="spellEnd"/>
      <w:r w:rsidR="002F2661">
        <w:rPr>
          <w:rFonts w:ascii="Times New Roman CYR" w:hAnsi="Times New Roman CYR" w:cs="Times New Roman CYR"/>
          <w:color w:val="000000"/>
          <w:sz w:val="26"/>
          <w:szCs w:val="26"/>
          <w:lang w:val="uk-UA"/>
        </w:rPr>
        <w:t>ніше</w:t>
      </w:r>
      <w:r w:rsidR="002F2661">
        <w:rPr>
          <w:rFonts w:ascii="Times New Roman CYR" w:hAnsi="Times New Roman CYR" w:cs="Times New Roman CYR"/>
          <w:color w:val="000000"/>
          <w:sz w:val="26"/>
          <w:szCs w:val="26"/>
        </w:rPr>
        <w:t xml:space="preserve"> </w:t>
      </w:r>
      <w:proofErr w:type="spellStart"/>
      <w:r w:rsidR="002F2661">
        <w:rPr>
          <w:rFonts w:ascii="Times New Roman CYR" w:hAnsi="Times New Roman CYR" w:cs="Times New Roman CYR"/>
          <w:color w:val="000000"/>
          <w:sz w:val="26"/>
          <w:szCs w:val="26"/>
        </w:rPr>
        <w:t>заповн</w:t>
      </w:r>
      <w:r w:rsidR="002F2661">
        <w:rPr>
          <w:rFonts w:ascii="Times New Roman CYR" w:hAnsi="Times New Roman CYR" w:cs="Times New Roman CYR"/>
          <w:color w:val="000000"/>
          <w:sz w:val="26"/>
          <w:szCs w:val="26"/>
          <w:lang w:val="uk-UA"/>
        </w:rPr>
        <w:t>юватиме</w:t>
      </w:r>
      <w:proofErr w:type="spellEnd"/>
      <w:r w:rsidR="002F2661">
        <w:rPr>
          <w:rFonts w:ascii="Times New Roman CYR" w:hAnsi="Times New Roman CYR" w:cs="Times New Roman CYR"/>
          <w:color w:val="000000"/>
          <w:sz w:val="26"/>
          <w:szCs w:val="26"/>
          <w:lang w:val="uk-UA"/>
        </w:rPr>
        <w:t xml:space="preserve"> такі</w:t>
      </w:r>
      <w:r w:rsidRPr="001E5D9E">
        <w:rPr>
          <w:rFonts w:ascii="Times New Roman CYR" w:hAnsi="Times New Roman CYR" w:cs="Times New Roman CYR"/>
          <w:color w:val="000000"/>
          <w:sz w:val="26"/>
          <w:szCs w:val="26"/>
        </w:rPr>
        <w:t xml:space="preserve"> документ</w:t>
      </w:r>
      <w:r w:rsidR="002F2661">
        <w:rPr>
          <w:rFonts w:ascii="Times New Roman CYR" w:hAnsi="Times New Roman CYR" w:cs="Times New Roman CYR"/>
          <w:color w:val="000000"/>
          <w:sz w:val="26"/>
          <w:szCs w:val="26"/>
          <w:lang w:val="uk-UA"/>
        </w:rPr>
        <w:t>и</w:t>
      </w:r>
      <w:r w:rsidRPr="001E5D9E">
        <w:rPr>
          <w:rFonts w:ascii="Times New Roman CYR" w:hAnsi="Times New Roman CYR" w:cs="Times New Roman CYR"/>
          <w:color w:val="000000"/>
          <w:sz w:val="26"/>
          <w:szCs w:val="26"/>
        </w:rPr>
        <w:t>.</w:t>
      </w:r>
    </w:p>
    <w:p w14:paraId="2502750E" w14:textId="766241BE" w:rsidR="000D7174" w:rsidRPr="001E5D9E" w:rsidRDefault="006208CB" w:rsidP="00C60B4E">
      <w:pPr>
        <w:spacing w:line="276" w:lineRule="auto"/>
        <w:jc w:val="both"/>
        <w:rPr>
          <w:rFonts w:eastAsia="Calibri"/>
          <w:b/>
          <w:bCs/>
          <w:sz w:val="26"/>
          <w:szCs w:val="26"/>
        </w:rPr>
      </w:pPr>
      <w:r w:rsidRPr="001E5D9E">
        <w:rPr>
          <w:rFonts w:eastAsia="Calibri"/>
          <w:b/>
          <w:bCs/>
          <w:sz w:val="26"/>
          <w:szCs w:val="26"/>
        </w:rPr>
        <w:t xml:space="preserve">ІV. </w:t>
      </w:r>
      <w:r w:rsidR="00527BFD" w:rsidRPr="001E5D9E">
        <w:rPr>
          <w:b/>
          <w:color w:val="222222"/>
          <w:sz w:val="26"/>
          <w:szCs w:val="26"/>
          <w:shd w:val="clear" w:color="auto" w:fill="FFFFFF"/>
        </w:rPr>
        <w:t>Стислий виклад пояснень судді</w:t>
      </w:r>
      <w:r w:rsidR="00DB7CFB" w:rsidRPr="001E5D9E">
        <w:rPr>
          <w:b/>
          <w:color w:val="222222"/>
          <w:sz w:val="26"/>
          <w:szCs w:val="26"/>
          <w:shd w:val="clear" w:color="auto" w:fill="FFFFFF"/>
        </w:rPr>
        <w:t xml:space="preserve">, </w:t>
      </w:r>
      <w:r w:rsidR="00527BFD" w:rsidRPr="001E5D9E">
        <w:rPr>
          <w:b/>
          <w:color w:val="222222"/>
          <w:sz w:val="26"/>
          <w:szCs w:val="26"/>
          <w:shd w:val="clear" w:color="auto" w:fill="FFFFFF"/>
        </w:rPr>
        <w:t xml:space="preserve">наданих Комісії у </w:t>
      </w:r>
      <w:r w:rsidR="001E4CAE" w:rsidRPr="001E5D9E">
        <w:rPr>
          <w:b/>
          <w:color w:val="222222"/>
          <w:sz w:val="26"/>
          <w:szCs w:val="26"/>
          <w:shd w:val="clear" w:color="auto" w:fill="FFFFFF"/>
        </w:rPr>
        <w:t xml:space="preserve">складі колегії та у </w:t>
      </w:r>
      <w:r w:rsidR="00527BFD" w:rsidRPr="001E5D9E">
        <w:rPr>
          <w:b/>
          <w:color w:val="222222"/>
          <w:sz w:val="26"/>
          <w:szCs w:val="26"/>
          <w:shd w:val="clear" w:color="auto" w:fill="FFFFFF"/>
        </w:rPr>
        <w:t>пленарному складі</w:t>
      </w:r>
      <w:r w:rsidR="005A71F1" w:rsidRPr="001E5D9E">
        <w:rPr>
          <w:rFonts w:eastAsia="Calibri"/>
          <w:b/>
          <w:bCs/>
          <w:sz w:val="26"/>
          <w:szCs w:val="26"/>
        </w:rPr>
        <w:t>.</w:t>
      </w:r>
    </w:p>
    <w:p w14:paraId="49910138" w14:textId="77777777" w:rsidR="005A71F1" w:rsidRPr="001E5D9E" w:rsidRDefault="005A71F1" w:rsidP="005A71F1">
      <w:pPr>
        <w:ind w:firstLine="709"/>
        <w:jc w:val="both"/>
        <w:rPr>
          <w:rFonts w:eastAsia="Calibri"/>
          <w:b/>
          <w:bCs/>
          <w:sz w:val="26"/>
          <w:szCs w:val="26"/>
        </w:rPr>
      </w:pPr>
    </w:p>
    <w:p w14:paraId="3B1CF057" w14:textId="44A00240" w:rsidR="00527BFD" w:rsidRPr="001E5D9E" w:rsidRDefault="00527BFD" w:rsidP="00DB7CFB">
      <w:pPr>
        <w:pStyle w:val="rtejustify"/>
        <w:numPr>
          <w:ilvl w:val="0"/>
          <w:numId w:val="5"/>
        </w:numPr>
        <w:shd w:val="clear" w:color="auto" w:fill="FFFFFF"/>
        <w:spacing w:before="0" w:beforeAutospacing="0" w:after="200" w:afterAutospacing="0" w:line="276" w:lineRule="auto"/>
        <w:ind w:left="0" w:firstLine="709"/>
        <w:contextualSpacing/>
        <w:jc w:val="both"/>
        <w:rPr>
          <w:color w:val="1D1D1B"/>
          <w:sz w:val="26"/>
          <w:szCs w:val="26"/>
          <w:lang w:val="uk-UA"/>
        </w:rPr>
      </w:pPr>
      <w:r w:rsidRPr="001E5D9E">
        <w:rPr>
          <w:color w:val="1D1D1B"/>
          <w:sz w:val="26"/>
          <w:szCs w:val="26"/>
          <w:lang w:val="uk-UA"/>
        </w:rPr>
        <w:t>Під час співбесіди 0</w:t>
      </w:r>
      <w:r w:rsidR="006A3469" w:rsidRPr="001E5D9E">
        <w:rPr>
          <w:color w:val="1D1D1B"/>
          <w:sz w:val="26"/>
          <w:szCs w:val="26"/>
          <w:lang w:val="uk-UA"/>
        </w:rPr>
        <w:t>8</w:t>
      </w:r>
      <w:r w:rsidRPr="001E5D9E">
        <w:rPr>
          <w:color w:val="1D1D1B"/>
          <w:sz w:val="26"/>
          <w:szCs w:val="26"/>
          <w:lang w:val="uk-UA"/>
        </w:rPr>
        <w:t>.12.2023</w:t>
      </w:r>
      <w:r w:rsidR="001E4CAE" w:rsidRPr="001E5D9E">
        <w:rPr>
          <w:color w:val="1D1D1B"/>
          <w:sz w:val="26"/>
          <w:szCs w:val="26"/>
          <w:lang w:val="uk-UA"/>
        </w:rPr>
        <w:t xml:space="preserve"> </w:t>
      </w:r>
      <w:proofErr w:type="spellStart"/>
      <w:r w:rsidR="006A3469" w:rsidRPr="001E5D9E">
        <w:rPr>
          <w:color w:val="1D1D1B"/>
          <w:sz w:val="26"/>
          <w:szCs w:val="26"/>
          <w:lang w:val="uk-UA"/>
        </w:rPr>
        <w:t>Сітніков</w:t>
      </w:r>
      <w:proofErr w:type="spellEnd"/>
      <w:r w:rsidR="006A3469" w:rsidRPr="001E5D9E">
        <w:rPr>
          <w:color w:val="1D1D1B"/>
          <w:sz w:val="26"/>
          <w:szCs w:val="26"/>
          <w:lang w:val="uk-UA"/>
        </w:rPr>
        <w:t xml:space="preserve"> Т.Б</w:t>
      </w:r>
      <w:r w:rsidRPr="001E5D9E">
        <w:rPr>
          <w:color w:val="1D1D1B"/>
          <w:sz w:val="26"/>
          <w:szCs w:val="26"/>
          <w:lang w:val="uk-UA"/>
        </w:rPr>
        <w:t xml:space="preserve">. </w:t>
      </w:r>
      <w:r w:rsidR="006A3469" w:rsidRPr="001E5D9E">
        <w:rPr>
          <w:color w:val="1D1D1B"/>
          <w:sz w:val="26"/>
          <w:szCs w:val="26"/>
          <w:lang w:val="uk-UA"/>
        </w:rPr>
        <w:t>надав відповідні пояснення щодо</w:t>
      </w:r>
      <w:r w:rsidR="006A3469" w:rsidRPr="002F2661">
        <w:rPr>
          <w:color w:val="1D1D1B"/>
          <w:sz w:val="16"/>
          <w:szCs w:val="16"/>
          <w:lang w:val="uk-UA"/>
        </w:rPr>
        <w:t xml:space="preserve"> </w:t>
      </w:r>
      <w:r w:rsidR="006A3469" w:rsidRPr="001E5D9E">
        <w:rPr>
          <w:color w:val="1D1D1B"/>
          <w:sz w:val="26"/>
          <w:szCs w:val="26"/>
          <w:lang w:val="uk-UA"/>
        </w:rPr>
        <w:t>інформації ГРД, які бул</w:t>
      </w:r>
      <w:r w:rsidR="002F2661">
        <w:rPr>
          <w:color w:val="1D1D1B"/>
          <w:sz w:val="26"/>
          <w:szCs w:val="26"/>
          <w:lang w:val="uk-UA"/>
        </w:rPr>
        <w:t>о</w:t>
      </w:r>
      <w:r w:rsidR="006A3469" w:rsidRPr="001E5D9E">
        <w:rPr>
          <w:color w:val="1D1D1B"/>
          <w:sz w:val="26"/>
          <w:szCs w:val="26"/>
          <w:lang w:val="uk-UA"/>
        </w:rPr>
        <w:t xml:space="preserve"> </w:t>
      </w:r>
      <w:r w:rsidR="002F2661">
        <w:rPr>
          <w:color w:val="1D1D1B"/>
          <w:sz w:val="26"/>
          <w:szCs w:val="26"/>
          <w:lang w:val="uk-UA"/>
        </w:rPr>
        <w:t>вз</w:t>
      </w:r>
      <w:r w:rsidR="006A3469" w:rsidRPr="001E5D9E">
        <w:rPr>
          <w:color w:val="1D1D1B"/>
          <w:sz w:val="26"/>
          <w:szCs w:val="26"/>
          <w:lang w:val="uk-UA"/>
        </w:rPr>
        <w:t>ят</w:t>
      </w:r>
      <w:r w:rsidR="002F2661">
        <w:rPr>
          <w:color w:val="1D1D1B"/>
          <w:sz w:val="26"/>
          <w:szCs w:val="26"/>
          <w:lang w:val="uk-UA"/>
        </w:rPr>
        <w:t>о Комісією до уваги та яки</w:t>
      </w:r>
      <w:r w:rsidR="006A3469" w:rsidRPr="001E5D9E">
        <w:rPr>
          <w:color w:val="1D1D1B"/>
          <w:sz w:val="26"/>
          <w:szCs w:val="26"/>
          <w:lang w:val="uk-UA"/>
        </w:rPr>
        <w:t>м було надано ві</w:t>
      </w:r>
      <w:r w:rsidR="002F2661">
        <w:rPr>
          <w:color w:val="1D1D1B"/>
          <w:sz w:val="26"/>
          <w:szCs w:val="26"/>
          <w:lang w:val="uk-UA"/>
        </w:rPr>
        <w:t>дповідну оцінку під час ухваленн</w:t>
      </w:r>
      <w:r w:rsidR="006A3469" w:rsidRPr="001E5D9E">
        <w:rPr>
          <w:color w:val="1D1D1B"/>
          <w:sz w:val="26"/>
          <w:szCs w:val="26"/>
          <w:lang w:val="uk-UA"/>
        </w:rPr>
        <w:t>я рішення щодо відповідності судді</w:t>
      </w:r>
      <w:r w:rsidR="002F2661">
        <w:rPr>
          <w:color w:val="1D1D1B"/>
          <w:sz w:val="26"/>
          <w:szCs w:val="26"/>
          <w:lang w:val="uk-UA"/>
        </w:rPr>
        <w:t xml:space="preserve"> </w:t>
      </w:r>
      <w:proofErr w:type="spellStart"/>
      <w:r w:rsidR="002F2661">
        <w:rPr>
          <w:color w:val="1D1D1B"/>
          <w:sz w:val="26"/>
          <w:szCs w:val="26"/>
          <w:lang w:val="uk-UA"/>
        </w:rPr>
        <w:t>Сітнікова</w:t>
      </w:r>
      <w:proofErr w:type="spellEnd"/>
      <w:r w:rsidR="002F2661">
        <w:rPr>
          <w:color w:val="1D1D1B"/>
          <w:sz w:val="26"/>
          <w:szCs w:val="26"/>
          <w:lang w:val="uk-UA"/>
        </w:rPr>
        <w:t xml:space="preserve"> Т.Б. займаній посаді. Так, Комісією не</w:t>
      </w:r>
      <w:r w:rsidR="006A3469" w:rsidRPr="001E5D9E">
        <w:rPr>
          <w:color w:val="1D1D1B"/>
          <w:sz w:val="26"/>
          <w:szCs w:val="26"/>
          <w:lang w:val="uk-UA"/>
        </w:rPr>
        <w:t xml:space="preserve"> встановлено факту невідповідності </w:t>
      </w:r>
      <w:r w:rsidR="002F2661">
        <w:rPr>
          <w:color w:val="1D1D1B"/>
          <w:sz w:val="26"/>
          <w:szCs w:val="26"/>
          <w:lang w:val="uk-UA"/>
        </w:rPr>
        <w:t xml:space="preserve">судді </w:t>
      </w:r>
      <w:r w:rsidR="006A3469" w:rsidRPr="001E5D9E">
        <w:rPr>
          <w:color w:val="1D1D1B"/>
          <w:sz w:val="26"/>
          <w:szCs w:val="26"/>
          <w:lang w:val="uk-UA"/>
        </w:rPr>
        <w:t>критеріям доброчесності або професійної ет</w:t>
      </w:r>
      <w:r w:rsidR="002F2661">
        <w:rPr>
          <w:color w:val="1D1D1B"/>
          <w:sz w:val="26"/>
          <w:szCs w:val="26"/>
          <w:lang w:val="uk-UA"/>
        </w:rPr>
        <w:t>ики</w:t>
      </w:r>
      <w:r w:rsidR="006A3469" w:rsidRPr="001E5D9E">
        <w:rPr>
          <w:color w:val="1D1D1B"/>
          <w:sz w:val="26"/>
          <w:szCs w:val="26"/>
          <w:lang w:val="uk-UA"/>
        </w:rPr>
        <w:t xml:space="preserve"> з пі</w:t>
      </w:r>
      <w:r w:rsidR="002F2661">
        <w:rPr>
          <w:color w:val="1D1D1B"/>
          <w:sz w:val="26"/>
          <w:szCs w:val="26"/>
          <w:lang w:val="uk-UA"/>
        </w:rPr>
        <w:t>дстав, викладених ГРД у вигляді</w:t>
      </w:r>
      <w:r w:rsidR="006A3469" w:rsidRPr="001E5D9E">
        <w:rPr>
          <w:color w:val="1D1D1B"/>
          <w:sz w:val="26"/>
          <w:szCs w:val="26"/>
          <w:lang w:val="uk-UA"/>
        </w:rPr>
        <w:t xml:space="preserve"> інформації</w:t>
      </w:r>
      <w:r w:rsidR="002E0CD7" w:rsidRPr="001E5D9E">
        <w:rPr>
          <w:color w:val="1D1D1B"/>
          <w:sz w:val="26"/>
          <w:szCs w:val="26"/>
          <w:lang w:val="uk-UA"/>
        </w:rPr>
        <w:t>.</w:t>
      </w:r>
    </w:p>
    <w:p w14:paraId="5E1352F7" w14:textId="502332BC" w:rsidR="005A71F1" w:rsidRPr="001E5D9E" w:rsidRDefault="009A4256" w:rsidP="006A3469">
      <w:pPr>
        <w:pStyle w:val="rtejustify"/>
        <w:numPr>
          <w:ilvl w:val="0"/>
          <w:numId w:val="5"/>
        </w:numPr>
        <w:shd w:val="clear" w:color="auto" w:fill="FFFFFF"/>
        <w:spacing w:before="0" w:beforeAutospacing="0" w:after="200" w:afterAutospacing="0" w:line="276" w:lineRule="auto"/>
        <w:ind w:left="0" w:firstLine="709"/>
        <w:contextualSpacing/>
        <w:jc w:val="both"/>
        <w:rPr>
          <w:rFonts w:eastAsia="Calibri"/>
          <w:sz w:val="26"/>
          <w:szCs w:val="26"/>
          <w:lang w:val="uk-UA"/>
        </w:rPr>
      </w:pPr>
      <w:r w:rsidRPr="001E5D9E">
        <w:rPr>
          <w:color w:val="1D1D1B"/>
          <w:sz w:val="26"/>
          <w:szCs w:val="26"/>
          <w:lang w:val="uk-UA"/>
        </w:rPr>
        <w:t xml:space="preserve">У </w:t>
      </w:r>
      <w:r w:rsidR="002F2661">
        <w:rPr>
          <w:color w:val="1D1D1B"/>
          <w:sz w:val="26"/>
          <w:szCs w:val="26"/>
          <w:lang w:val="uk-UA"/>
        </w:rPr>
        <w:t>засіданні Комісії в</w:t>
      </w:r>
      <w:r w:rsidR="00527BFD" w:rsidRPr="001E5D9E">
        <w:rPr>
          <w:color w:val="1D1D1B"/>
          <w:sz w:val="26"/>
          <w:szCs w:val="26"/>
          <w:lang w:val="uk-UA"/>
        </w:rPr>
        <w:t xml:space="preserve"> пленарному складі, яке відбулося </w:t>
      </w:r>
      <w:r w:rsidR="006A3469" w:rsidRPr="001E5D9E">
        <w:rPr>
          <w:color w:val="1D1D1B"/>
          <w:sz w:val="26"/>
          <w:szCs w:val="26"/>
          <w:lang w:val="uk-UA"/>
        </w:rPr>
        <w:t>12.02</w:t>
      </w:r>
      <w:r w:rsidR="00527BFD" w:rsidRPr="001E5D9E">
        <w:rPr>
          <w:color w:val="1D1D1B"/>
          <w:sz w:val="26"/>
          <w:szCs w:val="26"/>
          <w:lang w:val="uk-UA"/>
        </w:rPr>
        <w:t xml:space="preserve">.2024, </w:t>
      </w:r>
      <w:proofErr w:type="spellStart"/>
      <w:r w:rsidR="006A3469" w:rsidRPr="001E5D9E">
        <w:rPr>
          <w:color w:val="1D1D1B"/>
          <w:sz w:val="26"/>
          <w:szCs w:val="26"/>
          <w:lang w:val="uk-UA"/>
        </w:rPr>
        <w:t>Сітніков</w:t>
      </w:r>
      <w:proofErr w:type="spellEnd"/>
      <w:r w:rsidR="006A3469" w:rsidRPr="001E5D9E">
        <w:rPr>
          <w:color w:val="1D1D1B"/>
          <w:sz w:val="26"/>
          <w:szCs w:val="26"/>
          <w:lang w:val="uk-UA"/>
        </w:rPr>
        <w:t xml:space="preserve"> Т.Б</w:t>
      </w:r>
      <w:r w:rsidR="00527BFD" w:rsidRPr="001E5D9E">
        <w:rPr>
          <w:color w:val="1D1D1B"/>
          <w:sz w:val="26"/>
          <w:szCs w:val="26"/>
          <w:lang w:val="uk-UA"/>
        </w:rPr>
        <w:t xml:space="preserve">. </w:t>
      </w:r>
      <w:r w:rsidR="00F70AB9" w:rsidRPr="001E5D9E">
        <w:rPr>
          <w:color w:val="1D1D1B"/>
          <w:sz w:val="26"/>
          <w:szCs w:val="26"/>
          <w:lang w:val="uk-UA"/>
        </w:rPr>
        <w:t>підтрима</w:t>
      </w:r>
      <w:r w:rsidR="006A3469" w:rsidRPr="001E5D9E">
        <w:rPr>
          <w:color w:val="1D1D1B"/>
          <w:sz w:val="26"/>
          <w:szCs w:val="26"/>
          <w:lang w:val="uk-UA"/>
        </w:rPr>
        <w:t>в</w:t>
      </w:r>
      <w:r w:rsidR="00F70AB9" w:rsidRPr="001E5D9E">
        <w:rPr>
          <w:color w:val="1D1D1B"/>
          <w:sz w:val="26"/>
          <w:szCs w:val="26"/>
          <w:lang w:val="uk-UA"/>
        </w:rPr>
        <w:t xml:space="preserve"> </w:t>
      </w:r>
      <w:r w:rsidR="006A3469" w:rsidRPr="001E5D9E">
        <w:rPr>
          <w:color w:val="1D1D1B"/>
          <w:sz w:val="26"/>
          <w:szCs w:val="26"/>
          <w:lang w:val="uk-UA"/>
        </w:rPr>
        <w:t xml:space="preserve">пояснення, </w:t>
      </w:r>
      <w:r w:rsidR="00F70AB9" w:rsidRPr="001E5D9E">
        <w:rPr>
          <w:color w:val="1D1D1B"/>
          <w:sz w:val="26"/>
          <w:szCs w:val="26"/>
          <w:lang w:val="uk-UA"/>
        </w:rPr>
        <w:t xml:space="preserve">надані під час співбесіди </w:t>
      </w:r>
      <w:r w:rsidR="006A3469" w:rsidRPr="001E5D9E">
        <w:rPr>
          <w:color w:val="1D1D1B"/>
          <w:sz w:val="26"/>
          <w:szCs w:val="26"/>
          <w:lang w:val="uk-UA"/>
        </w:rPr>
        <w:t>08</w:t>
      </w:r>
      <w:r w:rsidR="00F70AB9" w:rsidRPr="001E5D9E">
        <w:rPr>
          <w:color w:val="1D1D1B"/>
          <w:sz w:val="26"/>
          <w:szCs w:val="26"/>
          <w:lang w:val="uk-UA"/>
        </w:rPr>
        <w:t>.12.2023</w:t>
      </w:r>
      <w:r w:rsidR="002F2661">
        <w:rPr>
          <w:color w:val="1D1D1B"/>
          <w:sz w:val="26"/>
          <w:szCs w:val="26"/>
          <w:lang w:val="uk-UA"/>
        </w:rPr>
        <w:t>,</w:t>
      </w:r>
      <w:r w:rsidR="006A3469" w:rsidRPr="001E5D9E">
        <w:rPr>
          <w:color w:val="1D1D1B"/>
          <w:sz w:val="26"/>
          <w:szCs w:val="26"/>
          <w:lang w:val="uk-UA"/>
        </w:rPr>
        <w:t xml:space="preserve"> та просив їх врахувати при прийнятті Комісією рішення у пленарному складі</w:t>
      </w:r>
    </w:p>
    <w:p w14:paraId="36BEFAB1" w14:textId="3EB0B45C" w:rsidR="00F70AB9" w:rsidRPr="001E5D9E" w:rsidRDefault="006208CB" w:rsidP="00F70AB9">
      <w:pPr>
        <w:jc w:val="both"/>
        <w:rPr>
          <w:b/>
          <w:i/>
          <w:iCs/>
          <w:sz w:val="26"/>
          <w:szCs w:val="26"/>
          <w:u w:val="single"/>
        </w:rPr>
      </w:pPr>
      <w:r w:rsidRPr="001E5D9E">
        <w:rPr>
          <w:rFonts w:eastAsia="Calibri"/>
          <w:b/>
          <w:bCs/>
          <w:sz w:val="26"/>
          <w:szCs w:val="26"/>
        </w:rPr>
        <w:t xml:space="preserve">V. </w:t>
      </w:r>
      <w:r w:rsidR="00F70AB9" w:rsidRPr="001E5D9E">
        <w:rPr>
          <w:b/>
          <w:iCs/>
          <w:sz w:val="26"/>
          <w:szCs w:val="26"/>
        </w:rPr>
        <w:t>Висновки Комісії щодо обставин, які можуть свідчити про відповідність чи невідповідність судді займаній посаді.</w:t>
      </w:r>
    </w:p>
    <w:p w14:paraId="59B8458B" w14:textId="77777777" w:rsidR="005A71F1" w:rsidRPr="001E5D9E" w:rsidRDefault="005A71F1" w:rsidP="00F70AB9">
      <w:pPr>
        <w:jc w:val="both"/>
        <w:rPr>
          <w:rFonts w:eastAsia="Calibri"/>
          <w:sz w:val="26"/>
          <w:szCs w:val="26"/>
        </w:rPr>
      </w:pPr>
    </w:p>
    <w:p w14:paraId="000000DF" w14:textId="0415979F" w:rsidR="004A6365" w:rsidRPr="001E5D9E" w:rsidRDefault="006208CB" w:rsidP="00527BFD">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Дослідивши інформацію, яка міститься в матеріалах суддівського досьє,</w:t>
      </w:r>
      <w:r w:rsidR="00DB7CFB" w:rsidRPr="001E5D9E">
        <w:rPr>
          <w:rFonts w:eastAsiaTheme="minorHAnsi"/>
          <w:sz w:val="26"/>
          <w:szCs w:val="26"/>
          <w:lang w:eastAsia="uk-UA"/>
        </w:rPr>
        <w:t xml:space="preserve"> відомості</w:t>
      </w:r>
      <w:r w:rsidR="009A4256" w:rsidRPr="001E5D9E">
        <w:rPr>
          <w:rFonts w:eastAsiaTheme="minorHAnsi"/>
          <w:sz w:val="26"/>
          <w:szCs w:val="26"/>
          <w:lang w:eastAsia="uk-UA"/>
        </w:rPr>
        <w:t>,</w:t>
      </w:r>
      <w:r w:rsidR="00DB7CFB" w:rsidRPr="001E5D9E">
        <w:rPr>
          <w:rFonts w:eastAsiaTheme="minorHAnsi"/>
          <w:sz w:val="26"/>
          <w:szCs w:val="26"/>
          <w:lang w:eastAsia="uk-UA"/>
        </w:rPr>
        <w:t xml:space="preserve"> надані суддею під час співбесіди</w:t>
      </w:r>
      <w:r w:rsidR="009A4256" w:rsidRPr="001E5D9E">
        <w:rPr>
          <w:rFonts w:eastAsiaTheme="minorHAnsi"/>
          <w:sz w:val="26"/>
          <w:szCs w:val="26"/>
          <w:lang w:eastAsia="uk-UA"/>
        </w:rPr>
        <w:t>,</w:t>
      </w:r>
      <w:r w:rsidR="00DB7CFB" w:rsidRPr="001E5D9E">
        <w:rPr>
          <w:rFonts w:eastAsiaTheme="minorHAnsi"/>
          <w:sz w:val="26"/>
          <w:szCs w:val="26"/>
          <w:lang w:eastAsia="uk-UA"/>
        </w:rPr>
        <w:t xml:space="preserve"> та рішення Ком</w:t>
      </w:r>
      <w:r w:rsidR="002F2661">
        <w:rPr>
          <w:rFonts w:eastAsiaTheme="minorHAnsi"/>
          <w:sz w:val="26"/>
          <w:szCs w:val="26"/>
          <w:lang w:eastAsia="uk-UA"/>
        </w:rPr>
        <w:t>ісії у складі к</w:t>
      </w:r>
      <w:r w:rsidR="00DB7CFB" w:rsidRPr="001E5D9E">
        <w:rPr>
          <w:rFonts w:eastAsiaTheme="minorHAnsi"/>
          <w:sz w:val="26"/>
          <w:szCs w:val="26"/>
          <w:lang w:eastAsia="uk-UA"/>
        </w:rPr>
        <w:t>олегії</w:t>
      </w:r>
      <w:r w:rsidR="002F2661">
        <w:rPr>
          <w:rFonts w:eastAsiaTheme="minorHAnsi"/>
          <w:sz w:val="26"/>
          <w:szCs w:val="26"/>
          <w:lang w:eastAsia="uk-UA"/>
        </w:rPr>
        <w:t xml:space="preserve"> № 3</w:t>
      </w:r>
      <w:r w:rsidR="009A4256" w:rsidRPr="001E5D9E">
        <w:rPr>
          <w:rFonts w:eastAsiaTheme="minorHAnsi"/>
          <w:sz w:val="26"/>
          <w:szCs w:val="26"/>
          <w:lang w:eastAsia="uk-UA"/>
        </w:rPr>
        <w:t>,</w:t>
      </w:r>
      <w:r w:rsidRPr="001E5D9E">
        <w:rPr>
          <w:rFonts w:eastAsiaTheme="minorHAnsi"/>
          <w:sz w:val="26"/>
          <w:szCs w:val="26"/>
          <w:lang w:eastAsia="uk-UA"/>
        </w:rPr>
        <w:t xml:space="preserve"> Комісія</w:t>
      </w:r>
      <w:r w:rsidR="00DB7CFB" w:rsidRPr="001E5D9E">
        <w:rPr>
          <w:rFonts w:eastAsiaTheme="minorHAnsi"/>
          <w:sz w:val="26"/>
          <w:szCs w:val="26"/>
          <w:lang w:eastAsia="uk-UA"/>
        </w:rPr>
        <w:t xml:space="preserve"> у пленарному складі</w:t>
      </w:r>
      <w:r w:rsidRPr="001E5D9E">
        <w:rPr>
          <w:rFonts w:eastAsiaTheme="minorHAnsi"/>
          <w:sz w:val="26"/>
          <w:szCs w:val="26"/>
          <w:lang w:eastAsia="uk-UA"/>
        </w:rPr>
        <w:t xml:space="preserve"> не виявила відомостей про невідповідність витрат і майна судді та членів сім’ї, а також близьких осіб задекларованим доходам, невідповідність </w:t>
      </w:r>
      <w:r w:rsidRPr="001E5D9E">
        <w:rPr>
          <w:rFonts w:eastAsiaTheme="minorHAnsi"/>
          <w:sz w:val="26"/>
          <w:szCs w:val="26"/>
          <w:lang w:eastAsia="uk-UA"/>
        </w:rPr>
        <w:lastRenderedPageBreak/>
        <w:t xml:space="preserve">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proofErr w:type="spellStart"/>
      <w:r w:rsidR="006A3469" w:rsidRPr="001E5D9E">
        <w:rPr>
          <w:rFonts w:eastAsiaTheme="minorHAnsi"/>
          <w:sz w:val="26"/>
          <w:szCs w:val="26"/>
          <w:lang w:eastAsia="uk-UA"/>
        </w:rPr>
        <w:t>Сітніков</w:t>
      </w:r>
      <w:proofErr w:type="spellEnd"/>
      <w:r w:rsidR="006A3469" w:rsidRPr="001E5D9E">
        <w:rPr>
          <w:rFonts w:eastAsiaTheme="minorHAnsi"/>
          <w:sz w:val="26"/>
          <w:szCs w:val="26"/>
          <w:lang w:eastAsia="uk-UA"/>
        </w:rPr>
        <w:t xml:space="preserve"> Т.Б</w:t>
      </w:r>
      <w:r w:rsidRPr="001E5D9E">
        <w:rPr>
          <w:rFonts w:eastAsiaTheme="minorHAnsi"/>
          <w:sz w:val="26"/>
          <w:szCs w:val="26"/>
          <w:lang w:eastAsia="uk-UA"/>
        </w:rPr>
        <w:t>. не притягува</w:t>
      </w:r>
      <w:r w:rsidR="006A3469" w:rsidRPr="001E5D9E">
        <w:rPr>
          <w:rFonts w:eastAsiaTheme="minorHAnsi"/>
          <w:sz w:val="26"/>
          <w:szCs w:val="26"/>
          <w:lang w:eastAsia="uk-UA"/>
        </w:rPr>
        <w:t>в</w:t>
      </w:r>
      <w:r w:rsidRPr="001E5D9E">
        <w:rPr>
          <w:rFonts w:eastAsiaTheme="minorHAnsi"/>
          <w:sz w:val="26"/>
          <w:szCs w:val="26"/>
          <w:lang w:eastAsia="uk-UA"/>
        </w:rPr>
        <w:t>ся.</w:t>
      </w:r>
    </w:p>
    <w:p w14:paraId="000000E0" w14:textId="1D7C2EC7" w:rsidR="004A6365" w:rsidRPr="001E5D9E" w:rsidRDefault="006208CB" w:rsidP="00527BFD">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У матеріалах суддівського досьє відсутн</w:t>
      </w:r>
      <w:r w:rsidR="009A4256" w:rsidRPr="001E5D9E">
        <w:rPr>
          <w:rFonts w:eastAsiaTheme="minorHAnsi"/>
          <w:sz w:val="26"/>
          <w:szCs w:val="26"/>
          <w:lang w:eastAsia="uk-UA"/>
        </w:rPr>
        <w:t>я</w:t>
      </w:r>
      <w:r w:rsidRPr="001E5D9E">
        <w:rPr>
          <w:rFonts w:eastAsiaTheme="minorHAnsi"/>
          <w:sz w:val="26"/>
          <w:szCs w:val="26"/>
          <w:lang w:eastAsia="uk-UA"/>
        </w:rPr>
        <w:t xml:space="preserve"> </w:t>
      </w:r>
      <w:r w:rsidR="009A4256" w:rsidRPr="001E5D9E">
        <w:rPr>
          <w:rFonts w:eastAsiaTheme="minorHAnsi"/>
          <w:sz w:val="26"/>
          <w:szCs w:val="26"/>
          <w:lang w:eastAsia="uk-UA"/>
        </w:rPr>
        <w:t xml:space="preserve">інформація </w:t>
      </w:r>
      <w:r w:rsidRPr="001E5D9E">
        <w:rPr>
          <w:rFonts w:eastAsiaTheme="minorHAnsi"/>
          <w:sz w:val="26"/>
          <w:szCs w:val="26"/>
          <w:lang w:eastAsia="uk-UA"/>
        </w:rPr>
        <w:t xml:space="preserve">щодо притягнення судді </w:t>
      </w:r>
      <w:proofErr w:type="spellStart"/>
      <w:r w:rsidR="006A3469" w:rsidRPr="001E5D9E">
        <w:rPr>
          <w:rFonts w:eastAsiaTheme="minorHAnsi"/>
          <w:sz w:val="26"/>
          <w:szCs w:val="26"/>
          <w:lang w:eastAsia="uk-UA"/>
        </w:rPr>
        <w:t>Сітнікова</w:t>
      </w:r>
      <w:proofErr w:type="spellEnd"/>
      <w:r w:rsidR="006A3469" w:rsidRPr="001E5D9E">
        <w:rPr>
          <w:rFonts w:eastAsiaTheme="minorHAnsi"/>
          <w:sz w:val="26"/>
          <w:szCs w:val="26"/>
          <w:lang w:eastAsia="uk-UA"/>
        </w:rPr>
        <w:t xml:space="preserve"> Т.Б </w:t>
      </w:r>
      <w:r w:rsidRPr="001E5D9E">
        <w:rPr>
          <w:rFonts w:eastAsiaTheme="minorHAnsi"/>
          <w:sz w:val="26"/>
          <w:szCs w:val="26"/>
          <w:lang w:eastAsia="uk-UA"/>
        </w:rPr>
        <w:t xml:space="preserve">до відповідальності за вчинення проступків або правопорушень, які свідчать про </w:t>
      </w:r>
      <w:proofErr w:type="spellStart"/>
      <w:r w:rsidRPr="001E5D9E">
        <w:rPr>
          <w:rFonts w:eastAsiaTheme="minorHAnsi"/>
          <w:sz w:val="26"/>
          <w:szCs w:val="26"/>
          <w:lang w:eastAsia="uk-UA"/>
        </w:rPr>
        <w:t>недоброчесність</w:t>
      </w:r>
      <w:proofErr w:type="spellEnd"/>
      <w:r w:rsidRPr="001E5D9E">
        <w:rPr>
          <w:rFonts w:eastAsiaTheme="minorHAnsi"/>
          <w:sz w:val="26"/>
          <w:szCs w:val="26"/>
          <w:lang w:eastAsia="uk-UA"/>
        </w:rPr>
        <w:t xml:space="preserve"> та наявність незабезпечених зобов’язань майнового характеру, </w:t>
      </w:r>
      <w:r w:rsidR="009A4256" w:rsidRPr="001E5D9E">
        <w:rPr>
          <w:rFonts w:eastAsiaTheme="minorHAnsi"/>
          <w:sz w:val="26"/>
          <w:szCs w:val="26"/>
          <w:lang w:eastAsia="uk-UA"/>
        </w:rPr>
        <w:t xml:space="preserve">що </w:t>
      </w:r>
      <w:r w:rsidRPr="001E5D9E">
        <w:rPr>
          <w:rFonts w:eastAsiaTheme="minorHAnsi"/>
          <w:sz w:val="26"/>
          <w:szCs w:val="26"/>
          <w:lang w:eastAsia="uk-UA"/>
        </w:rPr>
        <w:t xml:space="preserve">можуть мати істотний вплив на здійснення </w:t>
      </w:r>
      <w:r w:rsidR="006A3469" w:rsidRPr="001E5D9E">
        <w:rPr>
          <w:rFonts w:eastAsiaTheme="minorHAnsi"/>
          <w:sz w:val="26"/>
          <w:szCs w:val="26"/>
          <w:lang w:eastAsia="uk-UA"/>
        </w:rPr>
        <w:t xml:space="preserve">ним </w:t>
      </w:r>
      <w:r w:rsidRPr="001E5D9E">
        <w:rPr>
          <w:rFonts w:eastAsiaTheme="minorHAnsi"/>
          <w:sz w:val="26"/>
          <w:szCs w:val="26"/>
          <w:lang w:eastAsia="uk-UA"/>
        </w:rPr>
        <w:t>правосуддя.</w:t>
      </w:r>
    </w:p>
    <w:p w14:paraId="000000FB" w14:textId="01C52B93" w:rsidR="004A6365" w:rsidRPr="001E5D9E" w:rsidRDefault="006208CB" w:rsidP="006A3469">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Даних щодо невідповідності судді </w:t>
      </w:r>
      <w:proofErr w:type="spellStart"/>
      <w:r w:rsidR="006A3469" w:rsidRPr="001E5D9E">
        <w:rPr>
          <w:rFonts w:eastAsiaTheme="minorHAnsi"/>
          <w:sz w:val="26"/>
          <w:szCs w:val="26"/>
          <w:lang w:eastAsia="uk-UA"/>
        </w:rPr>
        <w:t>Сітнікова</w:t>
      </w:r>
      <w:proofErr w:type="spellEnd"/>
      <w:r w:rsidR="006A3469" w:rsidRPr="001E5D9E">
        <w:rPr>
          <w:rFonts w:eastAsiaTheme="minorHAnsi"/>
          <w:sz w:val="26"/>
          <w:szCs w:val="26"/>
          <w:lang w:eastAsia="uk-UA"/>
        </w:rPr>
        <w:t xml:space="preserve"> Т.Б</w:t>
      </w:r>
      <w:r w:rsidR="00551480" w:rsidRPr="001E5D9E">
        <w:rPr>
          <w:rFonts w:eastAsiaTheme="minorHAnsi"/>
          <w:sz w:val="26"/>
          <w:szCs w:val="26"/>
          <w:lang w:eastAsia="uk-UA"/>
        </w:rPr>
        <w:t xml:space="preserve">. </w:t>
      </w:r>
      <w:r w:rsidRPr="001E5D9E">
        <w:rPr>
          <w:rFonts w:eastAsiaTheme="minorHAnsi"/>
          <w:sz w:val="26"/>
          <w:szCs w:val="26"/>
          <w:lang w:eastAsia="uk-UA"/>
        </w:rPr>
        <w:t xml:space="preserve">антикорупційному критерію Комісією під час дослідження досьє </w:t>
      </w:r>
      <w:r w:rsidR="00551480" w:rsidRPr="001E5D9E">
        <w:rPr>
          <w:rFonts w:eastAsiaTheme="minorHAnsi"/>
          <w:sz w:val="26"/>
          <w:szCs w:val="26"/>
          <w:lang w:eastAsia="uk-UA"/>
        </w:rPr>
        <w:t xml:space="preserve">не </w:t>
      </w:r>
      <w:r w:rsidRPr="001E5D9E">
        <w:rPr>
          <w:rFonts w:eastAsiaTheme="minorHAnsi"/>
          <w:sz w:val="26"/>
          <w:szCs w:val="26"/>
          <w:lang w:eastAsia="uk-UA"/>
        </w:rPr>
        <w:t>встановлено.</w:t>
      </w:r>
    </w:p>
    <w:p w14:paraId="000000FC" w14:textId="7B7EB54C" w:rsidR="004A6365" w:rsidRPr="001E5D9E" w:rsidRDefault="0046510F" w:rsidP="00656050">
      <w:pPr>
        <w:spacing w:line="276" w:lineRule="auto"/>
        <w:jc w:val="both"/>
        <w:rPr>
          <w:rFonts w:eastAsia="Calibri"/>
          <w:b/>
          <w:bCs/>
          <w:sz w:val="26"/>
          <w:szCs w:val="26"/>
        </w:rPr>
      </w:pPr>
      <w:r w:rsidRPr="001E5D9E">
        <w:rPr>
          <w:rFonts w:eastAsia="Calibri"/>
          <w:b/>
          <w:bCs/>
          <w:sz w:val="26"/>
          <w:szCs w:val="26"/>
          <w:lang w:val="en-US"/>
        </w:rPr>
        <w:t>VI</w:t>
      </w:r>
      <w:r w:rsidR="006208CB" w:rsidRPr="001E5D9E">
        <w:rPr>
          <w:rFonts w:eastAsia="Calibri"/>
          <w:b/>
          <w:bCs/>
          <w:sz w:val="26"/>
          <w:szCs w:val="26"/>
        </w:rPr>
        <w:t xml:space="preserve">. </w:t>
      </w:r>
      <w:r w:rsidRPr="001E5D9E">
        <w:rPr>
          <w:rFonts w:eastAsia="Calibri"/>
          <w:b/>
          <w:bCs/>
          <w:sz w:val="26"/>
          <w:szCs w:val="26"/>
        </w:rPr>
        <w:t>Результати голосування Комісією у пленарному складі.</w:t>
      </w:r>
    </w:p>
    <w:p w14:paraId="000000FD" w14:textId="77777777" w:rsidR="004A6365" w:rsidRPr="001E5D9E" w:rsidRDefault="004A6365" w:rsidP="005A71F1">
      <w:pPr>
        <w:ind w:firstLine="709"/>
        <w:jc w:val="both"/>
        <w:rPr>
          <w:rFonts w:eastAsia="Calibri"/>
          <w:sz w:val="26"/>
          <w:szCs w:val="26"/>
        </w:rPr>
      </w:pPr>
    </w:p>
    <w:p w14:paraId="6745D457" w14:textId="42DD171A" w:rsidR="0046510F" w:rsidRPr="001E5D9E" w:rsidRDefault="007E4207" w:rsidP="0046510F">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А</w:t>
      </w:r>
      <w:r w:rsidR="0046510F" w:rsidRPr="001E5D9E">
        <w:rPr>
          <w:rFonts w:eastAsiaTheme="minorHAnsi"/>
          <w:sz w:val="26"/>
          <w:szCs w:val="26"/>
          <w:lang w:eastAsia="uk-UA"/>
        </w:rPr>
        <w:t xml:space="preserve">бзацом другим пункту 20 розділу ХІІ «Прикінцеві та перехідні положення» Закону передбачено, що </w:t>
      </w:r>
      <w:r w:rsidR="0046510F" w:rsidRPr="001E5D9E">
        <w:rPr>
          <w:color w:val="333333"/>
          <w:sz w:val="26"/>
          <w:szCs w:val="26"/>
          <w:shd w:val="clear" w:color="auto" w:fill="FFFFFF"/>
        </w:rPr>
        <w:t>за результатами оцінювання колегія Вищої кваліфікаційної комісії суддів України, а у випадках, передбачених цим Законом,</w:t>
      </w:r>
      <w:r w:rsidR="00071DD5" w:rsidRPr="001E5D9E">
        <w:rPr>
          <w:color w:val="1D1D1B"/>
          <w:sz w:val="26"/>
          <w:szCs w:val="26"/>
          <w:shd w:val="clear" w:color="auto" w:fill="FFFFFF"/>
        </w:rPr>
        <w:t xml:space="preserve"> – </w:t>
      </w:r>
      <w:r w:rsidR="0046510F" w:rsidRPr="001E5D9E">
        <w:rPr>
          <w:color w:val="333333"/>
          <w:sz w:val="26"/>
          <w:szCs w:val="26"/>
          <w:shd w:val="clear" w:color="auto" w:fill="FFFFFF"/>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46510F" w:rsidRPr="001E5D9E">
        <w:rPr>
          <w:color w:val="333333"/>
          <w:sz w:val="26"/>
          <w:szCs w:val="26"/>
          <w:shd w:val="clear" w:color="auto" w:fill="FFFFFF"/>
        </w:rPr>
        <w:t>непідтвердження</w:t>
      </w:r>
      <w:proofErr w:type="spellEnd"/>
      <w:r w:rsidR="0046510F" w:rsidRPr="001E5D9E">
        <w:rPr>
          <w:color w:val="333333"/>
          <w:sz w:val="26"/>
          <w:szCs w:val="26"/>
          <w:shd w:val="clear" w:color="auto" w:fill="FFFFFF"/>
        </w:rPr>
        <w:t xml:space="preserve"> здатності судді (кандидата на посаду судді) здійснювати правосуддя у відповідному суді.</w:t>
      </w:r>
    </w:p>
    <w:p w14:paraId="3FEA7D15" w14:textId="3D688C68" w:rsidR="0046510F" w:rsidRPr="001E5D9E" w:rsidRDefault="0046510F" w:rsidP="0046510F">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color w:val="333333"/>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1E5D9E">
        <w:rPr>
          <w:color w:val="333333"/>
          <w:sz w:val="26"/>
          <w:szCs w:val="26"/>
        </w:rPr>
        <w:t>непідтвердження</w:t>
      </w:r>
      <w:proofErr w:type="spellEnd"/>
      <w:r w:rsidRPr="001E5D9E">
        <w:rPr>
          <w:color w:val="333333"/>
          <w:sz w:val="26"/>
          <w:szCs w:val="26"/>
        </w:rPr>
        <w:t xml:space="preserve"> здатності судді (кандидата на посаду судді) здійснювати правосуддя у відповідному суді.</w:t>
      </w:r>
      <w:bookmarkStart w:id="1" w:name="n1711"/>
      <w:bookmarkEnd w:id="1"/>
      <w:r w:rsidRPr="001E5D9E">
        <w:rPr>
          <w:color w:val="333333"/>
          <w:sz w:val="26"/>
          <w:szCs w:val="26"/>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3C8D6D4" w14:textId="5F5CE48E" w:rsidR="0046510F" w:rsidRPr="001E5D9E" w:rsidRDefault="006208CB" w:rsidP="0046510F">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За результатами </w:t>
      </w:r>
      <w:r w:rsidR="0046510F" w:rsidRPr="001E5D9E">
        <w:rPr>
          <w:rFonts w:eastAsiaTheme="minorHAnsi"/>
          <w:sz w:val="26"/>
          <w:szCs w:val="26"/>
          <w:lang w:eastAsia="uk-UA"/>
        </w:rPr>
        <w:t xml:space="preserve">засідання </w:t>
      </w:r>
      <w:r w:rsidR="006A3469" w:rsidRPr="001E5D9E">
        <w:rPr>
          <w:rFonts w:eastAsiaTheme="minorHAnsi"/>
          <w:sz w:val="26"/>
          <w:szCs w:val="26"/>
          <w:lang w:eastAsia="uk-UA"/>
        </w:rPr>
        <w:t>12.02</w:t>
      </w:r>
      <w:r w:rsidR="00182279" w:rsidRPr="001E5D9E">
        <w:rPr>
          <w:rFonts w:eastAsiaTheme="minorHAnsi"/>
          <w:sz w:val="26"/>
          <w:szCs w:val="26"/>
          <w:lang w:eastAsia="uk-UA"/>
        </w:rPr>
        <w:t xml:space="preserve">.2024 </w:t>
      </w:r>
      <w:r w:rsidR="0046510F" w:rsidRPr="001E5D9E">
        <w:rPr>
          <w:rFonts w:eastAsiaTheme="minorHAnsi"/>
          <w:sz w:val="26"/>
          <w:szCs w:val="26"/>
          <w:lang w:eastAsia="uk-UA"/>
        </w:rPr>
        <w:t>Комісії у пленарному складі</w:t>
      </w:r>
      <w:r w:rsidR="006531D8">
        <w:rPr>
          <w:rFonts w:eastAsiaTheme="minorHAnsi"/>
          <w:sz w:val="26"/>
          <w:szCs w:val="26"/>
          <w:lang w:eastAsia="uk-UA"/>
        </w:rPr>
        <w:t>, з огляду на</w:t>
      </w:r>
      <w:r w:rsidR="006A3469" w:rsidRPr="001E5D9E">
        <w:rPr>
          <w:rFonts w:eastAsiaTheme="minorHAnsi"/>
          <w:sz w:val="26"/>
          <w:szCs w:val="26"/>
          <w:lang w:eastAsia="uk-UA"/>
        </w:rPr>
        <w:t xml:space="preserve"> наявність рішення ГРД </w:t>
      </w:r>
      <w:r w:rsidR="006531D8">
        <w:rPr>
          <w:rFonts w:eastAsiaTheme="minorHAnsi"/>
          <w:sz w:val="26"/>
          <w:szCs w:val="26"/>
          <w:lang w:eastAsia="uk-UA"/>
        </w:rPr>
        <w:t>від 04.02.2024 щод</w:t>
      </w:r>
      <w:r w:rsidR="006A3469" w:rsidRPr="001E5D9E">
        <w:rPr>
          <w:rFonts w:eastAsiaTheme="minorHAnsi"/>
          <w:sz w:val="26"/>
          <w:szCs w:val="26"/>
          <w:lang w:eastAsia="uk-UA"/>
        </w:rPr>
        <w:t xml:space="preserve">о скасування висновку про невідповідність судді критеріям доброчесності </w:t>
      </w:r>
      <w:r w:rsidR="00071DD5" w:rsidRPr="001E5D9E">
        <w:rPr>
          <w:rFonts w:eastAsiaTheme="minorHAnsi"/>
          <w:sz w:val="26"/>
          <w:szCs w:val="26"/>
          <w:lang w:eastAsia="uk-UA"/>
        </w:rPr>
        <w:t xml:space="preserve"> </w:t>
      </w:r>
      <w:r w:rsidR="006531D8">
        <w:rPr>
          <w:rFonts w:eastAsiaTheme="minorHAnsi"/>
          <w:sz w:val="26"/>
          <w:szCs w:val="26"/>
          <w:lang w:eastAsia="uk-UA"/>
        </w:rPr>
        <w:t>та професійної етики рішення Комісії у складі к</w:t>
      </w:r>
      <w:r w:rsidR="006A3469" w:rsidRPr="001E5D9E">
        <w:rPr>
          <w:rFonts w:eastAsiaTheme="minorHAnsi"/>
          <w:sz w:val="26"/>
          <w:szCs w:val="26"/>
          <w:lang w:eastAsia="uk-UA"/>
        </w:rPr>
        <w:t>олегії</w:t>
      </w:r>
      <w:r w:rsidR="006531D8">
        <w:rPr>
          <w:rFonts w:eastAsiaTheme="minorHAnsi"/>
          <w:sz w:val="26"/>
          <w:szCs w:val="26"/>
          <w:lang w:eastAsia="uk-UA"/>
        </w:rPr>
        <w:t xml:space="preserve"> № 3</w:t>
      </w:r>
      <w:r w:rsidR="006A3469" w:rsidRPr="001E5D9E">
        <w:rPr>
          <w:rFonts w:eastAsiaTheme="minorHAnsi"/>
          <w:sz w:val="26"/>
          <w:szCs w:val="26"/>
          <w:lang w:eastAsia="uk-UA"/>
        </w:rPr>
        <w:t xml:space="preserve"> від 08.12.2023 № 41/ко-23 про відповідність судді Костянтинівського міськрайонного суду Донецької області </w:t>
      </w:r>
      <w:proofErr w:type="spellStart"/>
      <w:r w:rsidR="006A3469" w:rsidRPr="001E5D9E">
        <w:rPr>
          <w:rFonts w:eastAsiaTheme="minorHAnsi"/>
          <w:sz w:val="26"/>
          <w:szCs w:val="26"/>
          <w:lang w:eastAsia="uk-UA"/>
        </w:rPr>
        <w:t>Сітнікова</w:t>
      </w:r>
      <w:proofErr w:type="spellEnd"/>
      <w:r w:rsidR="006A3469" w:rsidRPr="001E5D9E">
        <w:rPr>
          <w:rFonts w:eastAsiaTheme="minorHAnsi"/>
          <w:sz w:val="26"/>
          <w:szCs w:val="26"/>
          <w:lang w:eastAsia="uk-UA"/>
        </w:rPr>
        <w:t xml:space="preserve"> Т.Б. займаній посаді одноголосно </w:t>
      </w:r>
      <w:r w:rsidR="0046510F" w:rsidRPr="001E5D9E">
        <w:rPr>
          <w:rFonts w:eastAsiaTheme="minorHAnsi"/>
          <w:sz w:val="26"/>
          <w:szCs w:val="26"/>
          <w:lang w:eastAsia="uk-UA"/>
        </w:rPr>
        <w:t xml:space="preserve">підтримано </w:t>
      </w:r>
      <w:r w:rsidR="006A3469" w:rsidRPr="001E5D9E">
        <w:rPr>
          <w:rFonts w:eastAsiaTheme="minorHAnsi"/>
          <w:sz w:val="26"/>
          <w:szCs w:val="26"/>
          <w:lang w:eastAsia="uk-UA"/>
        </w:rPr>
        <w:t xml:space="preserve">дванадцятьма </w:t>
      </w:r>
      <w:r w:rsidR="0046510F" w:rsidRPr="001E5D9E">
        <w:rPr>
          <w:rFonts w:eastAsiaTheme="minorHAnsi"/>
          <w:sz w:val="26"/>
          <w:szCs w:val="26"/>
          <w:lang w:eastAsia="uk-UA"/>
        </w:rPr>
        <w:t>голосами призначених членів Комісії.</w:t>
      </w:r>
    </w:p>
    <w:p w14:paraId="00000131" w14:textId="79E51297" w:rsidR="004A6365" w:rsidRPr="001E5D9E" w:rsidRDefault="006208CB" w:rsidP="0046510F">
      <w:pPr>
        <w:pStyle w:val="aa"/>
        <w:numPr>
          <w:ilvl w:val="0"/>
          <w:numId w:val="5"/>
        </w:numPr>
        <w:shd w:val="clear" w:color="auto" w:fill="FFFFFF"/>
        <w:tabs>
          <w:tab w:val="left" w:pos="426"/>
        </w:tabs>
        <w:spacing w:after="200" w:line="276" w:lineRule="auto"/>
        <w:ind w:left="0" w:firstLine="709"/>
        <w:jc w:val="both"/>
        <w:rPr>
          <w:rFonts w:eastAsiaTheme="minorHAnsi"/>
          <w:sz w:val="26"/>
          <w:szCs w:val="26"/>
          <w:lang w:eastAsia="uk-UA"/>
        </w:rPr>
      </w:pPr>
      <w:r w:rsidRPr="001E5D9E">
        <w:rPr>
          <w:rFonts w:eastAsiaTheme="minorHAnsi"/>
          <w:sz w:val="26"/>
          <w:szCs w:val="26"/>
          <w:lang w:eastAsia="uk-UA"/>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w:t>
      </w:r>
      <w:r w:rsidRPr="001E5D9E">
        <w:rPr>
          <w:rFonts w:eastAsiaTheme="minorHAnsi"/>
          <w:sz w:val="26"/>
          <w:szCs w:val="26"/>
          <w:lang w:eastAsia="uk-UA"/>
        </w:rPr>
        <w:lastRenderedPageBreak/>
        <w:t>відповідності критеріям кваліфікаційного оцінювання та засоби їх встановлення, Вища кваліф</w:t>
      </w:r>
      <w:r w:rsidR="0046510F" w:rsidRPr="001E5D9E">
        <w:rPr>
          <w:rFonts w:eastAsiaTheme="minorHAnsi"/>
          <w:sz w:val="26"/>
          <w:szCs w:val="26"/>
          <w:lang w:eastAsia="uk-UA"/>
        </w:rPr>
        <w:t xml:space="preserve">ікаційна комісія суддів України Комісія </w:t>
      </w:r>
      <w:r w:rsidR="006A3469" w:rsidRPr="001E5D9E">
        <w:rPr>
          <w:rFonts w:eastAsiaTheme="minorHAnsi"/>
          <w:sz w:val="26"/>
          <w:szCs w:val="26"/>
          <w:lang w:eastAsia="uk-UA"/>
        </w:rPr>
        <w:t>одноголосно</w:t>
      </w:r>
    </w:p>
    <w:p w14:paraId="00000132" w14:textId="3FB3817E" w:rsidR="004A6365" w:rsidRPr="001E5D9E" w:rsidRDefault="006208CB" w:rsidP="005A71F1">
      <w:pPr>
        <w:ind w:firstLine="709"/>
        <w:jc w:val="center"/>
        <w:rPr>
          <w:rFonts w:eastAsia="Calibri"/>
          <w:sz w:val="26"/>
          <w:szCs w:val="26"/>
        </w:rPr>
      </w:pPr>
      <w:r w:rsidRPr="001E5D9E">
        <w:rPr>
          <w:rFonts w:eastAsia="Calibri"/>
          <w:sz w:val="26"/>
          <w:szCs w:val="26"/>
        </w:rPr>
        <w:t>вирішила:</w:t>
      </w:r>
    </w:p>
    <w:p w14:paraId="647B9131" w14:textId="77777777" w:rsidR="00656050" w:rsidRPr="001E5D9E" w:rsidRDefault="00656050" w:rsidP="005A71F1">
      <w:pPr>
        <w:ind w:firstLine="709"/>
        <w:jc w:val="center"/>
        <w:rPr>
          <w:rFonts w:eastAsia="Calibri"/>
          <w:sz w:val="26"/>
          <w:szCs w:val="26"/>
        </w:rPr>
      </w:pPr>
    </w:p>
    <w:p w14:paraId="1C0A8C47" w14:textId="09B908D6" w:rsidR="00656050" w:rsidRPr="001E5D9E" w:rsidRDefault="0046510F" w:rsidP="00B25FF7">
      <w:pPr>
        <w:shd w:val="clear" w:color="auto" w:fill="FFFFFF"/>
        <w:tabs>
          <w:tab w:val="left" w:pos="426"/>
        </w:tabs>
        <w:spacing w:line="276" w:lineRule="auto"/>
        <w:ind w:firstLine="709"/>
        <w:jc w:val="both"/>
        <w:rPr>
          <w:rFonts w:eastAsiaTheme="minorHAnsi"/>
          <w:sz w:val="26"/>
          <w:szCs w:val="26"/>
          <w:lang w:eastAsia="uk-UA"/>
        </w:rPr>
      </w:pPr>
      <w:r w:rsidRPr="001E5D9E">
        <w:rPr>
          <w:rFonts w:eastAsiaTheme="minorHAnsi"/>
          <w:sz w:val="26"/>
          <w:szCs w:val="26"/>
          <w:lang w:eastAsia="uk-UA"/>
        </w:rPr>
        <w:t>Визнати суддю</w:t>
      </w:r>
      <w:r w:rsidR="005A71F1" w:rsidRPr="001E5D9E">
        <w:rPr>
          <w:rFonts w:eastAsiaTheme="minorHAnsi"/>
          <w:sz w:val="26"/>
          <w:szCs w:val="26"/>
          <w:lang w:eastAsia="uk-UA"/>
        </w:rPr>
        <w:t xml:space="preserve"> </w:t>
      </w:r>
      <w:r w:rsidR="006A3469" w:rsidRPr="001E5D9E">
        <w:rPr>
          <w:rFonts w:eastAsiaTheme="minorHAnsi"/>
          <w:sz w:val="26"/>
          <w:szCs w:val="26"/>
          <w:lang w:eastAsia="uk-UA"/>
        </w:rPr>
        <w:t xml:space="preserve">Костянтинівського </w:t>
      </w:r>
      <w:proofErr w:type="spellStart"/>
      <w:r w:rsidR="006A3469" w:rsidRPr="001E5D9E">
        <w:rPr>
          <w:rFonts w:eastAsiaTheme="minorHAnsi"/>
          <w:sz w:val="26"/>
          <w:szCs w:val="26"/>
          <w:lang w:eastAsia="uk-UA"/>
        </w:rPr>
        <w:t>міськрайонного</w:t>
      </w:r>
      <w:proofErr w:type="spellEnd"/>
      <w:r w:rsidR="006A3469" w:rsidRPr="001E5D9E">
        <w:rPr>
          <w:rFonts w:eastAsiaTheme="minorHAnsi"/>
          <w:sz w:val="26"/>
          <w:szCs w:val="26"/>
          <w:lang w:eastAsia="uk-UA"/>
        </w:rPr>
        <w:t xml:space="preserve"> суду Донецької області </w:t>
      </w:r>
      <w:proofErr w:type="spellStart"/>
      <w:r w:rsidR="006A3469" w:rsidRPr="001E5D9E">
        <w:rPr>
          <w:rFonts w:eastAsiaTheme="minorHAnsi"/>
          <w:sz w:val="26"/>
          <w:szCs w:val="26"/>
          <w:lang w:eastAsia="uk-UA"/>
        </w:rPr>
        <w:t>Сітнікова</w:t>
      </w:r>
      <w:proofErr w:type="spellEnd"/>
      <w:r w:rsidR="006A3469" w:rsidRPr="001E5D9E">
        <w:rPr>
          <w:rFonts w:eastAsiaTheme="minorHAnsi"/>
          <w:sz w:val="26"/>
          <w:szCs w:val="26"/>
          <w:lang w:eastAsia="uk-UA"/>
        </w:rPr>
        <w:t xml:space="preserve"> Тимура Борисовича таким</w:t>
      </w:r>
      <w:r w:rsidR="005A71F1" w:rsidRPr="001E5D9E">
        <w:rPr>
          <w:rFonts w:eastAsiaTheme="minorHAnsi"/>
          <w:sz w:val="26"/>
          <w:szCs w:val="26"/>
          <w:lang w:eastAsia="uk-UA"/>
        </w:rPr>
        <w:t>, що відповідає займаній посаді.</w:t>
      </w:r>
    </w:p>
    <w:p w14:paraId="00000134" w14:textId="1A94A6C7" w:rsidR="004A6365" w:rsidRPr="001E5D9E" w:rsidRDefault="0046510F" w:rsidP="00B25FF7">
      <w:pPr>
        <w:shd w:val="clear" w:color="auto" w:fill="FFFFFF"/>
        <w:tabs>
          <w:tab w:val="left" w:pos="426"/>
        </w:tabs>
        <w:spacing w:line="276" w:lineRule="auto"/>
        <w:ind w:firstLine="709"/>
        <w:jc w:val="both"/>
        <w:rPr>
          <w:rFonts w:eastAsiaTheme="minorHAnsi"/>
          <w:sz w:val="26"/>
          <w:szCs w:val="26"/>
          <w:lang w:eastAsia="uk-UA"/>
        </w:rPr>
      </w:pPr>
      <w:r w:rsidRPr="001E5D9E">
        <w:rPr>
          <w:rFonts w:eastAsiaTheme="minorHAnsi"/>
          <w:sz w:val="26"/>
          <w:szCs w:val="26"/>
          <w:lang w:eastAsia="uk-UA"/>
        </w:rPr>
        <w:t xml:space="preserve">Внести Вищій раді правосуддя рекомендацію про призначення </w:t>
      </w:r>
      <w:proofErr w:type="spellStart"/>
      <w:r w:rsidR="006A3469" w:rsidRPr="001E5D9E">
        <w:rPr>
          <w:rFonts w:eastAsiaTheme="minorHAnsi"/>
          <w:sz w:val="26"/>
          <w:szCs w:val="26"/>
          <w:lang w:eastAsia="uk-UA"/>
        </w:rPr>
        <w:t>Сітнікова</w:t>
      </w:r>
      <w:proofErr w:type="spellEnd"/>
      <w:r w:rsidR="006A3469" w:rsidRPr="001E5D9E">
        <w:rPr>
          <w:rFonts w:eastAsiaTheme="minorHAnsi"/>
          <w:sz w:val="26"/>
          <w:szCs w:val="26"/>
          <w:lang w:eastAsia="uk-UA"/>
        </w:rPr>
        <w:t xml:space="preserve"> Тимура Борисовича </w:t>
      </w:r>
      <w:r w:rsidRPr="001E5D9E">
        <w:rPr>
          <w:rFonts w:eastAsiaTheme="minorHAnsi"/>
          <w:sz w:val="26"/>
          <w:szCs w:val="26"/>
          <w:lang w:eastAsia="uk-UA"/>
        </w:rPr>
        <w:t xml:space="preserve">на посаду судді </w:t>
      </w:r>
      <w:r w:rsidR="006A3469" w:rsidRPr="001E5D9E">
        <w:rPr>
          <w:rFonts w:eastAsiaTheme="minorHAnsi"/>
          <w:sz w:val="26"/>
          <w:szCs w:val="26"/>
          <w:lang w:eastAsia="uk-UA"/>
        </w:rPr>
        <w:t>Костянтинівського міськрайонного суду Донецької області</w:t>
      </w:r>
      <w:r w:rsidR="005A71F1" w:rsidRPr="001E5D9E">
        <w:rPr>
          <w:rFonts w:eastAsiaTheme="minorHAnsi"/>
          <w:sz w:val="26"/>
          <w:szCs w:val="26"/>
          <w:lang w:eastAsia="uk-UA"/>
        </w:rPr>
        <w:t>.</w:t>
      </w:r>
    </w:p>
    <w:p w14:paraId="00000135" w14:textId="77777777" w:rsidR="004A6365" w:rsidRPr="001E5D9E" w:rsidRDefault="004A6365" w:rsidP="005A71F1">
      <w:pPr>
        <w:ind w:firstLine="709"/>
        <w:jc w:val="both"/>
        <w:rPr>
          <w:rFonts w:eastAsia="Calibri"/>
          <w:sz w:val="26"/>
          <w:szCs w:val="26"/>
          <w:highlight w:val="white"/>
        </w:rPr>
      </w:pPr>
    </w:p>
    <w:p w14:paraId="28E2491B" w14:textId="77777777" w:rsidR="00071DD5" w:rsidRPr="001E5D9E" w:rsidRDefault="00071DD5" w:rsidP="00F84C38">
      <w:pPr>
        <w:spacing w:line="276" w:lineRule="auto"/>
        <w:ind w:firstLine="709"/>
        <w:jc w:val="both"/>
        <w:rPr>
          <w:rFonts w:eastAsia="Calibri"/>
          <w:sz w:val="26"/>
          <w:szCs w:val="26"/>
          <w:highlight w:val="white"/>
        </w:rPr>
      </w:pPr>
    </w:p>
    <w:p w14:paraId="6E9E9F1B" w14:textId="400102C7" w:rsidR="005A71F1" w:rsidRPr="001E5D9E" w:rsidRDefault="005A71F1" w:rsidP="006531D8">
      <w:pPr>
        <w:spacing w:line="276" w:lineRule="auto"/>
        <w:jc w:val="both"/>
        <w:rPr>
          <w:rFonts w:eastAsia="Calibri"/>
          <w:sz w:val="26"/>
          <w:szCs w:val="26"/>
        </w:rPr>
      </w:pPr>
      <w:r w:rsidRPr="001E5D9E">
        <w:rPr>
          <w:rFonts w:eastAsia="Calibri"/>
          <w:sz w:val="26"/>
          <w:szCs w:val="26"/>
        </w:rPr>
        <w:t>Головуючий</w:t>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7E4207" w:rsidRPr="001E5D9E">
        <w:rPr>
          <w:rFonts w:eastAsia="Calibri"/>
          <w:sz w:val="26"/>
          <w:szCs w:val="26"/>
        </w:rPr>
        <w:t>Руслан СИДОРОВИЧ</w:t>
      </w:r>
    </w:p>
    <w:p w14:paraId="7ABE38EB" w14:textId="77777777" w:rsidR="005A71F1" w:rsidRPr="001E5D9E" w:rsidRDefault="005A71F1" w:rsidP="00F84C38">
      <w:pPr>
        <w:spacing w:line="276" w:lineRule="auto"/>
        <w:ind w:firstLine="709"/>
        <w:jc w:val="both"/>
        <w:rPr>
          <w:rFonts w:eastAsia="Calibri"/>
          <w:sz w:val="26"/>
          <w:szCs w:val="26"/>
        </w:rPr>
      </w:pPr>
    </w:p>
    <w:p w14:paraId="3B3242E2" w14:textId="1C8BBE4C" w:rsidR="0046510F" w:rsidRPr="001E5D9E" w:rsidRDefault="0046510F" w:rsidP="006531D8">
      <w:pPr>
        <w:spacing w:line="276" w:lineRule="auto"/>
        <w:jc w:val="both"/>
        <w:rPr>
          <w:rFonts w:eastAsia="Calibri"/>
          <w:sz w:val="26"/>
          <w:szCs w:val="26"/>
        </w:rPr>
      </w:pPr>
      <w:r w:rsidRPr="001E5D9E">
        <w:rPr>
          <w:rFonts w:eastAsia="Calibri"/>
          <w:sz w:val="26"/>
          <w:szCs w:val="26"/>
        </w:rPr>
        <w:t>Члени Комісії</w:t>
      </w:r>
      <w:r w:rsidR="006531D8">
        <w:rPr>
          <w:rFonts w:eastAsia="Calibri"/>
          <w:sz w:val="26"/>
          <w:szCs w:val="26"/>
        </w:rPr>
        <w:t>:</w:t>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r w:rsidR="006531D8">
        <w:rPr>
          <w:rFonts w:eastAsia="Calibri"/>
          <w:sz w:val="26"/>
          <w:szCs w:val="26"/>
        </w:rPr>
        <w:tab/>
      </w:r>
      <w:bookmarkStart w:id="2" w:name="_GoBack"/>
      <w:bookmarkEnd w:id="2"/>
      <w:r w:rsidR="006531D8">
        <w:rPr>
          <w:rFonts w:eastAsia="Calibri"/>
          <w:sz w:val="26"/>
          <w:szCs w:val="26"/>
        </w:rPr>
        <w:tab/>
      </w:r>
      <w:r w:rsidR="006531D8">
        <w:rPr>
          <w:rFonts w:eastAsia="Calibri"/>
          <w:sz w:val="26"/>
          <w:szCs w:val="26"/>
        </w:rPr>
        <w:tab/>
      </w:r>
      <w:r w:rsidR="006531D8">
        <w:rPr>
          <w:rFonts w:eastAsia="Calibri"/>
          <w:sz w:val="26"/>
          <w:szCs w:val="26"/>
        </w:rPr>
        <w:tab/>
      </w:r>
      <w:r w:rsidR="007E4207" w:rsidRPr="001E5D9E">
        <w:rPr>
          <w:rFonts w:eastAsia="Calibri"/>
          <w:sz w:val="26"/>
          <w:szCs w:val="26"/>
        </w:rPr>
        <w:t>Людмила ВОЛКОВА</w:t>
      </w:r>
    </w:p>
    <w:p w14:paraId="3A755F66" w14:textId="77777777" w:rsidR="0046510F" w:rsidRPr="001E5D9E" w:rsidRDefault="0046510F" w:rsidP="00F84C38">
      <w:pPr>
        <w:tabs>
          <w:tab w:val="left" w:pos="7088"/>
        </w:tabs>
        <w:spacing w:line="276" w:lineRule="auto"/>
        <w:ind w:left="709"/>
        <w:jc w:val="both"/>
        <w:rPr>
          <w:rFonts w:eastAsia="Calibri"/>
          <w:sz w:val="26"/>
          <w:szCs w:val="26"/>
        </w:rPr>
      </w:pPr>
    </w:p>
    <w:p w14:paraId="0F6D7C06" w14:textId="27C11834" w:rsidR="0046510F" w:rsidRPr="001E5D9E" w:rsidRDefault="007E4207" w:rsidP="006531D8">
      <w:pPr>
        <w:spacing w:line="276" w:lineRule="auto"/>
        <w:ind w:left="7189" w:firstLine="11"/>
        <w:jc w:val="both"/>
        <w:rPr>
          <w:rFonts w:eastAsia="Calibri"/>
          <w:sz w:val="26"/>
          <w:szCs w:val="26"/>
        </w:rPr>
      </w:pPr>
      <w:r w:rsidRPr="001E5D9E">
        <w:rPr>
          <w:rFonts w:eastAsia="Calibri"/>
          <w:sz w:val="26"/>
          <w:szCs w:val="26"/>
        </w:rPr>
        <w:t xml:space="preserve">Віталій ГАЦЕЛЮК </w:t>
      </w:r>
    </w:p>
    <w:p w14:paraId="3B88EC50" w14:textId="77777777" w:rsidR="0046510F" w:rsidRPr="001E5D9E" w:rsidRDefault="0046510F" w:rsidP="00F84C38">
      <w:pPr>
        <w:tabs>
          <w:tab w:val="left" w:pos="7088"/>
        </w:tabs>
        <w:spacing w:line="276" w:lineRule="auto"/>
        <w:jc w:val="both"/>
        <w:rPr>
          <w:rFonts w:eastAsia="Calibri"/>
          <w:sz w:val="26"/>
          <w:szCs w:val="26"/>
        </w:rPr>
      </w:pPr>
    </w:p>
    <w:p w14:paraId="48FA0E0A" w14:textId="2D6B9998" w:rsidR="0046510F" w:rsidRPr="001E5D9E" w:rsidRDefault="007E4207" w:rsidP="006531D8">
      <w:pPr>
        <w:spacing w:line="276" w:lineRule="auto"/>
        <w:ind w:left="6469" w:firstLine="720"/>
        <w:jc w:val="both"/>
        <w:rPr>
          <w:rFonts w:eastAsia="Calibri"/>
          <w:sz w:val="26"/>
          <w:szCs w:val="26"/>
        </w:rPr>
      </w:pPr>
      <w:r w:rsidRPr="001E5D9E">
        <w:rPr>
          <w:rFonts w:eastAsia="Calibri"/>
          <w:sz w:val="26"/>
          <w:szCs w:val="26"/>
        </w:rPr>
        <w:t xml:space="preserve">Ярослав </w:t>
      </w:r>
      <w:r w:rsidR="0046510F" w:rsidRPr="001E5D9E">
        <w:rPr>
          <w:rFonts w:eastAsia="Calibri"/>
          <w:sz w:val="26"/>
          <w:szCs w:val="26"/>
        </w:rPr>
        <w:t>Д</w:t>
      </w:r>
      <w:r w:rsidRPr="001E5D9E">
        <w:rPr>
          <w:rFonts w:eastAsia="Calibri"/>
          <w:sz w:val="26"/>
          <w:szCs w:val="26"/>
        </w:rPr>
        <w:t>УХ</w:t>
      </w:r>
    </w:p>
    <w:p w14:paraId="5D2625CD" w14:textId="77777777" w:rsidR="0046510F" w:rsidRPr="001E5D9E" w:rsidRDefault="0046510F" w:rsidP="00F84C38">
      <w:pPr>
        <w:tabs>
          <w:tab w:val="left" w:pos="7088"/>
        </w:tabs>
        <w:spacing w:line="276" w:lineRule="auto"/>
        <w:ind w:left="709"/>
        <w:jc w:val="both"/>
        <w:rPr>
          <w:rFonts w:eastAsia="Calibri"/>
          <w:sz w:val="26"/>
          <w:szCs w:val="26"/>
        </w:rPr>
      </w:pPr>
    </w:p>
    <w:p w14:paraId="05833670" w14:textId="0BEA3BA4" w:rsidR="005A71F1" w:rsidRPr="001E5D9E" w:rsidRDefault="006531D8" w:rsidP="006531D8">
      <w:pPr>
        <w:spacing w:line="276" w:lineRule="auto"/>
        <w:ind w:left="7167" w:firstLine="22"/>
        <w:jc w:val="both"/>
        <w:rPr>
          <w:rFonts w:eastAsia="Calibri"/>
          <w:sz w:val="26"/>
          <w:szCs w:val="26"/>
        </w:rPr>
      </w:pPr>
      <w:r>
        <w:rPr>
          <w:rFonts w:eastAsia="Calibri"/>
          <w:sz w:val="26"/>
          <w:szCs w:val="26"/>
        </w:rPr>
        <w:t>Роман КИДИСЮК</w:t>
      </w:r>
    </w:p>
    <w:p w14:paraId="52E3859E" w14:textId="77777777" w:rsidR="005A71F1" w:rsidRPr="001E5D9E" w:rsidRDefault="005A71F1" w:rsidP="00F84C38">
      <w:pPr>
        <w:shd w:val="clear" w:color="auto" w:fill="FFFFFF"/>
        <w:tabs>
          <w:tab w:val="left" w:pos="7088"/>
        </w:tabs>
        <w:spacing w:line="276" w:lineRule="auto"/>
        <w:ind w:firstLine="709"/>
        <w:jc w:val="both"/>
        <w:rPr>
          <w:rFonts w:eastAsia="Calibri"/>
          <w:sz w:val="26"/>
          <w:szCs w:val="26"/>
          <w:highlight w:val="white"/>
        </w:rPr>
      </w:pPr>
    </w:p>
    <w:p w14:paraId="5734660A" w14:textId="09D7FD7F" w:rsidR="0046510F" w:rsidRPr="001E5D9E" w:rsidRDefault="007E4207" w:rsidP="006531D8">
      <w:pPr>
        <w:shd w:val="clear" w:color="auto" w:fill="FFFFFF"/>
        <w:spacing w:line="276" w:lineRule="auto"/>
        <w:ind w:left="6447" w:firstLine="720"/>
        <w:jc w:val="both"/>
        <w:rPr>
          <w:rFonts w:eastAsia="Calibri"/>
          <w:sz w:val="26"/>
          <w:szCs w:val="26"/>
          <w:highlight w:val="white"/>
        </w:rPr>
      </w:pPr>
      <w:r w:rsidRPr="001E5D9E">
        <w:rPr>
          <w:rFonts w:eastAsia="Calibri"/>
          <w:sz w:val="26"/>
          <w:szCs w:val="26"/>
          <w:highlight w:val="white"/>
        </w:rPr>
        <w:t>Надія КОБЕЦЬКА</w:t>
      </w:r>
    </w:p>
    <w:p w14:paraId="4B7878A6" w14:textId="77777777"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67B95896" w14:textId="3E24A07E" w:rsidR="0046510F" w:rsidRPr="001E5D9E" w:rsidRDefault="007E4207" w:rsidP="006531D8">
      <w:pPr>
        <w:shd w:val="clear" w:color="auto" w:fill="FFFFFF"/>
        <w:spacing w:line="276" w:lineRule="auto"/>
        <w:ind w:left="6447" w:firstLine="720"/>
        <w:jc w:val="both"/>
        <w:rPr>
          <w:rFonts w:eastAsia="Calibri"/>
          <w:sz w:val="26"/>
          <w:szCs w:val="26"/>
          <w:highlight w:val="white"/>
        </w:rPr>
      </w:pPr>
      <w:r w:rsidRPr="001E5D9E">
        <w:rPr>
          <w:rFonts w:eastAsia="Calibri"/>
          <w:sz w:val="26"/>
          <w:szCs w:val="26"/>
          <w:highlight w:val="white"/>
        </w:rPr>
        <w:t>Олег КОЛІУШ</w:t>
      </w:r>
    </w:p>
    <w:p w14:paraId="2D4B970E" w14:textId="77777777"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47EECF33" w14:textId="1E2DD3D3" w:rsidR="0046510F" w:rsidRPr="001E5D9E" w:rsidRDefault="007E4207" w:rsidP="006531D8">
      <w:pPr>
        <w:shd w:val="clear" w:color="auto" w:fill="FFFFFF"/>
        <w:spacing w:line="276" w:lineRule="auto"/>
        <w:ind w:left="6447" w:firstLine="720"/>
        <w:jc w:val="both"/>
        <w:rPr>
          <w:rFonts w:eastAsia="Calibri"/>
          <w:sz w:val="26"/>
          <w:szCs w:val="26"/>
          <w:highlight w:val="white"/>
        </w:rPr>
      </w:pPr>
      <w:r w:rsidRPr="001E5D9E">
        <w:rPr>
          <w:rFonts w:eastAsia="Calibri"/>
          <w:sz w:val="26"/>
          <w:szCs w:val="26"/>
          <w:highlight w:val="white"/>
        </w:rPr>
        <w:t>Руслан МЕЛЬНИК</w:t>
      </w:r>
    </w:p>
    <w:p w14:paraId="75BF5B38" w14:textId="77777777"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491B5E7E" w14:textId="7FE9467F" w:rsidR="0046510F" w:rsidRPr="001E5D9E" w:rsidRDefault="00470876" w:rsidP="006531D8">
      <w:pPr>
        <w:shd w:val="clear" w:color="auto" w:fill="FFFFFF"/>
        <w:spacing w:line="276" w:lineRule="auto"/>
        <w:ind w:left="6447" w:firstLine="720"/>
        <w:jc w:val="both"/>
        <w:rPr>
          <w:rFonts w:eastAsia="Calibri"/>
          <w:sz w:val="26"/>
          <w:szCs w:val="26"/>
          <w:highlight w:val="white"/>
        </w:rPr>
      </w:pPr>
      <w:r w:rsidRPr="001E5D9E">
        <w:rPr>
          <w:rFonts w:eastAsia="Calibri"/>
          <w:sz w:val="26"/>
          <w:szCs w:val="26"/>
          <w:highlight w:val="white"/>
        </w:rPr>
        <w:t>Олексій ОМЕЛЬЯН</w:t>
      </w:r>
      <w:r w:rsidR="0046510F" w:rsidRPr="001E5D9E">
        <w:rPr>
          <w:rFonts w:eastAsia="Calibri"/>
          <w:sz w:val="26"/>
          <w:szCs w:val="26"/>
          <w:highlight w:val="white"/>
        </w:rPr>
        <w:t xml:space="preserve"> </w:t>
      </w:r>
    </w:p>
    <w:p w14:paraId="3E078DE7" w14:textId="77777777"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041CA5C1" w14:textId="2788BE8E" w:rsidR="0046510F" w:rsidRPr="001E5D9E" w:rsidRDefault="006531D8" w:rsidP="006531D8">
      <w:pPr>
        <w:shd w:val="clear" w:color="auto" w:fill="FFFFFF"/>
        <w:spacing w:line="276" w:lineRule="auto"/>
        <w:ind w:left="6447" w:firstLine="720"/>
        <w:jc w:val="both"/>
        <w:rPr>
          <w:rFonts w:eastAsia="Calibri"/>
          <w:sz w:val="26"/>
          <w:szCs w:val="26"/>
          <w:highlight w:val="white"/>
        </w:rPr>
      </w:pPr>
      <w:r>
        <w:rPr>
          <w:rFonts w:eastAsia="Calibri"/>
          <w:sz w:val="26"/>
          <w:szCs w:val="26"/>
          <w:highlight w:val="white"/>
        </w:rPr>
        <w:t>Роман САБОДАШ</w:t>
      </w:r>
    </w:p>
    <w:p w14:paraId="0F75DFD3" w14:textId="77777777"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381863AA" w14:textId="367D7C73" w:rsidR="0046510F" w:rsidRPr="001E5D9E" w:rsidRDefault="006531D8" w:rsidP="006531D8">
      <w:pPr>
        <w:shd w:val="clear" w:color="auto" w:fill="FFFFFF"/>
        <w:spacing w:line="276" w:lineRule="auto"/>
        <w:ind w:left="6447" w:firstLine="720"/>
        <w:jc w:val="both"/>
        <w:rPr>
          <w:rFonts w:eastAsia="Calibri"/>
          <w:sz w:val="26"/>
          <w:szCs w:val="26"/>
          <w:highlight w:val="white"/>
        </w:rPr>
      </w:pPr>
      <w:r>
        <w:rPr>
          <w:rFonts w:eastAsia="Calibri"/>
          <w:sz w:val="26"/>
          <w:szCs w:val="26"/>
          <w:highlight w:val="white"/>
        </w:rPr>
        <w:t>Сергій ЧУМАК</w:t>
      </w:r>
    </w:p>
    <w:p w14:paraId="7AAEF207" w14:textId="14AE4E35" w:rsidR="0046510F" w:rsidRPr="001E5D9E" w:rsidRDefault="0046510F" w:rsidP="00F84C38">
      <w:pPr>
        <w:shd w:val="clear" w:color="auto" w:fill="FFFFFF"/>
        <w:tabs>
          <w:tab w:val="left" w:pos="7088"/>
        </w:tabs>
        <w:spacing w:line="276" w:lineRule="auto"/>
        <w:ind w:firstLine="709"/>
        <w:jc w:val="both"/>
        <w:rPr>
          <w:rFonts w:eastAsia="Calibri"/>
          <w:sz w:val="26"/>
          <w:szCs w:val="26"/>
          <w:highlight w:val="white"/>
        </w:rPr>
      </w:pPr>
    </w:p>
    <w:p w14:paraId="2488031C" w14:textId="2A22D0BB" w:rsidR="0046510F" w:rsidRPr="001E5D9E" w:rsidRDefault="006531D8" w:rsidP="006531D8">
      <w:pPr>
        <w:shd w:val="clear" w:color="auto" w:fill="FFFFFF"/>
        <w:spacing w:line="276" w:lineRule="auto"/>
        <w:ind w:left="6447" w:firstLine="720"/>
        <w:jc w:val="both"/>
        <w:rPr>
          <w:rFonts w:eastAsia="Calibri"/>
          <w:sz w:val="26"/>
          <w:szCs w:val="26"/>
          <w:highlight w:val="white"/>
        </w:rPr>
      </w:pPr>
      <w:r>
        <w:rPr>
          <w:rFonts w:eastAsia="Calibri"/>
          <w:sz w:val="26"/>
          <w:szCs w:val="26"/>
          <w:highlight w:val="white"/>
        </w:rPr>
        <w:t>Галина ШЕВЧУК</w:t>
      </w:r>
    </w:p>
    <w:sectPr w:rsidR="0046510F" w:rsidRPr="001E5D9E" w:rsidSect="004D2555">
      <w:headerReference w:type="default" r:id="rId10"/>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4487E" w14:textId="77777777" w:rsidR="002F2661" w:rsidRDefault="002F2661">
      <w:r>
        <w:separator/>
      </w:r>
    </w:p>
  </w:endnote>
  <w:endnote w:type="continuationSeparator" w:id="0">
    <w:p w14:paraId="6BF0141A" w14:textId="77777777" w:rsidR="002F2661" w:rsidRDefault="002F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E6A60" w14:textId="77777777" w:rsidR="002F2661" w:rsidRDefault="002F2661">
      <w:r>
        <w:separator/>
      </w:r>
    </w:p>
  </w:footnote>
  <w:footnote w:type="continuationSeparator" w:id="0">
    <w:p w14:paraId="66FF3290" w14:textId="77777777" w:rsidR="002F2661" w:rsidRDefault="002F2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7" w14:textId="14F8933F" w:rsidR="002F2661" w:rsidRDefault="002F2661">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5D614C">
      <w:rPr>
        <w:noProof/>
        <w:color w:val="000000"/>
      </w:rPr>
      <w:t>11</w:t>
    </w:r>
    <w:r>
      <w:rPr>
        <w:color w:val="000000"/>
      </w:rPr>
      <w:fldChar w:fldCharType="end"/>
    </w:r>
  </w:p>
  <w:p w14:paraId="00000148" w14:textId="77777777" w:rsidR="002F2661" w:rsidRDefault="002F2661">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2E540AA"/>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2D7778A"/>
    <w:multiLevelType w:val="hybridMultilevel"/>
    <w:tmpl w:val="550AC61C"/>
    <w:lvl w:ilvl="0" w:tplc="FCD2B848">
      <w:start w:val="37"/>
      <w:numFmt w:val="decimal"/>
      <w:lvlText w:val="%1."/>
      <w:lvlJc w:val="left"/>
      <w:pPr>
        <w:ind w:left="2061" w:hanging="360"/>
      </w:pPr>
      <w:rPr>
        <w:rFonts w:hint="default"/>
      </w:rPr>
    </w:lvl>
    <w:lvl w:ilvl="1" w:tplc="04220019">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4">
    <w:nsid w:val="437642DA"/>
    <w:multiLevelType w:val="hybridMultilevel"/>
    <w:tmpl w:val="B2DE5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A4038FA"/>
    <w:multiLevelType w:val="multilevel"/>
    <w:tmpl w:val="9362AD80"/>
    <w:lvl w:ilvl="0">
      <w:start w:val="1"/>
      <w:numFmt w:val="decimal"/>
      <w:lvlText w:val="%1."/>
      <w:lvlJc w:val="right"/>
      <w:pPr>
        <w:ind w:left="1701" w:firstLine="0"/>
      </w:pPr>
      <w:rPr>
        <w:rFonts w:hint="default"/>
        <w:b w:val="0"/>
      </w:rPr>
    </w:lvl>
    <w:lvl w:ilvl="1">
      <w:start w:val="1"/>
      <w:numFmt w:val="decimal"/>
      <w:lvlText w:val="%1.%2."/>
      <w:lvlJc w:val="right"/>
      <w:pPr>
        <w:ind w:left="9930" w:hanging="432"/>
      </w:pPr>
      <w:rPr>
        <w:rFonts w:hint="default"/>
        <w:b w:val="0"/>
      </w:rPr>
    </w:lvl>
    <w:lvl w:ilvl="2">
      <w:start w:val="1"/>
      <w:numFmt w:val="decimal"/>
      <w:lvlText w:val="%1.%2.%3."/>
      <w:lvlJc w:val="right"/>
      <w:pPr>
        <w:ind w:left="1224" w:hanging="504"/>
      </w:pPr>
      <w:rPr>
        <w:rFonts w:hint="default"/>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4"/>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6">
    <w:nsid w:val="5AB11491"/>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nsid w:val="66896717"/>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65"/>
    <w:rsid w:val="00060D75"/>
    <w:rsid w:val="00071DD5"/>
    <w:rsid w:val="0008523B"/>
    <w:rsid w:val="000D7174"/>
    <w:rsid w:val="00182279"/>
    <w:rsid w:val="00194192"/>
    <w:rsid w:val="001E4CAE"/>
    <w:rsid w:val="001E5D9E"/>
    <w:rsid w:val="00204A6F"/>
    <w:rsid w:val="00282DAE"/>
    <w:rsid w:val="002A524B"/>
    <w:rsid w:val="002A619C"/>
    <w:rsid w:val="002B7459"/>
    <w:rsid w:val="002D776E"/>
    <w:rsid w:val="002E0CD7"/>
    <w:rsid w:val="002E25FF"/>
    <w:rsid w:val="002F2661"/>
    <w:rsid w:val="003367A4"/>
    <w:rsid w:val="00365494"/>
    <w:rsid w:val="003A2FCF"/>
    <w:rsid w:val="003B4510"/>
    <w:rsid w:val="003D48CF"/>
    <w:rsid w:val="00457BAF"/>
    <w:rsid w:val="0046510F"/>
    <w:rsid w:val="0046668F"/>
    <w:rsid w:val="00470876"/>
    <w:rsid w:val="00473924"/>
    <w:rsid w:val="004A6365"/>
    <w:rsid w:val="004D2555"/>
    <w:rsid w:val="004D55F7"/>
    <w:rsid w:val="00500595"/>
    <w:rsid w:val="00522B44"/>
    <w:rsid w:val="00527BFD"/>
    <w:rsid w:val="00540399"/>
    <w:rsid w:val="00551480"/>
    <w:rsid w:val="005A5AA0"/>
    <w:rsid w:val="005A71F1"/>
    <w:rsid w:val="005D614C"/>
    <w:rsid w:val="0060716F"/>
    <w:rsid w:val="006208CB"/>
    <w:rsid w:val="006531D8"/>
    <w:rsid w:val="00656050"/>
    <w:rsid w:val="006A3469"/>
    <w:rsid w:val="006B01CA"/>
    <w:rsid w:val="006B7BC9"/>
    <w:rsid w:val="00761782"/>
    <w:rsid w:val="007900BD"/>
    <w:rsid w:val="007C0CA6"/>
    <w:rsid w:val="007E4207"/>
    <w:rsid w:val="00834D4E"/>
    <w:rsid w:val="008D0400"/>
    <w:rsid w:val="00913326"/>
    <w:rsid w:val="00930DB1"/>
    <w:rsid w:val="009701D7"/>
    <w:rsid w:val="009A4256"/>
    <w:rsid w:val="009A4CB8"/>
    <w:rsid w:val="009C7AAE"/>
    <w:rsid w:val="00A43F01"/>
    <w:rsid w:val="00A711DC"/>
    <w:rsid w:val="00B12635"/>
    <w:rsid w:val="00B236C8"/>
    <w:rsid w:val="00B25FF7"/>
    <w:rsid w:val="00B75583"/>
    <w:rsid w:val="00B840F2"/>
    <w:rsid w:val="00BC1310"/>
    <w:rsid w:val="00BF6296"/>
    <w:rsid w:val="00C23EA3"/>
    <w:rsid w:val="00C24586"/>
    <w:rsid w:val="00C3161B"/>
    <w:rsid w:val="00C57589"/>
    <w:rsid w:val="00C60B4E"/>
    <w:rsid w:val="00C7701A"/>
    <w:rsid w:val="00CA090D"/>
    <w:rsid w:val="00CB085B"/>
    <w:rsid w:val="00CB2467"/>
    <w:rsid w:val="00CD7139"/>
    <w:rsid w:val="00D50008"/>
    <w:rsid w:val="00DB7CFB"/>
    <w:rsid w:val="00E03DC6"/>
    <w:rsid w:val="00E05240"/>
    <w:rsid w:val="00E21A67"/>
    <w:rsid w:val="00E321C9"/>
    <w:rsid w:val="00F21C9E"/>
    <w:rsid w:val="00F70AB9"/>
    <w:rsid w:val="00F84C38"/>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top w:w="0" w:type="dxa"/>
        <w:left w:w="115" w:type="dxa"/>
        <w:bottom w:w="0"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у виносці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f">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top w:w="0" w:type="dxa"/>
        <w:left w:w="115" w:type="dxa"/>
        <w:bottom w:w="0"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у виносці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f">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99362">
      <w:bodyDiv w:val="1"/>
      <w:marLeft w:val="0"/>
      <w:marRight w:val="0"/>
      <w:marTop w:val="0"/>
      <w:marBottom w:val="0"/>
      <w:divBdr>
        <w:top w:val="none" w:sz="0" w:space="0" w:color="auto"/>
        <w:left w:val="none" w:sz="0" w:space="0" w:color="auto"/>
        <w:bottom w:val="none" w:sz="0" w:space="0" w:color="auto"/>
        <w:right w:val="none" w:sz="0" w:space="0" w:color="auto"/>
      </w:divBdr>
      <w:divsChild>
        <w:div w:id="399182992">
          <w:marLeft w:val="0"/>
          <w:marRight w:val="0"/>
          <w:marTop w:val="0"/>
          <w:marBottom w:val="0"/>
          <w:divBdr>
            <w:top w:val="none" w:sz="0" w:space="0" w:color="auto"/>
            <w:left w:val="none" w:sz="0" w:space="0" w:color="auto"/>
            <w:bottom w:val="none" w:sz="0" w:space="0" w:color="auto"/>
            <w:right w:val="none" w:sz="0" w:space="0" w:color="auto"/>
          </w:divBdr>
        </w:div>
      </w:divsChild>
    </w:div>
    <w:div w:id="732197243">
      <w:bodyDiv w:val="1"/>
      <w:marLeft w:val="0"/>
      <w:marRight w:val="0"/>
      <w:marTop w:val="0"/>
      <w:marBottom w:val="0"/>
      <w:divBdr>
        <w:top w:val="none" w:sz="0" w:space="0" w:color="auto"/>
        <w:left w:val="none" w:sz="0" w:space="0" w:color="auto"/>
        <w:bottom w:val="none" w:sz="0" w:space="0" w:color="auto"/>
        <w:right w:val="none" w:sz="0" w:space="0" w:color="auto"/>
      </w:divBdr>
    </w:div>
    <w:div w:id="1175807882">
      <w:bodyDiv w:val="1"/>
      <w:marLeft w:val="0"/>
      <w:marRight w:val="0"/>
      <w:marTop w:val="0"/>
      <w:marBottom w:val="0"/>
      <w:divBdr>
        <w:top w:val="none" w:sz="0" w:space="0" w:color="auto"/>
        <w:left w:val="none" w:sz="0" w:space="0" w:color="auto"/>
        <w:bottom w:val="none" w:sz="0" w:space="0" w:color="auto"/>
        <w:right w:val="none" w:sz="0" w:space="0" w:color="auto"/>
      </w:divBdr>
    </w:div>
    <w:div w:id="1319648438">
      <w:bodyDiv w:val="1"/>
      <w:marLeft w:val="0"/>
      <w:marRight w:val="0"/>
      <w:marTop w:val="0"/>
      <w:marBottom w:val="0"/>
      <w:divBdr>
        <w:top w:val="none" w:sz="0" w:space="0" w:color="auto"/>
        <w:left w:val="none" w:sz="0" w:space="0" w:color="auto"/>
        <w:bottom w:val="none" w:sz="0" w:space="0" w:color="auto"/>
        <w:right w:val="none" w:sz="0" w:space="0" w:color="auto"/>
      </w:divBdr>
    </w:div>
    <w:div w:id="1453476404">
      <w:bodyDiv w:val="1"/>
      <w:marLeft w:val="0"/>
      <w:marRight w:val="0"/>
      <w:marTop w:val="0"/>
      <w:marBottom w:val="0"/>
      <w:divBdr>
        <w:top w:val="none" w:sz="0" w:space="0" w:color="auto"/>
        <w:left w:val="none" w:sz="0" w:space="0" w:color="auto"/>
        <w:bottom w:val="none" w:sz="0" w:space="0" w:color="auto"/>
        <w:right w:val="none" w:sz="0" w:space="0" w:color="auto"/>
      </w:divBdr>
    </w:div>
    <w:div w:id="1522432225">
      <w:bodyDiv w:val="1"/>
      <w:marLeft w:val="0"/>
      <w:marRight w:val="0"/>
      <w:marTop w:val="0"/>
      <w:marBottom w:val="0"/>
      <w:divBdr>
        <w:top w:val="none" w:sz="0" w:space="0" w:color="auto"/>
        <w:left w:val="none" w:sz="0" w:space="0" w:color="auto"/>
        <w:bottom w:val="none" w:sz="0" w:space="0" w:color="auto"/>
        <w:right w:val="none" w:sz="0" w:space="0" w:color="auto"/>
      </w:divBdr>
    </w:div>
    <w:div w:id="1661041477">
      <w:bodyDiv w:val="1"/>
      <w:marLeft w:val="0"/>
      <w:marRight w:val="0"/>
      <w:marTop w:val="0"/>
      <w:marBottom w:val="0"/>
      <w:divBdr>
        <w:top w:val="none" w:sz="0" w:space="0" w:color="auto"/>
        <w:left w:val="none" w:sz="0" w:space="0" w:color="auto"/>
        <w:bottom w:val="none" w:sz="0" w:space="0" w:color="auto"/>
        <w:right w:val="none" w:sz="0" w:space="0" w:color="auto"/>
      </w:divBdr>
    </w:div>
    <w:div w:id="18297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kE9dmXo9q06+rXsX47Cumdcg==">CgMxLjAaJwoBMBIiCiAIBCocCgtBQUFCRTRyYWdpRRAIGgtBQUFCRTRyYWdpRRonCgExEiIKIAgEKhwKC0FBQUJFNHJhZ2lZEAgaC0FBQUJFNHJhZ2lZGicKATISIgogCAQqHAoLQUFBQS1ZMUd4VDgQCBoLQUFBQS1ZMUd4VDgaJwoBMxIiCiAIBCocCgtBQUFBLWJWaE01cxAIGgtBQUFBLWJWaE01cxonCgE0EiIKIAgEKhwKC0FBQUJBSEVqcVl3EAgaC0FBQUJBSEVqcVl3IpEMCgtBQUFCRTRyYWdpRRLhCwoLQUFBQkU0cmFnaUUSC0FBQUJFNHJhZ2lFGoEBCgl0ZXh0L2h0bWwSdNCf0YDQvtC/0L7QvdGD0Y4g0LLQuNC70YPRh9C40YLQuCwg0Y/QuiDRgtCw0LrQtSwg0YnQviDQvdC1INC90LXRgdC1INC30LzRltGB0YLQvtCy0L3QvtCz0L4g0L3QsNCy0LDQvdGC0LDQttC10L3QvdGPIoIBCgp0ZXh0L3BsYWluEnTQn9GA0L7Qv9C+0L3Rg9GOINCy0LjQu9GD0YfQuNGC0LgsINGP0Log0YLQsNC60LUsINGJ0L4g0L3QtSDQvdC10YHQtSDQt9C80ZbRgdGC0L7QstC90L7Qs9C+INC90LDQstCw0L3RgtCw0LbQtdC90L3RjyobIhUxMTIyODUzNDk1MzY4MDczODA1MTYoADgAMIHXntrTMTiB157a0zFK+gcKCnRleHQvcGxhaW4S6wcwMSDRh9C10YDQstC90Y8gMjAyMyDRgNC+0LrRgyDRgdGE0L7RgNC80L7QstCw0L3QviDQv9C+0LLQvdC+0LLQsNC20L3QuNC5INGB0LrQu9Cw0LQg0JLQuNGJ0L7RlyDQutCy0LDQu9GW0YTRltC60LDRhtGW0LnQvdC+0Zcg0LrQvtC80ZbRgdGW0Zcg0YHRg9C00LTRltCyINCj0LrRgNCw0ZfQvdC4LgrQlyDQvNC10YLQvtGOINCy0LjRgNGW0YjQtdC90L3RjyDQv9C40YLQsNC90L3RjyDRidC+0LTQviDQv9GA0L7QtNC+0LLQttC10L3QvdGPINC/0YDQvtGG0LXQtNGD0YAg0L7RhtGW0L3RjtCy0LDQvdC90Y8sINC/0LXRgNC10LTQsdCw0YfQtdC90LjRhSDQl9Cw0LrQvtC90L7QvCDQo9C60YDQsNGX0L3QuCDCq9Cf0YDQviDRgdGD0LTQvtGD0YHRgtGA0ZbQuSDRliDRgdGC0LDRgtGD0YEg0YHRg9C00LTRltCywrssINC90LAg0L/RltC00YHRgtCw0LLRliDRgNGW0YjQtdC90L3RjyDQmtC+0LzRltGB0ZbRlyDQstGW0LQgMjAg0LvQuNC/0L3RjyAyMDIzINGA0L7QutGDIOKEliAzNC/Qt9C/LTIzINC30LTRltC50YHQvdC10L3QviDQv9C+0LLRgtC+0YDQvdC40Lkg0LDQstGC0L7QvNCw0YLQuNC30L7QstCw0L3QuNC5INGA0L7Qt9C/0L7QtNGW0Lsg0YHQv9GA0LDQsiDQvNGW0LYg0YfQu9C10L3QsNC80Lgg0JLQuNGJ0L7RlyDQutCy0LDQu9GW0YTRltC60LDRhtGW0LnQvdC+0Zcg0LrQvtC80ZbRgdGW0Zcg0YHRg9C00LTRltCyINCj0LrRgNCw0ZfQvdC4INGB0YLQvtGB0L7QstC90L46INC+0YHRltCxLCDQv+KAmdGP0YLQuNGA0ZbRh9C90LjQuSDRgdGC0YDQvtC6INC/0L7QstC90L7QstCw0LbQtdC90Ywg0Y/QutC40YUg0L3QsCDQv9C+0YHQsNC00ZYg0YHRg9C00LTRliDQt9Cw0LrRltC90YfQuNCy0YHRjzsg0L7RgdGW0LEsINC/0YDQuNC30L3QsNGH0LXQvdC40YUgKNC+0LHRgNCw0L3QuNGFKSDQvdCwINC/0L7RgdCw0LTRgyDRgdGD0LTQtNGWINGC0LAg0Y/QutC40YUg0LrQvtC70LXQs9GW0Y/QvNC4INCS0LjRidC+0Zcg0LrQstCw0LvRltGE0ZbQutCw4oCmWgxnYXU4cWJzY3VzMmJyAiAAeACaAQYIABAAGACqAXYSdNCf0YDQvtC/0L7QvdGD0Y4g0LLQuNC70YPRh9C40YLQuCwg0Y/QuiDRgtCw0LrQtSwg0YnQviDQvdC1INC90LXRgdC1INC30LzRltGB0YLQvtCy0L3QvtCz0L4g0L3QsNCy0LDQvdGC0LDQttC10L3QvdGPGIHXntrTMSCB157a0zFCEGtpeC4zenlyaGI3dnl2aTQi3QsKC0FBQUEtYlZoTTVzEqsLCgtBQUFBLWJWaE01cxILQUFBQS1iVmhNNXMabgoJdGV4dC9odG1sEmHQlNC20LXRgNC10LvQviDRhtGM0L7Qs9C+INCy0LjRgdC90L7QstC60YMg0LLQu9Cw0YHQvdGWINC/0L7Qs9C70Y/QtNC4INGH0Lgg0L/QvtC30LjRhtGW0Y8g0JLQoT8/Im8KCnRleHQvcGxhaW4SYdCU0LbQtdGA0LXQu9C+INGG0YzQvtCz0L4g0LLQuNGB0L3QvtCy0LrRgyDQstC70LDRgdC90ZYg0L/QvtCz0LvRj9C00Lgg0YfQuCDQv9C+0LfQuNGG0ZbRjyDQktChPz8qGyIVMTA1Mzg1NzY5NDEwOTE1NTc2NzM4KAA4ADD+s9mF0jE4/rPZhdIxSvkHCgp0ZXh0L3BsYWluEuoH0Jcg0YbRjNC+0LPQviDQstC40L/Qu9C40LLQsNGUINGC0LUsINGJ0L4g0LfQstGW0LvRjNC90LXQvdC90Y8g0YHRg9C00LTRliDQtyDQv9C+0YHQsNC00Lgg0LfQsCDRgNC10LfRg9C70YzRgtCw0YLQsNC80Lgg0JrQniDQvdCwINCy0ZbQtNC/0L7QstGW0LTQvdGW0YHRgtGMINC80L7QttC70LjQstC1INC30LAg0YLQsNC60LjRhSDRg9C80L7QsjogMSkg0YDQtdC30YPQu9GM0YLQsNGC0Lgg0L7RhtGW0L3RjtCy0LDQvdC90Y8g0LzQsNGO0YLRjCDQstGW0LTQv9C+0LLRltC00LDRgtC4INC60YDQuNGC0LXRgNGW0Y4g0L7QseKAmdGU0LrRgtC40LLQvdC+0YHRgtGWOyAyKSDRhtGWINGA0LXQt9GD0LvRjNGC0LDRgtC4INC80LDRjtGC0Ywg0L/RgNGP0LzQviDQv9GW0LTRgtCy0LXRgNC00LbRg9Cy0LDRgtC4INC90LXQt9C00LDRgtC90ZbRgdGC0Ywg0LDQsdC+INC90LXQsdCw0LbQsNC90L3RjyDRgdGD0LTQtNGWINCy0LjQutC+0L3Rg9Cy0LDRgtC4INGB0LLQvtGXINC+0LHQvtCy4oCZ0Y/Qt9C60Lg7IDMpINC80LXQttCwINC00L7Qv9GD0YHRgtC40LzQvtGB0YLRliDQv9C+0LLQtdC00ZbQvdC60Lgg0YHRg9C00LTRliDRj9C6INGC0LDQutC+0LPQviwg0YnQviDQstGW0LTQv9C+0LLRltC00LDRlCDQt9Cw0LnQvNCw0L3RltC5INC/0L7RgdCw0LTRliwg0LLQuNC30L3QsNGH0LXQvdCwINGP0LogwqvQvNGW0L3RltC80LDQu9GM0L3QviDQv9GA0LjQudC90Y/RgtC90LjQuSDRgNGW0LLQtdC90YzCuywg0Lcg0YPRgNCw0YXRg9Cy0LDQvdC90Y/QvCDQv9GA0LDQstC40Lsg0LrQstCw0LvRltGE0ZbQutCw0YbRltC50L3QvtCz0L4g0L7RhtGW0L3RjtCy0LDQvdC90Y8sINCy0LjQvNC+0LMg0LTQviDQv9C+0LLQtdC00ZbQvdC60Lgg0YHRg9C00LTRliwg0LLQuNC30L3QsNGH0LXQvdC40YUg0LfQsNC60L7QvdC+0Lwg0YLQsCDQt9Cw0LfQvdCw0YfQtdC90LjQvNC4INCy0LjRidC1INC/0YDQsNCy0LjQu9Cw0LzQuCDQv9GA0L7RhNC10YHRltC50L3QvtGXINC14oCmWgxwdzJxNzdkZTNvZ21yAiAAeACaAQYIABAAGACqAWMSYdCU0LbQtdGA0LXQu9C+INGG0YzQvtCz0L4g0LLQuNGB0L3QvtCy0LrRgyDQstC70LDRgdC90ZYg0L/QvtCz0LvRj9C00Lgg0YfQuCDQv9C+0LfQuNGG0ZbRjyDQktChPz+wAQC4AQAY/rPZhdIxIP6z2YXSMTAAQhBraXguZ3EzcGk5c2lycGEx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0QwKC0FBQUJFNHJhZ2lZEqEMCgtBQUFCRTRyYWdpWRILQUFBQkU0cmFnaVkalgEKCXRleHQvaHRtbBKIAdC/0YDQvtC/0L7QvdGD0Y4g0LLQuNC70YPRh9C40YLQuCwg0L7RgdC60ZbQu9GM0LrQuCDQoNC10LPQu9Cw0LzQtdC90YIg0LzQvtC20LUg0LfQvNGW0L3RjtCy0LDRgtC40YHRjyDRh9Cw0YHRgtGW0YjQtSwg0L3RltC2INC30LDQutC+0L0ilwEKCnRleHQvcGxhaW4SiAHQv9GA0L7Qv9C+0L3Rg9GOINCy0LjQu9GD0YfQuNGC0LgsINC+0YHQutGW0LvRjNC60Lgg0KDQtdCz0LvQsNC80LXQvdGCINC80L7QttC1INC30LzRltC90Y7QstCw0YLQuNGB0Y8g0YfQsNGB0YLRltGI0LUsINC90ZbQtiDQt9Cw0LrQvtC9KhsiFTExMjI4NTM0OTUzNjgwNzM4MDUxNigAOAAwlfeh2tMxOJX3odrTMUr6BwoKdGV4dC9wbGFpbhLrB9Cf0YPQvdC60YLQvtC8wqAxMjAg0YDQvtC30LTRltC70YPCoElJINCg0LXQs9C70LDQvNC10L3RgtGDINCS0LjRidC+0Zcg0LrQstCw0LvRltGE0ZbQutCw0YbRltC50L3QvtGXINC60L7QvNGW0YHRltGXINGB0YPQtNC00ZbQsiDQo9C60YDQsNGX0L3QuCwg0LfQsNGC0LLQtdGA0LTQttC10L3QvtCz0L4g0YDRltGI0LXQvdC90Y/QvCDQmtC+0LzRltGB0ZbRlyDQstGW0LTCoDEzLjEwLjIwMTYg4oSWwqA4MS/Qt9C/LTE2ICjRgyDRgNC10LTQsNC60YbRltGXINGA0ZbRiNC10L3QvdGPINCS0LjRidC+0Zcg0LrQstCw0LvRltGE0ZbQutCw0YbRltC50L3QvtGXINC60L7QvNGW0YHRltGXINGB0YPQtNC00ZbQsiDQo9C60YDQsNGX0L3QuCDQstGW0LTCoDE5LjEwLjIwMjMg4oSWwqAxMTkv0LfQvy0yMywg0LTQsNC70ZbCoOKAk8Kg0KDQtdCz0LvQsNC80LXQvdGCKSwg0L/QtdGA0LXQtNCx0LDRh9C10L3Qviwg0YnQviDQstC40YHQvdC+0LLQvtC6INCw0LHQviDRltC90YTQvtGA0LzQsNGG0ZbRjyDQk9GA0L7QvNCw0LTRgdGM0LrQvtGXINGA0LDQtNC4INC00L7QsdGA0L7Rh9C10YHQvdC+0YHRgtGWINGA0L7Qt9Cz0LvRj9C00LDRjtGC0YzRgdGPINCa0L7QvNGW0YHRltGU0Y4g0L/RltC0INGH0LDRgSDQv9GA0L7QstC10LTQtdC90L3RjyDRgdC/0ZbQstCx0LXRgdGW0LTQuCDRgtCwINC00L7RgdC70ZbQtNC20LXQvdC90Y8g0LTQvtGB0YzRlCDRgdGD0LTQtNGWICjQutCw0L3QtNC40LTQsNGC0LAg0L3QsCDQv9C+0YHQsNC00YMg0YHRg9C00LTRlikg0L3QsCDQstGW0LTQv9C+0LLRltC00L3QvtC80YMg0LfQsNGB0ZbQtNCw0L3QvdGWINC3INC80LXRgtC+0Y4g0LLRgdGC0LDQvdC+0LLQu9C10L3QvdGPINC90LDRj9Cy0L3QvtGB0YLRliDQsNCx0L4g0YHQv9GA0L7RgdGC0YPQstCw0L3QvdGPINC+0LHSkdGA0YPQvdGC0L7QstCw0L3QvtCz0L4g0YHRg9C80L3RltCy0YMg0YnQvtC00L4g0LLRltC00L/QvtCy0ZbQtNC90L7RgdGC0ZYg0YHRg9C00LTRliAo0LrigKZaDHUzem5ibnNlOGJqcXICIAB4AJoBBggAEAAYAKoBiwESiAHQv9GA0L7Qv9C+0L3Rg9GOINCy0LjQu9GD0YfQuNGC0LgsINC+0YHQutGW0LvRjNC60Lgg0KDQtdCz0LvQsNC80LXQvdGCINC80L7QttC1INC30LzRltC90Y7QstCw0YLQuNGB0Y8g0YfQsNGB0YLRltGI0LUsINC90ZbQtiDQt9Cw0LrQvtC9GJX3odrTMSCV96Ha0zFCEGtpeC4yZTFtc2RsMmFwZGIyCGguZ2pkZ3hzMgloLjN6bnlzaDcyCWguMWZvYjl0ZTgAciExUk56VUY4QVdFcUNFX1VNMDVxSEY2dDRZSTFFS3RR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18159</Words>
  <Characters>10352</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Власенко Наталія Євгеніївна</cp:lastModifiedBy>
  <cp:revision>3</cp:revision>
  <cp:lastPrinted>2024-02-22T10:46:00Z</cp:lastPrinted>
  <dcterms:created xsi:type="dcterms:W3CDTF">2024-03-12T15:27:00Z</dcterms:created>
  <dcterms:modified xsi:type="dcterms:W3CDTF">2024-03-19T08:42:00Z</dcterms:modified>
</cp:coreProperties>
</file>