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004062" w:rsidRPr="002E3478" w:rsidRDefault="00004062" w:rsidP="00004062">
      <w:pPr>
        <w:spacing w:after="0" w:line="240" w:lineRule="auto"/>
        <w:jc w:val="center"/>
        <w:rPr>
          <w:rFonts w:ascii="Times New Roman" w:eastAsia="Times New Roman" w:hAnsi="Times New Roman" w:cs="Times New Roman"/>
          <w:sz w:val="24"/>
          <w:szCs w:val="24"/>
          <w:lang w:val="uk-UA" w:eastAsia="ru-RU"/>
        </w:rPr>
      </w:pPr>
      <w:r w:rsidRPr="002E3478">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2E3478" w:rsidRDefault="00004062" w:rsidP="00004062">
      <w:pPr>
        <w:spacing w:after="0" w:line="240" w:lineRule="auto"/>
        <w:rPr>
          <w:rFonts w:ascii="Times New Roman" w:eastAsia="Times New Roman" w:hAnsi="Times New Roman" w:cs="Times New Roman"/>
          <w:sz w:val="27"/>
          <w:szCs w:val="27"/>
          <w:lang w:val="uk-UA" w:eastAsia="ru-RU"/>
        </w:rPr>
      </w:pPr>
    </w:p>
    <w:p w:rsidR="00004062" w:rsidRPr="002E3478"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2E3478">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2E3478" w:rsidRDefault="00004062" w:rsidP="00004062">
      <w:pPr>
        <w:spacing w:after="0" w:line="240" w:lineRule="auto"/>
        <w:jc w:val="center"/>
        <w:rPr>
          <w:rFonts w:ascii="Times New Roman" w:eastAsia="Times New Roman" w:hAnsi="Times New Roman" w:cs="Times New Roman"/>
          <w:sz w:val="28"/>
          <w:szCs w:val="28"/>
          <w:lang w:val="uk-UA" w:eastAsia="ru-RU"/>
        </w:rPr>
      </w:pPr>
    </w:p>
    <w:p w:rsidR="009730EC" w:rsidRPr="002E3478" w:rsidRDefault="00BA2B7D" w:rsidP="009730EC">
      <w:pPr>
        <w:spacing w:after="0" w:line="240" w:lineRule="auto"/>
        <w:rPr>
          <w:rFonts w:ascii="Times New Roman" w:eastAsia="Times New Roman" w:hAnsi="Times New Roman" w:cs="Times New Roman"/>
          <w:sz w:val="28"/>
          <w:szCs w:val="28"/>
          <w:lang w:val="uk-UA" w:eastAsia="ru-RU"/>
        </w:rPr>
      </w:pPr>
      <w:r w:rsidRPr="002E3478">
        <w:rPr>
          <w:rFonts w:ascii="Times New Roman" w:eastAsia="Times New Roman" w:hAnsi="Times New Roman" w:cs="Times New Roman"/>
          <w:sz w:val="28"/>
          <w:szCs w:val="28"/>
          <w:lang w:val="uk-UA" w:eastAsia="ru-RU"/>
        </w:rPr>
        <w:t>04</w:t>
      </w:r>
      <w:r w:rsidR="003C2D8E" w:rsidRPr="002E3478">
        <w:rPr>
          <w:rFonts w:ascii="Times New Roman" w:eastAsia="Times New Roman" w:hAnsi="Times New Roman" w:cs="Times New Roman"/>
          <w:sz w:val="28"/>
          <w:szCs w:val="28"/>
          <w:lang w:val="uk-UA" w:eastAsia="ru-RU"/>
        </w:rPr>
        <w:t xml:space="preserve"> </w:t>
      </w:r>
      <w:r w:rsidRPr="002E3478">
        <w:rPr>
          <w:rFonts w:ascii="Times New Roman" w:eastAsia="Times New Roman" w:hAnsi="Times New Roman" w:cs="Times New Roman"/>
          <w:sz w:val="28"/>
          <w:szCs w:val="28"/>
          <w:lang w:val="uk-UA" w:eastAsia="ru-RU"/>
        </w:rPr>
        <w:t>верес</w:t>
      </w:r>
      <w:r w:rsidR="00AA26B5" w:rsidRPr="002E3478">
        <w:rPr>
          <w:rFonts w:ascii="Times New Roman" w:eastAsia="Times New Roman" w:hAnsi="Times New Roman" w:cs="Times New Roman"/>
          <w:sz w:val="28"/>
          <w:szCs w:val="28"/>
          <w:lang w:val="uk-UA" w:eastAsia="ru-RU"/>
        </w:rPr>
        <w:t>ня</w:t>
      </w:r>
      <w:r w:rsidR="00E51CB7" w:rsidRPr="002E3478">
        <w:rPr>
          <w:rFonts w:ascii="Times New Roman" w:eastAsia="Times New Roman" w:hAnsi="Times New Roman" w:cs="Times New Roman"/>
          <w:sz w:val="28"/>
          <w:szCs w:val="28"/>
          <w:lang w:val="uk-UA" w:eastAsia="ru-RU"/>
        </w:rPr>
        <w:t xml:space="preserve"> </w:t>
      </w:r>
      <w:r w:rsidR="00004062" w:rsidRPr="002E3478">
        <w:rPr>
          <w:rFonts w:ascii="Times New Roman" w:eastAsia="Times New Roman" w:hAnsi="Times New Roman" w:cs="Times New Roman"/>
          <w:sz w:val="28"/>
          <w:szCs w:val="28"/>
          <w:lang w:val="uk-UA" w:eastAsia="ru-RU"/>
        </w:rPr>
        <w:t>20</w:t>
      </w:r>
      <w:r w:rsidR="007C6589" w:rsidRPr="002E3478">
        <w:rPr>
          <w:rFonts w:ascii="Times New Roman" w:eastAsia="Times New Roman" w:hAnsi="Times New Roman" w:cs="Times New Roman"/>
          <w:sz w:val="28"/>
          <w:szCs w:val="28"/>
          <w:lang w:val="uk-UA" w:eastAsia="ru-RU"/>
        </w:rPr>
        <w:t>24</w:t>
      </w:r>
      <w:r w:rsidR="00004062" w:rsidRPr="002E3478">
        <w:rPr>
          <w:rFonts w:ascii="Times New Roman" w:eastAsia="Times New Roman" w:hAnsi="Times New Roman" w:cs="Times New Roman"/>
          <w:sz w:val="28"/>
          <w:szCs w:val="28"/>
          <w:lang w:val="uk-UA" w:eastAsia="ru-RU"/>
        </w:rPr>
        <w:t xml:space="preserve"> р</w:t>
      </w:r>
      <w:r w:rsidR="007625B0" w:rsidRPr="002E3478">
        <w:rPr>
          <w:rFonts w:ascii="Times New Roman" w:eastAsia="Times New Roman" w:hAnsi="Times New Roman" w:cs="Times New Roman"/>
          <w:sz w:val="28"/>
          <w:szCs w:val="28"/>
          <w:lang w:val="uk-UA" w:eastAsia="ru-RU"/>
        </w:rPr>
        <w:t xml:space="preserve">оку </w:t>
      </w:r>
      <w:r w:rsidR="007625B0" w:rsidRPr="002E3478">
        <w:rPr>
          <w:rFonts w:ascii="Times New Roman" w:eastAsia="Times New Roman" w:hAnsi="Times New Roman" w:cs="Times New Roman"/>
          <w:sz w:val="28"/>
          <w:szCs w:val="28"/>
          <w:lang w:val="uk-UA" w:eastAsia="ru-RU"/>
        </w:rPr>
        <w:tab/>
      </w:r>
      <w:r w:rsidR="007625B0" w:rsidRPr="002E3478">
        <w:rPr>
          <w:rFonts w:ascii="Times New Roman" w:eastAsia="Times New Roman" w:hAnsi="Times New Roman" w:cs="Times New Roman"/>
          <w:sz w:val="28"/>
          <w:szCs w:val="28"/>
          <w:lang w:val="uk-UA" w:eastAsia="ru-RU"/>
        </w:rPr>
        <w:tab/>
      </w:r>
      <w:r w:rsidR="007625B0" w:rsidRPr="002E3478">
        <w:rPr>
          <w:rFonts w:ascii="Times New Roman" w:eastAsia="Times New Roman" w:hAnsi="Times New Roman" w:cs="Times New Roman"/>
          <w:sz w:val="28"/>
          <w:szCs w:val="28"/>
          <w:lang w:val="uk-UA" w:eastAsia="ru-RU"/>
        </w:rPr>
        <w:tab/>
      </w:r>
      <w:r w:rsidR="007625B0" w:rsidRPr="002E3478">
        <w:rPr>
          <w:rFonts w:ascii="Times New Roman" w:eastAsia="Times New Roman" w:hAnsi="Times New Roman" w:cs="Times New Roman"/>
          <w:sz w:val="28"/>
          <w:szCs w:val="28"/>
          <w:lang w:val="uk-UA" w:eastAsia="ru-RU"/>
        </w:rPr>
        <w:tab/>
      </w:r>
      <w:r w:rsidR="007625B0" w:rsidRPr="002E3478">
        <w:rPr>
          <w:rFonts w:ascii="Times New Roman" w:eastAsia="Times New Roman" w:hAnsi="Times New Roman" w:cs="Times New Roman"/>
          <w:sz w:val="28"/>
          <w:szCs w:val="28"/>
          <w:lang w:val="uk-UA" w:eastAsia="ru-RU"/>
        </w:rPr>
        <w:tab/>
      </w:r>
      <w:r w:rsidR="007625B0" w:rsidRPr="002E3478">
        <w:rPr>
          <w:rFonts w:ascii="Times New Roman" w:eastAsia="Times New Roman" w:hAnsi="Times New Roman" w:cs="Times New Roman"/>
          <w:sz w:val="28"/>
          <w:szCs w:val="28"/>
          <w:lang w:val="uk-UA" w:eastAsia="ru-RU"/>
        </w:rPr>
        <w:tab/>
      </w:r>
      <w:r w:rsidR="007625B0" w:rsidRPr="002E3478">
        <w:rPr>
          <w:rFonts w:ascii="Times New Roman" w:eastAsia="Times New Roman" w:hAnsi="Times New Roman" w:cs="Times New Roman"/>
          <w:sz w:val="28"/>
          <w:szCs w:val="28"/>
          <w:lang w:val="uk-UA" w:eastAsia="ru-RU"/>
        </w:rPr>
        <w:tab/>
      </w:r>
      <w:r w:rsidR="007625B0" w:rsidRPr="002E3478">
        <w:rPr>
          <w:rFonts w:ascii="Times New Roman" w:eastAsia="Times New Roman" w:hAnsi="Times New Roman" w:cs="Times New Roman"/>
          <w:sz w:val="28"/>
          <w:szCs w:val="28"/>
          <w:lang w:val="uk-UA" w:eastAsia="ru-RU"/>
        </w:rPr>
        <w:tab/>
      </w:r>
      <w:r w:rsidR="007625B0" w:rsidRPr="002E3478">
        <w:rPr>
          <w:rFonts w:ascii="Times New Roman" w:eastAsia="Times New Roman" w:hAnsi="Times New Roman" w:cs="Times New Roman"/>
          <w:sz w:val="28"/>
          <w:szCs w:val="28"/>
          <w:lang w:val="uk-UA" w:eastAsia="ru-RU"/>
        </w:rPr>
        <w:tab/>
        <w:t xml:space="preserve">   </w:t>
      </w:r>
      <w:r w:rsidR="00161A20" w:rsidRPr="002E3478">
        <w:rPr>
          <w:rFonts w:ascii="Times New Roman" w:eastAsia="Times New Roman" w:hAnsi="Times New Roman" w:cs="Times New Roman"/>
          <w:sz w:val="28"/>
          <w:szCs w:val="28"/>
          <w:lang w:val="uk-UA" w:eastAsia="ru-RU"/>
        </w:rPr>
        <w:t>м. Київ</w:t>
      </w:r>
    </w:p>
    <w:p w:rsidR="009730EC" w:rsidRPr="002E3478" w:rsidRDefault="009730EC" w:rsidP="009730EC">
      <w:pPr>
        <w:spacing w:after="0" w:line="240" w:lineRule="auto"/>
        <w:rPr>
          <w:rFonts w:ascii="Times New Roman" w:eastAsia="Times New Roman" w:hAnsi="Times New Roman" w:cs="Times New Roman"/>
          <w:sz w:val="28"/>
          <w:szCs w:val="28"/>
          <w:lang w:val="uk-UA" w:eastAsia="ru-RU"/>
        </w:rPr>
      </w:pPr>
    </w:p>
    <w:p w:rsidR="009730EC" w:rsidRPr="002E3478" w:rsidRDefault="00004062" w:rsidP="009730EC">
      <w:pPr>
        <w:spacing w:after="0" w:line="240" w:lineRule="auto"/>
        <w:jc w:val="center"/>
        <w:rPr>
          <w:rFonts w:ascii="Times New Roman" w:eastAsia="Times New Roman" w:hAnsi="Times New Roman" w:cs="Times New Roman"/>
          <w:bCs/>
          <w:sz w:val="28"/>
          <w:szCs w:val="28"/>
          <w:u w:val="single"/>
          <w:lang w:val="uk-UA" w:eastAsia="ru-RU"/>
        </w:rPr>
      </w:pPr>
      <w:r w:rsidRPr="002E3478">
        <w:rPr>
          <w:rFonts w:ascii="Times New Roman" w:eastAsia="Times New Roman" w:hAnsi="Times New Roman" w:cs="Times New Roman"/>
          <w:bCs/>
          <w:sz w:val="28"/>
          <w:szCs w:val="28"/>
          <w:lang w:val="uk-UA" w:eastAsia="ru-RU"/>
        </w:rPr>
        <w:t xml:space="preserve">Р І Ш Е Н </w:t>
      </w:r>
      <w:proofErr w:type="spellStart"/>
      <w:r w:rsidRPr="002E3478">
        <w:rPr>
          <w:rFonts w:ascii="Times New Roman" w:eastAsia="Times New Roman" w:hAnsi="Times New Roman" w:cs="Times New Roman"/>
          <w:bCs/>
          <w:sz w:val="28"/>
          <w:szCs w:val="28"/>
          <w:lang w:val="uk-UA" w:eastAsia="ru-RU"/>
        </w:rPr>
        <w:t>Н</w:t>
      </w:r>
      <w:proofErr w:type="spellEnd"/>
      <w:r w:rsidRPr="002E3478">
        <w:rPr>
          <w:rFonts w:ascii="Times New Roman" w:eastAsia="Times New Roman" w:hAnsi="Times New Roman" w:cs="Times New Roman"/>
          <w:bCs/>
          <w:sz w:val="28"/>
          <w:szCs w:val="28"/>
          <w:lang w:val="uk-UA" w:eastAsia="ru-RU"/>
        </w:rPr>
        <w:t xml:space="preserve"> Я № </w:t>
      </w:r>
      <w:r w:rsidR="002E3478">
        <w:rPr>
          <w:rFonts w:ascii="Times New Roman" w:eastAsia="Times New Roman" w:hAnsi="Times New Roman" w:cs="Times New Roman"/>
          <w:bCs/>
          <w:sz w:val="28"/>
          <w:szCs w:val="28"/>
          <w:u w:val="single"/>
          <w:lang w:val="uk-UA" w:eastAsia="ru-RU"/>
        </w:rPr>
        <w:t>58/пс-24</w:t>
      </w:r>
    </w:p>
    <w:p w:rsidR="00AF7207" w:rsidRPr="002E3478" w:rsidRDefault="00AF7207" w:rsidP="00781F70">
      <w:pPr>
        <w:spacing w:after="0" w:line="240" w:lineRule="auto"/>
        <w:rPr>
          <w:rFonts w:ascii="Times New Roman" w:eastAsia="Times New Roman" w:hAnsi="Times New Roman" w:cs="Times New Roman"/>
          <w:bCs/>
          <w:sz w:val="28"/>
          <w:szCs w:val="28"/>
          <w:lang w:val="uk-UA" w:eastAsia="ru-RU"/>
        </w:rPr>
      </w:pPr>
    </w:p>
    <w:p w:rsidR="008120AE" w:rsidRPr="002E3478" w:rsidRDefault="008120AE" w:rsidP="005F6422">
      <w:pPr>
        <w:spacing w:before="140" w:after="140" w:line="240" w:lineRule="auto"/>
        <w:jc w:val="both"/>
        <w:rPr>
          <w:rFonts w:ascii="Times New Roman" w:eastAsia="Times New Roman" w:hAnsi="Times New Roman" w:cs="Times New Roman"/>
          <w:bCs/>
          <w:sz w:val="28"/>
          <w:szCs w:val="28"/>
          <w:lang w:val="uk-UA" w:eastAsia="ru-RU"/>
        </w:rPr>
      </w:pPr>
      <w:r w:rsidRPr="002E3478">
        <w:rPr>
          <w:rFonts w:ascii="Times New Roman" w:eastAsia="Times New Roman" w:hAnsi="Times New Roman" w:cs="Times New Roman"/>
          <w:bCs/>
          <w:sz w:val="28"/>
          <w:szCs w:val="28"/>
          <w:lang w:val="uk-UA" w:eastAsia="ru-RU"/>
        </w:rPr>
        <w:t xml:space="preserve">Вища кваліфікаційна комісія суддів України у </w:t>
      </w:r>
      <w:r w:rsidR="00AF7207" w:rsidRPr="002E3478">
        <w:rPr>
          <w:rFonts w:ascii="Times New Roman" w:eastAsia="Times New Roman" w:hAnsi="Times New Roman" w:cs="Times New Roman"/>
          <w:bCs/>
          <w:sz w:val="28"/>
          <w:szCs w:val="28"/>
          <w:lang w:val="uk-UA" w:eastAsia="ru-RU"/>
        </w:rPr>
        <w:t xml:space="preserve">складі </w:t>
      </w:r>
      <w:r w:rsidR="00CD25C6" w:rsidRPr="002E3478">
        <w:rPr>
          <w:rFonts w:ascii="Times New Roman" w:eastAsia="Times New Roman" w:hAnsi="Times New Roman" w:cs="Times New Roman"/>
          <w:bCs/>
          <w:sz w:val="28"/>
          <w:szCs w:val="28"/>
          <w:lang w:val="uk-UA" w:eastAsia="ru-RU"/>
        </w:rPr>
        <w:t>Другої</w:t>
      </w:r>
      <w:r w:rsidR="00AF7207" w:rsidRPr="002E3478">
        <w:rPr>
          <w:rFonts w:ascii="Times New Roman" w:eastAsia="Times New Roman" w:hAnsi="Times New Roman" w:cs="Times New Roman"/>
          <w:bCs/>
          <w:sz w:val="28"/>
          <w:szCs w:val="28"/>
          <w:lang w:val="uk-UA" w:eastAsia="ru-RU"/>
        </w:rPr>
        <w:t xml:space="preserve"> палати</w:t>
      </w:r>
      <w:r w:rsidRPr="002E3478">
        <w:rPr>
          <w:rFonts w:ascii="Times New Roman" w:eastAsia="Times New Roman" w:hAnsi="Times New Roman" w:cs="Times New Roman"/>
          <w:bCs/>
          <w:sz w:val="28"/>
          <w:szCs w:val="28"/>
          <w:lang w:val="uk-UA" w:eastAsia="ru-RU"/>
        </w:rPr>
        <w:t>:</w:t>
      </w:r>
    </w:p>
    <w:p w:rsidR="00E26058" w:rsidRPr="002E3478" w:rsidRDefault="00E26058" w:rsidP="00E26058">
      <w:pPr>
        <w:shd w:val="clear" w:color="auto" w:fill="FFFFFF"/>
        <w:tabs>
          <w:tab w:val="left" w:pos="3969"/>
        </w:tabs>
        <w:suppressAutoHyphens/>
        <w:spacing w:before="160" w:after="140" w:line="240" w:lineRule="auto"/>
        <w:ind w:right="-17"/>
        <w:jc w:val="both"/>
        <w:rPr>
          <w:rFonts w:ascii="Times New Roman" w:hAnsi="Times New Roman" w:cs="Times New Roman"/>
          <w:sz w:val="28"/>
          <w:szCs w:val="28"/>
          <w:lang w:val="uk-UA"/>
        </w:rPr>
      </w:pPr>
      <w:r w:rsidRPr="002E3478">
        <w:rPr>
          <w:rFonts w:ascii="Times New Roman" w:hAnsi="Times New Roman" w:cs="Times New Roman"/>
          <w:sz w:val="28"/>
          <w:szCs w:val="28"/>
          <w:lang w:val="uk-UA"/>
        </w:rPr>
        <w:t xml:space="preserve">головуючого – </w:t>
      </w:r>
      <w:r w:rsidR="00CD25C6" w:rsidRPr="002E3478">
        <w:rPr>
          <w:rFonts w:ascii="Times New Roman" w:hAnsi="Times New Roman" w:cs="Times New Roman"/>
          <w:sz w:val="28"/>
          <w:szCs w:val="28"/>
          <w:lang w:val="uk-UA"/>
        </w:rPr>
        <w:t>Олексія ОМЕЛЬЯНА</w:t>
      </w:r>
      <w:r w:rsidRPr="002E3478">
        <w:rPr>
          <w:rFonts w:ascii="Times New Roman" w:hAnsi="Times New Roman" w:cs="Times New Roman"/>
          <w:sz w:val="28"/>
          <w:szCs w:val="28"/>
          <w:lang w:val="uk-UA"/>
        </w:rPr>
        <w:t>,</w:t>
      </w:r>
    </w:p>
    <w:p w:rsidR="00E26058" w:rsidRPr="002E3478" w:rsidRDefault="00E26058" w:rsidP="00E26058">
      <w:pPr>
        <w:shd w:val="clear" w:color="auto" w:fill="FFFFFF"/>
        <w:tabs>
          <w:tab w:val="left" w:pos="3969"/>
        </w:tabs>
        <w:suppressAutoHyphens/>
        <w:spacing w:before="160" w:after="140" w:line="240" w:lineRule="auto"/>
        <w:ind w:right="-17"/>
        <w:jc w:val="both"/>
        <w:rPr>
          <w:rFonts w:ascii="Times New Roman" w:hAnsi="Times New Roman" w:cs="Times New Roman"/>
          <w:sz w:val="28"/>
          <w:szCs w:val="28"/>
          <w:lang w:val="uk-UA"/>
        </w:rPr>
      </w:pPr>
      <w:r w:rsidRPr="002E3478">
        <w:rPr>
          <w:rFonts w:ascii="Times New Roman" w:hAnsi="Times New Roman" w:cs="Times New Roman"/>
          <w:sz w:val="28"/>
          <w:szCs w:val="28"/>
          <w:lang w:val="uk-UA"/>
        </w:rPr>
        <w:t xml:space="preserve">членів Комісії: </w:t>
      </w:r>
      <w:r w:rsidR="005F44E5" w:rsidRPr="002E3478">
        <w:rPr>
          <w:rFonts w:ascii="Times New Roman" w:hAnsi="Times New Roman" w:cs="Times New Roman"/>
          <w:sz w:val="28"/>
          <w:szCs w:val="28"/>
          <w:lang w:val="uk-UA"/>
        </w:rPr>
        <w:t>Михайла БОГОНОСА</w:t>
      </w:r>
      <w:r w:rsidR="00CD25C6" w:rsidRPr="002E3478">
        <w:rPr>
          <w:rFonts w:ascii="Times New Roman" w:hAnsi="Times New Roman" w:cs="Times New Roman"/>
          <w:sz w:val="28"/>
          <w:szCs w:val="28"/>
          <w:lang w:val="uk-UA"/>
        </w:rPr>
        <w:t xml:space="preserve"> (доповідач)</w:t>
      </w:r>
      <w:r w:rsidR="005F44E5" w:rsidRPr="002E3478">
        <w:rPr>
          <w:rFonts w:ascii="Times New Roman" w:hAnsi="Times New Roman" w:cs="Times New Roman"/>
          <w:sz w:val="28"/>
          <w:szCs w:val="28"/>
          <w:lang w:val="uk-UA"/>
        </w:rPr>
        <w:t xml:space="preserve">, </w:t>
      </w:r>
      <w:r w:rsidR="00CD25C6" w:rsidRPr="002E3478">
        <w:rPr>
          <w:rFonts w:ascii="Times New Roman" w:hAnsi="Times New Roman" w:cs="Times New Roman"/>
          <w:sz w:val="28"/>
          <w:szCs w:val="28"/>
          <w:lang w:val="uk-UA"/>
        </w:rPr>
        <w:t xml:space="preserve">Надії КОБЕЦЬКОЇ, </w:t>
      </w:r>
      <w:r w:rsidR="00194EE0" w:rsidRPr="002E3478">
        <w:rPr>
          <w:rFonts w:ascii="Times New Roman" w:hAnsi="Times New Roman" w:cs="Times New Roman"/>
          <w:sz w:val="28"/>
          <w:szCs w:val="28"/>
          <w:lang w:val="uk-UA"/>
        </w:rPr>
        <w:t xml:space="preserve">Володимира ЛУГАНСЬКОГО, </w:t>
      </w:r>
      <w:r w:rsidRPr="002E3478">
        <w:rPr>
          <w:rFonts w:ascii="Times New Roman" w:hAnsi="Times New Roman" w:cs="Times New Roman"/>
          <w:sz w:val="28"/>
          <w:szCs w:val="28"/>
          <w:lang w:val="uk-UA"/>
        </w:rPr>
        <w:t>Русл</w:t>
      </w:r>
      <w:r w:rsidR="00123E68" w:rsidRPr="002E3478">
        <w:rPr>
          <w:rFonts w:ascii="Times New Roman" w:hAnsi="Times New Roman" w:cs="Times New Roman"/>
          <w:sz w:val="28"/>
          <w:szCs w:val="28"/>
          <w:lang w:val="uk-UA"/>
        </w:rPr>
        <w:t>ана МЕЛЬНИКА,</w:t>
      </w:r>
      <w:r w:rsidR="00CD25C6" w:rsidRPr="002E3478">
        <w:rPr>
          <w:rFonts w:ascii="Times New Roman" w:hAnsi="Times New Roman" w:cs="Times New Roman"/>
          <w:sz w:val="28"/>
          <w:szCs w:val="28"/>
          <w:lang w:val="uk-UA"/>
        </w:rPr>
        <w:t xml:space="preserve"> Галини ШЕВЧУК</w:t>
      </w:r>
      <w:r w:rsidR="006A4EDE" w:rsidRPr="002E3478">
        <w:rPr>
          <w:rFonts w:ascii="Times New Roman" w:hAnsi="Times New Roman" w:cs="Times New Roman"/>
          <w:sz w:val="28"/>
          <w:szCs w:val="28"/>
          <w:lang w:val="uk-UA"/>
        </w:rPr>
        <w:t>,</w:t>
      </w:r>
    </w:p>
    <w:p w:rsidR="00AF7207" w:rsidRPr="002E3478" w:rsidRDefault="00B70283" w:rsidP="005F6422">
      <w:pPr>
        <w:shd w:val="clear" w:color="auto" w:fill="FFFFFF"/>
        <w:tabs>
          <w:tab w:val="left" w:pos="3969"/>
        </w:tabs>
        <w:suppressAutoHyphens/>
        <w:spacing w:before="160" w:after="140" w:line="240" w:lineRule="auto"/>
        <w:ind w:right="-17"/>
        <w:jc w:val="both"/>
        <w:rPr>
          <w:rFonts w:ascii="Times New Roman" w:eastAsia="Times New Roman" w:hAnsi="Times New Roman" w:cs="Times New Roman"/>
          <w:sz w:val="28"/>
          <w:szCs w:val="28"/>
          <w:lang w:val="uk-UA" w:eastAsia="uk-UA"/>
        </w:rPr>
      </w:pPr>
      <w:r w:rsidRPr="002E3478">
        <w:rPr>
          <w:rFonts w:ascii="Times New Roman" w:hAnsi="Times New Roman" w:cs="Times New Roman"/>
          <w:sz w:val="28"/>
          <w:szCs w:val="28"/>
          <w:lang w:val="uk-UA"/>
        </w:rPr>
        <w:t xml:space="preserve">розглянувши </w:t>
      </w:r>
      <w:r w:rsidR="000974D0" w:rsidRPr="002E3478">
        <w:rPr>
          <w:rFonts w:ascii="Times New Roman" w:hAnsi="Times New Roman" w:cs="Times New Roman"/>
          <w:sz w:val="28"/>
          <w:szCs w:val="28"/>
          <w:lang w:val="uk-UA"/>
        </w:rPr>
        <w:t>питання п</w:t>
      </w:r>
      <w:r w:rsidR="003316B8" w:rsidRPr="002E3478">
        <w:rPr>
          <w:rFonts w:ascii="Times New Roman" w:hAnsi="Times New Roman" w:cs="Times New Roman"/>
          <w:color w:val="1D1D1B"/>
          <w:sz w:val="28"/>
          <w:szCs w:val="28"/>
          <w:shd w:val="clear" w:color="auto" w:fill="FFFFFF"/>
          <w:lang w:val="uk-UA"/>
        </w:rPr>
        <w:t>ро відрядження судді</w:t>
      </w:r>
      <w:r w:rsidR="000267B8" w:rsidRPr="002E3478">
        <w:rPr>
          <w:rFonts w:ascii="Times New Roman" w:hAnsi="Times New Roman" w:cs="Times New Roman"/>
          <w:color w:val="1D1D1B"/>
          <w:sz w:val="28"/>
          <w:szCs w:val="28"/>
          <w:shd w:val="clear" w:color="auto" w:fill="FFFFFF"/>
          <w:lang w:val="uk-UA"/>
        </w:rPr>
        <w:t>в</w:t>
      </w:r>
      <w:r w:rsidR="000974D0" w:rsidRPr="002E3478">
        <w:rPr>
          <w:rFonts w:ascii="Times New Roman" w:hAnsi="Times New Roman" w:cs="Times New Roman"/>
          <w:color w:val="1D1D1B"/>
          <w:sz w:val="28"/>
          <w:szCs w:val="28"/>
          <w:shd w:val="clear" w:color="auto" w:fill="FFFFFF"/>
          <w:lang w:val="uk-UA"/>
        </w:rPr>
        <w:t xml:space="preserve"> до </w:t>
      </w:r>
      <w:r w:rsidR="006A4EDE" w:rsidRPr="002E3478">
        <w:rPr>
          <w:rFonts w:ascii="Times New Roman" w:hAnsi="Times New Roman" w:cs="Times New Roman"/>
          <w:color w:val="1D1D1B"/>
          <w:sz w:val="28"/>
          <w:szCs w:val="28"/>
          <w:shd w:val="clear" w:color="auto" w:fill="FFFFFF"/>
          <w:lang w:val="uk-UA"/>
        </w:rPr>
        <w:t>Васильківського міськрайонного суду Київської області</w:t>
      </w:r>
      <w:r w:rsidR="00A81E36" w:rsidRPr="002E3478">
        <w:rPr>
          <w:rFonts w:ascii="Times New Roman" w:eastAsia="Times New Roman" w:hAnsi="Times New Roman" w:cs="Times New Roman"/>
          <w:sz w:val="28"/>
          <w:szCs w:val="28"/>
          <w:lang w:val="uk-UA" w:eastAsia="uk-UA"/>
        </w:rPr>
        <w:t>,</w:t>
      </w:r>
    </w:p>
    <w:p w:rsidR="001A1579" w:rsidRPr="002E3478" w:rsidRDefault="008120AE" w:rsidP="006228DD">
      <w:pPr>
        <w:autoSpaceDE w:val="0"/>
        <w:autoSpaceDN w:val="0"/>
        <w:adjustRightInd w:val="0"/>
        <w:spacing w:before="120" w:after="240" w:line="240" w:lineRule="auto"/>
        <w:jc w:val="center"/>
        <w:rPr>
          <w:rFonts w:ascii="Times New Roman" w:hAnsi="Times New Roman" w:cs="Times New Roman"/>
          <w:bCs/>
          <w:sz w:val="28"/>
          <w:szCs w:val="28"/>
          <w:lang w:val="uk-UA"/>
        </w:rPr>
      </w:pPr>
      <w:r w:rsidRPr="002E3478">
        <w:rPr>
          <w:rFonts w:ascii="Times New Roman" w:hAnsi="Times New Roman" w:cs="Times New Roman"/>
          <w:bCs/>
          <w:sz w:val="28"/>
          <w:szCs w:val="28"/>
          <w:lang w:val="uk-UA"/>
        </w:rPr>
        <w:t>встановила:</w:t>
      </w:r>
    </w:p>
    <w:p w:rsidR="00D84C63" w:rsidRPr="002E3478" w:rsidRDefault="001F6866" w:rsidP="00D84C63">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Д</w:t>
      </w:r>
      <w:r w:rsidR="0036338A" w:rsidRPr="002E3478">
        <w:rPr>
          <w:rFonts w:ascii="Times New Roman" w:hAnsi="Times New Roman" w:cs="Times New Roman"/>
          <w:bCs/>
          <w:sz w:val="28"/>
          <w:szCs w:val="28"/>
          <w:lang w:val="uk-UA"/>
        </w:rPr>
        <w:t>о</w:t>
      </w:r>
      <w:r w:rsidR="00766810" w:rsidRPr="002E3478">
        <w:rPr>
          <w:rFonts w:ascii="Times New Roman" w:hAnsi="Times New Roman" w:cs="Times New Roman"/>
          <w:bCs/>
          <w:sz w:val="28"/>
          <w:szCs w:val="28"/>
          <w:lang w:val="uk-UA"/>
        </w:rPr>
        <w:t xml:space="preserve"> </w:t>
      </w:r>
      <w:r w:rsidR="006228DD" w:rsidRPr="002E3478">
        <w:rPr>
          <w:rFonts w:ascii="Times New Roman" w:hAnsi="Times New Roman" w:cs="Times New Roman"/>
          <w:bCs/>
          <w:sz w:val="28"/>
          <w:szCs w:val="28"/>
          <w:lang w:val="uk-UA"/>
        </w:rPr>
        <w:t>Вищої кваліфікаційної комісії суддів України</w:t>
      </w:r>
      <w:r w:rsidR="00766810" w:rsidRPr="002E3478">
        <w:rPr>
          <w:rFonts w:ascii="Times New Roman" w:hAnsi="Times New Roman" w:cs="Times New Roman"/>
          <w:bCs/>
          <w:sz w:val="28"/>
          <w:szCs w:val="28"/>
          <w:lang w:val="uk-UA"/>
        </w:rPr>
        <w:t xml:space="preserve"> </w:t>
      </w:r>
      <w:r w:rsidR="006A4EDE" w:rsidRPr="002E3478">
        <w:rPr>
          <w:rFonts w:ascii="Times New Roman" w:hAnsi="Times New Roman" w:cs="Times New Roman"/>
          <w:bCs/>
          <w:sz w:val="28"/>
          <w:szCs w:val="28"/>
          <w:lang w:val="uk-UA"/>
        </w:rPr>
        <w:t>24</w:t>
      </w:r>
      <w:r w:rsidRPr="002E3478">
        <w:rPr>
          <w:rFonts w:ascii="Times New Roman" w:hAnsi="Times New Roman" w:cs="Times New Roman"/>
          <w:bCs/>
          <w:sz w:val="28"/>
          <w:szCs w:val="28"/>
          <w:lang w:val="uk-UA"/>
        </w:rPr>
        <w:t xml:space="preserve"> </w:t>
      </w:r>
      <w:r w:rsidR="006A4EDE" w:rsidRPr="002E3478">
        <w:rPr>
          <w:rFonts w:ascii="Times New Roman" w:hAnsi="Times New Roman" w:cs="Times New Roman"/>
          <w:bCs/>
          <w:sz w:val="28"/>
          <w:szCs w:val="28"/>
          <w:lang w:val="uk-UA"/>
        </w:rPr>
        <w:t>липня</w:t>
      </w:r>
      <w:r w:rsidR="00E95782" w:rsidRPr="002E3478">
        <w:rPr>
          <w:rFonts w:ascii="Times New Roman" w:hAnsi="Times New Roman" w:cs="Times New Roman"/>
          <w:bCs/>
          <w:sz w:val="28"/>
          <w:szCs w:val="28"/>
          <w:lang w:val="uk-UA"/>
        </w:rPr>
        <w:t xml:space="preserve"> </w:t>
      </w:r>
      <w:r w:rsidRPr="002E3478">
        <w:rPr>
          <w:rFonts w:ascii="Times New Roman" w:hAnsi="Times New Roman" w:cs="Times New Roman"/>
          <w:bCs/>
          <w:sz w:val="28"/>
          <w:szCs w:val="28"/>
          <w:lang w:val="uk-UA"/>
        </w:rPr>
        <w:t xml:space="preserve">2024 року </w:t>
      </w:r>
      <w:r w:rsidR="00DC04A1" w:rsidRPr="002E3478">
        <w:rPr>
          <w:rFonts w:ascii="Times New Roman" w:hAnsi="Times New Roman" w:cs="Times New Roman"/>
          <w:bCs/>
          <w:sz w:val="28"/>
          <w:szCs w:val="28"/>
          <w:lang w:val="uk-UA"/>
        </w:rPr>
        <w:t>надійшло</w:t>
      </w:r>
      <w:r w:rsidR="00DC04A1" w:rsidRPr="002E3478">
        <w:rPr>
          <w:rFonts w:ascii="Times New Roman" w:hAnsi="Times New Roman" w:cs="Times New Roman"/>
          <w:bCs/>
          <w:sz w:val="144"/>
          <w:szCs w:val="144"/>
          <w:lang w:val="uk-UA"/>
        </w:rPr>
        <w:t xml:space="preserve"> </w:t>
      </w:r>
      <w:r w:rsidR="00DC04A1" w:rsidRPr="002E3478">
        <w:rPr>
          <w:rFonts w:ascii="Times New Roman" w:hAnsi="Times New Roman" w:cs="Times New Roman"/>
          <w:bCs/>
          <w:sz w:val="28"/>
          <w:szCs w:val="28"/>
          <w:lang w:val="uk-UA"/>
        </w:rPr>
        <w:t>повідомлення</w:t>
      </w:r>
      <w:r w:rsidR="006228DD" w:rsidRPr="002E3478">
        <w:rPr>
          <w:rFonts w:ascii="Times New Roman" w:hAnsi="Times New Roman" w:cs="Times New Roman"/>
          <w:bCs/>
          <w:sz w:val="144"/>
          <w:szCs w:val="144"/>
          <w:lang w:val="uk-UA"/>
        </w:rPr>
        <w:t xml:space="preserve"> </w:t>
      </w:r>
      <w:r w:rsidR="0036338A" w:rsidRPr="002E3478">
        <w:rPr>
          <w:rFonts w:ascii="Times New Roman" w:hAnsi="Times New Roman" w:cs="Times New Roman"/>
          <w:bCs/>
          <w:sz w:val="28"/>
          <w:szCs w:val="28"/>
          <w:lang w:val="uk-UA"/>
        </w:rPr>
        <w:t>Державної</w:t>
      </w:r>
      <w:r w:rsidR="0036338A" w:rsidRPr="002E3478">
        <w:rPr>
          <w:rFonts w:ascii="Times New Roman" w:hAnsi="Times New Roman" w:cs="Times New Roman"/>
          <w:bCs/>
          <w:sz w:val="144"/>
          <w:szCs w:val="144"/>
          <w:lang w:val="uk-UA"/>
        </w:rPr>
        <w:t xml:space="preserve"> </w:t>
      </w:r>
      <w:r w:rsidR="0036338A" w:rsidRPr="002E3478">
        <w:rPr>
          <w:rFonts w:ascii="Times New Roman" w:hAnsi="Times New Roman" w:cs="Times New Roman"/>
          <w:bCs/>
          <w:sz w:val="28"/>
          <w:szCs w:val="28"/>
          <w:lang w:val="uk-UA"/>
        </w:rPr>
        <w:t>судової</w:t>
      </w:r>
      <w:r w:rsidR="0036338A" w:rsidRPr="002E3478">
        <w:rPr>
          <w:rFonts w:ascii="Times New Roman" w:hAnsi="Times New Roman" w:cs="Times New Roman"/>
          <w:bCs/>
          <w:sz w:val="144"/>
          <w:szCs w:val="144"/>
          <w:lang w:val="uk-UA"/>
        </w:rPr>
        <w:t xml:space="preserve"> </w:t>
      </w:r>
      <w:r w:rsidR="0036338A" w:rsidRPr="002E3478">
        <w:rPr>
          <w:rFonts w:ascii="Times New Roman" w:hAnsi="Times New Roman" w:cs="Times New Roman"/>
          <w:bCs/>
          <w:sz w:val="28"/>
          <w:szCs w:val="28"/>
          <w:lang w:val="uk-UA"/>
        </w:rPr>
        <w:t>адміністрації</w:t>
      </w:r>
      <w:r w:rsidR="0036338A" w:rsidRPr="002E3478">
        <w:rPr>
          <w:rFonts w:ascii="Times New Roman" w:hAnsi="Times New Roman" w:cs="Times New Roman"/>
          <w:bCs/>
          <w:sz w:val="144"/>
          <w:szCs w:val="144"/>
          <w:lang w:val="uk-UA"/>
        </w:rPr>
        <w:t xml:space="preserve"> </w:t>
      </w:r>
      <w:r w:rsidR="0036338A" w:rsidRPr="002E3478">
        <w:rPr>
          <w:rFonts w:ascii="Times New Roman" w:hAnsi="Times New Roman" w:cs="Times New Roman"/>
          <w:bCs/>
          <w:sz w:val="28"/>
          <w:szCs w:val="28"/>
          <w:lang w:val="uk-UA"/>
        </w:rPr>
        <w:t>України</w:t>
      </w:r>
      <w:r w:rsidR="0036338A" w:rsidRPr="002E3478">
        <w:rPr>
          <w:rFonts w:ascii="Times New Roman" w:hAnsi="Times New Roman" w:cs="Times New Roman"/>
          <w:bCs/>
          <w:sz w:val="144"/>
          <w:szCs w:val="144"/>
          <w:lang w:val="uk-UA"/>
        </w:rPr>
        <w:t xml:space="preserve"> </w:t>
      </w:r>
      <w:r w:rsidR="00A95A01" w:rsidRPr="002E3478">
        <w:rPr>
          <w:rFonts w:ascii="Times New Roman" w:hAnsi="Times New Roman" w:cs="Times New Roman"/>
          <w:bCs/>
          <w:sz w:val="28"/>
          <w:szCs w:val="28"/>
          <w:lang w:val="uk-UA"/>
        </w:rPr>
        <w:t xml:space="preserve">(далі – ДСА України) </w:t>
      </w:r>
      <w:r w:rsidR="0036338A" w:rsidRPr="002E3478">
        <w:rPr>
          <w:rFonts w:ascii="Times New Roman" w:hAnsi="Times New Roman" w:cs="Times New Roman"/>
          <w:bCs/>
          <w:sz w:val="28"/>
          <w:szCs w:val="28"/>
          <w:lang w:val="uk-UA"/>
        </w:rPr>
        <w:t xml:space="preserve">про </w:t>
      </w:r>
      <w:r w:rsidR="003316B8" w:rsidRPr="002E3478">
        <w:rPr>
          <w:rFonts w:ascii="Times New Roman" w:hAnsi="Times New Roman" w:cs="Times New Roman"/>
          <w:bCs/>
          <w:sz w:val="28"/>
          <w:szCs w:val="28"/>
          <w:lang w:val="uk-UA"/>
        </w:rPr>
        <w:t xml:space="preserve">необхідність розгляду питання щодо відрядження </w:t>
      </w:r>
      <w:r w:rsidR="006A4EDE" w:rsidRPr="002E3478">
        <w:rPr>
          <w:rFonts w:ascii="Times New Roman" w:hAnsi="Times New Roman" w:cs="Times New Roman"/>
          <w:bCs/>
          <w:sz w:val="28"/>
          <w:szCs w:val="28"/>
          <w:lang w:val="uk-UA"/>
        </w:rPr>
        <w:t>одного</w:t>
      </w:r>
      <w:r w:rsidR="006228DD" w:rsidRPr="002E3478">
        <w:rPr>
          <w:rFonts w:ascii="Times New Roman" w:hAnsi="Times New Roman" w:cs="Times New Roman"/>
          <w:bCs/>
          <w:sz w:val="28"/>
          <w:szCs w:val="28"/>
          <w:lang w:val="uk-UA"/>
        </w:rPr>
        <w:t xml:space="preserve"> судді до </w:t>
      </w:r>
      <w:r w:rsidR="006A4EDE" w:rsidRPr="002E3478">
        <w:rPr>
          <w:rFonts w:ascii="Times New Roman" w:hAnsi="Times New Roman" w:cs="Times New Roman"/>
          <w:color w:val="1D1D1B"/>
          <w:sz w:val="28"/>
          <w:szCs w:val="28"/>
          <w:shd w:val="clear" w:color="auto" w:fill="FFFFFF"/>
          <w:lang w:val="uk-UA"/>
        </w:rPr>
        <w:t>Васильківського міськрайонного суду Київської області</w:t>
      </w:r>
      <w:r w:rsidR="006A4EDE" w:rsidRPr="002E3478">
        <w:rPr>
          <w:rFonts w:ascii="Times New Roman" w:hAnsi="Times New Roman" w:cs="Times New Roman"/>
          <w:bCs/>
          <w:sz w:val="28"/>
          <w:szCs w:val="28"/>
          <w:lang w:val="uk-UA"/>
        </w:rPr>
        <w:t xml:space="preserve"> </w:t>
      </w:r>
      <w:r w:rsidR="0036338A" w:rsidRPr="002E3478">
        <w:rPr>
          <w:rFonts w:ascii="Times New Roman" w:hAnsi="Times New Roman" w:cs="Times New Roman"/>
          <w:bCs/>
          <w:sz w:val="28"/>
          <w:szCs w:val="28"/>
          <w:lang w:val="uk-UA"/>
        </w:rPr>
        <w:t>у зв’язку з виявленням надмірного рівня судового навантаження в цьому суді.</w:t>
      </w:r>
    </w:p>
    <w:p w:rsidR="00801520" w:rsidRPr="002E3478" w:rsidRDefault="007D2D55" w:rsidP="00D84C63">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У повідомленні зазначено, що рішенням Вищої рад</w:t>
      </w:r>
      <w:r w:rsidR="006C18FD" w:rsidRPr="002E3478">
        <w:rPr>
          <w:rFonts w:ascii="Times New Roman" w:hAnsi="Times New Roman" w:cs="Times New Roman"/>
          <w:bCs/>
          <w:sz w:val="28"/>
          <w:szCs w:val="28"/>
          <w:lang w:val="uk-UA"/>
        </w:rPr>
        <w:t>и правосуддя від 24 </w:t>
      </w:r>
      <w:r w:rsidR="007E0763" w:rsidRPr="002E3478">
        <w:rPr>
          <w:rFonts w:ascii="Times New Roman" w:hAnsi="Times New Roman" w:cs="Times New Roman"/>
          <w:bCs/>
          <w:sz w:val="28"/>
          <w:szCs w:val="28"/>
          <w:lang w:val="uk-UA"/>
        </w:rPr>
        <w:t>серпня 2023 </w:t>
      </w:r>
      <w:r w:rsidR="00DC04A1" w:rsidRPr="002E3478">
        <w:rPr>
          <w:rFonts w:ascii="Times New Roman" w:hAnsi="Times New Roman" w:cs="Times New Roman"/>
          <w:bCs/>
          <w:sz w:val="28"/>
          <w:szCs w:val="28"/>
          <w:lang w:val="uk-UA"/>
        </w:rPr>
        <w:t>року № 852/0/15-23</w:t>
      </w:r>
      <w:r w:rsidRPr="002E3478">
        <w:rPr>
          <w:rFonts w:ascii="Times New Roman" w:hAnsi="Times New Roman" w:cs="Times New Roman"/>
          <w:bCs/>
          <w:sz w:val="28"/>
          <w:szCs w:val="28"/>
          <w:lang w:val="uk-UA"/>
        </w:rPr>
        <w:t xml:space="preserve"> </w:t>
      </w:r>
      <w:r w:rsidR="007E0763" w:rsidRPr="002E3478">
        <w:rPr>
          <w:rFonts w:ascii="Times New Roman" w:hAnsi="Times New Roman" w:cs="Times New Roman"/>
          <w:bCs/>
          <w:sz w:val="28"/>
          <w:szCs w:val="28"/>
          <w:lang w:val="uk-UA"/>
        </w:rPr>
        <w:t>у</w:t>
      </w:r>
      <w:r w:rsidRPr="002E3478">
        <w:rPr>
          <w:rFonts w:ascii="Times New Roman" w:hAnsi="Times New Roman" w:cs="Times New Roman"/>
          <w:bCs/>
          <w:sz w:val="28"/>
          <w:szCs w:val="28"/>
          <w:lang w:val="uk-UA"/>
        </w:rPr>
        <w:t xml:space="preserve"> </w:t>
      </w:r>
      <w:r w:rsidR="007E0763" w:rsidRPr="002E3478">
        <w:rPr>
          <w:rFonts w:ascii="Times New Roman" w:hAnsi="Times New Roman" w:cs="Times New Roman"/>
          <w:bCs/>
          <w:sz w:val="28"/>
          <w:szCs w:val="28"/>
          <w:lang w:val="uk-UA"/>
        </w:rPr>
        <w:t xml:space="preserve">Васильківському міськрайонному суді Київської області </w:t>
      </w:r>
      <w:r w:rsidRPr="002E3478">
        <w:rPr>
          <w:rFonts w:ascii="Times New Roman" w:hAnsi="Times New Roman" w:cs="Times New Roman"/>
          <w:bCs/>
          <w:sz w:val="28"/>
          <w:szCs w:val="28"/>
          <w:lang w:val="uk-UA"/>
        </w:rPr>
        <w:t>визначено</w:t>
      </w:r>
      <w:r w:rsidR="007E0763" w:rsidRPr="002E3478">
        <w:rPr>
          <w:rFonts w:ascii="Times New Roman" w:hAnsi="Times New Roman" w:cs="Times New Roman"/>
          <w:bCs/>
          <w:sz w:val="28"/>
          <w:szCs w:val="28"/>
          <w:lang w:val="uk-UA"/>
        </w:rPr>
        <w:t xml:space="preserve"> дванадцять посад суддів, ф</w:t>
      </w:r>
      <w:r w:rsidRPr="002E3478">
        <w:rPr>
          <w:rFonts w:ascii="Times New Roman" w:hAnsi="Times New Roman" w:cs="Times New Roman"/>
          <w:bCs/>
          <w:sz w:val="28"/>
          <w:szCs w:val="28"/>
          <w:lang w:val="uk-UA"/>
        </w:rPr>
        <w:t xml:space="preserve">актично на посадах перебувають </w:t>
      </w:r>
      <w:r w:rsidR="007E0763" w:rsidRPr="002E3478">
        <w:rPr>
          <w:rFonts w:ascii="Times New Roman" w:hAnsi="Times New Roman" w:cs="Times New Roman"/>
          <w:bCs/>
          <w:sz w:val="28"/>
          <w:szCs w:val="28"/>
          <w:lang w:val="uk-UA"/>
        </w:rPr>
        <w:t xml:space="preserve">вісім </w:t>
      </w:r>
      <w:r w:rsidRPr="002E3478">
        <w:rPr>
          <w:rFonts w:ascii="Times New Roman" w:hAnsi="Times New Roman" w:cs="Times New Roman"/>
          <w:bCs/>
          <w:sz w:val="28"/>
          <w:szCs w:val="28"/>
          <w:lang w:val="uk-UA"/>
        </w:rPr>
        <w:t>суддів</w:t>
      </w:r>
      <w:r w:rsidR="007E0763" w:rsidRPr="002E3478">
        <w:rPr>
          <w:rFonts w:ascii="Times New Roman" w:hAnsi="Times New Roman" w:cs="Times New Roman"/>
          <w:bCs/>
          <w:sz w:val="28"/>
          <w:szCs w:val="28"/>
          <w:lang w:val="uk-UA"/>
        </w:rPr>
        <w:t>.</w:t>
      </w:r>
    </w:p>
    <w:p w:rsidR="00801520" w:rsidRPr="002E3478" w:rsidRDefault="007D2D55" w:rsidP="00C01810">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 xml:space="preserve">За даними звітності за </w:t>
      </w:r>
      <w:r w:rsidR="007E0763" w:rsidRPr="002E3478">
        <w:rPr>
          <w:rFonts w:ascii="Times New Roman" w:hAnsi="Times New Roman" w:cs="Times New Roman"/>
          <w:bCs/>
          <w:sz w:val="28"/>
          <w:szCs w:val="28"/>
          <w:lang w:val="uk-UA"/>
        </w:rPr>
        <w:t>перше півріччя</w:t>
      </w:r>
      <w:r w:rsidRPr="002E3478">
        <w:rPr>
          <w:rFonts w:ascii="Times New Roman" w:hAnsi="Times New Roman" w:cs="Times New Roman"/>
          <w:bCs/>
          <w:sz w:val="28"/>
          <w:szCs w:val="28"/>
          <w:lang w:val="uk-UA"/>
        </w:rPr>
        <w:t xml:space="preserve"> 2024 року, середня кількість днів, необхідних для розгляду справ та матеріалів, що надійшли до місцевих загальних судів, по Україні становить </w:t>
      </w:r>
      <w:r w:rsidR="007E0763" w:rsidRPr="002E3478">
        <w:rPr>
          <w:rFonts w:ascii="Times New Roman" w:hAnsi="Times New Roman" w:cs="Times New Roman"/>
          <w:bCs/>
          <w:sz w:val="28"/>
          <w:szCs w:val="28"/>
          <w:lang w:val="uk-UA"/>
        </w:rPr>
        <w:t>213</w:t>
      </w:r>
      <w:r w:rsidRPr="002E3478">
        <w:rPr>
          <w:rFonts w:ascii="Times New Roman" w:hAnsi="Times New Roman" w:cs="Times New Roman"/>
          <w:bCs/>
          <w:sz w:val="28"/>
          <w:szCs w:val="28"/>
          <w:lang w:val="uk-UA"/>
        </w:rPr>
        <w:t xml:space="preserve"> днів для одного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 листопада 2020 року № 3237/0/15-20).</w:t>
      </w:r>
    </w:p>
    <w:p w:rsidR="00801520" w:rsidRPr="002E3478" w:rsidRDefault="007E0763" w:rsidP="00C01810">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У</w:t>
      </w:r>
      <w:r w:rsidR="007D2D55" w:rsidRPr="002E3478">
        <w:rPr>
          <w:rFonts w:ascii="Times New Roman" w:hAnsi="Times New Roman" w:cs="Times New Roman"/>
          <w:bCs/>
          <w:sz w:val="28"/>
          <w:szCs w:val="28"/>
          <w:lang w:val="uk-UA"/>
        </w:rPr>
        <w:t xml:space="preserve"> </w:t>
      </w:r>
      <w:r w:rsidRPr="002E3478">
        <w:rPr>
          <w:rFonts w:ascii="Times New Roman" w:hAnsi="Times New Roman" w:cs="Times New Roman"/>
          <w:bCs/>
          <w:sz w:val="28"/>
          <w:szCs w:val="28"/>
          <w:lang w:val="uk-UA"/>
        </w:rPr>
        <w:t xml:space="preserve">Васильківському міськрайонному суді Київської області </w:t>
      </w:r>
      <w:r w:rsidR="007D2D55" w:rsidRPr="002E3478">
        <w:rPr>
          <w:rFonts w:ascii="Times New Roman" w:hAnsi="Times New Roman" w:cs="Times New Roman"/>
          <w:bCs/>
          <w:sz w:val="28"/>
          <w:szCs w:val="28"/>
          <w:lang w:val="uk-UA"/>
        </w:rPr>
        <w:t xml:space="preserve">середня кількість днів, необхідних для розгляду справ, які надійшли за звітний період, одним повноважним суддею становить </w:t>
      </w:r>
      <w:r w:rsidRPr="002E3478">
        <w:rPr>
          <w:rFonts w:ascii="Times New Roman" w:hAnsi="Times New Roman" w:cs="Times New Roman"/>
          <w:bCs/>
          <w:sz w:val="28"/>
          <w:szCs w:val="28"/>
          <w:lang w:val="uk-UA"/>
        </w:rPr>
        <w:t>246</w:t>
      </w:r>
      <w:r w:rsidR="007D2D55" w:rsidRPr="002E3478">
        <w:rPr>
          <w:rFonts w:ascii="Times New Roman" w:hAnsi="Times New Roman" w:cs="Times New Roman"/>
          <w:bCs/>
          <w:sz w:val="28"/>
          <w:szCs w:val="28"/>
          <w:lang w:val="uk-UA"/>
        </w:rPr>
        <w:t xml:space="preserve"> днів, тобто перевищує середній показник по Україні, що дає підстави стверджувати про наявність у суді надмірного судового навантаження.</w:t>
      </w:r>
    </w:p>
    <w:p w:rsidR="00801520" w:rsidRPr="002E3478" w:rsidRDefault="00C73A3D" w:rsidP="00C01810">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 xml:space="preserve">У повідомленні вказано, що </w:t>
      </w:r>
      <w:r w:rsidR="007E0763" w:rsidRPr="002E3478">
        <w:rPr>
          <w:rFonts w:ascii="Times New Roman" w:hAnsi="Times New Roman" w:cs="Times New Roman"/>
          <w:bCs/>
          <w:sz w:val="28"/>
          <w:szCs w:val="28"/>
          <w:lang w:val="uk-UA"/>
        </w:rPr>
        <w:t xml:space="preserve">питання </w:t>
      </w:r>
      <w:r w:rsidR="007D2D55" w:rsidRPr="002E3478">
        <w:rPr>
          <w:rFonts w:ascii="Times New Roman" w:hAnsi="Times New Roman" w:cs="Times New Roman"/>
          <w:bCs/>
          <w:sz w:val="28"/>
          <w:szCs w:val="28"/>
          <w:lang w:val="uk-UA"/>
        </w:rPr>
        <w:t xml:space="preserve">врегулювання судового навантаження </w:t>
      </w:r>
      <w:r w:rsidR="007E0763" w:rsidRPr="002E3478">
        <w:rPr>
          <w:rFonts w:ascii="Times New Roman" w:hAnsi="Times New Roman" w:cs="Times New Roman"/>
          <w:bCs/>
          <w:sz w:val="28"/>
          <w:szCs w:val="28"/>
          <w:lang w:val="uk-UA"/>
        </w:rPr>
        <w:t xml:space="preserve">у Васильківському міськрайонному суді Київської області </w:t>
      </w:r>
      <w:r w:rsidR="007D2D55" w:rsidRPr="002E3478">
        <w:rPr>
          <w:rFonts w:ascii="Times New Roman" w:hAnsi="Times New Roman" w:cs="Times New Roman"/>
          <w:bCs/>
          <w:sz w:val="28"/>
          <w:szCs w:val="28"/>
          <w:lang w:val="uk-UA"/>
        </w:rPr>
        <w:t>можлив</w:t>
      </w:r>
      <w:r w:rsidR="00DC04A1" w:rsidRPr="002E3478">
        <w:rPr>
          <w:rFonts w:ascii="Times New Roman" w:hAnsi="Times New Roman" w:cs="Times New Roman"/>
          <w:bCs/>
          <w:sz w:val="28"/>
          <w:szCs w:val="28"/>
          <w:lang w:val="uk-UA"/>
        </w:rPr>
        <w:t>о вирішити</w:t>
      </w:r>
      <w:r w:rsidR="007D2D55" w:rsidRPr="002E3478">
        <w:rPr>
          <w:rFonts w:ascii="Times New Roman" w:hAnsi="Times New Roman" w:cs="Times New Roman"/>
          <w:bCs/>
          <w:sz w:val="28"/>
          <w:szCs w:val="28"/>
          <w:lang w:val="uk-UA"/>
        </w:rPr>
        <w:t xml:space="preserve"> за </w:t>
      </w:r>
      <w:r w:rsidR="007D2D55" w:rsidRPr="002E3478">
        <w:rPr>
          <w:rFonts w:ascii="Times New Roman" w:hAnsi="Times New Roman" w:cs="Times New Roman"/>
          <w:bCs/>
          <w:sz w:val="28"/>
          <w:szCs w:val="28"/>
          <w:lang w:val="uk-UA"/>
        </w:rPr>
        <w:lastRenderedPageBreak/>
        <w:t xml:space="preserve">умови відрядження до цього суду </w:t>
      </w:r>
      <w:r w:rsidR="007E0763" w:rsidRPr="002E3478">
        <w:rPr>
          <w:rFonts w:ascii="Times New Roman" w:hAnsi="Times New Roman" w:cs="Times New Roman"/>
          <w:bCs/>
          <w:sz w:val="28"/>
          <w:szCs w:val="28"/>
          <w:lang w:val="uk-UA"/>
        </w:rPr>
        <w:t>одного судді</w:t>
      </w:r>
      <w:r w:rsidRPr="002E3478">
        <w:rPr>
          <w:rFonts w:ascii="Times New Roman" w:hAnsi="Times New Roman" w:cs="Times New Roman"/>
          <w:bCs/>
          <w:sz w:val="28"/>
          <w:szCs w:val="28"/>
          <w:lang w:val="uk-UA"/>
        </w:rPr>
        <w:t xml:space="preserve">. У такому разі </w:t>
      </w:r>
      <w:r w:rsidR="007D2D55" w:rsidRPr="002E3478">
        <w:rPr>
          <w:rFonts w:ascii="Times New Roman" w:hAnsi="Times New Roman" w:cs="Times New Roman"/>
          <w:bCs/>
          <w:sz w:val="28"/>
          <w:szCs w:val="28"/>
          <w:lang w:val="uk-UA"/>
        </w:rPr>
        <w:t xml:space="preserve">середня кількість днів, необхідних для розгляду справ і матеріалів, становитиме </w:t>
      </w:r>
      <w:r w:rsidR="007E0763" w:rsidRPr="002E3478">
        <w:rPr>
          <w:rFonts w:ascii="Times New Roman" w:hAnsi="Times New Roman" w:cs="Times New Roman"/>
          <w:bCs/>
          <w:sz w:val="28"/>
          <w:szCs w:val="28"/>
          <w:lang w:val="uk-UA"/>
        </w:rPr>
        <w:t>215</w:t>
      </w:r>
      <w:r w:rsidR="007D2D55" w:rsidRPr="002E3478">
        <w:rPr>
          <w:rFonts w:ascii="Times New Roman" w:hAnsi="Times New Roman" w:cs="Times New Roman"/>
          <w:bCs/>
          <w:sz w:val="28"/>
          <w:szCs w:val="28"/>
          <w:lang w:val="uk-UA"/>
        </w:rPr>
        <w:t xml:space="preserve"> днів.</w:t>
      </w:r>
    </w:p>
    <w:p w:rsidR="00801520" w:rsidRPr="002E3478" w:rsidRDefault="007D2D55" w:rsidP="00C01810">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 xml:space="preserve">ДСА України також наголошує, що відрядження суддів із судів, які припинили роботу або територіальну підсудність яких змінено </w:t>
      </w:r>
      <w:r w:rsidR="00DC04A1" w:rsidRPr="002E3478">
        <w:rPr>
          <w:rFonts w:ascii="Times New Roman" w:hAnsi="Times New Roman" w:cs="Times New Roman"/>
          <w:bCs/>
          <w:sz w:val="28"/>
          <w:szCs w:val="28"/>
          <w:lang w:val="uk-UA"/>
        </w:rPr>
        <w:t>в</w:t>
      </w:r>
      <w:r w:rsidRPr="002E3478">
        <w:rPr>
          <w:rFonts w:ascii="Times New Roman" w:hAnsi="Times New Roman" w:cs="Times New Roman"/>
          <w:bCs/>
          <w:sz w:val="28"/>
          <w:szCs w:val="28"/>
          <w:lang w:val="uk-UA"/>
        </w:rPr>
        <w:t>наслідок неможливості здійснення правосуддя судом з об’єктивних причин під час воєнного стану, у зв’язку з військовими діями, заходами щодо боротьби з тероризмом або іншими надзвичайними обставинами, не вплине на доступ до правосуддя в цих судах.</w:t>
      </w:r>
    </w:p>
    <w:p w:rsidR="00801520" w:rsidRPr="002E3478" w:rsidRDefault="007C193A" w:rsidP="00C01810">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Відповідно до протоколу розподілу між чл</w:t>
      </w:r>
      <w:r w:rsidR="006C18FD" w:rsidRPr="002E3478">
        <w:rPr>
          <w:rFonts w:ascii="Times New Roman" w:hAnsi="Times New Roman" w:cs="Times New Roman"/>
          <w:bCs/>
          <w:sz w:val="28"/>
          <w:szCs w:val="28"/>
          <w:lang w:val="uk-UA"/>
        </w:rPr>
        <w:t>енами Комісії від 24 липня 2024 </w:t>
      </w:r>
      <w:r w:rsidRPr="002E3478">
        <w:rPr>
          <w:rFonts w:ascii="Times New Roman" w:hAnsi="Times New Roman" w:cs="Times New Roman"/>
          <w:bCs/>
          <w:sz w:val="28"/>
          <w:szCs w:val="28"/>
          <w:lang w:val="uk-UA"/>
        </w:rPr>
        <w:t xml:space="preserve">року доповідачем за повідомленням ДСА України визначено члена Комісії </w:t>
      </w:r>
      <w:proofErr w:type="spellStart"/>
      <w:r w:rsidRPr="002E3478">
        <w:rPr>
          <w:rFonts w:ascii="Times New Roman" w:hAnsi="Times New Roman" w:cs="Times New Roman"/>
          <w:bCs/>
          <w:sz w:val="28"/>
          <w:szCs w:val="28"/>
          <w:lang w:val="uk-UA"/>
        </w:rPr>
        <w:t>Богоноса</w:t>
      </w:r>
      <w:proofErr w:type="spellEnd"/>
      <w:r w:rsidRPr="002E3478">
        <w:rPr>
          <w:rFonts w:ascii="Times New Roman" w:hAnsi="Times New Roman" w:cs="Times New Roman"/>
          <w:bCs/>
          <w:sz w:val="28"/>
          <w:szCs w:val="28"/>
          <w:lang w:val="uk-UA"/>
        </w:rPr>
        <w:t xml:space="preserve"> М.Б.</w:t>
      </w:r>
    </w:p>
    <w:p w:rsidR="00801520" w:rsidRPr="002E3478" w:rsidRDefault="00E51CB7" w:rsidP="00C01810">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Комісією</w:t>
      </w:r>
      <w:r w:rsidRPr="002E3478">
        <w:rPr>
          <w:rFonts w:ascii="Times New Roman" w:hAnsi="Times New Roman" w:cs="Times New Roman"/>
          <w:bCs/>
          <w:sz w:val="96"/>
          <w:szCs w:val="96"/>
          <w:lang w:val="uk-UA"/>
        </w:rPr>
        <w:t xml:space="preserve"> </w:t>
      </w:r>
      <w:r w:rsidR="006A4EDE" w:rsidRPr="002E3478">
        <w:rPr>
          <w:rFonts w:ascii="Times New Roman" w:hAnsi="Times New Roman" w:cs="Times New Roman"/>
          <w:bCs/>
          <w:sz w:val="28"/>
          <w:szCs w:val="28"/>
          <w:lang w:val="uk-UA"/>
        </w:rPr>
        <w:t>29</w:t>
      </w:r>
      <w:r w:rsidR="006228DD" w:rsidRPr="002E3478">
        <w:rPr>
          <w:rFonts w:ascii="Times New Roman" w:hAnsi="Times New Roman" w:cs="Times New Roman"/>
          <w:bCs/>
          <w:sz w:val="96"/>
          <w:szCs w:val="96"/>
          <w:lang w:val="uk-UA"/>
        </w:rPr>
        <w:t xml:space="preserve"> </w:t>
      </w:r>
      <w:r w:rsidR="006A4EDE" w:rsidRPr="002E3478">
        <w:rPr>
          <w:rFonts w:ascii="Times New Roman" w:hAnsi="Times New Roman" w:cs="Times New Roman"/>
          <w:bCs/>
          <w:sz w:val="28"/>
          <w:szCs w:val="28"/>
          <w:lang w:val="uk-UA"/>
        </w:rPr>
        <w:t>липня</w:t>
      </w:r>
      <w:r w:rsidR="00E95782" w:rsidRPr="002E3478">
        <w:rPr>
          <w:rFonts w:ascii="Times New Roman" w:hAnsi="Times New Roman" w:cs="Times New Roman"/>
          <w:bCs/>
          <w:sz w:val="96"/>
          <w:szCs w:val="96"/>
          <w:lang w:val="uk-UA"/>
        </w:rPr>
        <w:t xml:space="preserve"> </w:t>
      </w:r>
      <w:r w:rsidR="006228DD" w:rsidRPr="002E3478">
        <w:rPr>
          <w:rFonts w:ascii="Times New Roman" w:hAnsi="Times New Roman" w:cs="Times New Roman"/>
          <w:bCs/>
          <w:sz w:val="28"/>
          <w:szCs w:val="28"/>
          <w:lang w:val="uk-UA"/>
        </w:rPr>
        <w:t>2024</w:t>
      </w:r>
      <w:r w:rsidR="006228DD" w:rsidRPr="002E3478">
        <w:rPr>
          <w:rFonts w:ascii="Times New Roman" w:hAnsi="Times New Roman" w:cs="Times New Roman"/>
          <w:bCs/>
          <w:sz w:val="96"/>
          <w:szCs w:val="96"/>
          <w:lang w:val="uk-UA"/>
        </w:rPr>
        <w:t xml:space="preserve"> </w:t>
      </w:r>
      <w:r w:rsidR="006228DD" w:rsidRPr="002E3478">
        <w:rPr>
          <w:rFonts w:ascii="Times New Roman" w:hAnsi="Times New Roman" w:cs="Times New Roman"/>
          <w:bCs/>
          <w:sz w:val="28"/>
          <w:szCs w:val="28"/>
          <w:lang w:val="uk-UA"/>
        </w:rPr>
        <w:t>року</w:t>
      </w:r>
      <w:r w:rsidR="006228DD" w:rsidRPr="002E3478">
        <w:rPr>
          <w:rFonts w:ascii="Times New Roman" w:hAnsi="Times New Roman" w:cs="Times New Roman"/>
          <w:bCs/>
          <w:sz w:val="96"/>
          <w:szCs w:val="96"/>
          <w:lang w:val="uk-UA"/>
        </w:rPr>
        <w:t xml:space="preserve"> </w:t>
      </w:r>
      <w:r w:rsidR="006228DD" w:rsidRPr="002E3478">
        <w:rPr>
          <w:rFonts w:ascii="Times New Roman" w:hAnsi="Times New Roman" w:cs="Times New Roman"/>
          <w:bCs/>
          <w:sz w:val="28"/>
          <w:szCs w:val="28"/>
          <w:lang w:val="uk-UA"/>
        </w:rPr>
        <w:t>розпочато</w:t>
      </w:r>
      <w:r w:rsidR="006228DD" w:rsidRPr="002E3478">
        <w:rPr>
          <w:rFonts w:ascii="Times New Roman" w:hAnsi="Times New Roman" w:cs="Times New Roman"/>
          <w:bCs/>
          <w:sz w:val="96"/>
          <w:szCs w:val="96"/>
          <w:lang w:val="uk-UA"/>
        </w:rPr>
        <w:t xml:space="preserve"> </w:t>
      </w:r>
      <w:r w:rsidR="006228DD" w:rsidRPr="002E3478">
        <w:rPr>
          <w:rFonts w:ascii="Times New Roman" w:hAnsi="Times New Roman" w:cs="Times New Roman"/>
          <w:bCs/>
          <w:sz w:val="28"/>
          <w:szCs w:val="28"/>
          <w:lang w:val="uk-UA"/>
        </w:rPr>
        <w:t>процедуру</w:t>
      </w:r>
      <w:r w:rsidR="006228DD" w:rsidRPr="002E3478">
        <w:rPr>
          <w:rFonts w:ascii="Times New Roman" w:hAnsi="Times New Roman" w:cs="Times New Roman"/>
          <w:bCs/>
          <w:sz w:val="96"/>
          <w:szCs w:val="96"/>
          <w:lang w:val="uk-UA"/>
        </w:rPr>
        <w:t xml:space="preserve"> </w:t>
      </w:r>
      <w:r w:rsidR="006228DD" w:rsidRPr="002E3478">
        <w:rPr>
          <w:rFonts w:ascii="Times New Roman" w:hAnsi="Times New Roman" w:cs="Times New Roman"/>
          <w:bCs/>
          <w:sz w:val="28"/>
          <w:szCs w:val="28"/>
          <w:lang w:val="uk-UA"/>
        </w:rPr>
        <w:t>відрядження</w:t>
      </w:r>
      <w:r w:rsidR="006228DD" w:rsidRPr="002E3478">
        <w:rPr>
          <w:rFonts w:ascii="Times New Roman" w:hAnsi="Times New Roman" w:cs="Times New Roman"/>
          <w:bCs/>
          <w:sz w:val="96"/>
          <w:szCs w:val="96"/>
          <w:lang w:val="uk-UA"/>
        </w:rPr>
        <w:t xml:space="preserve"> </w:t>
      </w:r>
      <w:r w:rsidR="006228DD" w:rsidRPr="002E3478">
        <w:rPr>
          <w:rFonts w:ascii="Times New Roman" w:hAnsi="Times New Roman" w:cs="Times New Roman"/>
          <w:bCs/>
          <w:sz w:val="28"/>
          <w:szCs w:val="28"/>
          <w:lang w:val="uk-UA"/>
        </w:rPr>
        <w:t>(як</w:t>
      </w:r>
      <w:r w:rsidR="006228DD" w:rsidRPr="002E3478">
        <w:rPr>
          <w:rFonts w:ascii="Times New Roman" w:hAnsi="Times New Roman" w:cs="Times New Roman"/>
          <w:bCs/>
          <w:sz w:val="144"/>
          <w:szCs w:val="144"/>
          <w:lang w:val="uk-UA"/>
        </w:rPr>
        <w:t xml:space="preserve"> </w:t>
      </w:r>
      <w:r w:rsidR="006228DD" w:rsidRPr="002E3478">
        <w:rPr>
          <w:rFonts w:ascii="Times New Roman" w:hAnsi="Times New Roman" w:cs="Times New Roman"/>
          <w:bCs/>
          <w:sz w:val="28"/>
          <w:szCs w:val="28"/>
          <w:lang w:val="uk-UA"/>
        </w:rPr>
        <w:t>тимчасового</w:t>
      </w:r>
      <w:r w:rsidR="006228DD" w:rsidRPr="002E3478">
        <w:rPr>
          <w:rFonts w:ascii="Times New Roman" w:hAnsi="Times New Roman" w:cs="Times New Roman"/>
          <w:bCs/>
          <w:sz w:val="144"/>
          <w:szCs w:val="144"/>
          <w:lang w:val="uk-UA"/>
        </w:rPr>
        <w:t xml:space="preserve"> </w:t>
      </w:r>
      <w:r w:rsidR="006228DD" w:rsidRPr="002E3478">
        <w:rPr>
          <w:rFonts w:ascii="Times New Roman" w:hAnsi="Times New Roman" w:cs="Times New Roman"/>
          <w:bCs/>
          <w:sz w:val="28"/>
          <w:szCs w:val="28"/>
          <w:lang w:val="uk-UA"/>
        </w:rPr>
        <w:t>переведення)</w:t>
      </w:r>
      <w:r w:rsidR="006228DD" w:rsidRPr="002E3478">
        <w:rPr>
          <w:rFonts w:ascii="Times New Roman" w:hAnsi="Times New Roman" w:cs="Times New Roman"/>
          <w:bCs/>
          <w:sz w:val="144"/>
          <w:szCs w:val="144"/>
          <w:lang w:val="uk-UA"/>
        </w:rPr>
        <w:t xml:space="preserve"> </w:t>
      </w:r>
      <w:r w:rsidR="006228DD" w:rsidRPr="002E3478">
        <w:rPr>
          <w:rFonts w:ascii="Times New Roman" w:hAnsi="Times New Roman" w:cs="Times New Roman"/>
          <w:bCs/>
          <w:sz w:val="28"/>
          <w:szCs w:val="28"/>
          <w:lang w:val="uk-UA"/>
        </w:rPr>
        <w:t>та</w:t>
      </w:r>
      <w:r w:rsidR="006228DD" w:rsidRPr="002E3478">
        <w:rPr>
          <w:rFonts w:ascii="Times New Roman" w:hAnsi="Times New Roman" w:cs="Times New Roman"/>
          <w:bCs/>
          <w:sz w:val="144"/>
          <w:szCs w:val="144"/>
          <w:lang w:val="uk-UA"/>
        </w:rPr>
        <w:t xml:space="preserve"> </w:t>
      </w:r>
      <w:r w:rsidR="006228DD" w:rsidRPr="002E3478">
        <w:rPr>
          <w:rFonts w:ascii="Times New Roman" w:hAnsi="Times New Roman" w:cs="Times New Roman"/>
          <w:bCs/>
          <w:sz w:val="28"/>
          <w:szCs w:val="28"/>
          <w:lang w:val="uk-UA"/>
        </w:rPr>
        <w:t>встановлено</w:t>
      </w:r>
      <w:r w:rsidR="006228DD" w:rsidRPr="002E3478">
        <w:rPr>
          <w:rFonts w:ascii="Times New Roman" w:hAnsi="Times New Roman" w:cs="Times New Roman"/>
          <w:bCs/>
          <w:sz w:val="144"/>
          <w:szCs w:val="144"/>
          <w:lang w:val="uk-UA"/>
        </w:rPr>
        <w:t xml:space="preserve"> </w:t>
      </w:r>
      <w:r w:rsidR="006228DD" w:rsidRPr="002E3478">
        <w:rPr>
          <w:rFonts w:ascii="Times New Roman" w:hAnsi="Times New Roman" w:cs="Times New Roman"/>
          <w:bCs/>
          <w:sz w:val="28"/>
          <w:szCs w:val="28"/>
          <w:lang w:val="uk-UA"/>
        </w:rPr>
        <w:t>семиденний</w:t>
      </w:r>
      <w:r w:rsidR="006228DD" w:rsidRPr="002E3478">
        <w:rPr>
          <w:rFonts w:ascii="Times New Roman" w:hAnsi="Times New Roman" w:cs="Times New Roman"/>
          <w:bCs/>
          <w:sz w:val="144"/>
          <w:szCs w:val="144"/>
          <w:lang w:val="uk-UA"/>
        </w:rPr>
        <w:t xml:space="preserve"> </w:t>
      </w:r>
      <w:r w:rsidR="001F6866" w:rsidRPr="002E3478">
        <w:rPr>
          <w:rFonts w:ascii="Times New Roman" w:hAnsi="Times New Roman" w:cs="Times New Roman"/>
          <w:bCs/>
          <w:sz w:val="28"/>
          <w:szCs w:val="28"/>
          <w:lang w:val="uk-UA"/>
        </w:rPr>
        <w:t>строк</w:t>
      </w:r>
      <w:r w:rsidR="006228DD" w:rsidRPr="002E3478">
        <w:rPr>
          <w:rFonts w:ascii="Times New Roman" w:hAnsi="Times New Roman" w:cs="Times New Roman"/>
          <w:bCs/>
          <w:sz w:val="144"/>
          <w:szCs w:val="144"/>
          <w:lang w:val="uk-UA"/>
        </w:rPr>
        <w:t xml:space="preserve"> </w:t>
      </w:r>
      <w:r w:rsidR="006228DD" w:rsidRPr="002E3478">
        <w:rPr>
          <w:rFonts w:ascii="Times New Roman" w:hAnsi="Times New Roman" w:cs="Times New Roman"/>
          <w:bCs/>
          <w:sz w:val="28"/>
          <w:szCs w:val="28"/>
          <w:lang w:val="uk-UA"/>
        </w:rPr>
        <w:t>(з дня оголошення про початок процедури відрядження судді) для подання документів, в</w:t>
      </w:r>
      <w:r w:rsidR="0028164E" w:rsidRPr="002E3478">
        <w:rPr>
          <w:rFonts w:ascii="Times New Roman" w:hAnsi="Times New Roman" w:cs="Times New Roman"/>
          <w:bCs/>
          <w:sz w:val="28"/>
          <w:szCs w:val="28"/>
          <w:lang w:val="uk-UA"/>
        </w:rPr>
        <w:t>изначених пунктом 6 розділу IV-I</w:t>
      </w:r>
      <w:r w:rsidR="006228DD" w:rsidRPr="002E3478">
        <w:rPr>
          <w:rFonts w:ascii="Times New Roman" w:hAnsi="Times New Roman" w:cs="Times New Roman"/>
          <w:bCs/>
          <w:sz w:val="28"/>
          <w:szCs w:val="28"/>
          <w:lang w:val="uk-UA"/>
        </w:rPr>
        <w:t xml:space="preserve">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 (зі змінами, далі – Порядок).</w:t>
      </w:r>
    </w:p>
    <w:p w:rsidR="00801520" w:rsidRPr="002E3478" w:rsidRDefault="00A95A01" w:rsidP="00C01810">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У</w:t>
      </w:r>
      <w:r w:rsidR="00E95782" w:rsidRPr="002E3478">
        <w:rPr>
          <w:rFonts w:ascii="Times New Roman" w:hAnsi="Times New Roman" w:cs="Times New Roman"/>
          <w:bCs/>
          <w:sz w:val="28"/>
          <w:szCs w:val="28"/>
          <w:lang w:val="uk-UA"/>
        </w:rPr>
        <w:t xml:space="preserve">казаний строк закінчився </w:t>
      </w:r>
      <w:r w:rsidR="006A4EDE" w:rsidRPr="002E3478">
        <w:rPr>
          <w:rFonts w:ascii="Times New Roman" w:hAnsi="Times New Roman" w:cs="Times New Roman"/>
          <w:bCs/>
          <w:sz w:val="28"/>
          <w:szCs w:val="28"/>
          <w:lang w:val="uk-UA"/>
        </w:rPr>
        <w:t xml:space="preserve">04 серпня </w:t>
      </w:r>
      <w:r w:rsidR="00766810" w:rsidRPr="002E3478">
        <w:rPr>
          <w:rFonts w:ascii="Times New Roman" w:hAnsi="Times New Roman" w:cs="Times New Roman"/>
          <w:bCs/>
          <w:sz w:val="28"/>
          <w:szCs w:val="28"/>
          <w:lang w:val="uk-UA"/>
        </w:rPr>
        <w:t>202</w:t>
      </w:r>
      <w:r w:rsidR="00E22DFE" w:rsidRPr="002E3478">
        <w:rPr>
          <w:rFonts w:ascii="Times New Roman" w:hAnsi="Times New Roman" w:cs="Times New Roman"/>
          <w:bCs/>
          <w:sz w:val="28"/>
          <w:szCs w:val="28"/>
          <w:lang w:val="uk-UA"/>
        </w:rPr>
        <w:t>4</w:t>
      </w:r>
      <w:r w:rsidR="00766810" w:rsidRPr="002E3478">
        <w:rPr>
          <w:rFonts w:ascii="Times New Roman" w:hAnsi="Times New Roman" w:cs="Times New Roman"/>
          <w:bCs/>
          <w:sz w:val="28"/>
          <w:szCs w:val="28"/>
          <w:lang w:val="uk-UA"/>
        </w:rPr>
        <w:t xml:space="preserve"> року.</w:t>
      </w:r>
    </w:p>
    <w:p w:rsidR="00801520" w:rsidRPr="002E3478" w:rsidRDefault="001873DD" w:rsidP="00C01810">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Упродовж встановленого строку до Комісії надійшли згоди на відрядження від</w:t>
      </w:r>
      <w:r w:rsidR="005C740C" w:rsidRPr="002E3478">
        <w:rPr>
          <w:rFonts w:ascii="Times New Roman" w:hAnsi="Times New Roman" w:cs="Times New Roman"/>
          <w:bCs/>
          <w:sz w:val="28"/>
          <w:szCs w:val="28"/>
          <w:lang w:val="uk-UA"/>
        </w:rPr>
        <w:t> </w:t>
      </w:r>
      <w:r w:rsidR="0070048F" w:rsidRPr="002E3478">
        <w:rPr>
          <w:rFonts w:ascii="Times New Roman" w:hAnsi="Times New Roman" w:cs="Times New Roman"/>
          <w:bCs/>
          <w:sz w:val="28"/>
          <w:szCs w:val="28"/>
          <w:lang w:val="uk-UA"/>
        </w:rPr>
        <w:t>п’яти</w:t>
      </w:r>
      <w:r w:rsidR="00E95782" w:rsidRPr="002E3478">
        <w:rPr>
          <w:rFonts w:ascii="Times New Roman" w:hAnsi="Times New Roman" w:cs="Times New Roman"/>
          <w:bCs/>
          <w:sz w:val="28"/>
          <w:szCs w:val="28"/>
          <w:lang w:val="uk-UA"/>
        </w:rPr>
        <w:t xml:space="preserve"> </w:t>
      </w:r>
      <w:r w:rsidR="00225021" w:rsidRPr="002E3478">
        <w:rPr>
          <w:rFonts w:ascii="Times New Roman" w:hAnsi="Times New Roman" w:cs="Times New Roman"/>
          <w:bCs/>
          <w:sz w:val="28"/>
          <w:szCs w:val="28"/>
          <w:lang w:val="uk-UA"/>
        </w:rPr>
        <w:t>суддів</w:t>
      </w:r>
      <w:r w:rsidR="00DC04A1" w:rsidRPr="002E3478">
        <w:rPr>
          <w:rFonts w:ascii="Times New Roman" w:hAnsi="Times New Roman" w:cs="Times New Roman"/>
          <w:bCs/>
          <w:sz w:val="28"/>
          <w:szCs w:val="28"/>
          <w:lang w:val="uk-UA"/>
        </w:rPr>
        <w:t>:</w:t>
      </w:r>
      <w:r w:rsidR="00C73A3D" w:rsidRPr="002E3478">
        <w:rPr>
          <w:rFonts w:ascii="Times New Roman" w:hAnsi="Times New Roman" w:cs="Times New Roman"/>
          <w:bCs/>
          <w:sz w:val="28"/>
          <w:szCs w:val="28"/>
          <w:lang w:val="uk-UA"/>
        </w:rPr>
        <w:t xml:space="preserve"> </w:t>
      </w:r>
      <w:proofErr w:type="spellStart"/>
      <w:r w:rsidR="00C73A3D" w:rsidRPr="002E3478">
        <w:rPr>
          <w:rFonts w:ascii="Times New Roman" w:hAnsi="Times New Roman" w:cs="Times New Roman"/>
          <w:bCs/>
          <w:sz w:val="28"/>
          <w:szCs w:val="28"/>
          <w:lang w:val="uk-UA"/>
        </w:rPr>
        <w:t>Бізяєвої</w:t>
      </w:r>
      <w:proofErr w:type="spellEnd"/>
      <w:r w:rsidR="00C73A3D" w:rsidRPr="002E3478">
        <w:rPr>
          <w:rFonts w:ascii="Times New Roman" w:hAnsi="Times New Roman" w:cs="Times New Roman"/>
          <w:bCs/>
          <w:sz w:val="28"/>
          <w:szCs w:val="28"/>
          <w:lang w:val="uk-UA"/>
        </w:rPr>
        <w:t xml:space="preserve"> Надії Олегівни, Данькової Світлани Олександрівни, Попової Олени Михайлівни, </w:t>
      </w:r>
      <w:proofErr w:type="spellStart"/>
      <w:r w:rsidR="00C73A3D" w:rsidRPr="002E3478">
        <w:rPr>
          <w:rFonts w:ascii="Times New Roman" w:hAnsi="Times New Roman" w:cs="Times New Roman"/>
          <w:bCs/>
          <w:sz w:val="28"/>
          <w:szCs w:val="28"/>
          <w:lang w:val="uk-UA"/>
        </w:rPr>
        <w:t>Рагозіної</w:t>
      </w:r>
      <w:proofErr w:type="spellEnd"/>
      <w:r w:rsidR="00C73A3D" w:rsidRPr="002E3478">
        <w:rPr>
          <w:rFonts w:ascii="Times New Roman" w:hAnsi="Times New Roman" w:cs="Times New Roman"/>
          <w:bCs/>
          <w:sz w:val="28"/>
          <w:szCs w:val="28"/>
          <w:lang w:val="uk-UA"/>
        </w:rPr>
        <w:t xml:space="preserve"> Світлани Олегівни та </w:t>
      </w:r>
      <w:proofErr w:type="spellStart"/>
      <w:r w:rsidR="00C73A3D" w:rsidRPr="002E3478">
        <w:rPr>
          <w:rFonts w:ascii="Times New Roman" w:hAnsi="Times New Roman" w:cs="Times New Roman"/>
          <w:bCs/>
          <w:sz w:val="28"/>
          <w:szCs w:val="28"/>
          <w:lang w:val="uk-UA"/>
        </w:rPr>
        <w:t>Форощука</w:t>
      </w:r>
      <w:proofErr w:type="spellEnd"/>
      <w:r w:rsidR="00C73A3D" w:rsidRPr="002E3478">
        <w:rPr>
          <w:rFonts w:ascii="Times New Roman" w:hAnsi="Times New Roman" w:cs="Times New Roman"/>
          <w:bCs/>
          <w:sz w:val="28"/>
          <w:szCs w:val="28"/>
          <w:lang w:val="uk-UA"/>
        </w:rPr>
        <w:t xml:space="preserve"> Олександра Віталійовича.</w:t>
      </w:r>
    </w:p>
    <w:p w:rsidR="00C73A3D" w:rsidRPr="002E3478" w:rsidRDefault="00C73A3D" w:rsidP="00C73A3D">
      <w:pPr>
        <w:autoSpaceDE w:val="0"/>
        <w:autoSpaceDN w:val="0"/>
        <w:adjustRightInd w:val="0"/>
        <w:spacing w:after="0" w:line="240" w:lineRule="auto"/>
        <w:ind w:firstLine="709"/>
        <w:jc w:val="both"/>
        <w:rPr>
          <w:rFonts w:ascii="Times New Roman" w:hAnsi="Times New Roman" w:cs="Times New Roman"/>
          <w:b/>
          <w:bCs/>
          <w:sz w:val="28"/>
          <w:szCs w:val="28"/>
          <w:lang w:val="uk-UA"/>
        </w:rPr>
      </w:pPr>
      <w:r w:rsidRPr="002E3478">
        <w:rPr>
          <w:rFonts w:ascii="Times New Roman" w:hAnsi="Times New Roman" w:cs="Times New Roman"/>
          <w:bCs/>
          <w:sz w:val="28"/>
          <w:szCs w:val="28"/>
          <w:lang w:val="uk-UA"/>
        </w:rPr>
        <w:t xml:space="preserve">Відповідно до повноважень, наданих приписами частини другої статті 93 Закону України «Про судоустрій </w:t>
      </w:r>
      <w:r w:rsidR="00DC04A1" w:rsidRPr="002E3478">
        <w:rPr>
          <w:rFonts w:ascii="Times New Roman" w:hAnsi="Times New Roman" w:cs="Times New Roman"/>
          <w:bCs/>
          <w:sz w:val="28"/>
          <w:szCs w:val="28"/>
          <w:lang w:val="uk-UA"/>
        </w:rPr>
        <w:t>і</w:t>
      </w:r>
      <w:r w:rsidRPr="002E3478">
        <w:rPr>
          <w:rFonts w:ascii="Times New Roman" w:hAnsi="Times New Roman" w:cs="Times New Roman"/>
          <w:bCs/>
          <w:sz w:val="28"/>
          <w:szCs w:val="28"/>
          <w:lang w:val="uk-UA"/>
        </w:rPr>
        <w:t xml:space="preserve"> статус суддів» </w:t>
      </w:r>
      <w:r w:rsidR="00DC04A1" w:rsidRPr="002E3478">
        <w:rPr>
          <w:rFonts w:ascii="Times New Roman" w:hAnsi="Times New Roman" w:cs="Times New Roman"/>
          <w:bCs/>
          <w:sz w:val="28"/>
          <w:szCs w:val="28"/>
          <w:lang w:val="uk-UA"/>
        </w:rPr>
        <w:t xml:space="preserve">та пункту 6 розділу III Порядку, </w:t>
      </w:r>
      <w:r w:rsidRPr="002E3478">
        <w:rPr>
          <w:rFonts w:ascii="Times New Roman" w:hAnsi="Times New Roman" w:cs="Times New Roman"/>
          <w:bCs/>
          <w:sz w:val="28"/>
          <w:szCs w:val="28"/>
          <w:lang w:val="uk-UA"/>
        </w:rPr>
        <w:t>Комісія звернулась із запитами про надання інформації до ДСА України та судів, у яких працюють судді, що надали згоди на відрядження.</w:t>
      </w:r>
    </w:p>
    <w:p w:rsidR="002C7AA4" w:rsidRPr="002E3478" w:rsidRDefault="002C7AA4" w:rsidP="00C73A3D">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 xml:space="preserve">Із отриманих </w:t>
      </w:r>
      <w:r w:rsidR="00DC04A1" w:rsidRPr="002E3478">
        <w:rPr>
          <w:rFonts w:ascii="Times New Roman" w:hAnsi="Times New Roman" w:cs="Times New Roman"/>
          <w:bCs/>
          <w:sz w:val="28"/>
          <w:szCs w:val="28"/>
          <w:lang w:val="uk-UA"/>
        </w:rPr>
        <w:t xml:space="preserve">на запити Комісії </w:t>
      </w:r>
      <w:r w:rsidRPr="002E3478">
        <w:rPr>
          <w:rFonts w:ascii="Times New Roman" w:hAnsi="Times New Roman" w:cs="Times New Roman"/>
          <w:bCs/>
          <w:sz w:val="28"/>
          <w:szCs w:val="28"/>
          <w:lang w:val="uk-UA"/>
        </w:rPr>
        <w:t>відповід</w:t>
      </w:r>
      <w:r w:rsidR="00DC04A1" w:rsidRPr="002E3478">
        <w:rPr>
          <w:rFonts w:ascii="Times New Roman" w:hAnsi="Times New Roman" w:cs="Times New Roman"/>
          <w:bCs/>
          <w:sz w:val="28"/>
          <w:szCs w:val="28"/>
          <w:lang w:val="uk-UA"/>
        </w:rPr>
        <w:t>ей</w:t>
      </w:r>
      <w:r w:rsidRPr="002E3478">
        <w:rPr>
          <w:rFonts w:ascii="Times New Roman" w:hAnsi="Times New Roman" w:cs="Times New Roman"/>
          <w:bCs/>
          <w:sz w:val="28"/>
          <w:szCs w:val="28"/>
          <w:lang w:val="uk-UA"/>
        </w:rPr>
        <w:t xml:space="preserve"> з’ясовано так</w:t>
      </w:r>
      <w:r w:rsidR="00DC04A1" w:rsidRPr="002E3478">
        <w:rPr>
          <w:rFonts w:ascii="Times New Roman" w:hAnsi="Times New Roman" w:cs="Times New Roman"/>
          <w:bCs/>
          <w:sz w:val="28"/>
          <w:szCs w:val="28"/>
          <w:lang w:val="uk-UA"/>
        </w:rPr>
        <w:t>е:</w:t>
      </w:r>
    </w:p>
    <w:p w:rsidR="002C7AA4" w:rsidRPr="002E3478" w:rsidRDefault="002C7AA4" w:rsidP="002C7AA4">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 xml:space="preserve">- </w:t>
      </w:r>
      <w:proofErr w:type="spellStart"/>
      <w:r w:rsidRPr="002E3478">
        <w:rPr>
          <w:rFonts w:ascii="Times New Roman" w:hAnsi="Times New Roman" w:cs="Times New Roman"/>
          <w:bCs/>
          <w:sz w:val="28"/>
          <w:szCs w:val="28"/>
          <w:lang w:val="uk-UA"/>
        </w:rPr>
        <w:t>Бізяєва</w:t>
      </w:r>
      <w:proofErr w:type="spellEnd"/>
      <w:r w:rsidRPr="002E3478">
        <w:rPr>
          <w:rFonts w:ascii="Times New Roman" w:hAnsi="Times New Roman" w:cs="Times New Roman"/>
          <w:bCs/>
          <w:sz w:val="28"/>
          <w:szCs w:val="28"/>
          <w:lang w:val="uk-UA"/>
        </w:rPr>
        <w:t xml:space="preserve"> Надія Олегівна, суддя Енергодарського міського суду Запорізької області, призначена на посаду судді строком на п’ять років Указом Президента України від 07 листопада 2013 року № 620/2013. Указом Президента Ук</w:t>
      </w:r>
      <w:r w:rsidR="006C18FD" w:rsidRPr="002E3478">
        <w:rPr>
          <w:rFonts w:ascii="Times New Roman" w:hAnsi="Times New Roman" w:cs="Times New Roman"/>
          <w:bCs/>
          <w:sz w:val="28"/>
          <w:szCs w:val="28"/>
          <w:lang w:val="uk-UA"/>
        </w:rPr>
        <w:t>раїни від </w:t>
      </w:r>
      <w:r w:rsidRPr="002E3478">
        <w:rPr>
          <w:rFonts w:ascii="Times New Roman" w:hAnsi="Times New Roman" w:cs="Times New Roman"/>
          <w:bCs/>
          <w:sz w:val="28"/>
          <w:szCs w:val="28"/>
          <w:lang w:val="uk-UA"/>
        </w:rPr>
        <w:t>01 грудня 2021</w:t>
      </w:r>
      <w:r w:rsidR="002E3478">
        <w:rPr>
          <w:rFonts w:ascii="Times New Roman" w:hAnsi="Times New Roman" w:cs="Times New Roman"/>
          <w:bCs/>
          <w:sz w:val="28"/>
          <w:szCs w:val="28"/>
          <w:lang w:val="uk-UA"/>
        </w:rPr>
        <w:t xml:space="preserve"> </w:t>
      </w:r>
      <w:r w:rsidRPr="002E3478">
        <w:rPr>
          <w:rFonts w:ascii="Times New Roman" w:hAnsi="Times New Roman" w:cs="Times New Roman"/>
          <w:bCs/>
          <w:sz w:val="28"/>
          <w:szCs w:val="28"/>
          <w:lang w:val="uk-UA"/>
        </w:rPr>
        <w:t xml:space="preserve">року № 612/2021 </w:t>
      </w:r>
      <w:proofErr w:type="spellStart"/>
      <w:r w:rsidRPr="002E3478">
        <w:rPr>
          <w:rFonts w:ascii="Times New Roman" w:hAnsi="Times New Roman" w:cs="Times New Roman"/>
          <w:bCs/>
          <w:sz w:val="28"/>
          <w:szCs w:val="28"/>
          <w:lang w:val="uk-UA"/>
        </w:rPr>
        <w:t>Бізяєву</w:t>
      </w:r>
      <w:proofErr w:type="spellEnd"/>
      <w:r w:rsidRPr="002E3478">
        <w:rPr>
          <w:rFonts w:ascii="Times New Roman" w:hAnsi="Times New Roman" w:cs="Times New Roman"/>
          <w:bCs/>
          <w:sz w:val="28"/>
          <w:szCs w:val="28"/>
          <w:lang w:val="uk-UA"/>
        </w:rPr>
        <w:t xml:space="preserve"> Н.О. призначено на посаду судді цього суду безстроково. Рішенням Голови Верховного</w:t>
      </w:r>
      <w:r w:rsidR="006C18FD" w:rsidRPr="002E3478">
        <w:rPr>
          <w:rFonts w:ascii="Times New Roman" w:hAnsi="Times New Roman" w:cs="Times New Roman"/>
          <w:bCs/>
          <w:sz w:val="28"/>
          <w:szCs w:val="28"/>
          <w:lang w:val="uk-UA"/>
        </w:rPr>
        <w:t xml:space="preserve"> Суду від 29 квітня 2022 року № </w:t>
      </w:r>
      <w:r w:rsidRPr="002E3478">
        <w:rPr>
          <w:rFonts w:ascii="Times New Roman" w:hAnsi="Times New Roman" w:cs="Times New Roman"/>
          <w:bCs/>
          <w:sz w:val="28"/>
          <w:szCs w:val="28"/>
          <w:lang w:val="uk-UA"/>
        </w:rPr>
        <w:t xml:space="preserve">39/0/149-22 суддю Енергодарського міського суду Запорізької області </w:t>
      </w:r>
      <w:proofErr w:type="spellStart"/>
      <w:r w:rsidRPr="002E3478">
        <w:rPr>
          <w:rFonts w:ascii="Times New Roman" w:hAnsi="Times New Roman" w:cs="Times New Roman"/>
          <w:bCs/>
          <w:sz w:val="28"/>
          <w:szCs w:val="28"/>
          <w:lang w:val="uk-UA"/>
        </w:rPr>
        <w:t>Бізяєву</w:t>
      </w:r>
      <w:proofErr w:type="spellEnd"/>
      <w:r w:rsidRPr="002E3478">
        <w:rPr>
          <w:rFonts w:ascii="Times New Roman" w:hAnsi="Times New Roman" w:cs="Times New Roman"/>
          <w:bCs/>
          <w:sz w:val="28"/>
          <w:szCs w:val="28"/>
          <w:lang w:val="uk-UA"/>
        </w:rPr>
        <w:t xml:space="preserve"> Н.О. відряджено до Ленінського районного суду міста Дніпропетровська для здійснення правосуддя</w:t>
      </w:r>
      <w:r w:rsidR="00D84C63" w:rsidRPr="002E3478">
        <w:rPr>
          <w:rFonts w:ascii="Times New Roman" w:hAnsi="Times New Roman" w:cs="Times New Roman"/>
          <w:bCs/>
          <w:sz w:val="28"/>
          <w:szCs w:val="28"/>
          <w:lang w:val="uk-UA"/>
        </w:rPr>
        <w:t xml:space="preserve"> </w:t>
      </w:r>
      <w:r w:rsidRPr="002E3478">
        <w:rPr>
          <w:rFonts w:ascii="Times New Roman" w:hAnsi="Times New Roman" w:cs="Times New Roman"/>
          <w:bCs/>
          <w:sz w:val="28"/>
          <w:szCs w:val="28"/>
          <w:lang w:val="uk-UA"/>
        </w:rPr>
        <w:t>з 02 травня 2022 року;</w:t>
      </w:r>
    </w:p>
    <w:p w:rsidR="002C7AA4" w:rsidRPr="002E3478" w:rsidRDefault="002C7AA4" w:rsidP="002C7AA4">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 xml:space="preserve">- Данькова Світлана Олександрівна, суддя Хмельницького міськрайонного суду Хмельницької області. Указом Президента України від 13 травня 2008 року № 432/2008 </w:t>
      </w:r>
      <w:r w:rsidR="00DC04A1" w:rsidRPr="002E3478">
        <w:rPr>
          <w:rFonts w:ascii="Times New Roman" w:hAnsi="Times New Roman" w:cs="Times New Roman"/>
          <w:bCs/>
          <w:sz w:val="28"/>
          <w:szCs w:val="28"/>
          <w:lang w:val="uk-UA"/>
        </w:rPr>
        <w:t xml:space="preserve">Данькова С.О. </w:t>
      </w:r>
      <w:r w:rsidRPr="002E3478">
        <w:rPr>
          <w:rFonts w:ascii="Times New Roman" w:hAnsi="Times New Roman" w:cs="Times New Roman"/>
          <w:bCs/>
          <w:sz w:val="28"/>
          <w:szCs w:val="28"/>
          <w:lang w:val="uk-UA"/>
        </w:rPr>
        <w:t>призначена на посаду судді Волочиського райо</w:t>
      </w:r>
      <w:r w:rsidR="00DC04A1" w:rsidRPr="002E3478">
        <w:rPr>
          <w:rFonts w:ascii="Times New Roman" w:hAnsi="Times New Roman" w:cs="Times New Roman"/>
          <w:bCs/>
          <w:sz w:val="28"/>
          <w:szCs w:val="28"/>
          <w:lang w:val="uk-UA"/>
        </w:rPr>
        <w:t>нного суду Хмельницької області,</w:t>
      </w:r>
      <w:r w:rsidRPr="002E3478">
        <w:rPr>
          <w:rFonts w:ascii="Times New Roman" w:hAnsi="Times New Roman" w:cs="Times New Roman"/>
          <w:bCs/>
          <w:sz w:val="28"/>
          <w:szCs w:val="28"/>
          <w:lang w:val="uk-UA"/>
        </w:rPr>
        <w:t xml:space="preserve"> Указом Президента України від 23 січня 2009 року № 33/2009 </w:t>
      </w:r>
      <w:r w:rsidR="00DC04A1" w:rsidRPr="002E3478">
        <w:rPr>
          <w:rFonts w:ascii="Times New Roman" w:hAnsi="Times New Roman" w:cs="Times New Roman"/>
          <w:bCs/>
          <w:sz w:val="28"/>
          <w:szCs w:val="28"/>
          <w:lang w:val="uk-UA"/>
        </w:rPr>
        <w:t>–</w:t>
      </w:r>
      <w:r w:rsidRPr="002E3478">
        <w:rPr>
          <w:rFonts w:ascii="Times New Roman" w:hAnsi="Times New Roman" w:cs="Times New Roman"/>
          <w:bCs/>
          <w:sz w:val="28"/>
          <w:szCs w:val="28"/>
          <w:lang w:val="uk-UA"/>
        </w:rPr>
        <w:t xml:space="preserve"> переведен</w:t>
      </w:r>
      <w:r w:rsidR="00DC04A1" w:rsidRPr="002E3478">
        <w:rPr>
          <w:rFonts w:ascii="Times New Roman" w:hAnsi="Times New Roman" w:cs="Times New Roman"/>
          <w:bCs/>
          <w:sz w:val="28"/>
          <w:szCs w:val="28"/>
          <w:lang w:val="uk-UA"/>
        </w:rPr>
        <w:t>а</w:t>
      </w:r>
      <w:r w:rsidRPr="002E3478">
        <w:rPr>
          <w:rFonts w:ascii="Times New Roman" w:hAnsi="Times New Roman" w:cs="Times New Roman"/>
          <w:bCs/>
          <w:sz w:val="28"/>
          <w:szCs w:val="28"/>
          <w:lang w:val="uk-UA"/>
        </w:rPr>
        <w:t xml:space="preserve"> на посаду судді Хмельницького міськрайонного суду</w:t>
      </w:r>
      <w:r w:rsidR="00DC04A1" w:rsidRPr="002E3478">
        <w:rPr>
          <w:rFonts w:ascii="Times New Roman" w:hAnsi="Times New Roman" w:cs="Times New Roman"/>
          <w:bCs/>
          <w:sz w:val="28"/>
          <w:szCs w:val="28"/>
          <w:lang w:val="uk-UA"/>
        </w:rPr>
        <w:t xml:space="preserve"> Хмельницької області в межах п’ятирічного строку, </w:t>
      </w:r>
      <w:r w:rsidRPr="002E3478">
        <w:rPr>
          <w:rFonts w:ascii="Times New Roman" w:hAnsi="Times New Roman" w:cs="Times New Roman"/>
          <w:bCs/>
          <w:sz w:val="28"/>
          <w:szCs w:val="28"/>
          <w:lang w:val="uk-UA"/>
        </w:rPr>
        <w:t>По</w:t>
      </w:r>
      <w:r w:rsidR="006C18FD" w:rsidRPr="002E3478">
        <w:rPr>
          <w:rFonts w:ascii="Times New Roman" w:hAnsi="Times New Roman" w:cs="Times New Roman"/>
          <w:bCs/>
          <w:sz w:val="28"/>
          <w:szCs w:val="28"/>
          <w:lang w:val="uk-UA"/>
        </w:rPr>
        <w:t>становою Верховної Ради України</w:t>
      </w:r>
      <w:r w:rsidRPr="002E3478">
        <w:rPr>
          <w:rFonts w:ascii="Times New Roman" w:hAnsi="Times New Roman" w:cs="Times New Roman"/>
          <w:bCs/>
          <w:sz w:val="28"/>
          <w:szCs w:val="28"/>
          <w:lang w:val="uk-UA"/>
        </w:rPr>
        <w:t xml:space="preserve"> від 16 травня 2013 </w:t>
      </w:r>
      <w:r w:rsidR="00DC04A1" w:rsidRPr="002E3478">
        <w:rPr>
          <w:rFonts w:ascii="Times New Roman" w:hAnsi="Times New Roman" w:cs="Times New Roman"/>
          <w:bCs/>
          <w:sz w:val="28"/>
          <w:szCs w:val="28"/>
          <w:lang w:val="uk-UA"/>
        </w:rPr>
        <w:t xml:space="preserve">року № 248-VII – обрана </w:t>
      </w:r>
      <w:r w:rsidRPr="002E3478">
        <w:rPr>
          <w:rFonts w:ascii="Times New Roman" w:hAnsi="Times New Roman" w:cs="Times New Roman"/>
          <w:bCs/>
          <w:sz w:val="28"/>
          <w:szCs w:val="28"/>
          <w:lang w:val="uk-UA"/>
        </w:rPr>
        <w:t xml:space="preserve">на посаду судді </w:t>
      </w:r>
      <w:r w:rsidR="00DC04A1" w:rsidRPr="002E3478">
        <w:rPr>
          <w:rFonts w:ascii="Times New Roman" w:hAnsi="Times New Roman" w:cs="Times New Roman"/>
          <w:bCs/>
          <w:sz w:val="28"/>
          <w:szCs w:val="28"/>
          <w:lang w:val="uk-UA"/>
        </w:rPr>
        <w:t xml:space="preserve">цього суду </w:t>
      </w:r>
      <w:r w:rsidRPr="002E3478">
        <w:rPr>
          <w:rFonts w:ascii="Times New Roman" w:hAnsi="Times New Roman" w:cs="Times New Roman"/>
          <w:bCs/>
          <w:sz w:val="28"/>
          <w:szCs w:val="28"/>
          <w:lang w:val="uk-UA"/>
        </w:rPr>
        <w:t>безстроково;</w:t>
      </w:r>
    </w:p>
    <w:p w:rsidR="002C7AA4" w:rsidRPr="002E3478" w:rsidRDefault="002C7AA4" w:rsidP="002C7AA4">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lastRenderedPageBreak/>
        <w:t>- Попова Олена Михайлівна, суддя Сватівського районного суду Луганської області. Указом Президента У</w:t>
      </w:r>
      <w:r w:rsidR="006C18FD" w:rsidRPr="002E3478">
        <w:rPr>
          <w:rFonts w:ascii="Times New Roman" w:hAnsi="Times New Roman" w:cs="Times New Roman"/>
          <w:bCs/>
          <w:sz w:val="28"/>
          <w:szCs w:val="28"/>
          <w:lang w:val="uk-UA"/>
        </w:rPr>
        <w:t>країни від 31 липня 2000 року № </w:t>
      </w:r>
      <w:r w:rsidRPr="002E3478">
        <w:rPr>
          <w:rFonts w:ascii="Times New Roman" w:hAnsi="Times New Roman" w:cs="Times New Roman"/>
          <w:bCs/>
          <w:sz w:val="28"/>
          <w:szCs w:val="28"/>
          <w:lang w:val="uk-UA"/>
        </w:rPr>
        <w:t xml:space="preserve">936/2000 </w:t>
      </w:r>
      <w:r w:rsidR="00DC04A1" w:rsidRPr="002E3478">
        <w:rPr>
          <w:rFonts w:ascii="Times New Roman" w:hAnsi="Times New Roman" w:cs="Times New Roman"/>
          <w:bCs/>
          <w:sz w:val="28"/>
          <w:szCs w:val="28"/>
          <w:lang w:val="uk-UA"/>
        </w:rPr>
        <w:t xml:space="preserve">Попова О.М. </w:t>
      </w:r>
      <w:r w:rsidRPr="002E3478">
        <w:rPr>
          <w:rFonts w:ascii="Times New Roman" w:hAnsi="Times New Roman" w:cs="Times New Roman"/>
          <w:bCs/>
          <w:sz w:val="28"/>
          <w:szCs w:val="28"/>
          <w:lang w:val="uk-UA"/>
        </w:rPr>
        <w:t>призначена на посаду судді Ленінського районного суду міста Луганська</w:t>
      </w:r>
      <w:r w:rsidR="00DC04A1" w:rsidRPr="002E3478">
        <w:rPr>
          <w:rFonts w:ascii="Times New Roman" w:hAnsi="Times New Roman" w:cs="Times New Roman"/>
          <w:bCs/>
          <w:sz w:val="28"/>
          <w:szCs w:val="28"/>
          <w:lang w:val="uk-UA"/>
        </w:rPr>
        <w:t xml:space="preserve">, </w:t>
      </w:r>
      <w:r w:rsidRPr="002E3478">
        <w:rPr>
          <w:rFonts w:ascii="Times New Roman" w:hAnsi="Times New Roman" w:cs="Times New Roman"/>
          <w:bCs/>
          <w:sz w:val="28"/>
          <w:szCs w:val="28"/>
          <w:lang w:val="uk-UA"/>
        </w:rPr>
        <w:t>Постановою Верховної</w:t>
      </w:r>
      <w:r w:rsidR="006C18FD" w:rsidRPr="002E3478">
        <w:rPr>
          <w:rFonts w:ascii="Times New Roman" w:hAnsi="Times New Roman" w:cs="Times New Roman"/>
          <w:bCs/>
          <w:sz w:val="28"/>
          <w:szCs w:val="28"/>
          <w:lang w:val="uk-UA"/>
        </w:rPr>
        <w:t xml:space="preserve"> Ради України від 08 липня 2005 </w:t>
      </w:r>
      <w:r w:rsidRPr="002E3478">
        <w:rPr>
          <w:rFonts w:ascii="Times New Roman" w:hAnsi="Times New Roman" w:cs="Times New Roman"/>
          <w:bCs/>
          <w:sz w:val="28"/>
          <w:szCs w:val="28"/>
          <w:lang w:val="uk-UA"/>
        </w:rPr>
        <w:t>року № 2788-IV</w:t>
      </w:r>
      <w:r w:rsidR="00DC04A1" w:rsidRPr="002E3478">
        <w:rPr>
          <w:rFonts w:ascii="Times New Roman" w:hAnsi="Times New Roman" w:cs="Times New Roman"/>
          <w:bCs/>
          <w:sz w:val="28"/>
          <w:szCs w:val="28"/>
          <w:lang w:val="uk-UA"/>
        </w:rPr>
        <w:t xml:space="preserve"> –</w:t>
      </w:r>
      <w:r w:rsidRPr="002E3478">
        <w:rPr>
          <w:rFonts w:ascii="Times New Roman" w:hAnsi="Times New Roman" w:cs="Times New Roman"/>
          <w:bCs/>
          <w:sz w:val="28"/>
          <w:szCs w:val="28"/>
          <w:lang w:val="uk-UA"/>
        </w:rPr>
        <w:t xml:space="preserve"> обран</w:t>
      </w:r>
      <w:r w:rsidR="00DC04A1" w:rsidRPr="002E3478">
        <w:rPr>
          <w:rFonts w:ascii="Times New Roman" w:hAnsi="Times New Roman" w:cs="Times New Roman"/>
          <w:bCs/>
          <w:sz w:val="28"/>
          <w:szCs w:val="28"/>
          <w:lang w:val="uk-UA"/>
        </w:rPr>
        <w:t>а</w:t>
      </w:r>
      <w:r w:rsidRPr="002E3478">
        <w:rPr>
          <w:rFonts w:ascii="Times New Roman" w:hAnsi="Times New Roman" w:cs="Times New Roman"/>
          <w:bCs/>
          <w:sz w:val="28"/>
          <w:szCs w:val="28"/>
          <w:lang w:val="uk-UA"/>
        </w:rPr>
        <w:t xml:space="preserve"> на посаду судді </w:t>
      </w:r>
      <w:r w:rsidR="00DC04A1" w:rsidRPr="002E3478">
        <w:rPr>
          <w:rFonts w:ascii="Times New Roman" w:hAnsi="Times New Roman" w:cs="Times New Roman"/>
          <w:bCs/>
          <w:sz w:val="28"/>
          <w:szCs w:val="28"/>
          <w:lang w:val="uk-UA"/>
        </w:rPr>
        <w:t>цього суду безстроково,</w:t>
      </w:r>
      <w:r w:rsidRPr="002E3478">
        <w:rPr>
          <w:rFonts w:ascii="Times New Roman" w:hAnsi="Times New Roman" w:cs="Times New Roman"/>
          <w:bCs/>
          <w:sz w:val="28"/>
          <w:szCs w:val="28"/>
          <w:lang w:val="uk-UA"/>
        </w:rPr>
        <w:t xml:space="preserve"> Указом Президента Ук</w:t>
      </w:r>
      <w:r w:rsidR="00807CDC" w:rsidRPr="002E3478">
        <w:rPr>
          <w:rFonts w:ascii="Times New Roman" w:hAnsi="Times New Roman" w:cs="Times New Roman"/>
          <w:bCs/>
          <w:sz w:val="28"/>
          <w:szCs w:val="28"/>
          <w:lang w:val="uk-UA"/>
        </w:rPr>
        <w:t>раїни від 14 лютого 2015 року № </w:t>
      </w:r>
      <w:r w:rsidRPr="002E3478">
        <w:rPr>
          <w:rFonts w:ascii="Times New Roman" w:hAnsi="Times New Roman" w:cs="Times New Roman"/>
          <w:bCs/>
          <w:sz w:val="28"/>
          <w:szCs w:val="28"/>
          <w:lang w:val="uk-UA"/>
        </w:rPr>
        <w:t xml:space="preserve">83/2015 </w:t>
      </w:r>
      <w:r w:rsidR="00DC04A1" w:rsidRPr="002E3478">
        <w:rPr>
          <w:rFonts w:ascii="Times New Roman" w:hAnsi="Times New Roman" w:cs="Times New Roman"/>
          <w:bCs/>
          <w:sz w:val="28"/>
          <w:szCs w:val="28"/>
          <w:lang w:val="uk-UA"/>
        </w:rPr>
        <w:t>–</w:t>
      </w:r>
      <w:r w:rsidRPr="002E3478">
        <w:rPr>
          <w:rFonts w:ascii="Times New Roman" w:hAnsi="Times New Roman" w:cs="Times New Roman"/>
          <w:bCs/>
          <w:sz w:val="28"/>
          <w:szCs w:val="28"/>
          <w:lang w:val="uk-UA"/>
        </w:rPr>
        <w:t xml:space="preserve"> переведен</w:t>
      </w:r>
      <w:r w:rsidR="00DC04A1" w:rsidRPr="002E3478">
        <w:rPr>
          <w:rFonts w:ascii="Times New Roman" w:hAnsi="Times New Roman" w:cs="Times New Roman"/>
          <w:bCs/>
          <w:sz w:val="28"/>
          <w:szCs w:val="28"/>
          <w:lang w:val="uk-UA"/>
        </w:rPr>
        <w:t>а</w:t>
      </w:r>
      <w:r w:rsidRPr="002E3478">
        <w:rPr>
          <w:rFonts w:ascii="Times New Roman" w:hAnsi="Times New Roman" w:cs="Times New Roman"/>
          <w:bCs/>
          <w:sz w:val="28"/>
          <w:szCs w:val="28"/>
          <w:lang w:val="uk-UA"/>
        </w:rPr>
        <w:t xml:space="preserve"> на посад</w:t>
      </w:r>
      <w:r w:rsidR="00DC04A1" w:rsidRPr="002E3478">
        <w:rPr>
          <w:rFonts w:ascii="Times New Roman" w:hAnsi="Times New Roman" w:cs="Times New Roman"/>
          <w:bCs/>
          <w:sz w:val="28"/>
          <w:szCs w:val="28"/>
          <w:lang w:val="uk-UA"/>
        </w:rPr>
        <w:t>у</w:t>
      </w:r>
      <w:r w:rsidRPr="002E3478">
        <w:rPr>
          <w:rFonts w:ascii="Times New Roman" w:hAnsi="Times New Roman" w:cs="Times New Roman"/>
          <w:bCs/>
          <w:sz w:val="28"/>
          <w:szCs w:val="28"/>
          <w:lang w:val="uk-UA"/>
        </w:rPr>
        <w:t xml:space="preserve"> судді Сватівського районного суду Луганської області. Рішенням Вищої ради правосуд</w:t>
      </w:r>
      <w:r w:rsidR="00807CDC" w:rsidRPr="002E3478">
        <w:rPr>
          <w:rFonts w:ascii="Times New Roman" w:hAnsi="Times New Roman" w:cs="Times New Roman"/>
          <w:bCs/>
          <w:sz w:val="28"/>
          <w:szCs w:val="28"/>
          <w:lang w:val="uk-UA"/>
        </w:rPr>
        <w:t>дя від 19 листопада 2020 року № </w:t>
      </w:r>
      <w:r w:rsidRPr="002E3478">
        <w:rPr>
          <w:rFonts w:ascii="Times New Roman" w:hAnsi="Times New Roman" w:cs="Times New Roman"/>
          <w:bCs/>
          <w:sz w:val="28"/>
          <w:szCs w:val="28"/>
          <w:lang w:val="uk-UA"/>
        </w:rPr>
        <w:t>3183/0/15-20 суддю Сватівського районного</w:t>
      </w:r>
      <w:r w:rsidRPr="002E3478">
        <w:rPr>
          <w:rFonts w:ascii="Times New Roman" w:hAnsi="Times New Roman" w:cs="Times New Roman"/>
          <w:bCs/>
          <w:sz w:val="96"/>
          <w:szCs w:val="96"/>
          <w:lang w:val="uk-UA"/>
        </w:rPr>
        <w:t xml:space="preserve"> </w:t>
      </w:r>
      <w:r w:rsidRPr="002E3478">
        <w:rPr>
          <w:rFonts w:ascii="Times New Roman" w:hAnsi="Times New Roman" w:cs="Times New Roman"/>
          <w:bCs/>
          <w:sz w:val="28"/>
          <w:szCs w:val="28"/>
          <w:lang w:val="uk-UA"/>
        </w:rPr>
        <w:t>суду</w:t>
      </w:r>
      <w:r w:rsidRPr="002E3478">
        <w:rPr>
          <w:rFonts w:ascii="Times New Roman" w:hAnsi="Times New Roman" w:cs="Times New Roman"/>
          <w:bCs/>
          <w:sz w:val="96"/>
          <w:szCs w:val="96"/>
          <w:lang w:val="uk-UA"/>
        </w:rPr>
        <w:t xml:space="preserve"> </w:t>
      </w:r>
      <w:r w:rsidRPr="002E3478">
        <w:rPr>
          <w:rFonts w:ascii="Times New Roman" w:hAnsi="Times New Roman" w:cs="Times New Roman"/>
          <w:bCs/>
          <w:sz w:val="28"/>
          <w:szCs w:val="28"/>
          <w:lang w:val="uk-UA"/>
        </w:rPr>
        <w:t>Луганської</w:t>
      </w:r>
      <w:r w:rsidRPr="002E3478">
        <w:rPr>
          <w:rFonts w:ascii="Times New Roman" w:hAnsi="Times New Roman" w:cs="Times New Roman"/>
          <w:bCs/>
          <w:sz w:val="96"/>
          <w:szCs w:val="96"/>
          <w:lang w:val="uk-UA"/>
        </w:rPr>
        <w:t xml:space="preserve"> </w:t>
      </w:r>
      <w:r w:rsidRPr="002E3478">
        <w:rPr>
          <w:rFonts w:ascii="Times New Roman" w:hAnsi="Times New Roman" w:cs="Times New Roman"/>
          <w:bCs/>
          <w:sz w:val="28"/>
          <w:szCs w:val="28"/>
          <w:lang w:val="uk-UA"/>
        </w:rPr>
        <w:t>області</w:t>
      </w:r>
      <w:r w:rsidRPr="002E3478">
        <w:rPr>
          <w:rFonts w:ascii="Times New Roman" w:hAnsi="Times New Roman" w:cs="Times New Roman"/>
          <w:bCs/>
          <w:sz w:val="96"/>
          <w:szCs w:val="96"/>
          <w:lang w:val="uk-UA"/>
        </w:rPr>
        <w:t xml:space="preserve"> </w:t>
      </w:r>
      <w:r w:rsidRPr="002E3478">
        <w:rPr>
          <w:rFonts w:ascii="Times New Roman" w:hAnsi="Times New Roman" w:cs="Times New Roman"/>
          <w:bCs/>
          <w:sz w:val="28"/>
          <w:szCs w:val="28"/>
          <w:lang w:val="uk-UA"/>
        </w:rPr>
        <w:t>Попову</w:t>
      </w:r>
      <w:r w:rsidRPr="002E3478">
        <w:rPr>
          <w:rFonts w:ascii="Times New Roman" w:hAnsi="Times New Roman" w:cs="Times New Roman"/>
          <w:bCs/>
          <w:sz w:val="96"/>
          <w:szCs w:val="96"/>
          <w:lang w:val="uk-UA"/>
        </w:rPr>
        <w:t xml:space="preserve"> </w:t>
      </w:r>
      <w:r w:rsidRPr="002E3478">
        <w:rPr>
          <w:rFonts w:ascii="Times New Roman" w:hAnsi="Times New Roman" w:cs="Times New Roman"/>
          <w:bCs/>
          <w:sz w:val="28"/>
          <w:szCs w:val="28"/>
          <w:lang w:val="uk-UA"/>
        </w:rPr>
        <w:t>О.М.</w:t>
      </w:r>
      <w:r w:rsidRPr="002E3478">
        <w:rPr>
          <w:rFonts w:ascii="Times New Roman" w:hAnsi="Times New Roman" w:cs="Times New Roman"/>
          <w:bCs/>
          <w:sz w:val="96"/>
          <w:szCs w:val="96"/>
          <w:lang w:val="uk-UA"/>
        </w:rPr>
        <w:t xml:space="preserve"> </w:t>
      </w:r>
      <w:r w:rsidRPr="002E3478">
        <w:rPr>
          <w:rFonts w:ascii="Times New Roman" w:hAnsi="Times New Roman" w:cs="Times New Roman"/>
          <w:bCs/>
          <w:sz w:val="28"/>
          <w:szCs w:val="28"/>
          <w:lang w:val="uk-UA"/>
        </w:rPr>
        <w:t>відряджено</w:t>
      </w:r>
      <w:r w:rsidRPr="002E3478">
        <w:rPr>
          <w:rFonts w:ascii="Times New Roman" w:hAnsi="Times New Roman" w:cs="Times New Roman"/>
          <w:bCs/>
          <w:sz w:val="96"/>
          <w:szCs w:val="96"/>
          <w:lang w:val="uk-UA"/>
        </w:rPr>
        <w:t xml:space="preserve"> </w:t>
      </w:r>
      <w:r w:rsidRPr="002E3478">
        <w:rPr>
          <w:rFonts w:ascii="Times New Roman" w:hAnsi="Times New Roman" w:cs="Times New Roman"/>
          <w:bCs/>
          <w:sz w:val="28"/>
          <w:szCs w:val="28"/>
          <w:lang w:val="uk-UA"/>
        </w:rPr>
        <w:t>до</w:t>
      </w:r>
      <w:r w:rsidRPr="002E3478">
        <w:rPr>
          <w:rFonts w:ascii="Times New Roman" w:hAnsi="Times New Roman" w:cs="Times New Roman"/>
          <w:bCs/>
          <w:sz w:val="96"/>
          <w:szCs w:val="96"/>
          <w:lang w:val="uk-UA"/>
        </w:rPr>
        <w:t xml:space="preserve"> </w:t>
      </w:r>
      <w:proofErr w:type="spellStart"/>
      <w:r w:rsidRPr="002E3478">
        <w:rPr>
          <w:rFonts w:ascii="Times New Roman" w:hAnsi="Times New Roman" w:cs="Times New Roman"/>
          <w:bCs/>
          <w:sz w:val="28"/>
          <w:szCs w:val="28"/>
          <w:lang w:val="uk-UA"/>
        </w:rPr>
        <w:t>Станично</w:t>
      </w:r>
      <w:proofErr w:type="spellEnd"/>
      <w:r w:rsidRPr="002E3478">
        <w:rPr>
          <w:rFonts w:ascii="Times New Roman" w:hAnsi="Times New Roman" w:cs="Times New Roman"/>
          <w:bCs/>
          <w:sz w:val="28"/>
          <w:szCs w:val="28"/>
          <w:lang w:val="uk-UA"/>
        </w:rPr>
        <w:t>-Луганського районного суду Луганської області для здійснення правосуддя. Рішенням Голови Верховного</w:t>
      </w:r>
      <w:r w:rsidR="00AB20BC" w:rsidRPr="002E3478">
        <w:rPr>
          <w:rFonts w:ascii="Times New Roman" w:hAnsi="Times New Roman" w:cs="Times New Roman"/>
          <w:bCs/>
          <w:sz w:val="28"/>
          <w:szCs w:val="28"/>
          <w:lang w:val="uk-UA"/>
        </w:rPr>
        <w:t xml:space="preserve"> Суду від 04 травня 2022 року № </w:t>
      </w:r>
      <w:r w:rsidRPr="002E3478">
        <w:rPr>
          <w:rFonts w:ascii="Times New Roman" w:hAnsi="Times New Roman" w:cs="Times New Roman"/>
          <w:bCs/>
          <w:sz w:val="28"/>
          <w:szCs w:val="28"/>
          <w:lang w:val="uk-UA"/>
        </w:rPr>
        <w:t>120/0/149-22 суддю Сватівського районного суду Луганської області Попову О.М. відряджено до Рахівського районного суду Закарпатської області для здійснення правосуддя з 05 травня 2022 року;</w:t>
      </w:r>
    </w:p>
    <w:p w:rsidR="002C7AA4" w:rsidRPr="002E3478" w:rsidRDefault="002C7AA4" w:rsidP="002C7AA4">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 xml:space="preserve">- </w:t>
      </w:r>
      <w:proofErr w:type="spellStart"/>
      <w:r w:rsidRPr="002E3478">
        <w:rPr>
          <w:rFonts w:ascii="Times New Roman" w:hAnsi="Times New Roman" w:cs="Times New Roman"/>
          <w:bCs/>
          <w:sz w:val="28"/>
          <w:szCs w:val="28"/>
          <w:lang w:val="uk-UA"/>
        </w:rPr>
        <w:t>Рагозіна</w:t>
      </w:r>
      <w:proofErr w:type="spellEnd"/>
      <w:r w:rsidRPr="002E3478">
        <w:rPr>
          <w:rFonts w:ascii="Times New Roman" w:hAnsi="Times New Roman" w:cs="Times New Roman"/>
          <w:bCs/>
          <w:sz w:val="28"/>
          <w:szCs w:val="28"/>
          <w:lang w:val="uk-UA"/>
        </w:rPr>
        <w:t xml:space="preserve"> Світлан</w:t>
      </w:r>
      <w:r w:rsidR="00DC04A1" w:rsidRPr="002E3478">
        <w:rPr>
          <w:rFonts w:ascii="Times New Roman" w:hAnsi="Times New Roman" w:cs="Times New Roman"/>
          <w:bCs/>
          <w:sz w:val="28"/>
          <w:szCs w:val="28"/>
          <w:lang w:val="uk-UA"/>
        </w:rPr>
        <w:t>а</w:t>
      </w:r>
      <w:r w:rsidRPr="002E3478">
        <w:rPr>
          <w:rFonts w:ascii="Times New Roman" w:hAnsi="Times New Roman" w:cs="Times New Roman"/>
          <w:bCs/>
          <w:sz w:val="28"/>
          <w:szCs w:val="28"/>
          <w:lang w:val="uk-UA"/>
        </w:rPr>
        <w:t xml:space="preserve"> Олегівна, суддя Дружківського міського суду Донецької області</w:t>
      </w:r>
      <w:r w:rsidR="00DC04A1" w:rsidRPr="002E3478">
        <w:rPr>
          <w:rFonts w:ascii="Times New Roman" w:hAnsi="Times New Roman" w:cs="Times New Roman"/>
          <w:bCs/>
          <w:sz w:val="28"/>
          <w:szCs w:val="28"/>
          <w:lang w:val="uk-UA"/>
        </w:rPr>
        <w:t>,</w:t>
      </w:r>
      <w:r w:rsidRPr="002E3478">
        <w:rPr>
          <w:rFonts w:ascii="Times New Roman" w:hAnsi="Times New Roman" w:cs="Times New Roman"/>
          <w:bCs/>
          <w:sz w:val="28"/>
          <w:szCs w:val="28"/>
          <w:lang w:val="uk-UA"/>
        </w:rPr>
        <w:t xml:space="preserve"> Указом Президента Ук</w:t>
      </w:r>
      <w:r w:rsidR="006C18FD" w:rsidRPr="002E3478">
        <w:rPr>
          <w:rFonts w:ascii="Times New Roman" w:hAnsi="Times New Roman" w:cs="Times New Roman"/>
          <w:bCs/>
          <w:sz w:val="28"/>
          <w:szCs w:val="28"/>
          <w:lang w:val="uk-UA"/>
        </w:rPr>
        <w:t>раїни від 18 жовтня 2013 року № </w:t>
      </w:r>
      <w:r w:rsidRPr="002E3478">
        <w:rPr>
          <w:rFonts w:ascii="Times New Roman" w:hAnsi="Times New Roman" w:cs="Times New Roman"/>
          <w:bCs/>
          <w:sz w:val="28"/>
          <w:szCs w:val="28"/>
          <w:lang w:val="uk-UA"/>
        </w:rPr>
        <w:t>570/2013 призначена на посаду судді строком на п’ять років</w:t>
      </w:r>
      <w:r w:rsidR="00F5609A" w:rsidRPr="002E3478">
        <w:rPr>
          <w:rFonts w:ascii="Times New Roman" w:hAnsi="Times New Roman" w:cs="Times New Roman"/>
          <w:bCs/>
          <w:sz w:val="28"/>
          <w:szCs w:val="28"/>
          <w:lang w:val="uk-UA"/>
        </w:rPr>
        <w:t xml:space="preserve">, </w:t>
      </w:r>
      <w:r w:rsidRPr="002E3478">
        <w:rPr>
          <w:rFonts w:ascii="Times New Roman" w:hAnsi="Times New Roman" w:cs="Times New Roman"/>
          <w:bCs/>
          <w:sz w:val="28"/>
          <w:szCs w:val="28"/>
          <w:lang w:val="uk-UA"/>
        </w:rPr>
        <w:t>Указом Презид</w:t>
      </w:r>
      <w:r w:rsidR="00AB20BC" w:rsidRPr="002E3478">
        <w:rPr>
          <w:rFonts w:ascii="Times New Roman" w:hAnsi="Times New Roman" w:cs="Times New Roman"/>
          <w:bCs/>
          <w:sz w:val="28"/>
          <w:szCs w:val="28"/>
          <w:lang w:val="uk-UA"/>
        </w:rPr>
        <w:t>ента України від 23 грудня 2019 </w:t>
      </w:r>
      <w:r w:rsidRPr="002E3478">
        <w:rPr>
          <w:rFonts w:ascii="Times New Roman" w:hAnsi="Times New Roman" w:cs="Times New Roman"/>
          <w:bCs/>
          <w:sz w:val="28"/>
          <w:szCs w:val="28"/>
          <w:lang w:val="uk-UA"/>
        </w:rPr>
        <w:t>року № 936/2019 призначен</w:t>
      </w:r>
      <w:r w:rsidR="00F5609A" w:rsidRPr="002E3478">
        <w:rPr>
          <w:rFonts w:ascii="Times New Roman" w:hAnsi="Times New Roman" w:cs="Times New Roman"/>
          <w:bCs/>
          <w:sz w:val="28"/>
          <w:szCs w:val="28"/>
          <w:lang w:val="uk-UA"/>
        </w:rPr>
        <w:t>а</w:t>
      </w:r>
      <w:r w:rsidRPr="002E3478">
        <w:rPr>
          <w:rFonts w:ascii="Times New Roman" w:hAnsi="Times New Roman" w:cs="Times New Roman"/>
          <w:bCs/>
          <w:sz w:val="28"/>
          <w:szCs w:val="28"/>
          <w:lang w:val="uk-UA"/>
        </w:rPr>
        <w:t xml:space="preserve"> на посаду судді цього суду безстроково;</w:t>
      </w:r>
    </w:p>
    <w:p w:rsidR="002C7AA4" w:rsidRPr="002E3478" w:rsidRDefault="002C7AA4" w:rsidP="00C73A3D">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 xml:space="preserve">- </w:t>
      </w:r>
      <w:proofErr w:type="spellStart"/>
      <w:r w:rsidRPr="002E3478">
        <w:rPr>
          <w:rFonts w:ascii="Times New Roman" w:hAnsi="Times New Roman" w:cs="Times New Roman"/>
          <w:bCs/>
          <w:sz w:val="28"/>
          <w:szCs w:val="28"/>
          <w:lang w:val="uk-UA"/>
        </w:rPr>
        <w:t>Форощук</w:t>
      </w:r>
      <w:proofErr w:type="spellEnd"/>
      <w:r w:rsidRPr="002E3478">
        <w:rPr>
          <w:rFonts w:ascii="Times New Roman" w:hAnsi="Times New Roman" w:cs="Times New Roman"/>
          <w:bCs/>
          <w:sz w:val="28"/>
          <w:szCs w:val="28"/>
          <w:lang w:val="uk-UA"/>
        </w:rPr>
        <w:t xml:space="preserve"> Олександр Віталійович, судд</w:t>
      </w:r>
      <w:r w:rsidR="00C838C6" w:rsidRPr="002E3478">
        <w:rPr>
          <w:rFonts w:ascii="Times New Roman" w:hAnsi="Times New Roman" w:cs="Times New Roman"/>
          <w:bCs/>
          <w:sz w:val="28"/>
          <w:szCs w:val="28"/>
          <w:lang w:val="uk-UA"/>
        </w:rPr>
        <w:t>я</w:t>
      </w:r>
      <w:r w:rsidRPr="002E3478">
        <w:rPr>
          <w:rFonts w:ascii="Times New Roman" w:hAnsi="Times New Roman" w:cs="Times New Roman"/>
          <w:bCs/>
          <w:sz w:val="28"/>
          <w:szCs w:val="28"/>
          <w:lang w:val="uk-UA"/>
        </w:rPr>
        <w:t xml:space="preserve"> Старобільського районного суду Луганської області, </w:t>
      </w:r>
      <w:r w:rsidR="003805E9" w:rsidRPr="002E3478">
        <w:rPr>
          <w:rFonts w:ascii="Times New Roman" w:hAnsi="Times New Roman" w:cs="Times New Roman"/>
          <w:bCs/>
          <w:sz w:val="28"/>
          <w:szCs w:val="28"/>
          <w:lang w:val="uk-UA"/>
        </w:rPr>
        <w:t>Указом Президента Ук</w:t>
      </w:r>
      <w:r w:rsidR="006C18FD" w:rsidRPr="002E3478">
        <w:rPr>
          <w:rFonts w:ascii="Times New Roman" w:hAnsi="Times New Roman" w:cs="Times New Roman"/>
          <w:bCs/>
          <w:sz w:val="28"/>
          <w:szCs w:val="28"/>
          <w:lang w:val="uk-UA"/>
        </w:rPr>
        <w:t>раїни від 27 червня 2013 року № </w:t>
      </w:r>
      <w:r w:rsidR="003805E9" w:rsidRPr="002E3478">
        <w:rPr>
          <w:rFonts w:ascii="Times New Roman" w:hAnsi="Times New Roman" w:cs="Times New Roman"/>
          <w:bCs/>
          <w:sz w:val="28"/>
          <w:szCs w:val="28"/>
          <w:lang w:val="uk-UA"/>
        </w:rPr>
        <w:t xml:space="preserve">352/2013 </w:t>
      </w:r>
      <w:r w:rsidRPr="002E3478">
        <w:rPr>
          <w:rFonts w:ascii="Times New Roman" w:hAnsi="Times New Roman" w:cs="Times New Roman"/>
          <w:bCs/>
          <w:sz w:val="28"/>
          <w:szCs w:val="28"/>
          <w:lang w:val="uk-UA"/>
        </w:rPr>
        <w:t>призначен</w:t>
      </w:r>
      <w:r w:rsidR="00C838C6" w:rsidRPr="002E3478">
        <w:rPr>
          <w:rFonts w:ascii="Times New Roman" w:hAnsi="Times New Roman" w:cs="Times New Roman"/>
          <w:bCs/>
          <w:sz w:val="28"/>
          <w:szCs w:val="28"/>
          <w:lang w:val="uk-UA"/>
        </w:rPr>
        <w:t>ий</w:t>
      </w:r>
      <w:r w:rsidRPr="002E3478">
        <w:rPr>
          <w:rFonts w:ascii="Times New Roman" w:hAnsi="Times New Roman" w:cs="Times New Roman"/>
          <w:bCs/>
          <w:sz w:val="28"/>
          <w:szCs w:val="28"/>
          <w:lang w:val="uk-UA"/>
        </w:rPr>
        <w:t xml:space="preserve"> на посаду судді строком на п’ять років. Указом Президента України від 14 січня 2020 року № 7/2020 призначен</w:t>
      </w:r>
      <w:r w:rsidR="003805E9" w:rsidRPr="002E3478">
        <w:rPr>
          <w:rFonts w:ascii="Times New Roman" w:hAnsi="Times New Roman" w:cs="Times New Roman"/>
          <w:bCs/>
          <w:sz w:val="28"/>
          <w:szCs w:val="28"/>
          <w:lang w:val="uk-UA"/>
        </w:rPr>
        <w:t>ий</w:t>
      </w:r>
      <w:r w:rsidRPr="002E3478">
        <w:rPr>
          <w:rFonts w:ascii="Times New Roman" w:hAnsi="Times New Roman" w:cs="Times New Roman"/>
          <w:bCs/>
          <w:sz w:val="28"/>
          <w:szCs w:val="28"/>
          <w:lang w:val="uk-UA"/>
        </w:rPr>
        <w:t xml:space="preserve"> на посаду судді цього суду безстроково. Розпорядження</w:t>
      </w:r>
      <w:r w:rsidR="006C18FD" w:rsidRPr="002E3478">
        <w:rPr>
          <w:rFonts w:ascii="Times New Roman" w:hAnsi="Times New Roman" w:cs="Times New Roman"/>
          <w:bCs/>
          <w:sz w:val="28"/>
          <w:szCs w:val="28"/>
          <w:lang w:val="uk-UA"/>
        </w:rPr>
        <w:t>м Голови Верховного Суду від 06 </w:t>
      </w:r>
      <w:r w:rsidRPr="002E3478">
        <w:rPr>
          <w:rFonts w:ascii="Times New Roman" w:hAnsi="Times New Roman" w:cs="Times New Roman"/>
          <w:bCs/>
          <w:sz w:val="28"/>
          <w:szCs w:val="28"/>
          <w:lang w:val="uk-UA"/>
        </w:rPr>
        <w:t xml:space="preserve">березня 2022 року № 1/0/922 змінено територіальну підсудність судових справ Старобільського районного суду Луганської області шляхом передачі її до Синельниківського міськрайонного суду Дніпропетровської області. </w:t>
      </w:r>
    </w:p>
    <w:p w:rsidR="00C73A3D" w:rsidRPr="002E3478" w:rsidRDefault="002C7AA4" w:rsidP="00C73A3D">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Також отримано</w:t>
      </w:r>
      <w:r w:rsidR="00C73A3D" w:rsidRPr="002E3478">
        <w:rPr>
          <w:rFonts w:ascii="Times New Roman" w:hAnsi="Times New Roman" w:cs="Times New Roman"/>
          <w:bCs/>
          <w:sz w:val="28"/>
          <w:szCs w:val="28"/>
          <w:lang w:val="uk-UA"/>
        </w:rPr>
        <w:t xml:space="preserve"> інформацію про: кількість судових справ, що перебувають у провадженні суддів і можуть становити значний суспільний інтерес, з обґрунтуванням віднесення справи до вказаної категорії; кількість судових справ, що перебувають у провадженні судді, розгляд яких триває понад шість місяців та понад один рік, з конкретизацією стадії розгляду; кількість судових справ, що перебувають у провадженні судді, </w:t>
      </w:r>
      <w:r w:rsidR="003805E9" w:rsidRPr="002E3478">
        <w:rPr>
          <w:rFonts w:ascii="Times New Roman" w:hAnsi="Times New Roman" w:cs="Times New Roman"/>
          <w:bCs/>
          <w:sz w:val="28"/>
          <w:szCs w:val="28"/>
          <w:lang w:val="uk-UA"/>
        </w:rPr>
        <w:t>в</w:t>
      </w:r>
      <w:r w:rsidR="00C73A3D" w:rsidRPr="002E3478">
        <w:rPr>
          <w:rFonts w:ascii="Times New Roman" w:hAnsi="Times New Roman" w:cs="Times New Roman"/>
          <w:bCs/>
          <w:sz w:val="28"/>
          <w:szCs w:val="28"/>
          <w:lang w:val="uk-UA"/>
        </w:rPr>
        <w:t xml:space="preserve"> яких він є </w:t>
      </w:r>
      <w:r w:rsidR="002E3478">
        <w:rPr>
          <w:rFonts w:ascii="Times New Roman" w:hAnsi="Times New Roman" w:cs="Times New Roman"/>
          <w:bCs/>
          <w:sz w:val="28"/>
          <w:szCs w:val="28"/>
          <w:lang w:val="uk-UA"/>
        </w:rPr>
        <w:br/>
      </w:r>
      <w:r w:rsidR="00C73A3D" w:rsidRPr="002E3478">
        <w:rPr>
          <w:rFonts w:ascii="Times New Roman" w:hAnsi="Times New Roman" w:cs="Times New Roman"/>
          <w:bCs/>
          <w:sz w:val="28"/>
          <w:szCs w:val="28"/>
          <w:lang w:val="uk-UA"/>
        </w:rPr>
        <w:t xml:space="preserve">суддею-доповідачем; кількість судових справ, що перебувають у провадженні судді, </w:t>
      </w:r>
      <w:r w:rsidR="003805E9" w:rsidRPr="002E3478">
        <w:rPr>
          <w:rFonts w:ascii="Times New Roman" w:hAnsi="Times New Roman" w:cs="Times New Roman"/>
          <w:bCs/>
          <w:sz w:val="28"/>
          <w:szCs w:val="28"/>
          <w:lang w:val="uk-UA"/>
        </w:rPr>
        <w:t>в</w:t>
      </w:r>
      <w:r w:rsidR="00C73A3D" w:rsidRPr="002E3478">
        <w:rPr>
          <w:rFonts w:ascii="Times New Roman" w:hAnsi="Times New Roman" w:cs="Times New Roman"/>
          <w:bCs/>
          <w:sz w:val="28"/>
          <w:szCs w:val="28"/>
          <w:lang w:val="uk-UA"/>
        </w:rPr>
        <w:t xml:space="preserve"> яких він входить до складу колегії суддів; кількість кримінальних проваджень, що перебувають на розгляді у судді</w:t>
      </w:r>
      <w:r w:rsidR="003805E9" w:rsidRPr="002E3478">
        <w:rPr>
          <w:rFonts w:ascii="Times New Roman" w:hAnsi="Times New Roman" w:cs="Times New Roman"/>
          <w:bCs/>
          <w:sz w:val="28"/>
          <w:szCs w:val="28"/>
          <w:lang w:val="uk-UA"/>
        </w:rPr>
        <w:t xml:space="preserve"> понад один рік</w:t>
      </w:r>
      <w:r w:rsidR="00C73A3D" w:rsidRPr="002E3478">
        <w:rPr>
          <w:rFonts w:ascii="Times New Roman" w:hAnsi="Times New Roman" w:cs="Times New Roman"/>
          <w:bCs/>
          <w:sz w:val="28"/>
          <w:szCs w:val="28"/>
          <w:lang w:val="uk-UA"/>
        </w:rPr>
        <w:t xml:space="preserve">, в яких до обвинувачених застосовано запобіжний захід у вигляді тримання під вартою, з конкретизацією стадії розгляду; іншу додаткову інформацію (за наявності), яку може бути враховано під час розгляду питання про відрядження судді. </w:t>
      </w:r>
    </w:p>
    <w:p w:rsidR="00801520" w:rsidRPr="002E3478" w:rsidRDefault="00A95A01" w:rsidP="0028164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П</w:t>
      </w:r>
      <w:r w:rsidR="0010412F" w:rsidRPr="002E3478">
        <w:rPr>
          <w:rFonts w:ascii="Times New Roman" w:hAnsi="Times New Roman" w:cs="Times New Roman"/>
          <w:bCs/>
          <w:sz w:val="28"/>
          <w:szCs w:val="28"/>
          <w:lang w:val="uk-UA"/>
        </w:rPr>
        <w:t xml:space="preserve">итання щодо відрядження суддів до </w:t>
      </w:r>
      <w:r w:rsidR="0070048F" w:rsidRPr="002E3478">
        <w:rPr>
          <w:rFonts w:ascii="Times New Roman" w:hAnsi="Times New Roman" w:cs="Times New Roman"/>
          <w:bCs/>
          <w:sz w:val="28"/>
          <w:szCs w:val="28"/>
          <w:lang w:val="uk-UA"/>
        </w:rPr>
        <w:t>Васильківського міськрайонного суду Київської області</w:t>
      </w:r>
      <w:r w:rsidR="00904C3B" w:rsidRPr="002E3478">
        <w:rPr>
          <w:rFonts w:ascii="Times New Roman" w:hAnsi="Times New Roman" w:cs="Times New Roman"/>
          <w:bCs/>
          <w:sz w:val="28"/>
          <w:szCs w:val="28"/>
          <w:lang w:val="uk-UA"/>
        </w:rPr>
        <w:t xml:space="preserve"> призначен</w:t>
      </w:r>
      <w:r w:rsidR="00550861" w:rsidRPr="002E3478">
        <w:rPr>
          <w:rFonts w:ascii="Times New Roman" w:hAnsi="Times New Roman" w:cs="Times New Roman"/>
          <w:bCs/>
          <w:sz w:val="28"/>
          <w:szCs w:val="28"/>
          <w:lang w:val="uk-UA"/>
        </w:rPr>
        <w:t>о</w:t>
      </w:r>
      <w:r w:rsidR="00904C3B" w:rsidRPr="002E3478">
        <w:rPr>
          <w:rFonts w:ascii="Times New Roman" w:hAnsi="Times New Roman" w:cs="Times New Roman"/>
          <w:bCs/>
          <w:sz w:val="28"/>
          <w:szCs w:val="28"/>
          <w:lang w:val="uk-UA"/>
        </w:rPr>
        <w:t xml:space="preserve"> </w:t>
      </w:r>
      <w:r w:rsidRPr="002E3478">
        <w:rPr>
          <w:rFonts w:ascii="Times New Roman" w:hAnsi="Times New Roman" w:cs="Times New Roman"/>
          <w:bCs/>
          <w:sz w:val="28"/>
          <w:szCs w:val="28"/>
          <w:lang w:val="uk-UA"/>
        </w:rPr>
        <w:t xml:space="preserve">до розгляду </w:t>
      </w:r>
      <w:r w:rsidR="00904C3B" w:rsidRPr="002E3478">
        <w:rPr>
          <w:rFonts w:ascii="Times New Roman" w:hAnsi="Times New Roman" w:cs="Times New Roman"/>
          <w:bCs/>
          <w:sz w:val="28"/>
          <w:szCs w:val="28"/>
          <w:lang w:val="uk-UA"/>
        </w:rPr>
        <w:t>на</w:t>
      </w:r>
      <w:r w:rsidR="00550861" w:rsidRPr="002E3478">
        <w:rPr>
          <w:rFonts w:ascii="Times New Roman" w:hAnsi="Times New Roman" w:cs="Times New Roman"/>
          <w:bCs/>
          <w:sz w:val="28"/>
          <w:szCs w:val="28"/>
          <w:lang w:val="uk-UA"/>
        </w:rPr>
        <w:t xml:space="preserve"> </w:t>
      </w:r>
      <w:r w:rsidR="0070048F" w:rsidRPr="002E3478">
        <w:rPr>
          <w:rFonts w:ascii="Times New Roman" w:hAnsi="Times New Roman" w:cs="Times New Roman"/>
          <w:bCs/>
          <w:sz w:val="28"/>
          <w:szCs w:val="28"/>
          <w:lang w:val="uk-UA"/>
        </w:rPr>
        <w:t>04</w:t>
      </w:r>
      <w:r w:rsidR="0010412F" w:rsidRPr="002E3478">
        <w:rPr>
          <w:rFonts w:ascii="Times New Roman" w:hAnsi="Times New Roman" w:cs="Times New Roman"/>
          <w:bCs/>
          <w:sz w:val="28"/>
          <w:szCs w:val="28"/>
          <w:lang w:val="uk-UA"/>
        </w:rPr>
        <w:t xml:space="preserve"> </w:t>
      </w:r>
      <w:r w:rsidR="0070048F" w:rsidRPr="002E3478">
        <w:rPr>
          <w:rFonts w:ascii="Times New Roman" w:hAnsi="Times New Roman" w:cs="Times New Roman"/>
          <w:bCs/>
          <w:sz w:val="28"/>
          <w:szCs w:val="28"/>
          <w:lang w:val="uk-UA"/>
        </w:rPr>
        <w:t>вересня</w:t>
      </w:r>
      <w:r w:rsidR="00550861" w:rsidRPr="002E3478">
        <w:rPr>
          <w:rFonts w:ascii="Times New Roman" w:hAnsi="Times New Roman" w:cs="Times New Roman"/>
          <w:bCs/>
          <w:sz w:val="28"/>
          <w:szCs w:val="28"/>
          <w:lang w:val="uk-UA"/>
        </w:rPr>
        <w:t xml:space="preserve"> </w:t>
      </w:r>
      <w:r w:rsidR="0010412F" w:rsidRPr="002E3478">
        <w:rPr>
          <w:rFonts w:ascii="Times New Roman" w:hAnsi="Times New Roman" w:cs="Times New Roman"/>
          <w:bCs/>
          <w:sz w:val="28"/>
          <w:szCs w:val="28"/>
          <w:lang w:val="uk-UA"/>
        </w:rPr>
        <w:t>2024 року</w:t>
      </w:r>
      <w:r w:rsidR="00A61D10" w:rsidRPr="002E3478">
        <w:rPr>
          <w:rFonts w:ascii="Times New Roman" w:hAnsi="Times New Roman" w:cs="Times New Roman"/>
          <w:bCs/>
          <w:sz w:val="28"/>
          <w:szCs w:val="28"/>
          <w:lang w:val="uk-UA"/>
        </w:rPr>
        <w:t>.</w:t>
      </w:r>
    </w:p>
    <w:p w:rsidR="00D04CF6" w:rsidRPr="002E3478" w:rsidRDefault="004F45D0" w:rsidP="00C01810">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У засідання Комісії</w:t>
      </w:r>
      <w:r w:rsidR="0010412F" w:rsidRPr="002E3478">
        <w:rPr>
          <w:rFonts w:ascii="Times New Roman" w:hAnsi="Times New Roman" w:cs="Times New Roman"/>
          <w:bCs/>
          <w:sz w:val="28"/>
          <w:szCs w:val="28"/>
          <w:lang w:val="uk-UA"/>
        </w:rPr>
        <w:t xml:space="preserve"> </w:t>
      </w:r>
      <w:r w:rsidR="0070048F" w:rsidRPr="002E3478">
        <w:rPr>
          <w:rFonts w:ascii="Times New Roman" w:hAnsi="Times New Roman" w:cs="Times New Roman"/>
          <w:bCs/>
          <w:sz w:val="28"/>
          <w:szCs w:val="28"/>
          <w:lang w:val="uk-UA"/>
        </w:rPr>
        <w:t>04</w:t>
      </w:r>
      <w:r w:rsidR="004F55B1" w:rsidRPr="002E3478">
        <w:rPr>
          <w:rFonts w:ascii="Times New Roman" w:hAnsi="Times New Roman" w:cs="Times New Roman"/>
          <w:bCs/>
          <w:sz w:val="28"/>
          <w:szCs w:val="28"/>
          <w:lang w:val="uk-UA"/>
        </w:rPr>
        <w:t xml:space="preserve"> </w:t>
      </w:r>
      <w:r w:rsidR="0070048F" w:rsidRPr="002E3478">
        <w:rPr>
          <w:rFonts w:ascii="Times New Roman" w:hAnsi="Times New Roman" w:cs="Times New Roman"/>
          <w:bCs/>
          <w:sz w:val="28"/>
          <w:szCs w:val="28"/>
          <w:lang w:val="uk-UA"/>
        </w:rPr>
        <w:t>вересня</w:t>
      </w:r>
      <w:r w:rsidR="0010412F" w:rsidRPr="002E3478">
        <w:rPr>
          <w:rFonts w:ascii="Times New Roman" w:hAnsi="Times New Roman" w:cs="Times New Roman"/>
          <w:bCs/>
          <w:sz w:val="28"/>
          <w:szCs w:val="28"/>
          <w:lang w:val="uk-UA"/>
        </w:rPr>
        <w:t xml:space="preserve"> 2024 року</w:t>
      </w:r>
      <w:r w:rsidR="004F55B1" w:rsidRPr="002E3478">
        <w:rPr>
          <w:rFonts w:ascii="Times New Roman" w:hAnsi="Times New Roman" w:cs="Times New Roman"/>
          <w:bCs/>
          <w:sz w:val="28"/>
          <w:szCs w:val="28"/>
          <w:lang w:val="uk-UA"/>
        </w:rPr>
        <w:t xml:space="preserve"> </w:t>
      </w:r>
      <w:r w:rsidR="00D04CF6" w:rsidRPr="002E3478">
        <w:rPr>
          <w:rFonts w:ascii="Times New Roman" w:hAnsi="Times New Roman" w:cs="Times New Roman"/>
          <w:bCs/>
          <w:sz w:val="28"/>
          <w:szCs w:val="28"/>
          <w:lang w:val="uk-UA"/>
        </w:rPr>
        <w:t>з’яви</w:t>
      </w:r>
      <w:r w:rsidR="00881A1A" w:rsidRPr="002E3478">
        <w:rPr>
          <w:rFonts w:ascii="Times New Roman" w:hAnsi="Times New Roman" w:cs="Times New Roman"/>
          <w:bCs/>
          <w:sz w:val="28"/>
          <w:szCs w:val="28"/>
          <w:lang w:val="uk-UA"/>
        </w:rPr>
        <w:t>лися</w:t>
      </w:r>
      <w:r w:rsidR="00D04CF6" w:rsidRPr="002E3478">
        <w:rPr>
          <w:rFonts w:ascii="Times New Roman" w:hAnsi="Times New Roman" w:cs="Times New Roman"/>
          <w:bCs/>
          <w:sz w:val="28"/>
          <w:szCs w:val="28"/>
          <w:lang w:val="uk-UA"/>
        </w:rPr>
        <w:t xml:space="preserve"> </w:t>
      </w:r>
      <w:r w:rsidR="00C6718A" w:rsidRPr="002E3478">
        <w:rPr>
          <w:rFonts w:ascii="Times New Roman" w:hAnsi="Times New Roman" w:cs="Times New Roman"/>
          <w:bCs/>
          <w:sz w:val="28"/>
          <w:szCs w:val="28"/>
          <w:lang w:val="uk-UA"/>
        </w:rPr>
        <w:t>судд</w:t>
      </w:r>
      <w:r w:rsidR="00881A1A" w:rsidRPr="002E3478">
        <w:rPr>
          <w:rFonts w:ascii="Times New Roman" w:hAnsi="Times New Roman" w:cs="Times New Roman"/>
          <w:bCs/>
          <w:sz w:val="28"/>
          <w:szCs w:val="28"/>
          <w:lang w:val="uk-UA"/>
        </w:rPr>
        <w:t>і</w:t>
      </w:r>
      <w:r w:rsidR="00C6718A" w:rsidRPr="002E3478">
        <w:rPr>
          <w:rFonts w:ascii="Times New Roman" w:hAnsi="Times New Roman" w:cs="Times New Roman"/>
          <w:bCs/>
          <w:sz w:val="28"/>
          <w:szCs w:val="28"/>
          <w:lang w:val="uk-UA"/>
        </w:rPr>
        <w:t xml:space="preserve"> </w:t>
      </w:r>
      <w:r w:rsidR="00881A1A" w:rsidRPr="002E3478">
        <w:rPr>
          <w:rFonts w:ascii="Times New Roman" w:hAnsi="Times New Roman" w:cs="Times New Roman"/>
          <w:bCs/>
          <w:sz w:val="28"/>
          <w:szCs w:val="28"/>
          <w:lang w:val="uk-UA"/>
        </w:rPr>
        <w:t xml:space="preserve">Попова О.М. та </w:t>
      </w:r>
      <w:proofErr w:type="spellStart"/>
      <w:r w:rsidR="00881A1A" w:rsidRPr="002E3478">
        <w:rPr>
          <w:rFonts w:ascii="Times New Roman" w:hAnsi="Times New Roman" w:cs="Times New Roman"/>
          <w:bCs/>
          <w:sz w:val="28"/>
          <w:szCs w:val="28"/>
          <w:lang w:val="uk-UA"/>
        </w:rPr>
        <w:t>Форощук</w:t>
      </w:r>
      <w:proofErr w:type="spellEnd"/>
      <w:r w:rsidR="00881A1A" w:rsidRPr="002E3478">
        <w:rPr>
          <w:rFonts w:ascii="Times New Roman" w:hAnsi="Times New Roman" w:cs="Times New Roman"/>
          <w:bCs/>
          <w:sz w:val="28"/>
          <w:szCs w:val="28"/>
          <w:lang w:val="uk-UA"/>
        </w:rPr>
        <w:t xml:space="preserve"> О.В.</w:t>
      </w:r>
    </w:p>
    <w:p w:rsidR="005705A0" w:rsidRPr="002E3478" w:rsidRDefault="00C21ADF" w:rsidP="0028164E">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lastRenderedPageBreak/>
        <w:t>Інші с</w:t>
      </w:r>
      <w:r w:rsidR="00881A1A" w:rsidRPr="002E3478">
        <w:rPr>
          <w:rFonts w:ascii="Times New Roman" w:hAnsi="Times New Roman" w:cs="Times New Roman"/>
          <w:bCs/>
          <w:sz w:val="28"/>
          <w:szCs w:val="28"/>
          <w:lang w:val="uk-UA"/>
        </w:rPr>
        <w:t xml:space="preserve">удді були повідомлені про час і місце засідання шляхом розміщення оголошення на офіційному </w:t>
      </w:r>
      <w:proofErr w:type="spellStart"/>
      <w:r w:rsidR="00881A1A" w:rsidRPr="002E3478">
        <w:rPr>
          <w:rFonts w:ascii="Times New Roman" w:hAnsi="Times New Roman" w:cs="Times New Roman"/>
          <w:bCs/>
          <w:sz w:val="28"/>
          <w:szCs w:val="28"/>
          <w:lang w:val="uk-UA"/>
        </w:rPr>
        <w:t>вебсайті</w:t>
      </w:r>
      <w:proofErr w:type="spellEnd"/>
      <w:r w:rsidR="00881A1A" w:rsidRPr="002E3478">
        <w:rPr>
          <w:rFonts w:ascii="Times New Roman" w:hAnsi="Times New Roman" w:cs="Times New Roman"/>
          <w:bCs/>
          <w:sz w:val="28"/>
          <w:szCs w:val="28"/>
          <w:lang w:val="uk-UA"/>
        </w:rPr>
        <w:t xml:space="preserve"> Комісії, проте у засідання</w:t>
      </w:r>
      <w:r w:rsidR="005705A0" w:rsidRPr="002E3478">
        <w:rPr>
          <w:rFonts w:ascii="Times New Roman" w:hAnsi="Times New Roman" w:cs="Times New Roman"/>
          <w:bCs/>
          <w:sz w:val="28"/>
          <w:szCs w:val="28"/>
          <w:lang w:val="uk-UA"/>
        </w:rPr>
        <w:t xml:space="preserve"> Комісії не з’явилися.</w:t>
      </w:r>
    </w:p>
    <w:p w:rsidR="003C2934" w:rsidRPr="002E3478" w:rsidRDefault="004F45D0" w:rsidP="00C01810">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 xml:space="preserve">Згідно з пунктом 8 розділу ІІІ Порядку </w:t>
      </w:r>
      <w:r w:rsidR="00895F11" w:rsidRPr="002E3478">
        <w:rPr>
          <w:rFonts w:ascii="Times New Roman" w:hAnsi="Times New Roman" w:cs="Times New Roman"/>
          <w:bCs/>
          <w:sz w:val="28"/>
          <w:szCs w:val="28"/>
          <w:lang w:val="uk-UA"/>
        </w:rPr>
        <w:t xml:space="preserve">неявка </w:t>
      </w:r>
      <w:r w:rsidRPr="002E3478">
        <w:rPr>
          <w:rFonts w:ascii="Times New Roman" w:hAnsi="Times New Roman" w:cs="Times New Roman"/>
          <w:bCs/>
          <w:sz w:val="28"/>
          <w:szCs w:val="28"/>
          <w:lang w:val="uk-UA"/>
        </w:rPr>
        <w:t>судді не перешкоджає розгляду питання щодо внесення подання про відрядження</w:t>
      </w:r>
      <w:r w:rsidR="00895F11" w:rsidRPr="002E3478">
        <w:rPr>
          <w:rFonts w:ascii="Times New Roman" w:hAnsi="Times New Roman" w:cs="Times New Roman"/>
          <w:bCs/>
          <w:sz w:val="28"/>
          <w:szCs w:val="28"/>
          <w:lang w:val="uk-UA"/>
        </w:rPr>
        <w:t xml:space="preserve"> судді за його відсутності.</w:t>
      </w:r>
    </w:p>
    <w:p w:rsidR="00607CC6" w:rsidRPr="002E3478" w:rsidRDefault="003805E9" w:rsidP="00607CC6">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 xml:space="preserve">21 серпня 2024 року </w:t>
      </w:r>
      <w:r w:rsidR="0028164E" w:rsidRPr="002E3478">
        <w:rPr>
          <w:rFonts w:ascii="Times New Roman" w:hAnsi="Times New Roman" w:cs="Times New Roman"/>
          <w:bCs/>
          <w:sz w:val="28"/>
          <w:szCs w:val="28"/>
          <w:lang w:val="uk-UA"/>
        </w:rPr>
        <w:t>до</w:t>
      </w:r>
      <w:r w:rsidR="00607CC6" w:rsidRPr="002E3478">
        <w:rPr>
          <w:rFonts w:ascii="Times New Roman" w:hAnsi="Times New Roman" w:cs="Times New Roman"/>
          <w:bCs/>
          <w:sz w:val="28"/>
          <w:szCs w:val="28"/>
          <w:lang w:val="uk-UA"/>
        </w:rPr>
        <w:t xml:space="preserve"> Комісії</w:t>
      </w:r>
      <w:r w:rsidRPr="002E3478">
        <w:rPr>
          <w:rFonts w:ascii="Times New Roman" w:hAnsi="Times New Roman" w:cs="Times New Roman"/>
          <w:bCs/>
          <w:sz w:val="28"/>
          <w:szCs w:val="28"/>
          <w:lang w:val="uk-UA"/>
        </w:rPr>
        <w:t xml:space="preserve"> надійшла заява судді Данькової С.О. </w:t>
      </w:r>
      <w:r w:rsidR="00607CC6" w:rsidRPr="002E3478">
        <w:rPr>
          <w:rFonts w:ascii="Times New Roman" w:hAnsi="Times New Roman" w:cs="Times New Roman"/>
          <w:bCs/>
          <w:sz w:val="28"/>
          <w:szCs w:val="28"/>
          <w:lang w:val="uk-UA"/>
        </w:rPr>
        <w:t xml:space="preserve">про залишення без розгляду </w:t>
      </w:r>
      <w:r w:rsidR="00EF6527" w:rsidRPr="002E3478">
        <w:rPr>
          <w:rFonts w:ascii="Times New Roman" w:hAnsi="Times New Roman" w:cs="Times New Roman"/>
          <w:bCs/>
          <w:sz w:val="28"/>
          <w:szCs w:val="28"/>
          <w:lang w:val="uk-UA"/>
        </w:rPr>
        <w:t xml:space="preserve">її </w:t>
      </w:r>
      <w:r w:rsidR="00607CC6" w:rsidRPr="002E3478">
        <w:rPr>
          <w:rFonts w:ascii="Times New Roman" w:hAnsi="Times New Roman" w:cs="Times New Roman"/>
          <w:bCs/>
          <w:sz w:val="28"/>
          <w:szCs w:val="28"/>
          <w:lang w:val="uk-UA"/>
        </w:rPr>
        <w:t>згоди на відрядження.</w:t>
      </w:r>
    </w:p>
    <w:p w:rsidR="00607CC6" w:rsidRPr="002E3478" w:rsidRDefault="00607CC6" w:rsidP="00607CC6">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Відповідно до абзаців першого та другого пункту 14 розділу ІІІ Порядку суддя може відкликати згоду на його відрядження до іншого суду того самого рівня і спеціалізації для здійснення правосуддя, про що подає письмову заяву до Вищої кваліфікаційної комісії суддів України.</w:t>
      </w:r>
    </w:p>
    <w:p w:rsidR="00C21ADF" w:rsidRPr="002E3478" w:rsidRDefault="00607CC6" w:rsidP="00B34EF1">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У разі відкликання суддею згоди на його відрядження до іншого суду того самого рівня і спеціалізації для здійснення правосуддя до ухвалення Вищою кваліфікаційною комісією суддів України відповідного рішення Вища кваліфікаційна комісія суддів України ухвалює рішення про залишення без розгляду питання щодо внесення подання про відрядження такого судді.</w:t>
      </w:r>
    </w:p>
    <w:p w:rsidR="00C21ADF" w:rsidRPr="002E3478" w:rsidRDefault="008B7987" w:rsidP="00B34EF1">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Оскільки</w:t>
      </w:r>
      <w:r w:rsidR="00607CC6" w:rsidRPr="002E3478">
        <w:rPr>
          <w:rFonts w:ascii="Times New Roman" w:hAnsi="Times New Roman" w:cs="Times New Roman"/>
          <w:bCs/>
          <w:sz w:val="28"/>
          <w:szCs w:val="28"/>
          <w:lang w:val="uk-UA"/>
        </w:rPr>
        <w:t xml:space="preserve"> Данькова С.О. скористалась наданим їй правом </w:t>
      </w:r>
      <w:r w:rsidR="00C21ADF" w:rsidRPr="002E3478">
        <w:rPr>
          <w:rFonts w:ascii="Times New Roman" w:hAnsi="Times New Roman" w:cs="Times New Roman"/>
          <w:bCs/>
          <w:sz w:val="28"/>
          <w:szCs w:val="28"/>
          <w:lang w:val="uk-UA"/>
        </w:rPr>
        <w:t>відкликати</w:t>
      </w:r>
      <w:r w:rsidR="00607CC6" w:rsidRPr="002E3478">
        <w:rPr>
          <w:rFonts w:ascii="Times New Roman" w:hAnsi="Times New Roman" w:cs="Times New Roman"/>
          <w:bCs/>
          <w:sz w:val="28"/>
          <w:szCs w:val="28"/>
          <w:lang w:val="uk-UA"/>
        </w:rPr>
        <w:t xml:space="preserve"> згод</w:t>
      </w:r>
      <w:r w:rsidR="00C21ADF" w:rsidRPr="002E3478">
        <w:rPr>
          <w:rFonts w:ascii="Times New Roman" w:hAnsi="Times New Roman" w:cs="Times New Roman"/>
          <w:bCs/>
          <w:sz w:val="28"/>
          <w:szCs w:val="28"/>
          <w:lang w:val="uk-UA"/>
        </w:rPr>
        <w:t>у</w:t>
      </w:r>
      <w:r w:rsidR="00607CC6" w:rsidRPr="002E3478">
        <w:rPr>
          <w:rFonts w:ascii="Times New Roman" w:hAnsi="Times New Roman" w:cs="Times New Roman"/>
          <w:bCs/>
          <w:sz w:val="28"/>
          <w:szCs w:val="28"/>
          <w:lang w:val="uk-UA"/>
        </w:rPr>
        <w:t xml:space="preserve"> на відрядження, питання щодо внесення подання про </w:t>
      </w:r>
      <w:r w:rsidR="00C21ADF" w:rsidRPr="002E3478">
        <w:rPr>
          <w:rFonts w:ascii="Times New Roman" w:hAnsi="Times New Roman" w:cs="Times New Roman"/>
          <w:bCs/>
          <w:sz w:val="28"/>
          <w:szCs w:val="28"/>
          <w:lang w:val="uk-UA"/>
        </w:rPr>
        <w:t xml:space="preserve">її </w:t>
      </w:r>
      <w:r w:rsidR="00607CC6" w:rsidRPr="002E3478">
        <w:rPr>
          <w:rFonts w:ascii="Times New Roman" w:hAnsi="Times New Roman" w:cs="Times New Roman"/>
          <w:bCs/>
          <w:sz w:val="28"/>
          <w:szCs w:val="28"/>
          <w:lang w:val="uk-UA"/>
        </w:rPr>
        <w:t xml:space="preserve">відрядження </w:t>
      </w:r>
      <w:r w:rsidR="00C21ADF" w:rsidRPr="002E3478">
        <w:rPr>
          <w:rFonts w:ascii="Times New Roman" w:hAnsi="Times New Roman" w:cs="Times New Roman"/>
          <w:bCs/>
          <w:sz w:val="28"/>
          <w:szCs w:val="28"/>
          <w:lang w:val="uk-UA"/>
        </w:rPr>
        <w:t xml:space="preserve">підлягає залишенню без розгляду. </w:t>
      </w:r>
    </w:p>
    <w:p w:rsidR="00B34EF1" w:rsidRPr="002E3478" w:rsidRDefault="004F45D0" w:rsidP="00B34EF1">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Заслухавши доповідача, проаналізувавши матеріали щодо відрядження суддів до</w:t>
      </w:r>
      <w:r w:rsidR="00791453" w:rsidRPr="002E3478">
        <w:rPr>
          <w:rFonts w:ascii="Times New Roman" w:hAnsi="Times New Roman" w:cs="Times New Roman"/>
          <w:sz w:val="28"/>
          <w:szCs w:val="28"/>
          <w:lang w:val="uk-UA"/>
        </w:rPr>
        <w:t xml:space="preserve"> </w:t>
      </w:r>
      <w:r w:rsidR="00791453" w:rsidRPr="002E3478">
        <w:rPr>
          <w:rFonts w:ascii="Times New Roman" w:hAnsi="Times New Roman" w:cs="Times New Roman"/>
          <w:bCs/>
          <w:sz w:val="28"/>
          <w:szCs w:val="28"/>
          <w:lang w:val="uk-UA"/>
        </w:rPr>
        <w:t>Васильківського міськрайонного суду Київської області</w:t>
      </w:r>
      <w:r w:rsidRPr="002E3478">
        <w:rPr>
          <w:rFonts w:ascii="Times New Roman" w:hAnsi="Times New Roman" w:cs="Times New Roman"/>
          <w:bCs/>
          <w:sz w:val="28"/>
          <w:szCs w:val="28"/>
          <w:lang w:val="uk-UA"/>
        </w:rPr>
        <w:t>, Комісія встановила таке.</w:t>
      </w:r>
    </w:p>
    <w:p w:rsidR="00B34EF1" w:rsidRPr="002E3478" w:rsidRDefault="00123E68" w:rsidP="00607CC6">
      <w:pPr>
        <w:autoSpaceDE w:val="0"/>
        <w:autoSpaceDN w:val="0"/>
        <w:adjustRightInd w:val="0"/>
        <w:spacing w:after="0" w:line="240" w:lineRule="auto"/>
        <w:ind w:firstLine="709"/>
        <w:jc w:val="both"/>
        <w:rPr>
          <w:rFonts w:ascii="Times New Roman" w:hAnsi="Times New Roman" w:cs="Times New Roman"/>
          <w:sz w:val="28"/>
          <w:szCs w:val="28"/>
          <w:shd w:val="clear" w:color="auto" w:fill="FFFFFF"/>
          <w:lang w:val="uk-UA"/>
        </w:rPr>
      </w:pPr>
      <w:r w:rsidRPr="002E3478">
        <w:rPr>
          <w:rFonts w:ascii="Times New Roman" w:hAnsi="Times New Roman" w:cs="Times New Roman"/>
          <w:bCs/>
          <w:sz w:val="28"/>
          <w:szCs w:val="28"/>
          <w:lang w:val="uk-UA"/>
        </w:rPr>
        <w:t>Відповідно до ч</w:t>
      </w:r>
      <w:r w:rsidR="00FD3C70" w:rsidRPr="002E3478">
        <w:rPr>
          <w:rFonts w:ascii="Times New Roman" w:hAnsi="Times New Roman" w:cs="Times New Roman"/>
          <w:bCs/>
          <w:sz w:val="28"/>
          <w:szCs w:val="28"/>
          <w:lang w:val="uk-UA"/>
        </w:rPr>
        <w:t>астин</w:t>
      </w:r>
      <w:r w:rsidRPr="002E3478">
        <w:rPr>
          <w:rFonts w:ascii="Times New Roman" w:hAnsi="Times New Roman" w:cs="Times New Roman"/>
          <w:bCs/>
          <w:sz w:val="28"/>
          <w:szCs w:val="28"/>
          <w:lang w:val="uk-UA"/>
        </w:rPr>
        <w:t>и першої</w:t>
      </w:r>
      <w:r w:rsidR="00FD3C70" w:rsidRPr="002E3478">
        <w:rPr>
          <w:rFonts w:ascii="Times New Roman" w:hAnsi="Times New Roman" w:cs="Times New Roman"/>
          <w:bCs/>
          <w:sz w:val="28"/>
          <w:szCs w:val="28"/>
          <w:lang w:val="uk-UA"/>
        </w:rPr>
        <w:t xml:space="preserve"> статті 55 Закону України «Про судоустрій і статус суддів»</w:t>
      </w:r>
      <w:r w:rsidR="002941D6" w:rsidRPr="002E3478">
        <w:rPr>
          <w:rFonts w:ascii="Times New Roman" w:hAnsi="Times New Roman" w:cs="Times New Roman"/>
          <w:bCs/>
          <w:sz w:val="28"/>
          <w:szCs w:val="28"/>
          <w:lang w:val="uk-UA"/>
        </w:rPr>
        <w:t xml:space="preserve"> </w:t>
      </w:r>
      <w:r w:rsidR="00FD3C70" w:rsidRPr="002E3478">
        <w:rPr>
          <w:rFonts w:ascii="Times New Roman" w:hAnsi="Times New Roman" w:cs="Times New Roman"/>
          <w:bCs/>
          <w:sz w:val="28"/>
          <w:szCs w:val="28"/>
          <w:lang w:val="uk-UA"/>
        </w:rPr>
        <w:t xml:space="preserve">у </w:t>
      </w:r>
      <w:r w:rsidR="00BC2EA8" w:rsidRPr="002E3478">
        <w:rPr>
          <w:rFonts w:ascii="Times New Roman" w:hAnsi="Times New Roman" w:cs="Times New Roman"/>
          <w:sz w:val="28"/>
          <w:szCs w:val="28"/>
          <w:shd w:val="clear" w:color="auto" w:fill="FFFFFF"/>
          <w:lang w:val="uk-UA"/>
        </w:rPr>
        <w:t>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C01810" w:rsidRPr="002E3478" w:rsidRDefault="00C21ADF" w:rsidP="00C01810">
      <w:pPr>
        <w:autoSpaceDE w:val="0"/>
        <w:autoSpaceDN w:val="0"/>
        <w:adjustRightInd w:val="0"/>
        <w:spacing w:after="0" w:line="240" w:lineRule="auto"/>
        <w:ind w:firstLine="709"/>
        <w:jc w:val="both"/>
        <w:rPr>
          <w:rFonts w:ascii="Times New Roman" w:hAnsi="Times New Roman" w:cs="Times New Roman"/>
          <w:sz w:val="28"/>
          <w:szCs w:val="28"/>
          <w:shd w:val="clear" w:color="auto" w:fill="FFFFFF"/>
          <w:lang w:val="uk-UA"/>
        </w:rPr>
      </w:pPr>
      <w:r w:rsidRPr="002E3478">
        <w:rPr>
          <w:rFonts w:ascii="Times New Roman" w:hAnsi="Times New Roman" w:cs="Times New Roman"/>
          <w:sz w:val="28"/>
          <w:szCs w:val="28"/>
          <w:shd w:val="clear" w:color="auto" w:fill="FFFFFF"/>
          <w:lang w:val="uk-UA"/>
        </w:rPr>
        <w:t xml:space="preserve">Із приписами Закону кореспондують норми пункту 1 </w:t>
      </w:r>
      <w:r w:rsidR="00036B8C" w:rsidRPr="002E3478">
        <w:rPr>
          <w:rFonts w:ascii="Times New Roman" w:hAnsi="Times New Roman" w:cs="Times New Roman"/>
          <w:sz w:val="28"/>
          <w:szCs w:val="28"/>
          <w:shd w:val="clear" w:color="auto" w:fill="FFFFFF"/>
          <w:lang w:val="uk-UA"/>
        </w:rPr>
        <w:t>розділу II Порядку</w:t>
      </w:r>
      <w:r w:rsidRPr="002E3478">
        <w:rPr>
          <w:rFonts w:ascii="Times New Roman" w:hAnsi="Times New Roman" w:cs="Times New Roman"/>
          <w:sz w:val="28"/>
          <w:szCs w:val="28"/>
          <w:shd w:val="clear" w:color="auto" w:fill="FFFFFF"/>
          <w:lang w:val="uk-UA"/>
        </w:rPr>
        <w:t>, згідно</w:t>
      </w:r>
      <w:r w:rsidR="00CF6CCD" w:rsidRPr="002E3478">
        <w:rPr>
          <w:rFonts w:ascii="Times New Roman" w:hAnsi="Times New Roman" w:cs="Times New Roman"/>
          <w:sz w:val="28"/>
          <w:szCs w:val="28"/>
          <w:shd w:val="clear" w:color="auto" w:fill="FFFFFF"/>
          <w:lang w:val="uk-UA"/>
        </w:rPr>
        <w:t xml:space="preserve"> з</w:t>
      </w:r>
      <w:r w:rsidR="006C18FD" w:rsidRPr="002E3478">
        <w:rPr>
          <w:rFonts w:ascii="Times New Roman" w:hAnsi="Times New Roman" w:cs="Times New Roman"/>
          <w:sz w:val="28"/>
          <w:szCs w:val="28"/>
          <w:shd w:val="clear" w:color="auto" w:fill="FFFFFF"/>
          <w:lang w:val="uk-UA"/>
        </w:rPr>
        <w:t xml:space="preserve"> як</w:t>
      </w:r>
      <w:r w:rsidR="00CF6CCD" w:rsidRPr="002E3478">
        <w:rPr>
          <w:rFonts w:ascii="Times New Roman" w:hAnsi="Times New Roman" w:cs="Times New Roman"/>
          <w:sz w:val="28"/>
          <w:szCs w:val="28"/>
          <w:shd w:val="clear" w:color="auto" w:fill="FFFFFF"/>
          <w:lang w:val="uk-UA"/>
        </w:rPr>
        <w:t>ими</w:t>
      </w:r>
      <w:r w:rsidRPr="002E3478">
        <w:rPr>
          <w:rFonts w:ascii="Times New Roman" w:hAnsi="Times New Roman" w:cs="Times New Roman"/>
          <w:sz w:val="28"/>
          <w:szCs w:val="28"/>
          <w:shd w:val="clear" w:color="auto" w:fill="FFFFFF"/>
          <w:lang w:val="uk-UA"/>
        </w:rPr>
        <w:t xml:space="preserve"> </w:t>
      </w:r>
      <w:r w:rsidR="00036B8C" w:rsidRPr="002E3478">
        <w:rPr>
          <w:rFonts w:ascii="Times New Roman" w:hAnsi="Times New Roman" w:cs="Times New Roman"/>
          <w:sz w:val="28"/>
          <w:szCs w:val="28"/>
          <w:shd w:val="clear" w:color="auto" w:fill="FFFFFF"/>
          <w:lang w:val="uk-UA"/>
        </w:rPr>
        <w:t>підставами для відрядження судді є:</w:t>
      </w:r>
    </w:p>
    <w:p w:rsidR="00036B8C" w:rsidRPr="002E3478" w:rsidRDefault="00036B8C" w:rsidP="00C01810">
      <w:pPr>
        <w:autoSpaceDE w:val="0"/>
        <w:autoSpaceDN w:val="0"/>
        <w:adjustRightInd w:val="0"/>
        <w:spacing w:after="0" w:line="240" w:lineRule="auto"/>
        <w:ind w:firstLine="709"/>
        <w:jc w:val="both"/>
        <w:rPr>
          <w:rFonts w:ascii="Times New Roman" w:hAnsi="Times New Roman" w:cs="Times New Roman"/>
          <w:sz w:val="28"/>
          <w:szCs w:val="28"/>
          <w:shd w:val="clear" w:color="auto" w:fill="FFFFFF"/>
          <w:lang w:val="uk-UA"/>
        </w:rPr>
      </w:pPr>
      <w:r w:rsidRPr="002E3478">
        <w:rPr>
          <w:rFonts w:ascii="Times New Roman" w:hAnsi="Times New Roman" w:cs="Times New Roman"/>
          <w:sz w:val="28"/>
          <w:szCs w:val="28"/>
          <w:shd w:val="clear" w:color="auto" w:fill="FFFFFF"/>
          <w:lang w:val="uk-UA"/>
        </w:rPr>
        <w:t>– неможливість здійснення правосуддя у відповідному суді;</w:t>
      </w:r>
    </w:p>
    <w:p w:rsidR="00036B8C" w:rsidRPr="002E3478" w:rsidRDefault="00036B8C" w:rsidP="00C01810">
      <w:pPr>
        <w:autoSpaceDE w:val="0"/>
        <w:autoSpaceDN w:val="0"/>
        <w:adjustRightInd w:val="0"/>
        <w:spacing w:after="0" w:line="240" w:lineRule="auto"/>
        <w:ind w:firstLine="709"/>
        <w:jc w:val="both"/>
        <w:rPr>
          <w:rFonts w:ascii="Times New Roman" w:hAnsi="Times New Roman" w:cs="Times New Roman"/>
          <w:sz w:val="28"/>
          <w:szCs w:val="28"/>
          <w:shd w:val="clear" w:color="auto" w:fill="FFFFFF"/>
          <w:lang w:val="uk-UA"/>
        </w:rPr>
      </w:pPr>
      <w:r w:rsidRPr="002E3478">
        <w:rPr>
          <w:rFonts w:ascii="Times New Roman" w:hAnsi="Times New Roman" w:cs="Times New Roman"/>
          <w:sz w:val="28"/>
          <w:szCs w:val="28"/>
          <w:shd w:val="clear" w:color="auto" w:fill="FFFFFF"/>
          <w:lang w:val="uk-UA"/>
        </w:rPr>
        <w:t>– виявлення надмірного рівня судового навантаження у відповідному суді;</w:t>
      </w:r>
    </w:p>
    <w:p w:rsidR="00036B8C" w:rsidRPr="002E3478" w:rsidRDefault="00036B8C" w:rsidP="00C01810">
      <w:pPr>
        <w:autoSpaceDE w:val="0"/>
        <w:autoSpaceDN w:val="0"/>
        <w:adjustRightInd w:val="0"/>
        <w:spacing w:after="0" w:line="240" w:lineRule="auto"/>
        <w:ind w:firstLine="709"/>
        <w:jc w:val="both"/>
        <w:rPr>
          <w:rFonts w:ascii="Times New Roman" w:hAnsi="Times New Roman" w:cs="Times New Roman"/>
          <w:sz w:val="28"/>
          <w:szCs w:val="28"/>
          <w:shd w:val="clear" w:color="auto" w:fill="FFFFFF"/>
          <w:lang w:val="uk-UA"/>
        </w:rPr>
      </w:pPr>
      <w:r w:rsidRPr="002E3478">
        <w:rPr>
          <w:rFonts w:ascii="Times New Roman" w:hAnsi="Times New Roman" w:cs="Times New Roman"/>
          <w:sz w:val="28"/>
          <w:szCs w:val="28"/>
          <w:shd w:val="clear" w:color="auto" w:fill="FFFFFF"/>
          <w:lang w:val="uk-UA"/>
        </w:rPr>
        <w:t>– 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036B8C" w:rsidRPr="002E3478" w:rsidRDefault="00036B8C" w:rsidP="00C01810">
      <w:pPr>
        <w:autoSpaceDE w:val="0"/>
        <w:autoSpaceDN w:val="0"/>
        <w:adjustRightInd w:val="0"/>
        <w:spacing w:after="0" w:line="240" w:lineRule="auto"/>
        <w:ind w:firstLine="709"/>
        <w:jc w:val="both"/>
        <w:rPr>
          <w:rFonts w:ascii="Times New Roman" w:hAnsi="Times New Roman" w:cs="Times New Roman"/>
          <w:sz w:val="28"/>
          <w:szCs w:val="28"/>
          <w:shd w:val="clear" w:color="auto" w:fill="FFFFFF"/>
          <w:lang w:val="uk-UA"/>
        </w:rPr>
      </w:pPr>
      <w:r w:rsidRPr="002E3478">
        <w:rPr>
          <w:rFonts w:ascii="Times New Roman" w:hAnsi="Times New Roman" w:cs="Times New Roman"/>
          <w:sz w:val="28"/>
          <w:szCs w:val="28"/>
          <w:shd w:val="clear" w:color="auto" w:fill="FFFFFF"/>
          <w:lang w:val="uk-UA"/>
        </w:rPr>
        <w:t>– зміна територіальної підсудності судових справ, що розглядаються у відповідному суді, в порядку, передбаченому частиною сьомою статті 147 Закону України «Про судоустрій і статус суддів».</w:t>
      </w:r>
    </w:p>
    <w:p w:rsidR="00BD59FF" w:rsidRPr="002E3478" w:rsidRDefault="00CF6CCD" w:rsidP="00C01810">
      <w:pPr>
        <w:autoSpaceDE w:val="0"/>
        <w:autoSpaceDN w:val="0"/>
        <w:adjustRightInd w:val="0"/>
        <w:spacing w:after="0" w:line="240" w:lineRule="auto"/>
        <w:ind w:firstLine="709"/>
        <w:jc w:val="both"/>
        <w:rPr>
          <w:rFonts w:ascii="Times New Roman" w:hAnsi="Times New Roman" w:cs="Times New Roman"/>
          <w:color w:val="1D1D1B"/>
          <w:sz w:val="28"/>
          <w:szCs w:val="28"/>
          <w:shd w:val="clear" w:color="auto" w:fill="FFFFFF"/>
          <w:lang w:val="uk-UA"/>
        </w:rPr>
      </w:pPr>
      <w:r w:rsidRPr="002E3478">
        <w:rPr>
          <w:rFonts w:ascii="Times New Roman" w:hAnsi="Times New Roman" w:cs="Times New Roman"/>
          <w:bCs/>
          <w:sz w:val="28"/>
          <w:szCs w:val="28"/>
          <w:lang w:val="uk-UA"/>
        </w:rPr>
        <w:t xml:space="preserve">Ініціюючи процедуру відрядження, </w:t>
      </w:r>
      <w:r w:rsidR="00C21ADF" w:rsidRPr="002E3478">
        <w:rPr>
          <w:rFonts w:ascii="Times New Roman" w:hAnsi="Times New Roman" w:cs="Times New Roman"/>
          <w:bCs/>
          <w:sz w:val="28"/>
          <w:szCs w:val="28"/>
          <w:lang w:val="uk-UA"/>
        </w:rPr>
        <w:t xml:space="preserve">ДСА України у </w:t>
      </w:r>
      <w:r w:rsidRPr="002E3478">
        <w:rPr>
          <w:rFonts w:ascii="Times New Roman" w:hAnsi="Times New Roman" w:cs="Times New Roman"/>
          <w:bCs/>
          <w:sz w:val="28"/>
          <w:szCs w:val="28"/>
          <w:lang w:val="uk-UA"/>
        </w:rPr>
        <w:t>своєму</w:t>
      </w:r>
      <w:r w:rsidR="00C21ADF" w:rsidRPr="002E3478">
        <w:rPr>
          <w:rFonts w:ascii="Times New Roman" w:hAnsi="Times New Roman" w:cs="Times New Roman"/>
          <w:bCs/>
          <w:sz w:val="28"/>
          <w:szCs w:val="28"/>
          <w:lang w:val="uk-UA"/>
        </w:rPr>
        <w:t xml:space="preserve"> повідомленні </w:t>
      </w:r>
      <w:proofErr w:type="spellStart"/>
      <w:r w:rsidR="00C21ADF" w:rsidRPr="002E3478">
        <w:rPr>
          <w:rFonts w:ascii="Times New Roman" w:hAnsi="Times New Roman" w:cs="Times New Roman"/>
          <w:bCs/>
          <w:sz w:val="28"/>
          <w:szCs w:val="28"/>
          <w:lang w:val="uk-UA"/>
        </w:rPr>
        <w:t>зіслалась</w:t>
      </w:r>
      <w:proofErr w:type="spellEnd"/>
      <w:r w:rsidR="00C21ADF" w:rsidRPr="002E3478">
        <w:rPr>
          <w:rFonts w:ascii="Times New Roman" w:hAnsi="Times New Roman" w:cs="Times New Roman"/>
          <w:bCs/>
          <w:sz w:val="28"/>
          <w:szCs w:val="28"/>
          <w:lang w:val="uk-UA"/>
        </w:rPr>
        <w:t xml:space="preserve"> на те, що п</w:t>
      </w:r>
      <w:r w:rsidR="00807CDC" w:rsidRPr="002E3478">
        <w:rPr>
          <w:rFonts w:ascii="Times New Roman" w:hAnsi="Times New Roman" w:cs="Times New Roman"/>
          <w:bCs/>
          <w:sz w:val="28"/>
          <w:szCs w:val="28"/>
          <w:lang w:val="uk-UA"/>
        </w:rPr>
        <w:t xml:space="preserve">ідставою для відрядження судді </w:t>
      </w:r>
      <w:r w:rsidR="00C21ADF" w:rsidRPr="002E3478">
        <w:rPr>
          <w:rFonts w:ascii="Times New Roman" w:hAnsi="Times New Roman" w:cs="Times New Roman"/>
          <w:bCs/>
          <w:sz w:val="28"/>
          <w:szCs w:val="28"/>
          <w:lang w:val="uk-UA"/>
        </w:rPr>
        <w:t xml:space="preserve">є </w:t>
      </w:r>
      <w:r w:rsidR="00036B8C" w:rsidRPr="002E3478">
        <w:rPr>
          <w:rFonts w:ascii="Times New Roman" w:hAnsi="Times New Roman" w:cs="Times New Roman"/>
          <w:bCs/>
          <w:sz w:val="28"/>
          <w:szCs w:val="28"/>
          <w:lang w:val="uk-UA"/>
        </w:rPr>
        <w:t xml:space="preserve">надмірне навантаження у </w:t>
      </w:r>
      <w:r w:rsidR="00036B8C" w:rsidRPr="002E3478">
        <w:rPr>
          <w:rFonts w:ascii="Times New Roman" w:hAnsi="Times New Roman" w:cs="Times New Roman"/>
          <w:color w:val="1D1D1B"/>
          <w:sz w:val="28"/>
          <w:szCs w:val="28"/>
          <w:shd w:val="clear" w:color="auto" w:fill="FFFFFF"/>
          <w:lang w:val="uk-UA"/>
        </w:rPr>
        <w:lastRenderedPageBreak/>
        <w:t>Васильківському міськрайонному суді Київської області</w:t>
      </w:r>
      <w:r w:rsidRPr="002E3478">
        <w:rPr>
          <w:rFonts w:ascii="Times New Roman" w:hAnsi="Times New Roman" w:cs="Times New Roman"/>
          <w:color w:val="1D1D1B"/>
          <w:sz w:val="28"/>
          <w:szCs w:val="28"/>
          <w:shd w:val="clear" w:color="auto" w:fill="FFFFFF"/>
          <w:lang w:val="uk-UA"/>
        </w:rPr>
        <w:t xml:space="preserve"> –</w:t>
      </w:r>
      <w:r w:rsidR="00036B8C" w:rsidRPr="002E3478">
        <w:rPr>
          <w:rFonts w:ascii="Times New Roman" w:hAnsi="Times New Roman" w:cs="Times New Roman"/>
          <w:color w:val="1D1D1B"/>
          <w:sz w:val="28"/>
          <w:szCs w:val="28"/>
          <w:shd w:val="clear" w:color="auto" w:fill="FFFFFF"/>
          <w:lang w:val="uk-UA"/>
        </w:rPr>
        <w:t xml:space="preserve"> </w:t>
      </w:r>
      <w:r w:rsidR="000604D1" w:rsidRPr="002E3478">
        <w:rPr>
          <w:rFonts w:ascii="Times New Roman" w:hAnsi="Times New Roman" w:cs="Times New Roman"/>
          <w:color w:val="1D1D1B"/>
          <w:sz w:val="28"/>
          <w:szCs w:val="28"/>
          <w:shd w:val="clear" w:color="auto" w:fill="FFFFFF"/>
          <w:lang w:val="uk-UA"/>
        </w:rPr>
        <w:t xml:space="preserve">246 днів для одного повноважного судді, </w:t>
      </w:r>
      <w:r w:rsidR="00BD59FF" w:rsidRPr="002E3478">
        <w:rPr>
          <w:rFonts w:ascii="Times New Roman" w:hAnsi="Times New Roman" w:cs="Times New Roman"/>
          <w:color w:val="1D1D1B"/>
          <w:sz w:val="28"/>
          <w:szCs w:val="28"/>
          <w:shd w:val="clear" w:color="auto" w:fill="FFFFFF"/>
          <w:lang w:val="uk-UA"/>
        </w:rPr>
        <w:t xml:space="preserve">що перевищує середній показник по Україні, </w:t>
      </w:r>
      <w:r w:rsidRPr="002E3478">
        <w:rPr>
          <w:rFonts w:ascii="Times New Roman" w:hAnsi="Times New Roman" w:cs="Times New Roman"/>
          <w:color w:val="1D1D1B"/>
          <w:sz w:val="28"/>
          <w:szCs w:val="28"/>
          <w:shd w:val="clear" w:color="auto" w:fill="FFFFFF"/>
          <w:lang w:val="uk-UA"/>
        </w:rPr>
        <w:t xml:space="preserve">визначений </w:t>
      </w:r>
      <w:r w:rsidR="00BD59FF" w:rsidRPr="002E3478">
        <w:rPr>
          <w:rFonts w:ascii="Times New Roman" w:hAnsi="Times New Roman" w:cs="Times New Roman"/>
          <w:color w:val="1D1D1B"/>
          <w:sz w:val="28"/>
          <w:szCs w:val="28"/>
          <w:shd w:val="clear" w:color="auto" w:fill="FFFFFF"/>
          <w:lang w:val="uk-UA"/>
        </w:rPr>
        <w:t>з урахуванням рек</w:t>
      </w:r>
      <w:r w:rsidR="006C18FD" w:rsidRPr="002E3478">
        <w:rPr>
          <w:rFonts w:ascii="Times New Roman" w:hAnsi="Times New Roman" w:cs="Times New Roman"/>
          <w:color w:val="1D1D1B"/>
          <w:sz w:val="28"/>
          <w:szCs w:val="28"/>
          <w:shd w:val="clear" w:color="auto" w:fill="FFFFFF"/>
          <w:lang w:val="uk-UA"/>
        </w:rPr>
        <w:t>омендацій Вищої ради правосуддя</w:t>
      </w:r>
      <w:r w:rsidR="00242B04" w:rsidRPr="002E3478">
        <w:rPr>
          <w:rFonts w:ascii="Times New Roman" w:hAnsi="Times New Roman" w:cs="Times New Roman"/>
          <w:color w:val="1D1D1B"/>
          <w:sz w:val="28"/>
          <w:szCs w:val="28"/>
          <w:shd w:val="clear" w:color="auto" w:fill="FFFFFF"/>
          <w:lang w:val="uk-UA"/>
        </w:rPr>
        <w:t xml:space="preserve"> </w:t>
      </w:r>
      <w:r w:rsidR="00BD59FF" w:rsidRPr="002E3478">
        <w:rPr>
          <w:rFonts w:ascii="Times New Roman" w:hAnsi="Times New Roman" w:cs="Times New Roman"/>
          <w:color w:val="1D1D1B"/>
          <w:sz w:val="28"/>
          <w:szCs w:val="28"/>
          <w:shd w:val="clear" w:color="auto" w:fill="FFFFFF"/>
          <w:lang w:val="uk-UA"/>
        </w:rPr>
        <w:t>(213 днів).</w:t>
      </w:r>
    </w:p>
    <w:p w:rsidR="004F6C74" w:rsidRPr="002E3478" w:rsidRDefault="004F6C74" w:rsidP="004F6C74">
      <w:pPr>
        <w:autoSpaceDE w:val="0"/>
        <w:autoSpaceDN w:val="0"/>
        <w:adjustRightInd w:val="0"/>
        <w:spacing w:after="0" w:line="240" w:lineRule="auto"/>
        <w:ind w:firstLine="709"/>
        <w:jc w:val="both"/>
        <w:rPr>
          <w:rFonts w:ascii="Times New Roman" w:hAnsi="Times New Roman" w:cs="Times New Roman"/>
          <w:bCs/>
          <w:color w:val="1D1D1B"/>
          <w:sz w:val="28"/>
          <w:szCs w:val="28"/>
          <w:shd w:val="clear" w:color="auto" w:fill="FFFFFF"/>
          <w:lang w:val="uk-UA"/>
        </w:rPr>
      </w:pPr>
      <w:r w:rsidRPr="002E3478">
        <w:rPr>
          <w:rFonts w:ascii="Times New Roman" w:hAnsi="Times New Roman" w:cs="Times New Roman"/>
          <w:bCs/>
          <w:color w:val="1D1D1B"/>
          <w:sz w:val="28"/>
          <w:szCs w:val="28"/>
          <w:shd w:val="clear" w:color="auto" w:fill="FFFFFF"/>
          <w:lang w:val="uk-UA"/>
        </w:rPr>
        <w:t xml:space="preserve">У повідомленні </w:t>
      </w:r>
      <w:r w:rsidR="00CF6CCD" w:rsidRPr="002E3478">
        <w:rPr>
          <w:rFonts w:ascii="Times New Roman" w:hAnsi="Times New Roman" w:cs="Times New Roman"/>
          <w:bCs/>
          <w:color w:val="1D1D1B"/>
          <w:sz w:val="28"/>
          <w:szCs w:val="28"/>
          <w:shd w:val="clear" w:color="auto" w:fill="FFFFFF"/>
          <w:lang w:val="uk-UA"/>
        </w:rPr>
        <w:t xml:space="preserve">ДСА України </w:t>
      </w:r>
      <w:r w:rsidRPr="002E3478">
        <w:rPr>
          <w:rFonts w:ascii="Times New Roman" w:hAnsi="Times New Roman" w:cs="Times New Roman"/>
          <w:bCs/>
          <w:color w:val="1D1D1B"/>
          <w:sz w:val="28"/>
          <w:szCs w:val="28"/>
          <w:shd w:val="clear" w:color="auto" w:fill="FFFFFF"/>
          <w:lang w:val="uk-UA"/>
        </w:rPr>
        <w:t>зазначено, що рішенням Вищої ради правосуддя від 24</w:t>
      </w:r>
      <w:r w:rsidR="00CF6CCD" w:rsidRPr="002E3478">
        <w:rPr>
          <w:rFonts w:ascii="Times New Roman" w:hAnsi="Times New Roman" w:cs="Times New Roman"/>
          <w:bCs/>
          <w:color w:val="1D1D1B"/>
          <w:sz w:val="28"/>
          <w:szCs w:val="28"/>
          <w:shd w:val="clear" w:color="auto" w:fill="FFFFFF"/>
          <w:lang w:val="uk-UA"/>
        </w:rPr>
        <w:t xml:space="preserve"> серпня 2023 року № 852/0/15-23</w:t>
      </w:r>
      <w:r w:rsidRPr="002E3478">
        <w:rPr>
          <w:rFonts w:ascii="Times New Roman" w:hAnsi="Times New Roman" w:cs="Times New Roman"/>
          <w:bCs/>
          <w:color w:val="1D1D1B"/>
          <w:sz w:val="28"/>
          <w:szCs w:val="28"/>
          <w:shd w:val="clear" w:color="auto" w:fill="FFFFFF"/>
          <w:lang w:val="uk-UA"/>
        </w:rPr>
        <w:t xml:space="preserve"> у Васильківському міськрайонному суді Київської області визначено дванадцять посад суддів, фактично на посадах перебувають вісім суддів.</w:t>
      </w:r>
    </w:p>
    <w:p w:rsidR="004F6C74" w:rsidRPr="002E3478" w:rsidRDefault="00CF6CCD" w:rsidP="004F6C74">
      <w:pPr>
        <w:autoSpaceDE w:val="0"/>
        <w:autoSpaceDN w:val="0"/>
        <w:adjustRightInd w:val="0"/>
        <w:spacing w:after="0" w:line="240" w:lineRule="auto"/>
        <w:ind w:firstLine="709"/>
        <w:jc w:val="both"/>
        <w:rPr>
          <w:rFonts w:ascii="Times New Roman" w:hAnsi="Times New Roman" w:cs="Times New Roman"/>
          <w:bCs/>
          <w:color w:val="1D1D1B"/>
          <w:sz w:val="28"/>
          <w:szCs w:val="28"/>
          <w:shd w:val="clear" w:color="auto" w:fill="FFFFFF"/>
          <w:lang w:val="uk-UA"/>
        </w:rPr>
      </w:pPr>
      <w:r w:rsidRPr="002E3478">
        <w:rPr>
          <w:rFonts w:ascii="Times New Roman" w:hAnsi="Times New Roman" w:cs="Times New Roman"/>
          <w:bCs/>
          <w:color w:val="1D1D1B"/>
          <w:sz w:val="28"/>
          <w:szCs w:val="28"/>
          <w:shd w:val="clear" w:color="auto" w:fill="FFFFFF"/>
          <w:lang w:val="uk-UA"/>
        </w:rPr>
        <w:t>П</w:t>
      </w:r>
      <w:r w:rsidR="004F6C74" w:rsidRPr="002E3478">
        <w:rPr>
          <w:rFonts w:ascii="Times New Roman" w:hAnsi="Times New Roman" w:cs="Times New Roman"/>
          <w:bCs/>
          <w:color w:val="1D1D1B"/>
          <w:sz w:val="28"/>
          <w:szCs w:val="28"/>
          <w:shd w:val="clear" w:color="auto" w:fill="FFFFFF"/>
          <w:lang w:val="uk-UA"/>
        </w:rPr>
        <w:t>итання врегулювання судового навантаження у Васильківському міськрайонному суді Київської області можлив</w:t>
      </w:r>
      <w:r w:rsidRPr="002E3478">
        <w:rPr>
          <w:rFonts w:ascii="Times New Roman" w:hAnsi="Times New Roman" w:cs="Times New Roman"/>
          <w:bCs/>
          <w:color w:val="1D1D1B"/>
          <w:sz w:val="28"/>
          <w:szCs w:val="28"/>
          <w:shd w:val="clear" w:color="auto" w:fill="FFFFFF"/>
          <w:lang w:val="uk-UA"/>
        </w:rPr>
        <w:t>о вирішити</w:t>
      </w:r>
      <w:r w:rsidR="004F6C74" w:rsidRPr="002E3478">
        <w:rPr>
          <w:rFonts w:ascii="Times New Roman" w:hAnsi="Times New Roman" w:cs="Times New Roman"/>
          <w:bCs/>
          <w:color w:val="1D1D1B"/>
          <w:sz w:val="28"/>
          <w:szCs w:val="28"/>
          <w:shd w:val="clear" w:color="auto" w:fill="FFFFFF"/>
          <w:lang w:val="uk-UA"/>
        </w:rPr>
        <w:t xml:space="preserve"> за умови відрядження до цього суду одного судді. У такому разі середня кількість днів, необхідних для розгляду справ і матеріалів, становитиме 215 днів.</w:t>
      </w:r>
    </w:p>
    <w:p w:rsidR="00665ACB" w:rsidRPr="002E3478" w:rsidRDefault="00665ACB" w:rsidP="00C01810">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color w:val="1D1D1B"/>
          <w:sz w:val="28"/>
          <w:szCs w:val="28"/>
          <w:shd w:val="clear" w:color="auto" w:fill="FFFFFF"/>
          <w:lang w:val="uk-UA"/>
        </w:rPr>
        <w:t xml:space="preserve">Із матеріалів справи встановлено, що підставою для повідомлення </w:t>
      </w:r>
      <w:r w:rsidR="00CF6CCD" w:rsidRPr="002E3478">
        <w:rPr>
          <w:rFonts w:ascii="Times New Roman" w:hAnsi="Times New Roman" w:cs="Times New Roman"/>
          <w:color w:val="1D1D1B"/>
          <w:sz w:val="28"/>
          <w:szCs w:val="28"/>
          <w:shd w:val="clear" w:color="auto" w:fill="FFFFFF"/>
          <w:lang w:val="uk-UA"/>
        </w:rPr>
        <w:t>ДСА</w:t>
      </w:r>
      <w:r w:rsidR="006C18FD" w:rsidRPr="002E3478">
        <w:rPr>
          <w:rFonts w:ascii="Times New Roman" w:hAnsi="Times New Roman" w:cs="Times New Roman"/>
          <w:color w:val="1D1D1B"/>
          <w:sz w:val="28"/>
          <w:szCs w:val="28"/>
          <w:shd w:val="clear" w:color="auto" w:fill="FFFFFF"/>
          <w:lang w:val="uk-UA"/>
        </w:rPr>
        <w:t> </w:t>
      </w:r>
      <w:r w:rsidR="00CF6CCD" w:rsidRPr="002E3478">
        <w:rPr>
          <w:rFonts w:ascii="Times New Roman" w:hAnsi="Times New Roman" w:cs="Times New Roman"/>
          <w:color w:val="1D1D1B"/>
          <w:sz w:val="28"/>
          <w:szCs w:val="28"/>
          <w:shd w:val="clear" w:color="auto" w:fill="FFFFFF"/>
          <w:lang w:val="uk-UA"/>
        </w:rPr>
        <w:t>України</w:t>
      </w:r>
      <w:r w:rsidRPr="002E3478">
        <w:rPr>
          <w:rFonts w:ascii="Times New Roman" w:hAnsi="Times New Roman" w:cs="Times New Roman"/>
          <w:color w:val="1D1D1B"/>
          <w:sz w:val="28"/>
          <w:szCs w:val="28"/>
          <w:shd w:val="clear" w:color="auto" w:fill="FFFFFF"/>
          <w:lang w:val="uk-UA"/>
        </w:rPr>
        <w:t xml:space="preserve"> стало звернення </w:t>
      </w:r>
      <w:r w:rsidR="002A5331" w:rsidRPr="002E3478">
        <w:rPr>
          <w:rFonts w:ascii="Times New Roman" w:hAnsi="Times New Roman" w:cs="Times New Roman"/>
          <w:color w:val="1D1D1B"/>
          <w:sz w:val="28"/>
          <w:szCs w:val="28"/>
          <w:shd w:val="clear" w:color="auto" w:fill="FFFFFF"/>
          <w:lang w:val="uk-UA"/>
        </w:rPr>
        <w:t xml:space="preserve">голови </w:t>
      </w:r>
      <w:r w:rsidR="002A5331" w:rsidRPr="002E3478">
        <w:rPr>
          <w:rFonts w:ascii="Times New Roman" w:hAnsi="Times New Roman" w:cs="Times New Roman"/>
          <w:bCs/>
          <w:sz w:val="28"/>
          <w:szCs w:val="28"/>
          <w:lang w:val="uk-UA"/>
        </w:rPr>
        <w:t xml:space="preserve">Васильківського міськрайонного суду Київської області </w:t>
      </w:r>
      <w:proofErr w:type="spellStart"/>
      <w:r w:rsidR="002A5331" w:rsidRPr="002E3478">
        <w:rPr>
          <w:rFonts w:ascii="Times New Roman" w:hAnsi="Times New Roman" w:cs="Times New Roman"/>
          <w:bCs/>
          <w:sz w:val="28"/>
          <w:szCs w:val="28"/>
          <w:lang w:val="uk-UA"/>
        </w:rPr>
        <w:t>Ковбеля</w:t>
      </w:r>
      <w:proofErr w:type="spellEnd"/>
      <w:r w:rsidR="002A5331" w:rsidRPr="002E3478">
        <w:rPr>
          <w:rFonts w:ascii="Times New Roman" w:hAnsi="Times New Roman" w:cs="Times New Roman"/>
          <w:bCs/>
          <w:sz w:val="28"/>
          <w:szCs w:val="28"/>
          <w:lang w:val="uk-UA"/>
        </w:rPr>
        <w:t xml:space="preserve"> М.М</w:t>
      </w:r>
      <w:r w:rsidRPr="002E3478">
        <w:rPr>
          <w:rFonts w:ascii="Times New Roman" w:hAnsi="Times New Roman" w:cs="Times New Roman"/>
          <w:bCs/>
          <w:sz w:val="28"/>
          <w:szCs w:val="28"/>
          <w:lang w:val="uk-UA"/>
        </w:rPr>
        <w:t xml:space="preserve"> в</w:t>
      </w:r>
      <w:r w:rsidR="002A5331" w:rsidRPr="002E3478">
        <w:rPr>
          <w:rFonts w:ascii="Times New Roman" w:hAnsi="Times New Roman" w:cs="Times New Roman"/>
          <w:bCs/>
          <w:sz w:val="28"/>
          <w:szCs w:val="28"/>
          <w:lang w:val="uk-UA"/>
        </w:rPr>
        <w:t>ід 15 липня 2024 року № 01-41/2024</w:t>
      </w:r>
      <w:r w:rsidRPr="002E3478">
        <w:rPr>
          <w:rFonts w:ascii="Times New Roman" w:hAnsi="Times New Roman" w:cs="Times New Roman"/>
          <w:bCs/>
          <w:sz w:val="28"/>
          <w:szCs w:val="28"/>
          <w:lang w:val="uk-UA"/>
        </w:rPr>
        <w:t xml:space="preserve"> та </w:t>
      </w:r>
      <w:r w:rsidR="002A5331" w:rsidRPr="002E3478">
        <w:rPr>
          <w:rFonts w:ascii="Times New Roman" w:hAnsi="Times New Roman" w:cs="Times New Roman"/>
          <w:bCs/>
          <w:sz w:val="28"/>
          <w:szCs w:val="28"/>
          <w:lang w:val="uk-UA"/>
        </w:rPr>
        <w:t>лист Територіального управління Державної судової адміністрації України в Київській</w:t>
      </w:r>
      <w:r w:rsidR="003C2934" w:rsidRPr="002E3478">
        <w:rPr>
          <w:rFonts w:ascii="Times New Roman" w:hAnsi="Times New Roman" w:cs="Times New Roman"/>
          <w:bCs/>
          <w:sz w:val="28"/>
          <w:szCs w:val="28"/>
          <w:lang w:val="uk-UA"/>
        </w:rPr>
        <w:t xml:space="preserve"> області від 17 липня 2024 року </w:t>
      </w:r>
      <w:r w:rsidR="002A5331" w:rsidRPr="002E3478">
        <w:rPr>
          <w:rFonts w:ascii="Times New Roman" w:hAnsi="Times New Roman" w:cs="Times New Roman"/>
          <w:bCs/>
          <w:sz w:val="28"/>
          <w:szCs w:val="28"/>
          <w:lang w:val="uk-UA"/>
        </w:rPr>
        <w:t>№ 04-23/1595/24 щодо необхідності відрядження судді у зв’язку з надмірним рівнем судового навантаження у Васильківському міськрайонному суді Київської області.</w:t>
      </w:r>
      <w:r w:rsidR="00384BA3" w:rsidRPr="002E3478">
        <w:rPr>
          <w:rFonts w:ascii="Times New Roman" w:hAnsi="Times New Roman" w:cs="Times New Roman"/>
          <w:bCs/>
          <w:sz w:val="28"/>
          <w:szCs w:val="28"/>
          <w:lang w:val="uk-UA"/>
        </w:rPr>
        <w:t xml:space="preserve"> </w:t>
      </w:r>
    </w:p>
    <w:p w:rsidR="005E3791" w:rsidRPr="002E3478" w:rsidRDefault="00384BA3" w:rsidP="00C01810">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 xml:space="preserve">Із вказаних </w:t>
      </w:r>
      <w:r w:rsidR="002E259B" w:rsidRPr="002E3478">
        <w:rPr>
          <w:rFonts w:ascii="Times New Roman" w:hAnsi="Times New Roman" w:cs="Times New Roman"/>
          <w:bCs/>
          <w:sz w:val="28"/>
          <w:szCs w:val="28"/>
          <w:lang w:val="uk-UA"/>
        </w:rPr>
        <w:t>документів</w:t>
      </w:r>
      <w:r w:rsidRPr="002E3478">
        <w:rPr>
          <w:rFonts w:ascii="Times New Roman" w:hAnsi="Times New Roman" w:cs="Times New Roman"/>
          <w:bCs/>
          <w:sz w:val="28"/>
          <w:szCs w:val="28"/>
          <w:lang w:val="uk-UA"/>
        </w:rPr>
        <w:t xml:space="preserve"> Комісією встановл</w:t>
      </w:r>
      <w:r w:rsidR="006C18FD" w:rsidRPr="002E3478">
        <w:rPr>
          <w:rFonts w:ascii="Times New Roman" w:hAnsi="Times New Roman" w:cs="Times New Roman"/>
          <w:bCs/>
          <w:sz w:val="28"/>
          <w:szCs w:val="28"/>
          <w:lang w:val="uk-UA"/>
        </w:rPr>
        <w:t>ено, що станом на 15 липня 2024 </w:t>
      </w:r>
      <w:r w:rsidRPr="002E3478">
        <w:rPr>
          <w:rFonts w:ascii="Times New Roman" w:hAnsi="Times New Roman" w:cs="Times New Roman"/>
          <w:bCs/>
          <w:sz w:val="28"/>
          <w:szCs w:val="28"/>
          <w:lang w:val="uk-UA"/>
        </w:rPr>
        <w:t xml:space="preserve">року в штаті Васильківського міськрайонного суду Київської області </w:t>
      </w:r>
      <w:r w:rsidR="00CF6CCD" w:rsidRPr="002E3478">
        <w:rPr>
          <w:rFonts w:ascii="Times New Roman" w:hAnsi="Times New Roman" w:cs="Times New Roman"/>
          <w:bCs/>
          <w:sz w:val="28"/>
          <w:szCs w:val="28"/>
          <w:lang w:val="uk-UA"/>
        </w:rPr>
        <w:t>перебуває</w:t>
      </w:r>
      <w:r w:rsidRPr="002E3478">
        <w:rPr>
          <w:rFonts w:ascii="Times New Roman" w:hAnsi="Times New Roman" w:cs="Times New Roman"/>
          <w:bCs/>
          <w:sz w:val="28"/>
          <w:szCs w:val="28"/>
          <w:lang w:val="uk-UA"/>
        </w:rPr>
        <w:t xml:space="preserve"> вісім суддів (одна </w:t>
      </w:r>
      <w:r w:rsidR="00CF6CCD" w:rsidRPr="002E3478">
        <w:rPr>
          <w:rFonts w:ascii="Times New Roman" w:hAnsi="Times New Roman" w:cs="Times New Roman"/>
          <w:bCs/>
          <w:sz w:val="28"/>
          <w:szCs w:val="28"/>
          <w:lang w:val="uk-UA"/>
        </w:rPr>
        <w:t>суддя</w:t>
      </w:r>
      <w:r w:rsidRPr="002E3478">
        <w:rPr>
          <w:rFonts w:ascii="Times New Roman" w:hAnsi="Times New Roman" w:cs="Times New Roman"/>
          <w:bCs/>
          <w:sz w:val="28"/>
          <w:szCs w:val="28"/>
          <w:lang w:val="uk-UA"/>
        </w:rPr>
        <w:t xml:space="preserve"> скла</w:t>
      </w:r>
      <w:r w:rsidR="00CF6CCD" w:rsidRPr="002E3478">
        <w:rPr>
          <w:rFonts w:ascii="Times New Roman" w:hAnsi="Times New Roman" w:cs="Times New Roman"/>
          <w:bCs/>
          <w:sz w:val="28"/>
          <w:szCs w:val="28"/>
          <w:lang w:val="uk-UA"/>
        </w:rPr>
        <w:t xml:space="preserve">ла присягу 05 липня 2024 року). </w:t>
      </w:r>
      <w:r w:rsidRPr="002E3478">
        <w:rPr>
          <w:rFonts w:ascii="Times New Roman" w:hAnsi="Times New Roman" w:cs="Times New Roman"/>
          <w:bCs/>
          <w:sz w:val="28"/>
          <w:szCs w:val="28"/>
          <w:lang w:val="uk-UA"/>
        </w:rPr>
        <w:t>Указом Президента У</w:t>
      </w:r>
      <w:r w:rsidR="00242B04" w:rsidRPr="002E3478">
        <w:rPr>
          <w:rFonts w:ascii="Times New Roman" w:hAnsi="Times New Roman" w:cs="Times New Roman"/>
          <w:bCs/>
          <w:sz w:val="28"/>
          <w:szCs w:val="28"/>
          <w:lang w:val="uk-UA"/>
        </w:rPr>
        <w:t>країни від 04 </w:t>
      </w:r>
      <w:r w:rsidR="00E618DB" w:rsidRPr="002E3478">
        <w:rPr>
          <w:rFonts w:ascii="Times New Roman" w:hAnsi="Times New Roman" w:cs="Times New Roman"/>
          <w:bCs/>
          <w:sz w:val="28"/>
          <w:szCs w:val="28"/>
          <w:lang w:val="uk-UA"/>
        </w:rPr>
        <w:t>липня 2024 року № </w:t>
      </w:r>
      <w:r w:rsidRPr="002E3478">
        <w:rPr>
          <w:rFonts w:ascii="Times New Roman" w:hAnsi="Times New Roman" w:cs="Times New Roman"/>
          <w:bCs/>
          <w:sz w:val="28"/>
          <w:szCs w:val="28"/>
          <w:lang w:val="uk-UA"/>
        </w:rPr>
        <w:t>416/2024 призначено ще одну суддю – Рубан Т</w:t>
      </w:r>
      <w:r w:rsidR="00EF2A15" w:rsidRPr="002E3478">
        <w:rPr>
          <w:rFonts w:ascii="Times New Roman" w:hAnsi="Times New Roman" w:cs="Times New Roman"/>
          <w:bCs/>
          <w:sz w:val="28"/>
          <w:szCs w:val="28"/>
          <w:lang w:val="uk-UA"/>
        </w:rPr>
        <w:t xml:space="preserve">етяну </w:t>
      </w:r>
      <w:r w:rsidRPr="002E3478">
        <w:rPr>
          <w:rFonts w:ascii="Times New Roman" w:hAnsi="Times New Roman" w:cs="Times New Roman"/>
          <w:bCs/>
          <w:sz w:val="28"/>
          <w:szCs w:val="28"/>
          <w:lang w:val="uk-UA"/>
        </w:rPr>
        <w:t>П</w:t>
      </w:r>
      <w:r w:rsidR="00EF2A15" w:rsidRPr="002E3478">
        <w:rPr>
          <w:rFonts w:ascii="Times New Roman" w:hAnsi="Times New Roman" w:cs="Times New Roman"/>
          <w:bCs/>
          <w:sz w:val="28"/>
          <w:szCs w:val="28"/>
          <w:lang w:val="uk-UA"/>
        </w:rPr>
        <w:t xml:space="preserve">етрівну </w:t>
      </w:r>
      <w:r w:rsidR="005E3791" w:rsidRPr="002E3478">
        <w:rPr>
          <w:rFonts w:ascii="Times New Roman" w:hAnsi="Times New Roman" w:cs="Times New Roman"/>
          <w:bCs/>
          <w:sz w:val="28"/>
          <w:szCs w:val="28"/>
          <w:lang w:val="uk-UA"/>
        </w:rPr>
        <w:t>(дев’ята за ліком)</w:t>
      </w:r>
      <w:r w:rsidRPr="002E3478">
        <w:rPr>
          <w:rFonts w:ascii="Times New Roman" w:hAnsi="Times New Roman" w:cs="Times New Roman"/>
          <w:bCs/>
          <w:sz w:val="28"/>
          <w:szCs w:val="28"/>
          <w:lang w:val="uk-UA"/>
        </w:rPr>
        <w:t xml:space="preserve">, </w:t>
      </w:r>
      <w:r w:rsidR="00E618DB" w:rsidRPr="002E3478">
        <w:rPr>
          <w:rFonts w:ascii="Times New Roman" w:hAnsi="Times New Roman" w:cs="Times New Roman"/>
          <w:bCs/>
          <w:sz w:val="28"/>
          <w:szCs w:val="28"/>
          <w:lang w:val="uk-UA"/>
        </w:rPr>
        <w:t>проте</w:t>
      </w:r>
      <w:r w:rsidR="00242B04" w:rsidRPr="002E3478">
        <w:rPr>
          <w:rFonts w:ascii="Times New Roman" w:hAnsi="Times New Roman" w:cs="Times New Roman"/>
          <w:bCs/>
          <w:sz w:val="28"/>
          <w:szCs w:val="28"/>
          <w:lang w:val="uk-UA"/>
        </w:rPr>
        <w:t xml:space="preserve"> станом на 15 липня 2024 </w:t>
      </w:r>
      <w:r w:rsidRPr="002E3478">
        <w:rPr>
          <w:rFonts w:ascii="Times New Roman" w:hAnsi="Times New Roman" w:cs="Times New Roman"/>
          <w:bCs/>
          <w:sz w:val="28"/>
          <w:szCs w:val="28"/>
          <w:lang w:val="uk-UA"/>
        </w:rPr>
        <w:t xml:space="preserve">року вона </w:t>
      </w:r>
      <w:r w:rsidR="00CF6CCD" w:rsidRPr="002E3478">
        <w:rPr>
          <w:rFonts w:ascii="Times New Roman" w:hAnsi="Times New Roman" w:cs="Times New Roman"/>
          <w:bCs/>
          <w:sz w:val="28"/>
          <w:szCs w:val="28"/>
          <w:lang w:val="uk-UA"/>
        </w:rPr>
        <w:t xml:space="preserve">не зарахована </w:t>
      </w:r>
      <w:r w:rsidR="00E618DB" w:rsidRPr="002E3478">
        <w:rPr>
          <w:rFonts w:ascii="Times New Roman" w:hAnsi="Times New Roman" w:cs="Times New Roman"/>
          <w:bCs/>
          <w:sz w:val="28"/>
          <w:szCs w:val="28"/>
          <w:lang w:val="uk-UA"/>
        </w:rPr>
        <w:t>до штату</w:t>
      </w:r>
      <w:r w:rsidR="00CF6CCD" w:rsidRPr="002E3478">
        <w:rPr>
          <w:rFonts w:ascii="Times New Roman" w:hAnsi="Times New Roman" w:cs="Times New Roman"/>
          <w:sz w:val="28"/>
          <w:szCs w:val="28"/>
          <w:lang w:val="uk-UA"/>
        </w:rPr>
        <w:t xml:space="preserve"> </w:t>
      </w:r>
      <w:r w:rsidR="00CF6CCD" w:rsidRPr="002E3478">
        <w:rPr>
          <w:rFonts w:ascii="Times New Roman" w:hAnsi="Times New Roman" w:cs="Times New Roman"/>
          <w:bCs/>
          <w:sz w:val="28"/>
          <w:szCs w:val="28"/>
          <w:lang w:val="uk-UA"/>
        </w:rPr>
        <w:t xml:space="preserve">Васильківського міськрайонного суду Київської області, </w:t>
      </w:r>
      <w:r w:rsidR="005E3791" w:rsidRPr="002E3478">
        <w:rPr>
          <w:rFonts w:ascii="Times New Roman" w:hAnsi="Times New Roman" w:cs="Times New Roman"/>
          <w:bCs/>
          <w:sz w:val="28"/>
          <w:szCs w:val="28"/>
          <w:lang w:val="uk-UA"/>
        </w:rPr>
        <w:t>оскільки вирішує</w:t>
      </w:r>
      <w:r w:rsidR="00CF6CCD" w:rsidRPr="002E3478">
        <w:rPr>
          <w:rFonts w:ascii="Times New Roman" w:hAnsi="Times New Roman" w:cs="Times New Roman"/>
          <w:bCs/>
          <w:sz w:val="28"/>
          <w:szCs w:val="28"/>
          <w:lang w:val="uk-UA"/>
        </w:rPr>
        <w:t xml:space="preserve">ться питання про її звільнення </w:t>
      </w:r>
      <w:r w:rsidR="005E3791" w:rsidRPr="002E3478">
        <w:rPr>
          <w:rFonts w:ascii="Times New Roman" w:hAnsi="Times New Roman" w:cs="Times New Roman"/>
          <w:bCs/>
          <w:sz w:val="28"/>
          <w:szCs w:val="28"/>
          <w:lang w:val="uk-UA"/>
        </w:rPr>
        <w:t>з попереднього місця роботи</w:t>
      </w:r>
      <w:r w:rsidRPr="002E3478">
        <w:rPr>
          <w:rFonts w:ascii="Times New Roman" w:hAnsi="Times New Roman" w:cs="Times New Roman"/>
          <w:bCs/>
          <w:sz w:val="28"/>
          <w:szCs w:val="28"/>
          <w:lang w:val="uk-UA"/>
        </w:rPr>
        <w:t xml:space="preserve">. </w:t>
      </w:r>
    </w:p>
    <w:p w:rsidR="007B6F70" w:rsidRPr="002E3478" w:rsidRDefault="007B6F70" w:rsidP="00C01810">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Беручи до уваги</w:t>
      </w:r>
      <w:r w:rsidR="00EF2A15" w:rsidRPr="002E3478">
        <w:rPr>
          <w:rFonts w:ascii="Times New Roman" w:hAnsi="Times New Roman" w:cs="Times New Roman"/>
          <w:bCs/>
          <w:sz w:val="28"/>
          <w:szCs w:val="28"/>
          <w:lang w:val="uk-UA"/>
        </w:rPr>
        <w:t xml:space="preserve"> факт призначення Рубан Т.П. суддею Васильківського міськрайонного суду Київської області та </w:t>
      </w:r>
      <w:r w:rsidR="00CF6CCD" w:rsidRPr="002E3478">
        <w:rPr>
          <w:rFonts w:ascii="Times New Roman" w:hAnsi="Times New Roman" w:cs="Times New Roman"/>
          <w:bCs/>
          <w:sz w:val="28"/>
          <w:szCs w:val="28"/>
          <w:lang w:val="uk-UA"/>
        </w:rPr>
        <w:t>те</w:t>
      </w:r>
      <w:r w:rsidR="00EF2A15" w:rsidRPr="002E3478">
        <w:rPr>
          <w:rFonts w:ascii="Times New Roman" w:hAnsi="Times New Roman" w:cs="Times New Roman"/>
          <w:bCs/>
          <w:sz w:val="28"/>
          <w:szCs w:val="28"/>
          <w:lang w:val="uk-UA"/>
        </w:rPr>
        <w:t xml:space="preserve">, що </w:t>
      </w:r>
      <w:r w:rsidR="00CF6CCD" w:rsidRPr="002E3478">
        <w:rPr>
          <w:rFonts w:ascii="Times New Roman" w:hAnsi="Times New Roman" w:cs="Times New Roman"/>
          <w:bCs/>
          <w:sz w:val="28"/>
          <w:szCs w:val="28"/>
          <w:lang w:val="uk-UA"/>
        </w:rPr>
        <w:t>зарахування</w:t>
      </w:r>
      <w:r w:rsidR="00EF2A15" w:rsidRPr="002E3478">
        <w:rPr>
          <w:rFonts w:ascii="Times New Roman" w:hAnsi="Times New Roman" w:cs="Times New Roman"/>
          <w:bCs/>
          <w:sz w:val="28"/>
          <w:szCs w:val="28"/>
          <w:lang w:val="uk-UA"/>
        </w:rPr>
        <w:t xml:space="preserve"> до штату вказаної судді </w:t>
      </w:r>
      <w:r w:rsidR="006C18FD" w:rsidRPr="002E3478">
        <w:rPr>
          <w:rFonts w:ascii="Times New Roman" w:hAnsi="Times New Roman" w:cs="Times New Roman"/>
          <w:bCs/>
          <w:sz w:val="28"/>
          <w:szCs w:val="28"/>
          <w:lang w:val="uk-UA"/>
        </w:rPr>
        <w:t>дасть змогу</w:t>
      </w:r>
      <w:r w:rsidR="00EF2A15" w:rsidRPr="002E3478">
        <w:rPr>
          <w:rFonts w:ascii="Times New Roman" w:hAnsi="Times New Roman" w:cs="Times New Roman"/>
          <w:bCs/>
          <w:sz w:val="28"/>
          <w:szCs w:val="28"/>
          <w:lang w:val="uk-UA"/>
        </w:rPr>
        <w:t xml:space="preserve"> </w:t>
      </w:r>
      <w:r w:rsidRPr="002E3478">
        <w:rPr>
          <w:rFonts w:ascii="Times New Roman" w:hAnsi="Times New Roman" w:cs="Times New Roman"/>
          <w:bCs/>
          <w:sz w:val="28"/>
          <w:szCs w:val="28"/>
          <w:lang w:val="uk-UA"/>
        </w:rPr>
        <w:t>виріш</w:t>
      </w:r>
      <w:r w:rsidR="006C18FD" w:rsidRPr="002E3478">
        <w:rPr>
          <w:rFonts w:ascii="Times New Roman" w:hAnsi="Times New Roman" w:cs="Times New Roman"/>
          <w:bCs/>
          <w:sz w:val="28"/>
          <w:szCs w:val="28"/>
          <w:lang w:val="uk-UA"/>
        </w:rPr>
        <w:t>ити</w:t>
      </w:r>
      <w:r w:rsidRPr="002E3478">
        <w:rPr>
          <w:rFonts w:ascii="Times New Roman" w:hAnsi="Times New Roman" w:cs="Times New Roman"/>
          <w:bCs/>
          <w:sz w:val="28"/>
          <w:szCs w:val="28"/>
          <w:lang w:val="uk-UA"/>
        </w:rPr>
        <w:t xml:space="preserve"> питання надмірн</w:t>
      </w:r>
      <w:r w:rsidR="006C18FD" w:rsidRPr="002E3478">
        <w:rPr>
          <w:rFonts w:ascii="Times New Roman" w:hAnsi="Times New Roman" w:cs="Times New Roman"/>
          <w:bCs/>
          <w:sz w:val="28"/>
          <w:szCs w:val="28"/>
          <w:lang w:val="uk-UA"/>
        </w:rPr>
        <w:t>ого навантаження</w:t>
      </w:r>
      <w:r w:rsidR="00EF2A15" w:rsidRPr="002E3478">
        <w:rPr>
          <w:rFonts w:ascii="Times New Roman" w:hAnsi="Times New Roman" w:cs="Times New Roman"/>
          <w:bCs/>
          <w:sz w:val="28"/>
          <w:szCs w:val="28"/>
          <w:lang w:val="uk-UA"/>
        </w:rPr>
        <w:t>, Комісія д</w:t>
      </w:r>
      <w:r w:rsidR="006C18FD" w:rsidRPr="002E3478">
        <w:rPr>
          <w:rFonts w:ascii="Times New Roman" w:hAnsi="Times New Roman" w:cs="Times New Roman"/>
          <w:bCs/>
          <w:sz w:val="28"/>
          <w:szCs w:val="28"/>
          <w:lang w:val="uk-UA"/>
        </w:rPr>
        <w:t>ійшла</w:t>
      </w:r>
      <w:r w:rsidR="00EF2A15" w:rsidRPr="002E3478">
        <w:rPr>
          <w:rFonts w:ascii="Times New Roman" w:hAnsi="Times New Roman" w:cs="Times New Roman"/>
          <w:bCs/>
          <w:sz w:val="28"/>
          <w:szCs w:val="28"/>
          <w:lang w:val="uk-UA"/>
        </w:rPr>
        <w:t xml:space="preserve"> висновку про відсутність підстав для відрядження судді до </w:t>
      </w:r>
      <w:r w:rsidR="00E54D26" w:rsidRPr="002E3478">
        <w:rPr>
          <w:rFonts w:ascii="Times New Roman" w:hAnsi="Times New Roman" w:cs="Times New Roman"/>
          <w:bCs/>
          <w:sz w:val="28"/>
          <w:szCs w:val="28"/>
          <w:lang w:val="uk-UA"/>
        </w:rPr>
        <w:t>цього суду.</w:t>
      </w:r>
    </w:p>
    <w:p w:rsidR="00242B04" w:rsidRPr="002E3478" w:rsidRDefault="00E807C8" w:rsidP="00242B04">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 xml:space="preserve">З огляду на викладене Комісія </w:t>
      </w:r>
      <w:r w:rsidR="00405570" w:rsidRPr="002E3478">
        <w:rPr>
          <w:rFonts w:ascii="Times New Roman" w:hAnsi="Times New Roman" w:cs="Times New Roman"/>
          <w:bCs/>
          <w:sz w:val="28"/>
          <w:szCs w:val="28"/>
          <w:lang w:val="uk-UA"/>
        </w:rPr>
        <w:t>вбачає підстави для відмови</w:t>
      </w:r>
      <w:r w:rsidRPr="002E3478">
        <w:rPr>
          <w:rFonts w:ascii="Times New Roman" w:hAnsi="Times New Roman" w:cs="Times New Roman"/>
          <w:bCs/>
          <w:sz w:val="28"/>
          <w:szCs w:val="28"/>
          <w:lang w:val="uk-UA"/>
        </w:rPr>
        <w:t xml:space="preserve"> у внесенні подання про відрядження до </w:t>
      </w:r>
      <w:r w:rsidR="003C2934" w:rsidRPr="002E3478">
        <w:rPr>
          <w:rFonts w:ascii="Times New Roman" w:hAnsi="Times New Roman" w:cs="Times New Roman"/>
          <w:bCs/>
          <w:sz w:val="28"/>
          <w:szCs w:val="28"/>
          <w:lang w:val="uk-UA"/>
        </w:rPr>
        <w:t xml:space="preserve">Васильківського міськрайонного суду Київської області судді Енергодарського міського суду Запорізької області </w:t>
      </w:r>
      <w:proofErr w:type="spellStart"/>
      <w:r w:rsidR="003C2934" w:rsidRPr="002E3478">
        <w:rPr>
          <w:rFonts w:ascii="Times New Roman" w:hAnsi="Times New Roman" w:cs="Times New Roman"/>
          <w:bCs/>
          <w:sz w:val="28"/>
          <w:szCs w:val="28"/>
          <w:lang w:val="uk-UA"/>
        </w:rPr>
        <w:t>Бізяєвої</w:t>
      </w:r>
      <w:proofErr w:type="spellEnd"/>
      <w:r w:rsidR="003C2934" w:rsidRPr="002E3478">
        <w:rPr>
          <w:rFonts w:ascii="Times New Roman" w:hAnsi="Times New Roman" w:cs="Times New Roman"/>
          <w:bCs/>
          <w:sz w:val="28"/>
          <w:szCs w:val="28"/>
          <w:lang w:val="uk-UA"/>
        </w:rPr>
        <w:t xml:space="preserve"> Надії Олегівни, судді Сватівського районного суду Луганської області Попової Олени Михайлівни, судді Дружківського міського суду Донецької області </w:t>
      </w:r>
      <w:proofErr w:type="spellStart"/>
      <w:r w:rsidR="003C2934" w:rsidRPr="002E3478">
        <w:rPr>
          <w:rFonts w:ascii="Times New Roman" w:hAnsi="Times New Roman" w:cs="Times New Roman"/>
          <w:bCs/>
          <w:sz w:val="28"/>
          <w:szCs w:val="28"/>
          <w:lang w:val="uk-UA"/>
        </w:rPr>
        <w:t>Рагозіної</w:t>
      </w:r>
      <w:proofErr w:type="spellEnd"/>
      <w:r w:rsidR="003C2934" w:rsidRPr="002E3478">
        <w:rPr>
          <w:rFonts w:ascii="Times New Roman" w:hAnsi="Times New Roman" w:cs="Times New Roman"/>
          <w:bCs/>
          <w:sz w:val="28"/>
          <w:szCs w:val="28"/>
          <w:lang w:val="uk-UA"/>
        </w:rPr>
        <w:t xml:space="preserve"> Світлани Олегівни, судді Старобільського районного суду Луганської області </w:t>
      </w:r>
      <w:proofErr w:type="spellStart"/>
      <w:r w:rsidR="003C2934" w:rsidRPr="002E3478">
        <w:rPr>
          <w:rFonts w:ascii="Times New Roman" w:hAnsi="Times New Roman" w:cs="Times New Roman"/>
          <w:bCs/>
          <w:sz w:val="28"/>
          <w:szCs w:val="28"/>
          <w:lang w:val="uk-UA"/>
        </w:rPr>
        <w:t>Ф</w:t>
      </w:r>
      <w:r w:rsidR="00A802C8" w:rsidRPr="002E3478">
        <w:rPr>
          <w:rFonts w:ascii="Times New Roman" w:hAnsi="Times New Roman" w:cs="Times New Roman"/>
          <w:bCs/>
          <w:sz w:val="28"/>
          <w:szCs w:val="28"/>
          <w:lang w:val="uk-UA"/>
        </w:rPr>
        <w:t>орощука</w:t>
      </w:r>
      <w:proofErr w:type="spellEnd"/>
      <w:r w:rsidR="00A802C8" w:rsidRPr="002E3478">
        <w:rPr>
          <w:rFonts w:ascii="Times New Roman" w:hAnsi="Times New Roman" w:cs="Times New Roman"/>
          <w:bCs/>
          <w:sz w:val="28"/>
          <w:szCs w:val="28"/>
          <w:lang w:val="uk-UA"/>
        </w:rPr>
        <w:t xml:space="preserve"> Олександра Віталійовича</w:t>
      </w:r>
      <w:r w:rsidRPr="002E3478">
        <w:rPr>
          <w:rFonts w:ascii="Times New Roman" w:hAnsi="Times New Roman" w:cs="Times New Roman"/>
          <w:bCs/>
          <w:sz w:val="28"/>
          <w:szCs w:val="28"/>
          <w:lang w:val="uk-UA"/>
        </w:rPr>
        <w:t>.</w:t>
      </w:r>
    </w:p>
    <w:p w:rsidR="00E807C8" w:rsidRPr="002E3478" w:rsidRDefault="00E807C8" w:rsidP="00242B04">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Відповідно до абзацу першого пункту 16 розділу ІІІ Порядку,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E807C8" w:rsidRPr="002E3478" w:rsidRDefault="00E807C8" w:rsidP="00C01810">
      <w:pPr>
        <w:autoSpaceDE w:val="0"/>
        <w:autoSpaceDN w:val="0"/>
        <w:adjustRightInd w:val="0"/>
        <w:spacing w:after="0" w:line="240" w:lineRule="auto"/>
        <w:ind w:firstLine="709"/>
        <w:jc w:val="both"/>
        <w:rPr>
          <w:rFonts w:ascii="Times New Roman" w:hAnsi="Times New Roman" w:cs="Times New Roman"/>
          <w:bCs/>
          <w:i/>
          <w:sz w:val="28"/>
          <w:szCs w:val="28"/>
          <w:lang w:val="uk-UA"/>
        </w:rPr>
      </w:pPr>
      <w:r w:rsidRPr="002E3478">
        <w:rPr>
          <w:rFonts w:ascii="Times New Roman" w:hAnsi="Times New Roman" w:cs="Times New Roman"/>
          <w:bCs/>
          <w:sz w:val="28"/>
          <w:szCs w:val="28"/>
          <w:lang w:val="uk-UA"/>
        </w:rPr>
        <w:lastRenderedPageBreak/>
        <w:t xml:space="preserve">Ураховуючи, що Комісією </w:t>
      </w:r>
      <w:r w:rsidR="006C18FD" w:rsidRPr="002E3478">
        <w:rPr>
          <w:rFonts w:ascii="Times New Roman" w:hAnsi="Times New Roman" w:cs="Times New Roman"/>
          <w:bCs/>
          <w:sz w:val="28"/>
          <w:szCs w:val="28"/>
          <w:lang w:val="uk-UA"/>
        </w:rPr>
        <w:t>ухвалено</w:t>
      </w:r>
      <w:r w:rsidRPr="002E3478">
        <w:rPr>
          <w:rFonts w:ascii="Times New Roman" w:hAnsi="Times New Roman" w:cs="Times New Roman"/>
          <w:bCs/>
          <w:sz w:val="28"/>
          <w:szCs w:val="28"/>
          <w:lang w:val="uk-UA"/>
        </w:rPr>
        <w:t xml:space="preserve"> рішення про </w:t>
      </w:r>
      <w:r w:rsidR="00EC49B7" w:rsidRPr="002E3478">
        <w:rPr>
          <w:rFonts w:ascii="Times New Roman" w:hAnsi="Times New Roman" w:cs="Times New Roman"/>
          <w:bCs/>
          <w:sz w:val="28"/>
          <w:szCs w:val="28"/>
          <w:lang w:val="uk-UA"/>
        </w:rPr>
        <w:t>відсутність підстав для</w:t>
      </w:r>
      <w:r w:rsidRPr="002E3478">
        <w:rPr>
          <w:rFonts w:ascii="Times New Roman" w:hAnsi="Times New Roman" w:cs="Times New Roman"/>
          <w:bCs/>
          <w:sz w:val="28"/>
          <w:szCs w:val="28"/>
          <w:lang w:val="uk-UA"/>
        </w:rPr>
        <w:t xml:space="preserve"> відрядження </w:t>
      </w:r>
      <w:r w:rsidR="00EC49B7" w:rsidRPr="002E3478">
        <w:rPr>
          <w:rFonts w:ascii="Times New Roman" w:hAnsi="Times New Roman" w:cs="Times New Roman"/>
          <w:bCs/>
          <w:sz w:val="28"/>
          <w:szCs w:val="28"/>
          <w:lang w:val="uk-UA"/>
        </w:rPr>
        <w:t xml:space="preserve">судді </w:t>
      </w:r>
      <w:r w:rsidRPr="002E3478">
        <w:rPr>
          <w:rFonts w:ascii="Times New Roman" w:hAnsi="Times New Roman" w:cs="Times New Roman"/>
          <w:bCs/>
          <w:sz w:val="28"/>
          <w:szCs w:val="28"/>
          <w:lang w:val="uk-UA"/>
        </w:rPr>
        <w:t xml:space="preserve">до </w:t>
      </w:r>
      <w:r w:rsidR="00A802C8" w:rsidRPr="002E3478">
        <w:rPr>
          <w:rFonts w:ascii="Times New Roman" w:hAnsi="Times New Roman" w:cs="Times New Roman"/>
          <w:bCs/>
          <w:sz w:val="28"/>
          <w:szCs w:val="28"/>
          <w:lang w:val="uk-UA"/>
        </w:rPr>
        <w:t>Васильківського міськрайонного суду Київської області</w:t>
      </w:r>
      <w:r w:rsidR="006C18FD" w:rsidRPr="002E3478">
        <w:rPr>
          <w:rFonts w:ascii="Times New Roman" w:hAnsi="Times New Roman" w:cs="Times New Roman"/>
          <w:bCs/>
          <w:sz w:val="28"/>
          <w:szCs w:val="28"/>
          <w:lang w:val="uk-UA"/>
        </w:rPr>
        <w:t>,</w:t>
      </w:r>
      <w:r w:rsidR="00EC49B7" w:rsidRPr="002E3478">
        <w:rPr>
          <w:rFonts w:ascii="Times New Roman" w:hAnsi="Times New Roman" w:cs="Times New Roman"/>
          <w:bCs/>
          <w:sz w:val="28"/>
          <w:szCs w:val="28"/>
          <w:lang w:val="uk-UA"/>
        </w:rPr>
        <w:t xml:space="preserve"> </w:t>
      </w:r>
      <w:r w:rsidRPr="002E3478">
        <w:rPr>
          <w:rFonts w:ascii="Times New Roman" w:hAnsi="Times New Roman" w:cs="Times New Roman"/>
          <w:bCs/>
          <w:sz w:val="28"/>
          <w:szCs w:val="28"/>
          <w:lang w:val="uk-UA"/>
        </w:rPr>
        <w:t>питання щодо внесення подання про відрядження суддів до цього суду</w:t>
      </w:r>
      <w:r w:rsidR="00EC49B7" w:rsidRPr="002E3478">
        <w:rPr>
          <w:rFonts w:ascii="Times New Roman" w:hAnsi="Times New Roman" w:cs="Times New Roman"/>
          <w:bCs/>
          <w:sz w:val="28"/>
          <w:szCs w:val="28"/>
          <w:lang w:val="uk-UA"/>
        </w:rPr>
        <w:t xml:space="preserve"> слід залишити без розгляду</w:t>
      </w:r>
      <w:r w:rsidRPr="002E3478">
        <w:rPr>
          <w:rFonts w:ascii="Times New Roman" w:hAnsi="Times New Roman" w:cs="Times New Roman"/>
          <w:bCs/>
          <w:sz w:val="28"/>
          <w:szCs w:val="28"/>
          <w:lang w:val="uk-UA"/>
        </w:rPr>
        <w:t>.</w:t>
      </w:r>
    </w:p>
    <w:p w:rsidR="002F0EB3" w:rsidRPr="002E3478" w:rsidRDefault="00E807C8" w:rsidP="00C01810">
      <w:pPr>
        <w:autoSpaceDE w:val="0"/>
        <w:autoSpaceDN w:val="0"/>
        <w:adjustRightInd w:val="0"/>
        <w:spacing w:after="0" w:line="240" w:lineRule="auto"/>
        <w:ind w:firstLine="709"/>
        <w:jc w:val="both"/>
        <w:rPr>
          <w:rFonts w:ascii="Times New Roman" w:hAnsi="Times New Roman" w:cs="Times New Roman"/>
          <w:bCs/>
          <w:i/>
          <w:sz w:val="28"/>
          <w:szCs w:val="28"/>
          <w:lang w:val="uk-UA"/>
        </w:rPr>
      </w:pPr>
      <w:r w:rsidRPr="002E3478">
        <w:rPr>
          <w:rFonts w:ascii="Times New Roman" w:hAnsi="Times New Roman" w:cs="Times New Roman"/>
          <w:bCs/>
          <w:sz w:val="28"/>
          <w:szCs w:val="28"/>
          <w:lang w:val="uk-UA"/>
        </w:rPr>
        <w:t>Керуючись статтями 55, 82, 93 Закону України «Про судоустрій і статус суддів», Порядком відрядження судді до іншого суду того с</w:t>
      </w:r>
      <w:r w:rsidR="00242B04" w:rsidRPr="002E3478">
        <w:rPr>
          <w:rFonts w:ascii="Times New Roman" w:hAnsi="Times New Roman" w:cs="Times New Roman"/>
          <w:bCs/>
          <w:sz w:val="28"/>
          <w:szCs w:val="28"/>
          <w:lang w:val="uk-UA"/>
        </w:rPr>
        <w:t>амого рівня і спеціалізації (як</w:t>
      </w:r>
      <w:r w:rsidR="002E3478">
        <w:rPr>
          <w:rFonts w:ascii="Times New Roman" w:hAnsi="Times New Roman" w:cs="Times New Roman"/>
          <w:bCs/>
          <w:sz w:val="28"/>
          <w:szCs w:val="28"/>
          <w:lang w:val="uk-UA"/>
        </w:rPr>
        <w:t xml:space="preserve"> </w:t>
      </w:r>
      <w:r w:rsidRPr="002E3478">
        <w:rPr>
          <w:rFonts w:ascii="Times New Roman" w:hAnsi="Times New Roman" w:cs="Times New Roman"/>
          <w:bCs/>
          <w:sz w:val="28"/>
          <w:szCs w:val="28"/>
          <w:lang w:val="uk-UA"/>
        </w:rPr>
        <w:t>тимчасового переведення), Вища кваліфікаційна комісія суддів України одноголосно</w:t>
      </w:r>
    </w:p>
    <w:p w:rsidR="00CD1F68" w:rsidRPr="002E3478" w:rsidRDefault="008120AE" w:rsidP="00C01810">
      <w:pPr>
        <w:autoSpaceDE w:val="0"/>
        <w:autoSpaceDN w:val="0"/>
        <w:adjustRightInd w:val="0"/>
        <w:spacing w:after="0" w:line="240" w:lineRule="auto"/>
        <w:ind w:firstLine="709"/>
        <w:jc w:val="center"/>
        <w:rPr>
          <w:rFonts w:ascii="Times New Roman" w:hAnsi="Times New Roman" w:cs="Times New Roman"/>
          <w:bCs/>
          <w:sz w:val="28"/>
          <w:szCs w:val="28"/>
          <w:lang w:val="uk-UA"/>
        </w:rPr>
      </w:pPr>
      <w:r w:rsidRPr="002E3478">
        <w:rPr>
          <w:rFonts w:ascii="Times New Roman" w:hAnsi="Times New Roman" w:cs="Times New Roman"/>
          <w:bCs/>
          <w:sz w:val="28"/>
          <w:szCs w:val="28"/>
          <w:lang w:val="uk-UA"/>
        </w:rPr>
        <w:t>вирішила:</w:t>
      </w:r>
    </w:p>
    <w:p w:rsidR="00C01810" w:rsidRPr="002E3478" w:rsidRDefault="00C01810" w:rsidP="00C01810">
      <w:pPr>
        <w:autoSpaceDE w:val="0"/>
        <w:autoSpaceDN w:val="0"/>
        <w:adjustRightInd w:val="0"/>
        <w:spacing w:after="0" w:line="240" w:lineRule="auto"/>
        <w:ind w:firstLine="709"/>
        <w:jc w:val="center"/>
        <w:rPr>
          <w:rFonts w:ascii="Times New Roman" w:hAnsi="Times New Roman" w:cs="Times New Roman"/>
          <w:bCs/>
          <w:sz w:val="28"/>
          <w:szCs w:val="28"/>
          <w:lang w:val="uk-UA"/>
        </w:rPr>
      </w:pPr>
    </w:p>
    <w:p w:rsidR="005804B0" w:rsidRPr="002E3478" w:rsidRDefault="005804B0" w:rsidP="00C01810">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 xml:space="preserve">Залишити без розгляду питання щодо внесення до Вищої ради правосуддя подання про відрядження до Васильківського міськрайонного суду Київської області судді </w:t>
      </w:r>
      <w:r w:rsidR="005340BE" w:rsidRPr="002E3478">
        <w:rPr>
          <w:rFonts w:ascii="Times New Roman" w:hAnsi="Times New Roman" w:cs="Times New Roman"/>
          <w:bCs/>
          <w:sz w:val="28"/>
          <w:szCs w:val="28"/>
          <w:lang w:val="uk-UA"/>
        </w:rPr>
        <w:t>Хмельницького міськрайонного суду Хмельницької області</w:t>
      </w:r>
      <w:r w:rsidRPr="002E3478">
        <w:rPr>
          <w:rFonts w:ascii="Times New Roman" w:hAnsi="Times New Roman" w:cs="Times New Roman"/>
          <w:bCs/>
          <w:sz w:val="28"/>
          <w:szCs w:val="28"/>
          <w:lang w:val="uk-UA"/>
        </w:rPr>
        <w:t xml:space="preserve"> Данькової Світлани Олександрівни.</w:t>
      </w:r>
    </w:p>
    <w:p w:rsidR="005804B0" w:rsidRPr="002E3478" w:rsidRDefault="005804B0" w:rsidP="00C01810">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Відмовити у внесенні до Вищої ради правосуддя подання про відрядження до Васильківського міськрайонного суду Київської області:</w:t>
      </w:r>
    </w:p>
    <w:p w:rsidR="005804B0" w:rsidRPr="002E3478" w:rsidRDefault="005804B0" w:rsidP="00C01810">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 xml:space="preserve">судді Енергодарського міського суду Запорізької області </w:t>
      </w:r>
      <w:proofErr w:type="spellStart"/>
      <w:r w:rsidRPr="002E3478">
        <w:rPr>
          <w:rFonts w:ascii="Times New Roman" w:hAnsi="Times New Roman" w:cs="Times New Roman"/>
          <w:bCs/>
          <w:sz w:val="28"/>
          <w:szCs w:val="28"/>
          <w:lang w:val="uk-UA"/>
        </w:rPr>
        <w:t>Бізяєвої</w:t>
      </w:r>
      <w:proofErr w:type="spellEnd"/>
      <w:r w:rsidRPr="002E3478">
        <w:rPr>
          <w:rFonts w:ascii="Times New Roman" w:hAnsi="Times New Roman" w:cs="Times New Roman"/>
          <w:bCs/>
          <w:sz w:val="28"/>
          <w:szCs w:val="28"/>
          <w:lang w:val="uk-UA"/>
        </w:rPr>
        <w:t xml:space="preserve"> Надії Олегівни;</w:t>
      </w:r>
    </w:p>
    <w:p w:rsidR="005804B0" w:rsidRPr="002E3478" w:rsidRDefault="005804B0" w:rsidP="00C01810">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судді Сватівського районного суду Луганської області Попової Олени Михайлівни;</w:t>
      </w:r>
    </w:p>
    <w:p w:rsidR="005804B0" w:rsidRPr="002E3478" w:rsidRDefault="005804B0" w:rsidP="00C01810">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 xml:space="preserve">судді Дружківського міського суду Донецької області </w:t>
      </w:r>
      <w:proofErr w:type="spellStart"/>
      <w:r w:rsidRPr="002E3478">
        <w:rPr>
          <w:rFonts w:ascii="Times New Roman" w:hAnsi="Times New Roman" w:cs="Times New Roman"/>
          <w:bCs/>
          <w:sz w:val="28"/>
          <w:szCs w:val="28"/>
          <w:lang w:val="uk-UA"/>
        </w:rPr>
        <w:t>Рагозіної</w:t>
      </w:r>
      <w:proofErr w:type="spellEnd"/>
      <w:r w:rsidRPr="002E3478">
        <w:rPr>
          <w:rFonts w:ascii="Times New Roman" w:hAnsi="Times New Roman" w:cs="Times New Roman"/>
          <w:bCs/>
          <w:sz w:val="28"/>
          <w:szCs w:val="28"/>
          <w:lang w:val="uk-UA"/>
        </w:rPr>
        <w:t xml:space="preserve"> Світлани Олегівни;</w:t>
      </w:r>
    </w:p>
    <w:p w:rsidR="005804B0" w:rsidRPr="002E3478" w:rsidRDefault="005804B0" w:rsidP="00C01810">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 xml:space="preserve">судді Старобільського районного суду Луганської області </w:t>
      </w:r>
      <w:proofErr w:type="spellStart"/>
      <w:r w:rsidRPr="002E3478">
        <w:rPr>
          <w:rFonts w:ascii="Times New Roman" w:hAnsi="Times New Roman" w:cs="Times New Roman"/>
          <w:bCs/>
          <w:sz w:val="28"/>
          <w:szCs w:val="28"/>
          <w:lang w:val="uk-UA"/>
        </w:rPr>
        <w:t>Форощука</w:t>
      </w:r>
      <w:proofErr w:type="spellEnd"/>
      <w:r w:rsidRPr="002E3478">
        <w:rPr>
          <w:rFonts w:ascii="Times New Roman" w:hAnsi="Times New Roman" w:cs="Times New Roman"/>
          <w:bCs/>
          <w:sz w:val="28"/>
          <w:szCs w:val="28"/>
          <w:lang w:val="uk-UA"/>
        </w:rPr>
        <w:t xml:space="preserve"> Олександра Віталійовича.</w:t>
      </w:r>
    </w:p>
    <w:p w:rsidR="005804B0" w:rsidRPr="002E3478" w:rsidRDefault="005804B0" w:rsidP="00C01810">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2E3478">
        <w:rPr>
          <w:rFonts w:ascii="Times New Roman" w:hAnsi="Times New Roman" w:cs="Times New Roman"/>
          <w:bCs/>
          <w:sz w:val="28"/>
          <w:szCs w:val="28"/>
          <w:lang w:val="uk-UA"/>
        </w:rPr>
        <w:t>Залишити без розгляду питання щодо внесення подання про відрядження судді до Васильківського міськрайонного суду Київської області.</w:t>
      </w:r>
    </w:p>
    <w:p w:rsidR="00BC0811" w:rsidRPr="002E3478" w:rsidRDefault="00BC0811" w:rsidP="00BC0811">
      <w:pPr>
        <w:tabs>
          <w:tab w:val="left" w:pos="709"/>
        </w:tabs>
        <w:autoSpaceDE w:val="0"/>
        <w:autoSpaceDN w:val="0"/>
        <w:adjustRightInd w:val="0"/>
        <w:spacing w:after="0" w:line="240" w:lineRule="auto"/>
        <w:jc w:val="both"/>
        <w:rPr>
          <w:rFonts w:ascii="Times New Roman" w:hAnsi="Times New Roman" w:cs="Times New Roman"/>
          <w:bCs/>
          <w:sz w:val="28"/>
          <w:szCs w:val="28"/>
          <w:lang w:val="uk-UA"/>
        </w:rPr>
      </w:pPr>
    </w:p>
    <w:p w:rsidR="005804B0" w:rsidRPr="002E3478" w:rsidRDefault="005804B0" w:rsidP="00BC0811">
      <w:pPr>
        <w:tabs>
          <w:tab w:val="left" w:pos="709"/>
        </w:tabs>
        <w:autoSpaceDE w:val="0"/>
        <w:autoSpaceDN w:val="0"/>
        <w:adjustRightInd w:val="0"/>
        <w:spacing w:after="0" w:line="240" w:lineRule="auto"/>
        <w:jc w:val="both"/>
        <w:rPr>
          <w:rFonts w:ascii="Times New Roman" w:hAnsi="Times New Roman" w:cs="Times New Roman"/>
          <w:bCs/>
          <w:sz w:val="28"/>
          <w:szCs w:val="28"/>
          <w:lang w:val="uk-UA"/>
        </w:rPr>
      </w:pPr>
    </w:p>
    <w:p w:rsidR="00500087" w:rsidRPr="002E3478" w:rsidRDefault="00500087" w:rsidP="006C18FD">
      <w:pPr>
        <w:shd w:val="clear" w:color="auto" w:fill="FFFFFF"/>
        <w:suppressAutoHyphens/>
        <w:spacing w:after="0" w:line="600" w:lineRule="auto"/>
        <w:ind w:right="-1"/>
        <w:jc w:val="both"/>
        <w:rPr>
          <w:rFonts w:ascii="Times New Roman" w:eastAsia="Times New Roman" w:hAnsi="Times New Roman" w:cs="Times New Roman"/>
          <w:sz w:val="28"/>
          <w:szCs w:val="28"/>
          <w:lang w:val="uk-UA" w:eastAsia="ar-SA"/>
        </w:rPr>
      </w:pPr>
      <w:r w:rsidRPr="002E3478">
        <w:rPr>
          <w:rFonts w:ascii="Times New Roman" w:eastAsia="Times New Roman" w:hAnsi="Times New Roman" w:cs="Times New Roman"/>
          <w:sz w:val="28"/>
          <w:szCs w:val="28"/>
          <w:lang w:val="uk-UA" w:eastAsia="ar-SA"/>
        </w:rPr>
        <w:t>Головуючий</w:t>
      </w:r>
      <w:r w:rsidR="006C18FD" w:rsidRPr="002E3478">
        <w:rPr>
          <w:rFonts w:ascii="Times New Roman" w:eastAsia="Times New Roman" w:hAnsi="Times New Roman" w:cs="Times New Roman"/>
          <w:sz w:val="28"/>
          <w:szCs w:val="28"/>
          <w:lang w:val="uk-UA" w:eastAsia="ar-SA"/>
        </w:rPr>
        <w:tab/>
      </w:r>
      <w:r w:rsidR="006C18FD" w:rsidRPr="002E3478">
        <w:rPr>
          <w:rFonts w:ascii="Times New Roman" w:eastAsia="Times New Roman" w:hAnsi="Times New Roman" w:cs="Times New Roman"/>
          <w:sz w:val="28"/>
          <w:szCs w:val="28"/>
          <w:lang w:val="uk-UA" w:eastAsia="ar-SA"/>
        </w:rPr>
        <w:tab/>
      </w:r>
      <w:r w:rsidR="006C18FD" w:rsidRPr="002E3478">
        <w:rPr>
          <w:rFonts w:ascii="Times New Roman" w:eastAsia="Times New Roman" w:hAnsi="Times New Roman" w:cs="Times New Roman"/>
          <w:sz w:val="28"/>
          <w:szCs w:val="28"/>
          <w:lang w:val="uk-UA" w:eastAsia="ar-SA"/>
        </w:rPr>
        <w:tab/>
      </w:r>
      <w:r w:rsidR="006C18FD" w:rsidRPr="002E3478">
        <w:rPr>
          <w:rFonts w:ascii="Times New Roman" w:eastAsia="Times New Roman" w:hAnsi="Times New Roman" w:cs="Times New Roman"/>
          <w:sz w:val="28"/>
          <w:szCs w:val="28"/>
          <w:lang w:val="uk-UA" w:eastAsia="ar-SA"/>
        </w:rPr>
        <w:tab/>
      </w:r>
      <w:r w:rsidR="006C18FD" w:rsidRPr="002E3478">
        <w:rPr>
          <w:rFonts w:ascii="Times New Roman" w:eastAsia="Times New Roman" w:hAnsi="Times New Roman" w:cs="Times New Roman"/>
          <w:sz w:val="28"/>
          <w:szCs w:val="28"/>
          <w:lang w:val="uk-UA" w:eastAsia="ar-SA"/>
        </w:rPr>
        <w:tab/>
      </w:r>
      <w:r w:rsidR="006C18FD" w:rsidRPr="002E3478">
        <w:rPr>
          <w:rFonts w:ascii="Times New Roman" w:eastAsia="Times New Roman" w:hAnsi="Times New Roman" w:cs="Times New Roman"/>
          <w:sz w:val="28"/>
          <w:szCs w:val="28"/>
          <w:lang w:val="uk-UA" w:eastAsia="ar-SA"/>
        </w:rPr>
        <w:tab/>
        <w:t xml:space="preserve">         </w:t>
      </w:r>
      <w:r w:rsidR="00791453" w:rsidRPr="002E3478">
        <w:rPr>
          <w:rFonts w:ascii="Times New Roman" w:eastAsia="Times New Roman" w:hAnsi="Times New Roman" w:cs="Times New Roman"/>
          <w:sz w:val="28"/>
          <w:szCs w:val="28"/>
          <w:lang w:val="uk-UA" w:eastAsia="ar-SA"/>
        </w:rPr>
        <w:t>Олексій ОМЕЛЬЯН</w:t>
      </w:r>
    </w:p>
    <w:p w:rsidR="005F44E5" w:rsidRPr="002E3478" w:rsidRDefault="00500087" w:rsidP="006C18FD">
      <w:pPr>
        <w:shd w:val="clear" w:color="auto" w:fill="FFFFFF"/>
        <w:suppressAutoHyphens/>
        <w:spacing w:after="0" w:line="600" w:lineRule="auto"/>
        <w:ind w:right="-1"/>
        <w:jc w:val="both"/>
        <w:rPr>
          <w:rFonts w:ascii="Times New Roman" w:eastAsia="Times New Roman" w:hAnsi="Times New Roman" w:cs="Times New Roman"/>
          <w:sz w:val="28"/>
          <w:szCs w:val="28"/>
          <w:lang w:val="uk-UA" w:eastAsia="ar-SA"/>
        </w:rPr>
      </w:pPr>
      <w:r w:rsidRPr="002E3478">
        <w:rPr>
          <w:rFonts w:ascii="Times New Roman" w:eastAsia="Times New Roman" w:hAnsi="Times New Roman" w:cs="Times New Roman"/>
          <w:sz w:val="28"/>
          <w:szCs w:val="28"/>
          <w:lang w:val="uk-UA" w:eastAsia="ar-SA"/>
        </w:rPr>
        <w:t>Члени Комісії:</w:t>
      </w:r>
      <w:r w:rsidR="006C18FD" w:rsidRPr="002E3478">
        <w:rPr>
          <w:rFonts w:ascii="Times New Roman" w:eastAsia="Times New Roman" w:hAnsi="Times New Roman" w:cs="Times New Roman"/>
          <w:sz w:val="28"/>
          <w:szCs w:val="28"/>
          <w:lang w:val="uk-UA" w:eastAsia="ar-SA"/>
        </w:rPr>
        <w:t xml:space="preserve"> </w:t>
      </w:r>
      <w:r w:rsidR="006C18FD" w:rsidRPr="002E3478">
        <w:rPr>
          <w:rFonts w:ascii="Times New Roman" w:eastAsia="Times New Roman" w:hAnsi="Times New Roman" w:cs="Times New Roman"/>
          <w:sz w:val="28"/>
          <w:szCs w:val="28"/>
          <w:lang w:val="uk-UA" w:eastAsia="ar-SA"/>
        </w:rPr>
        <w:tab/>
      </w:r>
      <w:r w:rsidR="006C18FD" w:rsidRPr="002E3478">
        <w:rPr>
          <w:rFonts w:ascii="Times New Roman" w:eastAsia="Times New Roman" w:hAnsi="Times New Roman" w:cs="Times New Roman"/>
          <w:sz w:val="28"/>
          <w:szCs w:val="28"/>
          <w:lang w:val="uk-UA" w:eastAsia="ar-SA"/>
        </w:rPr>
        <w:tab/>
      </w:r>
      <w:r w:rsidR="006C18FD" w:rsidRPr="002E3478">
        <w:rPr>
          <w:rFonts w:ascii="Times New Roman" w:eastAsia="Times New Roman" w:hAnsi="Times New Roman" w:cs="Times New Roman"/>
          <w:sz w:val="28"/>
          <w:szCs w:val="28"/>
          <w:lang w:val="uk-UA" w:eastAsia="ar-SA"/>
        </w:rPr>
        <w:tab/>
      </w:r>
      <w:r w:rsidR="006C18FD" w:rsidRPr="002E3478">
        <w:rPr>
          <w:rFonts w:ascii="Times New Roman" w:eastAsia="Times New Roman" w:hAnsi="Times New Roman" w:cs="Times New Roman"/>
          <w:sz w:val="28"/>
          <w:szCs w:val="28"/>
          <w:lang w:val="uk-UA" w:eastAsia="ar-SA"/>
        </w:rPr>
        <w:tab/>
      </w:r>
      <w:r w:rsidR="006C18FD" w:rsidRPr="002E3478">
        <w:rPr>
          <w:rFonts w:ascii="Times New Roman" w:eastAsia="Times New Roman" w:hAnsi="Times New Roman" w:cs="Times New Roman"/>
          <w:sz w:val="28"/>
          <w:szCs w:val="28"/>
          <w:lang w:val="uk-UA" w:eastAsia="ar-SA"/>
        </w:rPr>
        <w:tab/>
      </w:r>
      <w:r w:rsidR="006C18FD" w:rsidRPr="002E3478">
        <w:rPr>
          <w:rFonts w:ascii="Times New Roman" w:eastAsia="Times New Roman" w:hAnsi="Times New Roman" w:cs="Times New Roman"/>
          <w:sz w:val="28"/>
          <w:szCs w:val="28"/>
          <w:lang w:val="uk-UA" w:eastAsia="ar-SA"/>
        </w:rPr>
        <w:tab/>
        <w:t xml:space="preserve">         </w:t>
      </w:r>
      <w:r w:rsidR="005F44E5" w:rsidRPr="002E3478">
        <w:rPr>
          <w:rFonts w:ascii="Times New Roman" w:eastAsia="Times New Roman" w:hAnsi="Times New Roman" w:cs="Times New Roman"/>
          <w:sz w:val="28"/>
          <w:szCs w:val="28"/>
          <w:lang w:val="uk-UA" w:eastAsia="ar-SA"/>
        </w:rPr>
        <w:t>Михайло БОГОНІС</w:t>
      </w:r>
    </w:p>
    <w:p w:rsidR="00500087" w:rsidRPr="002E3478" w:rsidRDefault="006C18FD" w:rsidP="006C18FD">
      <w:pPr>
        <w:shd w:val="clear" w:color="auto" w:fill="FFFFFF"/>
        <w:suppressAutoHyphens/>
        <w:spacing w:after="0" w:line="600" w:lineRule="auto"/>
        <w:ind w:right="-1"/>
        <w:jc w:val="both"/>
        <w:rPr>
          <w:rFonts w:ascii="Times New Roman" w:eastAsia="Times New Roman" w:hAnsi="Times New Roman" w:cs="Times New Roman"/>
          <w:sz w:val="28"/>
          <w:szCs w:val="28"/>
          <w:lang w:val="uk-UA" w:eastAsia="ar-SA"/>
        </w:rPr>
      </w:pP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t xml:space="preserve">         </w:t>
      </w:r>
      <w:r w:rsidR="00066EA6" w:rsidRPr="002E3478">
        <w:rPr>
          <w:rFonts w:ascii="Times New Roman" w:eastAsia="Times New Roman" w:hAnsi="Times New Roman" w:cs="Times New Roman"/>
          <w:sz w:val="28"/>
          <w:szCs w:val="28"/>
          <w:lang w:val="uk-UA" w:eastAsia="ar-SA"/>
        </w:rPr>
        <w:t>Н</w:t>
      </w:r>
      <w:r w:rsidR="00E26058" w:rsidRPr="002E3478">
        <w:rPr>
          <w:rFonts w:ascii="Times New Roman" w:eastAsia="Times New Roman" w:hAnsi="Times New Roman" w:cs="Times New Roman"/>
          <w:sz w:val="28"/>
          <w:szCs w:val="28"/>
          <w:lang w:val="uk-UA" w:eastAsia="ar-SA"/>
        </w:rPr>
        <w:t xml:space="preserve">адія </w:t>
      </w:r>
      <w:r w:rsidR="00066EA6" w:rsidRPr="002E3478">
        <w:rPr>
          <w:rFonts w:ascii="Times New Roman" w:eastAsia="Times New Roman" w:hAnsi="Times New Roman" w:cs="Times New Roman"/>
          <w:sz w:val="28"/>
          <w:szCs w:val="28"/>
          <w:lang w:val="uk-UA" w:eastAsia="ar-SA"/>
        </w:rPr>
        <w:t>К</w:t>
      </w:r>
      <w:r w:rsidR="00E26058" w:rsidRPr="002E3478">
        <w:rPr>
          <w:rFonts w:ascii="Times New Roman" w:eastAsia="Times New Roman" w:hAnsi="Times New Roman" w:cs="Times New Roman"/>
          <w:sz w:val="28"/>
          <w:szCs w:val="28"/>
          <w:lang w:val="uk-UA" w:eastAsia="ar-SA"/>
        </w:rPr>
        <w:t>ОБЕЦЬКА</w:t>
      </w:r>
    </w:p>
    <w:p w:rsidR="00FD3C70" w:rsidRPr="002E3478" w:rsidRDefault="006C18FD" w:rsidP="006C18FD">
      <w:pPr>
        <w:shd w:val="clear" w:color="auto" w:fill="FFFFFF"/>
        <w:suppressAutoHyphens/>
        <w:spacing w:after="0" w:line="600" w:lineRule="auto"/>
        <w:ind w:right="-1"/>
        <w:jc w:val="both"/>
        <w:rPr>
          <w:rFonts w:ascii="Times New Roman" w:eastAsia="Times New Roman" w:hAnsi="Times New Roman" w:cs="Times New Roman"/>
          <w:sz w:val="28"/>
          <w:szCs w:val="28"/>
          <w:lang w:val="uk-UA" w:eastAsia="ar-SA"/>
        </w:rPr>
      </w:pP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t xml:space="preserve">         </w:t>
      </w:r>
      <w:r w:rsidR="00F23D85" w:rsidRPr="002E3478">
        <w:rPr>
          <w:rFonts w:ascii="Times New Roman" w:eastAsia="Times New Roman" w:hAnsi="Times New Roman" w:cs="Times New Roman"/>
          <w:sz w:val="28"/>
          <w:szCs w:val="28"/>
          <w:lang w:val="uk-UA" w:eastAsia="ar-SA"/>
        </w:rPr>
        <w:t xml:space="preserve">Володимир </w:t>
      </w:r>
      <w:r w:rsidR="00280298" w:rsidRPr="002E3478">
        <w:rPr>
          <w:rFonts w:ascii="Times New Roman" w:eastAsia="Times New Roman" w:hAnsi="Times New Roman" w:cs="Times New Roman"/>
          <w:sz w:val="28"/>
          <w:szCs w:val="28"/>
          <w:lang w:val="uk-UA" w:eastAsia="ar-SA"/>
        </w:rPr>
        <w:t>ЛУГАНСЬКИЙ</w:t>
      </w:r>
    </w:p>
    <w:p w:rsidR="00F23D85" w:rsidRPr="002E3478" w:rsidRDefault="006C18FD" w:rsidP="006C18FD">
      <w:pPr>
        <w:shd w:val="clear" w:color="auto" w:fill="FFFFFF"/>
        <w:suppressAutoHyphens/>
        <w:spacing w:after="0" w:line="600" w:lineRule="auto"/>
        <w:ind w:right="-1"/>
        <w:jc w:val="both"/>
        <w:rPr>
          <w:rFonts w:ascii="Times New Roman" w:eastAsia="Times New Roman" w:hAnsi="Times New Roman" w:cs="Times New Roman"/>
          <w:sz w:val="28"/>
          <w:szCs w:val="28"/>
          <w:lang w:val="uk-UA" w:eastAsia="ar-SA"/>
        </w:rPr>
      </w:pP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t xml:space="preserve">         </w:t>
      </w:r>
      <w:r w:rsidR="00F23D85" w:rsidRPr="002E3478">
        <w:rPr>
          <w:rFonts w:ascii="Times New Roman" w:eastAsia="Times New Roman" w:hAnsi="Times New Roman" w:cs="Times New Roman"/>
          <w:sz w:val="28"/>
          <w:szCs w:val="28"/>
          <w:lang w:val="uk-UA" w:eastAsia="ar-SA"/>
        </w:rPr>
        <w:t>Руслан МЕЛЬНИК</w:t>
      </w:r>
    </w:p>
    <w:p w:rsidR="00791453" w:rsidRPr="002E3478" w:rsidRDefault="006C18FD" w:rsidP="006C18FD">
      <w:pPr>
        <w:shd w:val="clear" w:color="auto" w:fill="FFFFFF"/>
        <w:suppressAutoHyphens/>
        <w:spacing w:after="0" w:line="600" w:lineRule="auto"/>
        <w:ind w:right="-1"/>
        <w:jc w:val="both"/>
        <w:rPr>
          <w:rFonts w:ascii="Times New Roman" w:eastAsia="Times New Roman" w:hAnsi="Times New Roman" w:cs="Times New Roman"/>
          <w:sz w:val="28"/>
          <w:szCs w:val="28"/>
          <w:lang w:val="uk-UA" w:eastAsia="ar-SA"/>
        </w:rPr>
      </w:pP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r>
      <w:r w:rsidRPr="002E3478">
        <w:rPr>
          <w:rFonts w:ascii="Times New Roman" w:eastAsia="Times New Roman" w:hAnsi="Times New Roman" w:cs="Times New Roman"/>
          <w:sz w:val="28"/>
          <w:szCs w:val="28"/>
          <w:lang w:val="uk-UA" w:eastAsia="ar-SA"/>
        </w:rPr>
        <w:tab/>
        <w:t xml:space="preserve">         </w:t>
      </w:r>
      <w:r w:rsidR="00791453" w:rsidRPr="002E3478">
        <w:rPr>
          <w:rFonts w:ascii="Times New Roman" w:eastAsia="Times New Roman" w:hAnsi="Times New Roman" w:cs="Times New Roman"/>
          <w:sz w:val="28"/>
          <w:szCs w:val="28"/>
          <w:lang w:val="uk-UA" w:eastAsia="ar-SA"/>
        </w:rPr>
        <w:t>Галина ШЕВЧУК</w:t>
      </w:r>
      <w:bookmarkStart w:id="0" w:name="_GoBack"/>
      <w:bookmarkEnd w:id="0"/>
    </w:p>
    <w:sectPr w:rsidR="00791453" w:rsidRPr="002E3478" w:rsidSect="00EE4834">
      <w:headerReference w:type="default" r:id="rId9"/>
      <w:pgSz w:w="11906" w:h="16838"/>
      <w:pgMar w:top="1135" w:right="566" w:bottom="1276"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C638CD" w:rsidRDefault="00C638CD" w:rsidP="005F2A2E">
      <w:pPr>
        <w:spacing w:after="0" w:line="240" w:lineRule="auto"/>
      </w:pPr>
      <w:r>
        <w:separator/>
      </w:r>
    </w:p>
  </w:endnote>
  <w:endnote w:type="continuationSeparator" w:id="0">
    <w:p w:rsidR="00C638CD" w:rsidRDefault="00C638CD"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C638CD" w:rsidRDefault="00C638CD" w:rsidP="005F2A2E">
      <w:pPr>
        <w:spacing w:after="0" w:line="240" w:lineRule="auto"/>
      </w:pPr>
      <w:r>
        <w:separator/>
      </w:r>
    </w:p>
  </w:footnote>
  <w:footnote w:type="continuationSeparator" w:id="0">
    <w:p w:rsidR="00C638CD" w:rsidRDefault="00C638CD"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5836413"/>
      <w:docPartObj>
        <w:docPartGallery w:val="Page Numbers (Top of Page)"/>
        <w:docPartUnique/>
      </w:docPartObj>
    </w:sdtPr>
    <w:sdtEndPr/>
    <w:sdtContent>
      <w:p w:rsidR="00506FF2" w:rsidRDefault="00506FF2">
        <w:pPr>
          <w:pStyle w:val="a7"/>
          <w:jc w:val="center"/>
        </w:pPr>
        <w:r>
          <w:fldChar w:fldCharType="begin"/>
        </w:r>
        <w:r>
          <w:instrText>PAGE   \* MERGEFORMAT</w:instrText>
        </w:r>
        <w:r>
          <w:fldChar w:fldCharType="separate"/>
        </w:r>
        <w:r w:rsidR="00532387">
          <w:rPr>
            <w:noProof/>
          </w:rPr>
          <w:t>7</w:t>
        </w:r>
        <w:r>
          <w:fldChar w:fldCharType="end"/>
        </w:r>
      </w:p>
    </w:sdtContent>
  </w:sdt>
  <w:p w:rsidR="00506FF2" w:rsidRDefault="00506FF2">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0A6F79"/>
    <w:multiLevelType w:val="hybridMultilevel"/>
    <w:tmpl w:val="0FAA5C60"/>
    <w:lvl w:ilvl="0" w:tplc="A0A207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40703A0"/>
    <w:multiLevelType w:val="hybridMultilevel"/>
    <w:tmpl w:val="6B10E458"/>
    <w:lvl w:ilvl="0" w:tplc="ADEE23BC">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2" w15:restartNumberingAfterBreak="0">
    <w:nsid w:val="3EB72065"/>
    <w:multiLevelType w:val="hybridMultilevel"/>
    <w:tmpl w:val="57326CD6"/>
    <w:lvl w:ilvl="0" w:tplc="E2602322">
      <w:start w:val="3"/>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8EF"/>
    <w:rsid w:val="00004062"/>
    <w:rsid w:val="00005EC0"/>
    <w:rsid w:val="00006EB7"/>
    <w:rsid w:val="00007BCB"/>
    <w:rsid w:val="00007D30"/>
    <w:rsid w:val="000163C8"/>
    <w:rsid w:val="00017CE4"/>
    <w:rsid w:val="00022F10"/>
    <w:rsid w:val="000267B8"/>
    <w:rsid w:val="0003045B"/>
    <w:rsid w:val="00033B3C"/>
    <w:rsid w:val="00036B8C"/>
    <w:rsid w:val="000604D1"/>
    <w:rsid w:val="00066EA6"/>
    <w:rsid w:val="00067C98"/>
    <w:rsid w:val="000705FC"/>
    <w:rsid w:val="0007081A"/>
    <w:rsid w:val="00081895"/>
    <w:rsid w:val="000836D7"/>
    <w:rsid w:val="00086F3E"/>
    <w:rsid w:val="00091D22"/>
    <w:rsid w:val="00095EF2"/>
    <w:rsid w:val="000974D0"/>
    <w:rsid w:val="000A67E1"/>
    <w:rsid w:val="000B2148"/>
    <w:rsid w:val="000C2DA1"/>
    <w:rsid w:val="000C359B"/>
    <w:rsid w:val="000C40C8"/>
    <w:rsid w:val="000C4F12"/>
    <w:rsid w:val="000C54C2"/>
    <w:rsid w:val="000D1BDD"/>
    <w:rsid w:val="000D24AC"/>
    <w:rsid w:val="000D2A49"/>
    <w:rsid w:val="000D5057"/>
    <w:rsid w:val="000D6B46"/>
    <w:rsid w:val="000E7742"/>
    <w:rsid w:val="000F0AF6"/>
    <w:rsid w:val="000F2E42"/>
    <w:rsid w:val="00103DEE"/>
    <w:rsid w:val="0010412F"/>
    <w:rsid w:val="0010487B"/>
    <w:rsid w:val="00123AE9"/>
    <w:rsid w:val="00123E68"/>
    <w:rsid w:val="00135988"/>
    <w:rsid w:val="00142470"/>
    <w:rsid w:val="00145EC2"/>
    <w:rsid w:val="0015400D"/>
    <w:rsid w:val="00155937"/>
    <w:rsid w:val="00161A20"/>
    <w:rsid w:val="001656B3"/>
    <w:rsid w:val="001873DD"/>
    <w:rsid w:val="00190EDA"/>
    <w:rsid w:val="00194EE0"/>
    <w:rsid w:val="001A1579"/>
    <w:rsid w:val="001A6078"/>
    <w:rsid w:val="001A7FC9"/>
    <w:rsid w:val="001B2C62"/>
    <w:rsid w:val="001C02B5"/>
    <w:rsid w:val="001C0D0F"/>
    <w:rsid w:val="001C61C3"/>
    <w:rsid w:val="001C6C3D"/>
    <w:rsid w:val="001D1804"/>
    <w:rsid w:val="001E2492"/>
    <w:rsid w:val="001E4E0B"/>
    <w:rsid w:val="001F6866"/>
    <w:rsid w:val="00204573"/>
    <w:rsid w:val="00212D6E"/>
    <w:rsid w:val="00213E7D"/>
    <w:rsid w:val="00223D9B"/>
    <w:rsid w:val="00225021"/>
    <w:rsid w:val="0023035B"/>
    <w:rsid w:val="00231D9E"/>
    <w:rsid w:val="0023696D"/>
    <w:rsid w:val="00242B04"/>
    <w:rsid w:val="0024589E"/>
    <w:rsid w:val="00252BB0"/>
    <w:rsid w:val="0025403E"/>
    <w:rsid w:val="0025430C"/>
    <w:rsid w:val="00254CE3"/>
    <w:rsid w:val="002568C4"/>
    <w:rsid w:val="0026513F"/>
    <w:rsid w:val="002669A8"/>
    <w:rsid w:val="00270D0B"/>
    <w:rsid w:val="00272738"/>
    <w:rsid w:val="00280298"/>
    <w:rsid w:val="00280A16"/>
    <w:rsid w:val="0028164E"/>
    <w:rsid w:val="00283BF8"/>
    <w:rsid w:val="002875A2"/>
    <w:rsid w:val="002941D6"/>
    <w:rsid w:val="002A0AA4"/>
    <w:rsid w:val="002A37F6"/>
    <w:rsid w:val="002A4879"/>
    <w:rsid w:val="002A4EFF"/>
    <w:rsid w:val="002A5331"/>
    <w:rsid w:val="002A7275"/>
    <w:rsid w:val="002A791C"/>
    <w:rsid w:val="002B2A61"/>
    <w:rsid w:val="002C48C0"/>
    <w:rsid w:val="002C7AA4"/>
    <w:rsid w:val="002D43EF"/>
    <w:rsid w:val="002E259B"/>
    <w:rsid w:val="002E3478"/>
    <w:rsid w:val="002F0EB3"/>
    <w:rsid w:val="002F4AE5"/>
    <w:rsid w:val="002F548E"/>
    <w:rsid w:val="003017CC"/>
    <w:rsid w:val="0030379C"/>
    <w:rsid w:val="00305C22"/>
    <w:rsid w:val="003060C3"/>
    <w:rsid w:val="0030781D"/>
    <w:rsid w:val="00311C3B"/>
    <w:rsid w:val="00330485"/>
    <w:rsid w:val="00330745"/>
    <w:rsid w:val="003316B8"/>
    <w:rsid w:val="00340BDA"/>
    <w:rsid w:val="00341F50"/>
    <w:rsid w:val="00354A45"/>
    <w:rsid w:val="00355EA4"/>
    <w:rsid w:val="003577A6"/>
    <w:rsid w:val="00361B68"/>
    <w:rsid w:val="0036338A"/>
    <w:rsid w:val="00364947"/>
    <w:rsid w:val="00365AC8"/>
    <w:rsid w:val="00371E05"/>
    <w:rsid w:val="0037613B"/>
    <w:rsid w:val="003805E9"/>
    <w:rsid w:val="003816DA"/>
    <w:rsid w:val="00381CFD"/>
    <w:rsid w:val="00384BA3"/>
    <w:rsid w:val="00386A2C"/>
    <w:rsid w:val="0039080F"/>
    <w:rsid w:val="0039678D"/>
    <w:rsid w:val="003A4FD9"/>
    <w:rsid w:val="003B3EC2"/>
    <w:rsid w:val="003B3EF3"/>
    <w:rsid w:val="003B66D5"/>
    <w:rsid w:val="003B7982"/>
    <w:rsid w:val="003C2934"/>
    <w:rsid w:val="003C2D8E"/>
    <w:rsid w:val="003D36BA"/>
    <w:rsid w:val="003D3D15"/>
    <w:rsid w:val="003F0C4B"/>
    <w:rsid w:val="00401310"/>
    <w:rsid w:val="00402BF5"/>
    <w:rsid w:val="00405570"/>
    <w:rsid w:val="004359DB"/>
    <w:rsid w:val="00441012"/>
    <w:rsid w:val="004471E4"/>
    <w:rsid w:val="00460CD1"/>
    <w:rsid w:val="004645FC"/>
    <w:rsid w:val="00465748"/>
    <w:rsid w:val="00474A45"/>
    <w:rsid w:val="00487D3D"/>
    <w:rsid w:val="00490224"/>
    <w:rsid w:val="004A4ED7"/>
    <w:rsid w:val="004C2573"/>
    <w:rsid w:val="004D3D3A"/>
    <w:rsid w:val="004D41C5"/>
    <w:rsid w:val="004D6186"/>
    <w:rsid w:val="004D622F"/>
    <w:rsid w:val="004D6E5B"/>
    <w:rsid w:val="004D7B63"/>
    <w:rsid w:val="004F15B5"/>
    <w:rsid w:val="004F45D0"/>
    <w:rsid w:val="004F55B1"/>
    <w:rsid w:val="004F6C74"/>
    <w:rsid w:val="004F6FF3"/>
    <w:rsid w:val="00500087"/>
    <w:rsid w:val="00506FF2"/>
    <w:rsid w:val="00530CFC"/>
    <w:rsid w:val="00532387"/>
    <w:rsid w:val="00532C02"/>
    <w:rsid w:val="005340BE"/>
    <w:rsid w:val="00534A61"/>
    <w:rsid w:val="005361E8"/>
    <w:rsid w:val="00545805"/>
    <w:rsid w:val="0054682E"/>
    <w:rsid w:val="00550861"/>
    <w:rsid w:val="00554D8D"/>
    <w:rsid w:val="00556FE1"/>
    <w:rsid w:val="005705A0"/>
    <w:rsid w:val="005804B0"/>
    <w:rsid w:val="00582106"/>
    <w:rsid w:val="00586DBC"/>
    <w:rsid w:val="00591632"/>
    <w:rsid w:val="0059266B"/>
    <w:rsid w:val="005959BD"/>
    <w:rsid w:val="005A542C"/>
    <w:rsid w:val="005A5A70"/>
    <w:rsid w:val="005B0E30"/>
    <w:rsid w:val="005C740C"/>
    <w:rsid w:val="005C7746"/>
    <w:rsid w:val="005D0188"/>
    <w:rsid w:val="005D0735"/>
    <w:rsid w:val="005D21BC"/>
    <w:rsid w:val="005D289D"/>
    <w:rsid w:val="005D66F6"/>
    <w:rsid w:val="005E0416"/>
    <w:rsid w:val="005E3791"/>
    <w:rsid w:val="005F1D29"/>
    <w:rsid w:val="005F2A2E"/>
    <w:rsid w:val="005F44E5"/>
    <w:rsid w:val="005F5FE4"/>
    <w:rsid w:val="005F6422"/>
    <w:rsid w:val="00604B8A"/>
    <w:rsid w:val="00607A14"/>
    <w:rsid w:val="00607CC6"/>
    <w:rsid w:val="00610A44"/>
    <w:rsid w:val="006132C4"/>
    <w:rsid w:val="00615D3C"/>
    <w:rsid w:val="00620C31"/>
    <w:rsid w:val="006228DD"/>
    <w:rsid w:val="006328FD"/>
    <w:rsid w:val="0064059E"/>
    <w:rsid w:val="0064490F"/>
    <w:rsid w:val="00655F97"/>
    <w:rsid w:val="006605E8"/>
    <w:rsid w:val="006614DB"/>
    <w:rsid w:val="0066374C"/>
    <w:rsid w:val="006650F3"/>
    <w:rsid w:val="0066558F"/>
    <w:rsid w:val="00665ACB"/>
    <w:rsid w:val="006669E3"/>
    <w:rsid w:val="006735C0"/>
    <w:rsid w:val="00693817"/>
    <w:rsid w:val="006964CD"/>
    <w:rsid w:val="006A4EDE"/>
    <w:rsid w:val="006A5910"/>
    <w:rsid w:val="006A6602"/>
    <w:rsid w:val="006B42E4"/>
    <w:rsid w:val="006B6EA2"/>
    <w:rsid w:val="006C18FD"/>
    <w:rsid w:val="006D6A0F"/>
    <w:rsid w:val="006E6589"/>
    <w:rsid w:val="006F4A58"/>
    <w:rsid w:val="0070048F"/>
    <w:rsid w:val="00714086"/>
    <w:rsid w:val="0073015A"/>
    <w:rsid w:val="007406B3"/>
    <w:rsid w:val="0074112C"/>
    <w:rsid w:val="00752EF4"/>
    <w:rsid w:val="007625B0"/>
    <w:rsid w:val="00766810"/>
    <w:rsid w:val="00776DC4"/>
    <w:rsid w:val="00780D40"/>
    <w:rsid w:val="00781F70"/>
    <w:rsid w:val="00791453"/>
    <w:rsid w:val="007976EC"/>
    <w:rsid w:val="007A05DE"/>
    <w:rsid w:val="007A61F0"/>
    <w:rsid w:val="007B6F70"/>
    <w:rsid w:val="007B7465"/>
    <w:rsid w:val="007C056B"/>
    <w:rsid w:val="007C193A"/>
    <w:rsid w:val="007C3A5B"/>
    <w:rsid w:val="007C6589"/>
    <w:rsid w:val="007D2D55"/>
    <w:rsid w:val="007E0763"/>
    <w:rsid w:val="007E6405"/>
    <w:rsid w:val="007F0D2B"/>
    <w:rsid w:val="007F6F8E"/>
    <w:rsid w:val="00801520"/>
    <w:rsid w:val="00807CDC"/>
    <w:rsid w:val="008120AE"/>
    <w:rsid w:val="00812D8C"/>
    <w:rsid w:val="00816C3C"/>
    <w:rsid w:val="00823B73"/>
    <w:rsid w:val="008476DA"/>
    <w:rsid w:val="0085072A"/>
    <w:rsid w:val="00853BDE"/>
    <w:rsid w:val="00857A52"/>
    <w:rsid w:val="00862914"/>
    <w:rsid w:val="00871916"/>
    <w:rsid w:val="00873FD5"/>
    <w:rsid w:val="00874BF8"/>
    <w:rsid w:val="0088062A"/>
    <w:rsid w:val="00881A1A"/>
    <w:rsid w:val="00895C71"/>
    <w:rsid w:val="00895F11"/>
    <w:rsid w:val="008A597C"/>
    <w:rsid w:val="008B7987"/>
    <w:rsid w:val="008D28C3"/>
    <w:rsid w:val="008E17B5"/>
    <w:rsid w:val="008E2334"/>
    <w:rsid w:val="008E39B9"/>
    <w:rsid w:val="008E3A90"/>
    <w:rsid w:val="008E5D68"/>
    <w:rsid w:val="008F4968"/>
    <w:rsid w:val="008F6506"/>
    <w:rsid w:val="00901E29"/>
    <w:rsid w:val="00904C3B"/>
    <w:rsid w:val="00907A7C"/>
    <w:rsid w:val="0091028E"/>
    <w:rsid w:val="00911CEA"/>
    <w:rsid w:val="00913C43"/>
    <w:rsid w:val="009235FC"/>
    <w:rsid w:val="009251D4"/>
    <w:rsid w:val="00943D83"/>
    <w:rsid w:val="009543D5"/>
    <w:rsid w:val="00962DA5"/>
    <w:rsid w:val="00965241"/>
    <w:rsid w:val="0097215B"/>
    <w:rsid w:val="0097290C"/>
    <w:rsid w:val="009730EC"/>
    <w:rsid w:val="0099195D"/>
    <w:rsid w:val="0099222B"/>
    <w:rsid w:val="009A1F0C"/>
    <w:rsid w:val="009A551F"/>
    <w:rsid w:val="009A5813"/>
    <w:rsid w:val="009B62A0"/>
    <w:rsid w:val="009C22AF"/>
    <w:rsid w:val="009C402C"/>
    <w:rsid w:val="009C4550"/>
    <w:rsid w:val="009D3D2A"/>
    <w:rsid w:val="009D7B5A"/>
    <w:rsid w:val="009E26D3"/>
    <w:rsid w:val="009E631D"/>
    <w:rsid w:val="009F0655"/>
    <w:rsid w:val="009F7245"/>
    <w:rsid w:val="00A07E48"/>
    <w:rsid w:val="00A13211"/>
    <w:rsid w:val="00A13DA6"/>
    <w:rsid w:val="00A23E08"/>
    <w:rsid w:val="00A27D5D"/>
    <w:rsid w:val="00A3638D"/>
    <w:rsid w:val="00A51AF8"/>
    <w:rsid w:val="00A533E3"/>
    <w:rsid w:val="00A61D10"/>
    <w:rsid w:val="00A6387A"/>
    <w:rsid w:val="00A672FC"/>
    <w:rsid w:val="00A676E9"/>
    <w:rsid w:val="00A72035"/>
    <w:rsid w:val="00A74221"/>
    <w:rsid w:val="00A75326"/>
    <w:rsid w:val="00A802C8"/>
    <w:rsid w:val="00A81E36"/>
    <w:rsid w:val="00A82A0A"/>
    <w:rsid w:val="00A95A01"/>
    <w:rsid w:val="00AA229A"/>
    <w:rsid w:val="00AA26B5"/>
    <w:rsid w:val="00AA37E7"/>
    <w:rsid w:val="00AB20BC"/>
    <w:rsid w:val="00AB5E32"/>
    <w:rsid w:val="00AC6C5D"/>
    <w:rsid w:val="00AD0BBE"/>
    <w:rsid w:val="00AD459F"/>
    <w:rsid w:val="00AD5153"/>
    <w:rsid w:val="00AF7207"/>
    <w:rsid w:val="00B02585"/>
    <w:rsid w:val="00B11FF6"/>
    <w:rsid w:val="00B12486"/>
    <w:rsid w:val="00B221A1"/>
    <w:rsid w:val="00B264E8"/>
    <w:rsid w:val="00B278AB"/>
    <w:rsid w:val="00B32048"/>
    <w:rsid w:val="00B34EF1"/>
    <w:rsid w:val="00B46C9E"/>
    <w:rsid w:val="00B70283"/>
    <w:rsid w:val="00B76631"/>
    <w:rsid w:val="00B92CC4"/>
    <w:rsid w:val="00B94D8D"/>
    <w:rsid w:val="00B96238"/>
    <w:rsid w:val="00B974C8"/>
    <w:rsid w:val="00BA2B7D"/>
    <w:rsid w:val="00BB1F24"/>
    <w:rsid w:val="00BB4836"/>
    <w:rsid w:val="00BB6960"/>
    <w:rsid w:val="00BB7083"/>
    <w:rsid w:val="00BB79E0"/>
    <w:rsid w:val="00BC0811"/>
    <w:rsid w:val="00BC116C"/>
    <w:rsid w:val="00BC1A96"/>
    <w:rsid w:val="00BC2EA8"/>
    <w:rsid w:val="00BC5773"/>
    <w:rsid w:val="00BD59FF"/>
    <w:rsid w:val="00BD68E5"/>
    <w:rsid w:val="00BE31B8"/>
    <w:rsid w:val="00BE3811"/>
    <w:rsid w:val="00BE503C"/>
    <w:rsid w:val="00BE6CB4"/>
    <w:rsid w:val="00BF3607"/>
    <w:rsid w:val="00BF460E"/>
    <w:rsid w:val="00C01810"/>
    <w:rsid w:val="00C1057B"/>
    <w:rsid w:val="00C21ADF"/>
    <w:rsid w:val="00C23232"/>
    <w:rsid w:val="00C25543"/>
    <w:rsid w:val="00C339A2"/>
    <w:rsid w:val="00C471D7"/>
    <w:rsid w:val="00C52364"/>
    <w:rsid w:val="00C534E4"/>
    <w:rsid w:val="00C56BED"/>
    <w:rsid w:val="00C570AC"/>
    <w:rsid w:val="00C60DE0"/>
    <w:rsid w:val="00C625F8"/>
    <w:rsid w:val="00C638CD"/>
    <w:rsid w:val="00C65084"/>
    <w:rsid w:val="00C6718A"/>
    <w:rsid w:val="00C72123"/>
    <w:rsid w:val="00C73A3D"/>
    <w:rsid w:val="00C76FB9"/>
    <w:rsid w:val="00C8366E"/>
    <w:rsid w:val="00C838C6"/>
    <w:rsid w:val="00C8435A"/>
    <w:rsid w:val="00CA09B1"/>
    <w:rsid w:val="00CA1C2E"/>
    <w:rsid w:val="00CA5088"/>
    <w:rsid w:val="00CB3D15"/>
    <w:rsid w:val="00CB6D07"/>
    <w:rsid w:val="00CD1F68"/>
    <w:rsid w:val="00CD25C6"/>
    <w:rsid w:val="00CD3741"/>
    <w:rsid w:val="00CD5AA5"/>
    <w:rsid w:val="00CE48DD"/>
    <w:rsid w:val="00CE5498"/>
    <w:rsid w:val="00CF01FA"/>
    <w:rsid w:val="00CF6CCD"/>
    <w:rsid w:val="00D04CF6"/>
    <w:rsid w:val="00D126A0"/>
    <w:rsid w:val="00D15799"/>
    <w:rsid w:val="00D251E0"/>
    <w:rsid w:val="00D265FA"/>
    <w:rsid w:val="00D42716"/>
    <w:rsid w:val="00D44119"/>
    <w:rsid w:val="00D44B69"/>
    <w:rsid w:val="00D462F0"/>
    <w:rsid w:val="00D47FCE"/>
    <w:rsid w:val="00D53A52"/>
    <w:rsid w:val="00D77CC3"/>
    <w:rsid w:val="00D82A73"/>
    <w:rsid w:val="00D82E70"/>
    <w:rsid w:val="00D83C2D"/>
    <w:rsid w:val="00D84C63"/>
    <w:rsid w:val="00D916FB"/>
    <w:rsid w:val="00D96765"/>
    <w:rsid w:val="00D96DC2"/>
    <w:rsid w:val="00DB2A22"/>
    <w:rsid w:val="00DC04A1"/>
    <w:rsid w:val="00DC31E1"/>
    <w:rsid w:val="00DD511C"/>
    <w:rsid w:val="00DD6D9F"/>
    <w:rsid w:val="00DD7598"/>
    <w:rsid w:val="00DE214D"/>
    <w:rsid w:val="00DE508B"/>
    <w:rsid w:val="00DE602E"/>
    <w:rsid w:val="00DF10C5"/>
    <w:rsid w:val="00DF3ED0"/>
    <w:rsid w:val="00E05B08"/>
    <w:rsid w:val="00E136E8"/>
    <w:rsid w:val="00E142A6"/>
    <w:rsid w:val="00E200D3"/>
    <w:rsid w:val="00E22DFE"/>
    <w:rsid w:val="00E26058"/>
    <w:rsid w:val="00E31FD8"/>
    <w:rsid w:val="00E336C6"/>
    <w:rsid w:val="00E37681"/>
    <w:rsid w:val="00E452E2"/>
    <w:rsid w:val="00E51C93"/>
    <w:rsid w:val="00E51CB7"/>
    <w:rsid w:val="00E54D26"/>
    <w:rsid w:val="00E618DB"/>
    <w:rsid w:val="00E645A5"/>
    <w:rsid w:val="00E807C8"/>
    <w:rsid w:val="00E83565"/>
    <w:rsid w:val="00E95782"/>
    <w:rsid w:val="00EA2D4D"/>
    <w:rsid w:val="00EA370D"/>
    <w:rsid w:val="00EC04B5"/>
    <w:rsid w:val="00EC49B7"/>
    <w:rsid w:val="00ED376C"/>
    <w:rsid w:val="00ED6823"/>
    <w:rsid w:val="00ED7068"/>
    <w:rsid w:val="00ED76AA"/>
    <w:rsid w:val="00EE2A4D"/>
    <w:rsid w:val="00EE4834"/>
    <w:rsid w:val="00EE5305"/>
    <w:rsid w:val="00EE54F3"/>
    <w:rsid w:val="00EE6D5F"/>
    <w:rsid w:val="00EF2A15"/>
    <w:rsid w:val="00EF6527"/>
    <w:rsid w:val="00EF7647"/>
    <w:rsid w:val="00F043CF"/>
    <w:rsid w:val="00F0722B"/>
    <w:rsid w:val="00F234AD"/>
    <w:rsid w:val="00F23D85"/>
    <w:rsid w:val="00F36D0E"/>
    <w:rsid w:val="00F45A6F"/>
    <w:rsid w:val="00F5609A"/>
    <w:rsid w:val="00F61FCA"/>
    <w:rsid w:val="00F641F8"/>
    <w:rsid w:val="00F72355"/>
    <w:rsid w:val="00F728A3"/>
    <w:rsid w:val="00F744EC"/>
    <w:rsid w:val="00F74BB1"/>
    <w:rsid w:val="00F83C57"/>
    <w:rsid w:val="00F854EB"/>
    <w:rsid w:val="00F922C5"/>
    <w:rsid w:val="00F967EC"/>
    <w:rsid w:val="00F970A6"/>
    <w:rsid w:val="00FA3734"/>
    <w:rsid w:val="00FA4C4E"/>
    <w:rsid w:val="00FB14A6"/>
    <w:rsid w:val="00FB492C"/>
    <w:rsid w:val="00FC14B9"/>
    <w:rsid w:val="00FC490A"/>
    <w:rsid w:val="00FD0772"/>
    <w:rsid w:val="00FD3C70"/>
    <w:rsid w:val="00FE0617"/>
    <w:rsid w:val="00FE2436"/>
    <w:rsid w:val="00FF4E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0DD14"/>
  <w15:docId w15:val="{6E16D4FF-5DB2-47BB-9A48-9DAEA0F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11004199">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C0C4D-CB9A-4B9B-8FD4-B7EED00AF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9457</Words>
  <Characters>5391</Characters>
  <Application>Microsoft Office Word</Application>
  <DocSecurity>0</DocSecurity>
  <Lines>44</Lines>
  <Paragraphs>29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14819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Смаль Світлана Леонідівна</dc:creator>
  <cp:lastModifiedBy>Василенко Наталія Іванівна</cp:lastModifiedBy>
  <cp:revision>2</cp:revision>
  <cp:lastPrinted>2024-09-10T15:48:00Z</cp:lastPrinted>
  <dcterms:created xsi:type="dcterms:W3CDTF">2024-09-11T11:32:00Z</dcterms:created>
  <dcterms:modified xsi:type="dcterms:W3CDTF">2024-09-11T11:32:00Z</dcterms:modified>
</cp:coreProperties>
</file>