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FF63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Hlk141784540"/>
      <w:r w:rsidRPr="00FF631D">
        <w:rPr>
          <w:rFonts w:ascii="Times New Roman" w:eastAsia="Times New Roman" w:hAnsi="Times New Roman" w:cs="Times New Roman"/>
          <w:noProof/>
          <w:color w:val="000000" w:themeColor="text1"/>
          <w:kern w:val="1"/>
          <w:sz w:val="24"/>
          <w:szCs w:val="24"/>
          <w:lang w:val="uk-UA" w:eastAsia="uk-UA"/>
        </w:rPr>
        <w:drawing>
          <wp:inline distT="0" distB="0" distL="0" distR="0" wp14:anchorId="1A36058C" wp14:editId="257F90F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FF63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FF631D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FF631D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FF63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FF63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FF63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19 грудня 2023 року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AB7C1E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м. Київ</w:t>
      </w:r>
    </w:p>
    <w:p w:rsidR="00FD510F" w:rsidRPr="00FF63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FF63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  <w:r w:rsidRPr="00FF631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FF631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FF631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 </w:t>
      </w:r>
      <w:r w:rsidR="002D5F85" w:rsidRPr="00FF631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59/дс-23</w:t>
      </w:r>
    </w:p>
    <w:p w:rsidR="00FD510F" w:rsidRPr="00FF63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FF63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FF631D" w:rsidRDefault="00FD510F" w:rsidP="00FD510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FF631D" w:rsidRDefault="00FD510F" w:rsidP="00FD510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FF631D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членів Комісії: </w:t>
      </w:r>
      <w:proofErr w:type="spellStart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Богоноса</w:t>
      </w:r>
      <w:proofErr w:type="spellEnd"/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М.Б., </w:t>
      </w:r>
      <w:proofErr w:type="spellStart"/>
      <w:r w:rsidR="00CE265C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Волкової</w:t>
      </w:r>
      <w:proofErr w:type="spellEnd"/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Л.М., </w:t>
      </w:r>
      <w:proofErr w:type="spellStart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Гацелюка</w:t>
      </w:r>
      <w:proofErr w:type="spellEnd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 В.О., </w:t>
      </w:r>
      <w:proofErr w:type="spellStart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Кидисюка</w:t>
      </w:r>
      <w:proofErr w:type="spellEnd"/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Р.А., </w:t>
      </w:r>
      <w:proofErr w:type="spellStart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Кобецької</w:t>
      </w:r>
      <w:proofErr w:type="spellEnd"/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Н.Р., </w:t>
      </w:r>
      <w:proofErr w:type="spellStart"/>
      <w:r w:rsidR="001D04DB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</w:t>
      </w:r>
      <w:proofErr w:type="spellEnd"/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="001D04DB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О.Л.,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Мельника</w:t>
      </w:r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Р.І.</w:t>
      </w:r>
      <w:r w:rsidR="00D06C83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(доповідач)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, </w:t>
      </w:r>
      <w:proofErr w:type="spellStart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Омельяна</w:t>
      </w:r>
      <w:proofErr w:type="spellEnd"/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О.С., </w:t>
      </w:r>
      <w:proofErr w:type="spellStart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Сабодаша</w:t>
      </w:r>
      <w:proofErr w:type="spellEnd"/>
      <w:r w:rsidR="00B32074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</w:t>
      </w:r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Г.М.,</w:t>
      </w:r>
    </w:p>
    <w:p w:rsidR="00FD510F" w:rsidRPr="00FF631D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розглянувши питання про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Савчук Ірини Олександрівни для призначення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Житомирського районного суду Житомирської області, </w:t>
      </w:r>
    </w:p>
    <w:p w:rsidR="00FD510F" w:rsidRPr="00FF631D" w:rsidRDefault="00FD510F" w:rsidP="00FD510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Вищої кваліфікаційної комісії суддів України від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05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серпня 2019</w:t>
      </w:r>
      <w:r w:rsidR="002654E9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145/зп-19 оголошено конкурс на зайняття 35</w:t>
      </w:r>
      <w:r w:rsidR="001A10CB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 суддів у місцевих судах для кандидатів на посаду судді, які відповідають вимогам абзацу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відсотків максимально можливого </w:t>
      </w:r>
      <w:proofErr w:type="spellStart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бала</w:t>
      </w:r>
      <w:proofErr w:type="spellEnd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кваліфікаційного іспиту, складеного до набрання чинності Законом України «Про судоустрій і ст</w:t>
      </w:r>
      <w:r w:rsidR="002654E9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атус суддів» від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2654E9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2654E9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1402-VІІІ.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Цим рішенням затверджено умови проведення конкурсу на зайняття 35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 суддів місцевих судів для кандидатів на посаду судді, які відповідають вимогам абзацу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відсотків максимально можливого </w:t>
      </w:r>
      <w:proofErr w:type="spellStart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бала</w:t>
      </w:r>
      <w:proofErr w:type="spellEnd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кваліфікаційного іспиту, складеного до набрання чинності Законом України «Про судоустрій і ста</w:t>
      </w:r>
      <w:r w:rsidR="00575B98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тус суддів» від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575B98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575B98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 (далі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FF631D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Умови). </w:t>
      </w:r>
    </w:p>
    <w:p w:rsidR="00FD510F" w:rsidRPr="00FF63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Частинами першою та восьмою статті</w:t>
      </w:r>
      <w:r w:rsidR="000A2686" w:rsidRPr="000A26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79 Закону України «Про судоустрій і статус суддів» (далі</w:t>
      </w:r>
      <w:r w:rsidR="00FF631D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FF631D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FF63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</w:t>
      </w:r>
      <w:r w:rsidR="00CE265C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 Комісії від</w:t>
      </w:r>
      <w:r w:rsidR="00FF631D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E265C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02</w:t>
      </w:r>
      <w:r w:rsidR="00FF631D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E265C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листопада 2016</w:t>
      </w:r>
      <w:r w:rsidR="00FF631D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 141/зп-16 затверджено Положення про проведення конкурсу на зайняття вакантної посади судді (далі</w:t>
      </w:r>
      <w:r w:rsidR="00FF631D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FF631D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Положення).</w:t>
      </w:r>
    </w:p>
    <w:p w:rsidR="00FD510F" w:rsidRPr="00FF63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lastRenderedPageBreak/>
        <w:t>Відповідно до пункту</w:t>
      </w:r>
      <w:r w:rsid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2.4 розділу</w:t>
      </w:r>
      <w:r w:rsid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II Положення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 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FF63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До Комісії 09</w:t>
      </w:r>
      <w:r w:rsid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вересня 2019</w:t>
      </w:r>
      <w:r w:rsid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року звернулася Савчук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І.О. із заявою про допуск до участі в зазначеному</w:t>
      </w:r>
      <w:r w:rsidR="00815BBC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конкурсі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як особа, яка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відповідає вимогам абзацу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відсотків максимально можливого </w:t>
      </w:r>
      <w:proofErr w:type="spellStart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бала</w:t>
      </w:r>
      <w:proofErr w:type="spellEnd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кваліфікаційного іспиту, складеного до набрання чинності Законом України «Про судоустрій і статус суддів» від</w:t>
      </w:r>
      <w:r w:rsid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1402-VІІІ.</w:t>
      </w:r>
    </w:p>
    <w:p w:rsidR="00FD510F" w:rsidRPr="00FF63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У заяві Савчук</w:t>
      </w:r>
      <w:r w:rsid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І.В. просила рекомендувати її за результатами конкурсу для призначення на посаду судді Житомирського районного суду Житомирської області.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Комісії від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25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вересня 2019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648/дс-19 Савчук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І.О. визнано такою, що в установлені спосіб та строки подала всі необхідні документи, а також відповідає вимогам абзацу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36F13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06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36F13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грудня 2023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36F13"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33/дс-23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Савчук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І.О. допущено до участі в конкурсі, 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Згідно з пунктом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1402-VІІІ. 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 до частини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bookmarkStart w:id="1" w:name="_GoBack"/>
      <w:bookmarkEnd w:id="1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дванадцятої статті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 Закону та пункту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7.1 розділу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0A2686" w:rsidRPr="000A268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року № 145/зп-19.</w:t>
      </w:r>
    </w:p>
    <w:p w:rsidR="00FD510F" w:rsidRPr="00FF631D" w:rsidRDefault="00FD510F" w:rsidP="006C1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Комісії від</w:t>
      </w:r>
      <w:r w:rsidR="00083B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06</w:t>
      </w:r>
      <w:r w:rsidR="00083B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грудня 2023</w:t>
      </w:r>
      <w:r w:rsidR="00083B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 </w:t>
      </w:r>
      <w:r w:rsidR="007A747F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157/зп-23 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визначено рейтинг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учасників конкурсу на зайняття 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083B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Зокрема, визначено рейтинг кандидатів на посаду судді Житомирського районного суду Житомирської області, у якому Савчук</w:t>
      </w:r>
      <w:r w:rsidR="00083B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І.О. займає першу позицію.</w:t>
      </w:r>
    </w:p>
    <w:p w:rsidR="00FD510F" w:rsidRPr="00FF63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Згідно з пунктом</w:t>
      </w:r>
      <w:r w:rsidR="00083B1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FF63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Ураховуючи, що Комісією оголошено конкурс на зайняття однієї посади в Житомирському районному суді Житомирської області, а кандидат займає переможну позицію в рейтингу, Комісія вважає за необхідне </w:t>
      </w:r>
      <w:proofErr w:type="spellStart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внести</w:t>
      </w:r>
      <w:proofErr w:type="spellEnd"/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рекомендацію Вищій раді правосуддя щодо призначення Савчук</w:t>
      </w:r>
      <w:r w:rsidR="00083B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І.О. на посаду су</w:t>
      </w:r>
      <w:r w:rsidR="005F49F6"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дді Житомирського районного суду</w:t>
      </w:r>
      <w:r w:rsidRPr="00FF631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Житомирської області.</w:t>
      </w:r>
    </w:p>
    <w:p w:rsidR="00FD510F" w:rsidRPr="00FF63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FF631D" w:rsidRDefault="00FD510F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</w:p>
    <w:p w:rsidR="00FD510F" w:rsidRPr="00FF631D" w:rsidRDefault="00FD510F" w:rsidP="00FD510F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>вирішила:</w:t>
      </w:r>
    </w:p>
    <w:p w:rsidR="00FD510F" w:rsidRPr="00FF631D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proofErr w:type="spellStart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внести</w:t>
      </w:r>
      <w:proofErr w:type="spellEnd"/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рекомендацію Вищій раді правосуддя щодо призначення Савчук Ірини Олександрівни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r w:rsidRPr="00FF631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Житомирського районного суду Житомирської області.</w:t>
      </w:r>
    </w:p>
    <w:p w:rsidR="00FD510F" w:rsidRPr="00FF631D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bookmarkEnd w:id="0"/>
    <w:p w:rsidR="005832E6" w:rsidRPr="00FF631D" w:rsidRDefault="005832E6" w:rsidP="005832E6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FF631D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Головуючий</w:t>
      </w:r>
      <w:r w:rsidRPr="00FF631D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FF631D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  <w:t>Р.М. Ігнатов</w:t>
      </w:r>
    </w:p>
    <w:p w:rsidR="005832E6" w:rsidRPr="00FF631D" w:rsidRDefault="005832E6" w:rsidP="005832E6">
      <w:pPr>
        <w:tabs>
          <w:tab w:val="left" w:pos="7300"/>
        </w:tabs>
        <w:spacing w:after="0"/>
        <w:jc w:val="both"/>
        <w:rPr>
          <w:color w:val="000000" w:themeColor="text1"/>
          <w:lang w:val="uk-UA"/>
        </w:rPr>
      </w:pPr>
    </w:p>
    <w:p w:rsidR="005832E6" w:rsidRPr="00FF631D" w:rsidRDefault="005832E6" w:rsidP="005832E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7"/>
          <w:szCs w:val="27"/>
        </w:rPr>
      </w:pPr>
      <w:r w:rsidRPr="00FF631D">
        <w:rPr>
          <w:rStyle w:val="rvts0"/>
          <w:color w:val="000000" w:themeColor="text1"/>
          <w:sz w:val="27"/>
          <w:szCs w:val="27"/>
        </w:rPr>
        <w:t>Члени Комісії:</w:t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rStyle w:val="rvts0"/>
          <w:color w:val="000000" w:themeColor="text1"/>
          <w:sz w:val="27"/>
          <w:szCs w:val="27"/>
        </w:rPr>
        <w:tab/>
        <w:t xml:space="preserve"> </w:t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rStyle w:val="rvts0"/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 xml:space="preserve">М.Б. </w:t>
      </w:r>
      <w:proofErr w:type="spellStart"/>
      <w:r w:rsidRPr="00FF631D">
        <w:rPr>
          <w:color w:val="000000" w:themeColor="text1"/>
          <w:sz w:val="27"/>
          <w:szCs w:val="27"/>
        </w:rPr>
        <w:t>Богоніс</w:t>
      </w:r>
      <w:proofErr w:type="spellEnd"/>
    </w:p>
    <w:p w:rsidR="005832E6" w:rsidRPr="00FF631D" w:rsidRDefault="005832E6" w:rsidP="005832E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</w:r>
      <w:r w:rsidRPr="00FF631D">
        <w:rPr>
          <w:color w:val="000000" w:themeColor="text1"/>
          <w:sz w:val="27"/>
          <w:szCs w:val="27"/>
        </w:rPr>
        <w:tab/>
        <w:t>Л.М. Волкова</w:t>
      </w:r>
    </w:p>
    <w:p w:rsidR="005832E6" w:rsidRPr="00FF631D" w:rsidRDefault="005832E6" w:rsidP="005832E6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 xml:space="preserve">В.О. </w:t>
      </w:r>
      <w:proofErr w:type="spellStart"/>
      <w:r w:rsidRPr="00FF631D">
        <w:rPr>
          <w:color w:val="000000" w:themeColor="text1"/>
          <w:sz w:val="27"/>
          <w:szCs w:val="27"/>
        </w:rPr>
        <w:t>Гацелюк</w:t>
      </w:r>
      <w:proofErr w:type="spellEnd"/>
    </w:p>
    <w:p w:rsidR="005832E6" w:rsidRPr="00FF631D" w:rsidRDefault="005832E6" w:rsidP="005832E6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 xml:space="preserve">Р.А. </w:t>
      </w:r>
      <w:proofErr w:type="spellStart"/>
      <w:r w:rsidRPr="00FF631D">
        <w:rPr>
          <w:color w:val="000000" w:themeColor="text1"/>
          <w:sz w:val="27"/>
          <w:szCs w:val="27"/>
        </w:rPr>
        <w:t>Кидисюк</w:t>
      </w:r>
      <w:proofErr w:type="spellEnd"/>
    </w:p>
    <w:p w:rsidR="005832E6" w:rsidRPr="00FF631D" w:rsidRDefault="005832E6" w:rsidP="002D5F85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 xml:space="preserve">Н.Р. </w:t>
      </w:r>
      <w:proofErr w:type="spellStart"/>
      <w:r w:rsidRPr="00FF631D">
        <w:rPr>
          <w:color w:val="000000" w:themeColor="text1"/>
          <w:sz w:val="27"/>
          <w:szCs w:val="27"/>
        </w:rPr>
        <w:t>Кобецька</w:t>
      </w:r>
      <w:proofErr w:type="spellEnd"/>
      <w:r w:rsidRPr="00FF631D">
        <w:rPr>
          <w:color w:val="000000" w:themeColor="text1"/>
          <w:sz w:val="27"/>
          <w:szCs w:val="27"/>
        </w:rPr>
        <w:t xml:space="preserve"> </w:t>
      </w:r>
    </w:p>
    <w:p w:rsidR="005832E6" w:rsidRPr="00FF631D" w:rsidRDefault="005832E6" w:rsidP="002D5F85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 xml:space="preserve">О.Л. </w:t>
      </w:r>
      <w:proofErr w:type="spellStart"/>
      <w:r w:rsidRPr="00FF631D">
        <w:rPr>
          <w:color w:val="000000" w:themeColor="text1"/>
          <w:sz w:val="27"/>
          <w:szCs w:val="27"/>
        </w:rPr>
        <w:t>Коліуш</w:t>
      </w:r>
      <w:proofErr w:type="spellEnd"/>
    </w:p>
    <w:p w:rsidR="005832E6" w:rsidRPr="00FF631D" w:rsidRDefault="005832E6" w:rsidP="002D5F85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>Р.І. Мельник</w:t>
      </w:r>
    </w:p>
    <w:p w:rsidR="005832E6" w:rsidRPr="00FF631D" w:rsidRDefault="005832E6" w:rsidP="002D5F85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 xml:space="preserve">О.С. </w:t>
      </w:r>
      <w:proofErr w:type="spellStart"/>
      <w:r w:rsidRPr="00FF631D">
        <w:rPr>
          <w:color w:val="000000" w:themeColor="text1"/>
          <w:sz w:val="27"/>
          <w:szCs w:val="27"/>
        </w:rPr>
        <w:t>Омельян</w:t>
      </w:r>
      <w:proofErr w:type="spellEnd"/>
    </w:p>
    <w:p w:rsidR="005832E6" w:rsidRPr="00FF631D" w:rsidRDefault="005832E6" w:rsidP="002D5F85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 xml:space="preserve">Р.Б. </w:t>
      </w:r>
      <w:proofErr w:type="spellStart"/>
      <w:r w:rsidRPr="00FF631D">
        <w:rPr>
          <w:color w:val="000000" w:themeColor="text1"/>
          <w:sz w:val="27"/>
          <w:szCs w:val="27"/>
        </w:rPr>
        <w:t>Сабодаш</w:t>
      </w:r>
      <w:proofErr w:type="spellEnd"/>
    </w:p>
    <w:p w:rsidR="005832E6" w:rsidRPr="00FF631D" w:rsidRDefault="005832E6" w:rsidP="002D5F85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>Р.М. Сидорович</w:t>
      </w:r>
    </w:p>
    <w:p w:rsidR="005832E6" w:rsidRPr="00FF631D" w:rsidRDefault="005832E6" w:rsidP="002D5F85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>С.Ю. Чумак</w:t>
      </w:r>
    </w:p>
    <w:p w:rsidR="00DB1693" w:rsidRPr="00FF631D" w:rsidRDefault="002D5F85" w:rsidP="002D5F85">
      <w:pPr>
        <w:pStyle w:val="rtejustify"/>
        <w:shd w:val="clear" w:color="auto" w:fill="FFFFFF"/>
        <w:spacing w:before="0" w:beforeAutospacing="0" w:after="240" w:afterAutospacing="0"/>
        <w:ind w:left="7778" w:firstLine="10"/>
        <w:jc w:val="both"/>
        <w:rPr>
          <w:color w:val="000000" w:themeColor="text1"/>
          <w:sz w:val="27"/>
          <w:szCs w:val="27"/>
        </w:rPr>
      </w:pPr>
      <w:r w:rsidRPr="00FF631D">
        <w:rPr>
          <w:color w:val="000000" w:themeColor="text1"/>
          <w:sz w:val="27"/>
          <w:szCs w:val="27"/>
        </w:rPr>
        <w:t>Г.М. Шевчук</w:t>
      </w:r>
    </w:p>
    <w:sectPr w:rsidR="00DB1693" w:rsidRPr="00FF631D" w:rsidSect="002654E9">
      <w:headerReference w:type="default" r:id="rId10"/>
      <w:pgSz w:w="11906" w:h="16838"/>
      <w:pgMar w:top="1134" w:right="567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49" w:rsidRDefault="00050F49" w:rsidP="005F2A2E">
      <w:pPr>
        <w:spacing w:after="0" w:line="240" w:lineRule="auto"/>
      </w:pPr>
      <w:r>
        <w:separator/>
      </w:r>
    </w:p>
  </w:endnote>
  <w:endnote w:type="continuationSeparator" w:id="0">
    <w:p w:rsidR="00050F49" w:rsidRDefault="00050F49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49" w:rsidRDefault="00050F49" w:rsidP="005F2A2E">
      <w:pPr>
        <w:spacing w:after="0" w:line="240" w:lineRule="auto"/>
      </w:pPr>
      <w:r>
        <w:separator/>
      </w:r>
    </w:p>
  </w:footnote>
  <w:footnote w:type="continuationSeparator" w:id="0">
    <w:p w:rsidR="00050F49" w:rsidRDefault="00050F49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575B98" w:rsidRDefault="00575B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86">
          <w:rPr>
            <w:noProof/>
          </w:rPr>
          <w:t>3</w:t>
        </w:r>
        <w:r>
          <w:fldChar w:fldCharType="end"/>
        </w:r>
      </w:p>
    </w:sdtContent>
  </w:sdt>
  <w:p w:rsidR="00575B98" w:rsidRDefault="00575B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0F49"/>
    <w:rsid w:val="00051A5B"/>
    <w:rsid w:val="00066EA6"/>
    <w:rsid w:val="00067C98"/>
    <w:rsid w:val="00083B17"/>
    <w:rsid w:val="00086F3E"/>
    <w:rsid w:val="00091D22"/>
    <w:rsid w:val="00093408"/>
    <w:rsid w:val="00095EF2"/>
    <w:rsid w:val="000A2686"/>
    <w:rsid w:val="000A59EC"/>
    <w:rsid w:val="000C359B"/>
    <w:rsid w:val="000E24C1"/>
    <w:rsid w:val="000E3D81"/>
    <w:rsid w:val="000E5853"/>
    <w:rsid w:val="000F2E42"/>
    <w:rsid w:val="00110F49"/>
    <w:rsid w:val="001265F4"/>
    <w:rsid w:val="0014402F"/>
    <w:rsid w:val="00145EC2"/>
    <w:rsid w:val="00146170"/>
    <w:rsid w:val="00161A20"/>
    <w:rsid w:val="0017716A"/>
    <w:rsid w:val="0018216B"/>
    <w:rsid w:val="001948FF"/>
    <w:rsid w:val="001A10CB"/>
    <w:rsid w:val="001A1579"/>
    <w:rsid w:val="001A75D1"/>
    <w:rsid w:val="001A7FC9"/>
    <w:rsid w:val="001C61C3"/>
    <w:rsid w:val="001D04DB"/>
    <w:rsid w:val="001D1804"/>
    <w:rsid w:val="001E00ED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654E9"/>
    <w:rsid w:val="00265967"/>
    <w:rsid w:val="00273AA6"/>
    <w:rsid w:val="00277AF8"/>
    <w:rsid w:val="00280A16"/>
    <w:rsid w:val="002828F0"/>
    <w:rsid w:val="002A4EFF"/>
    <w:rsid w:val="002A50BE"/>
    <w:rsid w:val="002D5F85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224C5"/>
    <w:rsid w:val="00436F13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75B98"/>
    <w:rsid w:val="005806A9"/>
    <w:rsid w:val="005832E6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49F6"/>
    <w:rsid w:val="005F6422"/>
    <w:rsid w:val="005F7774"/>
    <w:rsid w:val="006011EF"/>
    <w:rsid w:val="00612792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56650"/>
    <w:rsid w:val="00760A5A"/>
    <w:rsid w:val="00766C47"/>
    <w:rsid w:val="00767E35"/>
    <w:rsid w:val="00776DC4"/>
    <w:rsid w:val="00777AAF"/>
    <w:rsid w:val="00781F70"/>
    <w:rsid w:val="00785D72"/>
    <w:rsid w:val="007934A6"/>
    <w:rsid w:val="00795CD8"/>
    <w:rsid w:val="007A61F0"/>
    <w:rsid w:val="007A747F"/>
    <w:rsid w:val="007C3A5B"/>
    <w:rsid w:val="008001F0"/>
    <w:rsid w:val="0080733C"/>
    <w:rsid w:val="008120AE"/>
    <w:rsid w:val="00814C06"/>
    <w:rsid w:val="00815BBC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E17B5"/>
    <w:rsid w:val="008E1D6B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9D1585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B7C1E"/>
    <w:rsid w:val="00AC16CC"/>
    <w:rsid w:val="00AC2FF9"/>
    <w:rsid w:val="00AD033D"/>
    <w:rsid w:val="00AE00D4"/>
    <w:rsid w:val="00AF7207"/>
    <w:rsid w:val="00B013A3"/>
    <w:rsid w:val="00B03C7F"/>
    <w:rsid w:val="00B12486"/>
    <w:rsid w:val="00B32074"/>
    <w:rsid w:val="00B33B75"/>
    <w:rsid w:val="00B419BA"/>
    <w:rsid w:val="00B46719"/>
    <w:rsid w:val="00B50BBA"/>
    <w:rsid w:val="00B6124E"/>
    <w:rsid w:val="00B70283"/>
    <w:rsid w:val="00B71AB8"/>
    <w:rsid w:val="00B72C6E"/>
    <w:rsid w:val="00B75A12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E265C"/>
    <w:rsid w:val="00CE4CFB"/>
    <w:rsid w:val="00CF47B9"/>
    <w:rsid w:val="00D06C83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6F62"/>
    <w:rsid w:val="00DF7FDC"/>
    <w:rsid w:val="00E0415D"/>
    <w:rsid w:val="00E10BB9"/>
    <w:rsid w:val="00E142A6"/>
    <w:rsid w:val="00E200D3"/>
    <w:rsid w:val="00E2664E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11CC"/>
    <w:rsid w:val="00F5549D"/>
    <w:rsid w:val="00F641F8"/>
    <w:rsid w:val="00F744EC"/>
    <w:rsid w:val="00F77850"/>
    <w:rsid w:val="00F77A64"/>
    <w:rsid w:val="00F92EB9"/>
    <w:rsid w:val="00F943EB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C6FA-7612-4B64-B016-E3138377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3605</Words>
  <Characters>2055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7</cp:revision>
  <cp:lastPrinted>2023-12-20T07:27:00Z</cp:lastPrinted>
  <dcterms:created xsi:type="dcterms:W3CDTF">2023-12-26T13:07:00Z</dcterms:created>
  <dcterms:modified xsi:type="dcterms:W3CDTF">2024-01-02T14:00:00Z</dcterms:modified>
</cp:coreProperties>
</file>