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D7CA3" w14:textId="77777777" w:rsidR="0007447C" w:rsidRDefault="0007447C" w:rsidP="000744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kern w:val="2"/>
          <w:sz w:val="28"/>
          <w:szCs w:val="28"/>
          <w:lang w:eastAsia="uk-UA"/>
        </w:rPr>
        <w:drawing>
          <wp:inline distT="0" distB="0" distL="0" distR="0" wp14:anchorId="2D509B53" wp14:editId="086378E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9C356F3" w14:textId="77777777" w:rsidR="0007447C" w:rsidRDefault="0007447C" w:rsidP="0007447C">
      <w:pPr>
        <w:spacing w:after="0" w:line="240" w:lineRule="auto"/>
        <w:rPr>
          <w:rFonts w:ascii="Times New Roman" w:eastAsia="Times New Roman" w:hAnsi="Times New Roman" w:cs="Times New Roman"/>
          <w:sz w:val="27"/>
          <w:szCs w:val="27"/>
          <w:lang w:eastAsia="ru-RU"/>
        </w:rPr>
      </w:pPr>
    </w:p>
    <w:p w14:paraId="35EB8B09" w14:textId="77777777" w:rsidR="0007447C" w:rsidRDefault="0007447C" w:rsidP="0007447C">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28419B2F" w14:textId="77777777" w:rsidR="0007447C" w:rsidRDefault="0007447C" w:rsidP="0007447C">
      <w:pPr>
        <w:spacing w:after="0" w:line="240" w:lineRule="auto"/>
        <w:jc w:val="center"/>
        <w:rPr>
          <w:rFonts w:ascii="Times New Roman" w:eastAsia="Times New Roman" w:hAnsi="Times New Roman" w:cs="Times New Roman"/>
          <w:sz w:val="27"/>
          <w:szCs w:val="27"/>
          <w:lang w:eastAsia="ru-RU"/>
        </w:rPr>
      </w:pPr>
    </w:p>
    <w:p w14:paraId="77EB156A" w14:textId="600593CA" w:rsidR="0007447C" w:rsidRPr="00992D89" w:rsidRDefault="005C10BA" w:rsidP="008D435C">
      <w:pPr>
        <w:spacing w:after="0" w:line="240" w:lineRule="auto"/>
        <w:rPr>
          <w:rFonts w:ascii="Times New Roman" w:eastAsia="Times New Roman" w:hAnsi="Times New Roman" w:cs="Times New Roman"/>
          <w:sz w:val="25"/>
          <w:szCs w:val="25"/>
          <w:lang w:eastAsia="ru-RU"/>
        </w:rPr>
      </w:pPr>
      <w:r w:rsidRPr="00992D89">
        <w:rPr>
          <w:rFonts w:ascii="Times New Roman" w:eastAsia="Times New Roman" w:hAnsi="Times New Roman" w:cs="Times New Roman"/>
          <w:sz w:val="25"/>
          <w:szCs w:val="25"/>
          <w:lang w:eastAsia="ru-RU"/>
        </w:rPr>
        <w:t>11</w:t>
      </w:r>
      <w:r w:rsidR="0007447C" w:rsidRPr="00992D89">
        <w:rPr>
          <w:rFonts w:ascii="Times New Roman" w:eastAsia="Times New Roman" w:hAnsi="Times New Roman" w:cs="Times New Roman"/>
          <w:sz w:val="25"/>
          <w:szCs w:val="25"/>
          <w:lang w:eastAsia="ru-RU"/>
        </w:rPr>
        <w:t xml:space="preserve"> січня 2024 року </w:t>
      </w:r>
      <w:r w:rsidR="0007447C" w:rsidRPr="00992D89">
        <w:rPr>
          <w:rFonts w:ascii="Times New Roman" w:eastAsia="Times New Roman" w:hAnsi="Times New Roman" w:cs="Times New Roman"/>
          <w:sz w:val="25"/>
          <w:szCs w:val="25"/>
          <w:lang w:eastAsia="ru-RU"/>
        </w:rPr>
        <w:tab/>
      </w:r>
      <w:r w:rsidR="0007447C" w:rsidRPr="00992D89">
        <w:rPr>
          <w:rFonts w:ascii="Times New Roman" w:eastAsia="Times New Roman" w:hAnsi="Times New Roman" w:cs="Times New Roman"/>
          <w:sz w:val="25"/>
          <w:szCs w:val="25"/>
          <w:lang w:eastAsia="ru-RU"/>
        </w:rPr>
        <w:tab/>
      </w:r>
      <w:r w:rsidR="0007447C" w:rsidRPr="00992D89">
        <w:rPr>
          <w:rFonts w:ascii="Times New Roman" w:eastAsia="Times New Roman" w:hAnsi="Times New Roman" w:cs="Times New Roman"/>
          <w:sz w:val="25"/>
          <w:szCs w:val="25"/>
          <w:lang w:eastAsia="ru-RU"/>
        </w:rPr>
        <w:tab/>
      </w:r>
      <w:r w:rsidR="0007447C" w:rsidRPr="00992D89">
        <w:rPr>
          <w:rFonts w:ascii="Times New Roman" w:eastAsia="Times New Roman" w:hAnsi="Times New Roman" w:cs="Times New Roman"/>
          <w:sz w:val="25"/>
          <w:szCs w:val="25"/>
          <w:lang w:eastAsia="ru-RU"/>
        </w:rPr>
        <w:tab/>
      </w:r>
      <w:r w:rsidR="0007447C" w:rsidRPr="00992D89">
        <w:rPr>
          <w:rFonts w:ascii="Times New Roman" w:eastAsia="Times New Roman" w:hAnsi="Times New Roman" w:cs="Times New Roman"/>
          <w:sz w:val="25"/>
          <w:szCs w:val="25"/>
          <w:lang w:eastAsia="ru-RU"/>
        </w:rPr>
        <w:tab/>
      </w:r>
      <w:r w:rsidR="0007447C" w:rsidRPr="00992D89">
        <w:rPr>
          <w:rFonts w:ascii="Times New Roman" w:eastAsia="Times New Roman" w:hAnsi="Times New Roman" w:cs="Times New Roman"/>
          <w:sz w:val="25"/>
          <w:szCs w:val="25"/>
          <w:lang w:eastAsia="ru-RU"/>
        </w:rPr>
        <w:tab/>
      </w:r>
      <w:r w:rsidR="0007447C" w:rsidRPr="00992D89">
        <w:rPr>
          <w:rFonts w:ascii="Times New Roman" w:eastAsia="Times New Roman" w:hAnsi="Times New Roman" w:cs="Times New Roman"/>
          <w:sz w:val="25"/>
          <w:szCs w:val="25"/>
          <w:lang w:eastAsia="ru-RU"/>
        </w:rPr>
        <w:tab/>
      </w:r>
      <w:r w:rsidR="0007447C" w:rsidRPr="00992D89">
        <w:rPr>
          <w:rFonts w:ascii="Times New Roman" w:eastAsia="Times New Roman" w:hAnsi="Times New Roman" w:cs="Times New Roman"/>
          <w:sz w:val="25"/>
          <w:szCs w:val="25"/>
          <w:lang w:eastAsia="ru-RU"/>
        </w:rPr>
        <w:tab/>
      </w:r>
      <w:r w:rsidR="0007447C" w:rsidRPr="00992D89">
        <w:rPr>
          <w:rFonts w:ascii="Times New Roman" w:eastAsia="Times New Roman" w:hAnsi="Times New Roman" w:cs="Times New Roman"/>
          <w:sz w:val="25"/>
          <w:szCs w:val="25"/>
          <w:lang w:eastAsia="ru-RU"/>
        </w:rPr>
        <w:tab/>
      </w:r>
      <w:r w:rsidR="00992D89">
        <w:rPr>
          <w:rFonts w:ascii="Times New Roman" w:eastAsia="Times New Roman" w:hAnsi="Times New Roman" w:cs="Times New Roman"/>
          <w:sz w:val="25"/>
          <w:szCs w:val="25"/>
          <w:lang w:eastAsia="ru-RU"/>
        </w:rPr>
        <w:tab/>
        <w:t xml:space="preserve">     </w:t>
      </w:r>
      <w:r w:rsidR="0007447C" w:rsidRPr="00992D89">
        <w:rPr>
          <w:rFonts w:ascii="Times New Roman" w:eastAsia="Times New Roman" w:hAnsi="Times New Roman" w:cs="Times New Roman"/>
          <w:sz w:val="25"/>
          <w:szCs w:val="25"/>
          <w:lang w:eastAsia="ru-RU"/>
        </w:rPr>
        <w:t>м. Київ</w:t>
      </w:r>
    </w:p>
    <w:p w14:paraId="10A17E52" w14:textId="1DB36745" w:rsidR="0007447C" w:rsidRPr="00992D89" w:rsidRDefault="00D73FBF" w:rsidP="008D435C">
      <w:pPr>
        <w:spacing w:after="0" w:line="240" w:lineRule="auto"/>
        <w:jc w:val="center"/>
        <w:rPr>
          <w:rFonts w:ascii="Times New Roman" w:eastAsia="Times New Roman" w:hAnsi="Times New Roman" w:cs="Times New Roman"/>
          <w:bCs/>
          <w:sz w:val="25"/>
          <w:szCs w:val="25"/>
          <w:lang w:eastAsia="ru-RU"/>
        </w:rPr>
      </w:pPr>
      <w:r>
        <w:rPr>
          <w:rFonts w:ascii="Times New Roman" w:eastAsia="Times New Roman" w:hAnsi="Times New Roman" w:cs="Times New Roman"/>
          <w:bCs/>
          <w:sz w:val="25"/>
          <w:szCs w:val="25"/>
          <w:lang w:eastAsia="ru-RU"/>
        </w:rPr>
        <w:t xml:space="preserve">Р І Ш Е Н </w:t>
      </w:r>
      <w:proofErr w:type="spellStart"/>
      <w:r>
        <w:rPr>
          <w:rFonts w:ascii="Times New Roman" w:eastAsia="Times New Roman" w:hAnsi="Times New Roman" w:cs="Times New Roman"/>
          <w:bCs/>
          <w:sz w:val="25"/>
          <w:szCs w:val="25"/>
          <w:lang w:eastAsia="ru-RU"/>
        </w:rPr>
        <w:t>Н</w:t>
      </w:r>
      <w:proofErr w:type="spellEnd"/>
      <w:r>
        <w:rPr>
          <w:rFonts w:ascii="Times New Roman" w:eastAsia="Times New Roman" w:hAnsi="Times New Roman" w:cs="Times New Roman"/>
          <w:bCs/>
          <w:sz w:val="25"/>
          <w:szCs w:val="25"/>
          <w:lang w:eastAsia="ru-RU"/>
        </w:rPr>
        <w:t xml:space="preserve"> Я  № </w:t>
      </w:r>
      <w:r w:rsidRPr="00D73FBF">
        <w:rPr>
          <w:rFonts w:ascii="Times New Roman" w:eastAsia="Times New Roman" w:hAnsi="Times New Roman" w:cs="Times New Roman"/>
          <w:bCs/>
          <w:sz w:val="25"/>
          <w:szCs w:val="25"/>
          <w:u w:val="single"/>
          <w:lang w:eastAsia="ru-RU"/>
        </w:rPr>
        <w:t>6/зп-24</w:t>
      </w:r>
    </w:p>
    <w:p w14:paraId="489F9C30" w14:textId="77777777" w:rsidR="008D435C" w:rsidRPr="00992D89" w:rsidRDefault="008D435C" w:rsidP="008D435C">
      <w:pPr>
        <w:spacing w:after="0" w:line="240" w:lineRule="auto"/>
        <w:jc w:val="center"/>
        <w:rPr>
          <w:rFonts w:ascii="Times New Roman" w:eastAsia="Times New Roman" w:hAnsi="Times New Roman" w:cs="Times New Roman"/>
          <w:bCs/>
          <w:sz w:val="25"/>
          <w:szCs w:val="25"/>
          <w:lang w:eastAsia="ru-RU"/>
        </w:rPr>
      </w:pPr>
    </w:p>
    <w:p w14:paraId="1E77B82E" w14:textId="77777777" w:rsidR="0007447C" w:rsidRPr="00992D89" w:rsidRDefault="0007447C" w:rsidP="008D435C">
      <w:pPr>
        <w:spacing w:after="0" w:line="240" w:lineRule="auto"/>
        <w:jc w:val="both"/>
        <w:rPr>
          <w:rFonts w:ascii="Times New Roman" w:eastAsia="Times New Roman" w:hAnsi="Times New Roman" w:cs="Times New Roman"/>
          <w:bCs/>
          <w:sz w:val="25"/>
          <w:szCs w:val="25"/>
          <w:lang w:eastAsia="ru-RU"/>
        </w:rPr>
      </w:pPr>
      <w:r w:rsidRPr="00992D89">
        <w:rPr>
          <w:rFonts w:ascii="Times New Roman" w:eastAsia="Times New Roman" w:hAnsi="Times New Roman" w:cs="Times New Roman"/>
          <w:bCs/>
          <w:sz w:val="25"/>
          <w:szCs w:val="25"/>
          <w:lang w:eastAsia="ru-RU"/>
        </w:rPr>
        <w:t>Вища кваліфікаційна комісія суддів України у пленарному складі:</w:t>
      </w:r>
    </w:p>
    <w:p w14:paraId="71E16C83" w14:textId="77777777" w:rsidR="0007447C" w:rsidRPr="00992D89" w:rsidRDefault="0007447C" w:rsidP="008D435C">
      <w:pPr>
        <w:spacing w:after="0" w:line="240" w:lineRule="auto"/>
        <w:jc w:val="both"/>
        <w:rPr>
          <w:rFonts w:ascii="Times New Roman" w:eastAsia="Times New Roman" w:hAnsi="Times New Roman" w:cs="Times New Roman"/>
          <w:bCs/>
          <w:sz w:val="25"/>
          <w:szCs w:val="25"/>
          <w:lang w:eastAsia="ru-RU"/>
        </w:rPr>
      </w:pPr>
    </w:p>
    <w:p w14:paraId="700CD972" w14:textId="77777777" w:rsidR="0007447C" w:rsidRPr="00992D89" w:rsidRDefault="0007447C" w:rsidP="008D435C">
      <w:pPr>
        <w:autoSpaceDE w:val="0"/>
        <w:autoSpaceDN w:val="0"/>
        <w:adjustRightInd w:val="0"/>
        <w:spacing w:after="0" w:line="240" w:lineRule="auto"/>
        <w:rPr>
          <w:rFonts w:ascii="Times New Roman CYR" w:hAnsi="Times New Roman CYR" w:cs="Times New Roman CYR"/>
          <w:color w:val="2A2A2A"/>
          <w:sz w:val="25"/>
          <w:szCs w:val="25"/>
        </w:rPr>
      </w:pPr>
      <w:r w:rsidRPr="00992D89">
        <w:rPr>
          <w:rFonts w:ascii="Times New Roman" w:hAnsi="Times New Roman" w:cs="Times New Roman"/>
          <w:sz w:val="25"/>
          <w:szCs w:val="25"/>
        </w:rPr>
        <w:t xml:space="preserve">головуючого – </w:t>
      </w:r>
      <w:r w:rsidR="005C10BA" w:rsidRPr="00992D89">
        <w:rPr>
          <w:rFonts w:ascii="Times New Roman CYR" w:hAnsi="Times New Roman CYR" w:cs="Times New Roman CYR"/>
          <w:color w:val="2A2A2A"/>
          <w:sz w:val="25"/>
          <w:szCs w:val="25"/>
        </w:rPr>
        <w:t>Сидоровича Р.М.,</w:t>
      </w:r>
    </w:p>
    <w:p w14:paraId="37FECDFF" w14:textId="77777777" w:rsidR="0007447C" w:rsidRPr="00992D89" w:rsidRDefault="0007447C" w:rsidP="008D435C">
      <w:pPr>
        <w:autoSpaceDE w:val="0"/>
        <w:autoSpaceDN w:val="0"/>
        <w:adjustRightInd w:val="0"/>
        <w:spacing w:after="0" w:line="240" w:lineRule="auto"/>
        <w:rPr>
          <w:rFonts w:ascii="Times New Roman CYR" w:hAnsi="Times New Roman CYR" w:cs="Times New Roman CYR"/>
          <w:color w:val="2A2A2A"/>
          <w:sz w:val="25"/>
          <w:szCs w:val="25"/>
        </w:rPr>
      </w:pPr>
    </w:p>
    <w:p w14:paraId="4531728C" w14:textId="1CC01186" w:rsidR="0007447C" w:rsidRPr="00992D89" w:rsidRDefault="0007447C" w:rsidP="008D435C">
      <w:pPr>
        <w:autoSpaceDE w:val="0"/>
        <w:autoSpaceDN w:val="0"/>
        <w:adjustRightInd w:val="0"/>
        <w:spacing w:after="0" w:line="240" w:lineRule="auto"/>
        <w:jc w:val="both"/>
        <w:rPr>
          <w:rFonts w:ascii="Times New Roman" w:hAnsi="Times New Roman" w:cs="Times New Roman"/>
          <w:color w:val="2A2A2A"/>
          <w:sz w:val="25"/>
          <w:szCs w:val="25"/>
        </w:rPr>
      </w:pPr>
      <w:r w:rsidRPr="00992D89">
        <w:rPr>
          <w:rFonts w:ascii="Times New Roman CYR" w:hAnsi="Times New Roman CYR" w:cs="Times New Roman CYR"/>
          <w:color w:val="2A2A2A"/>
          <w:sz w:val="25"/>
          <w:szCs w:val="25"/>
        </w:rPr>
        <w:t>членів Комісії: Духа Я.М.</w:t>
      </w:r>
      <w:r w:rsidR="00992D89" w:rsidRPr="00992D89">
        <w:rPr>
          <w:rFonts w:ascii="Times New Roman CYR" w:hAnsi="Times New Roman CYR" w:cs="Times New Roman CYR"/>
          <w:color w:val="2A2A2A"/>
          <w:sz w:val="25"/>
          <w:szCs w:val="25"/>
        </w:rPr>
        <w:t>,</w:t>
      </w:r>
      <w:r w:rsidRPr="00992D89">
        <w:rPr>
          <w:rFonts w:ascii="Times New Roman CYR" w:hAnsi="Times New Roman CYR" w:cs="Times New Roman CYR"/>
          <w:color w:val="2A2A2A"/>
          <w:sz w:val="25"/>
          <w:szCs w:val="25"/>
        </w:rPr>
        <w:t xml:space="preserve"> </w:t>
      </w:r>
      <w:proofErr w:type="spellStart"/>
      <w:r w:rsidRPr="00992D89">
        <w:rPr>
          <w:rFonts w:ascii="Times New Roman CYR" w:hAnsi="Times New Roman CYR" w:cs="Times New Roman CYR"/>
          <w:color w:val="2A2A2A"/>
          <w:sz w:val="25"/>
          <w:szCs w:val="25"/>
        </w:rPr>
        <w:t>Кидисюка</w:t>
      </w:r>
      <w:proofErr w:type="spellEnd"/>
      <w:r w:rsidRPr="00992D89">
        <w:rPr>
          <w:rFonts w:ascii="Times New Roman CYR" w:hAnsi="Times New Roman CYR" w:cs="Times New Roman CYR"/>
          <w:color w:val="2A2A2A"/>
          <w:sz w:val="25"/>
          <w:szCs w:val="25"/>
        </w:rPr>
        <w:t xml:space="preserve"> Р.А., </w:t>
      </w:r>
      <w:proofErr w:type="spellStart"/>
      <w:r w:rsidRPr="00992D89">
        <w:rPr>
          <w:rFonts w:ascii="Times New Roman CYR" w:hAnsi="Times New Roman CYR" w:cs="Times New Roman CYR"/>
          <w:color w:val="2A2A2A"/>
          <w:sz w:val="25"/>
          <w:szCs w:val="25"/>
        </w:rPr>
        <w:t>Кобецької</w:t>
      </w:r>
      <w:proofErr w:type="spellEnd"/>
      <w:r w:rsidRPr="00992D89">
        <w:rPr>
          <w:rFonts w:ascii="Times New Roman CYR" w:hAnsi="Times New Roman CYR" w:cs="Times New Roman CYR"/>
          <w:color w:val="2A2A2A"/>
          <w:sz w:val="25"/>
          <w:szCs w:val="25"/>
        </w:rPr>
        <w:t xml:space="preserve"> Н.Р., </w:t>
      </w:r>
      <w:proofErr w:type="spellStart"/>
      <w:r w:rsidRPr="00992D89">
        <w:rPr>
          <w:rFonts w:ascii="Times New Roman CYR" w:hAnsi="Times New Roman CYR" w:cs="Times New Roman CYR"/>
          <w:color w:val="2A2A2A"/>
          <w:sz w:val="25"/>
          <w:szCs w:val="25"/>
        </w:rPr>
        <w:t>Коліуша</w:t>
      </w:r>
      <w:proofErr w:type="spellEnd"/>
      <w:r w:rsidRPr="00992D89">
        <w:rPr>
          <w:rFonts w:ascii="Times New Roman CYR" w:hAnsi="Times New Roman CYR" w:cs="Times New Roman CYR"/>
          <w:color w:val="2A2A2A"/>
          <w:sz w:val="25"/>
          <w:szCs w:val="25"/>
        </w:rPr>
        <w:t xml:space="preserve"> О.Л., Мельника Р.І., </w:t>
      </w:r>
      <w:proofErr w:type="spellStart"/>
      <w:r w:rsidR="001D4E96">
        <w:rPr>
          <w:rFonts w:ascii="Times New Roman CYR" w:hAnsi="Times New Roman CYR" w:cs="Times New Roman CYR"/>
          <w:color w:val="2A2A2A"/>
          <w:sz w:val="25"/>
          <w:szCs w:val="25"/>
        </w:rPr>
        <w:t>Омельяна</w:t>
      </w:r>
      <w:proofErr w:type="spellEnd"/>
      <w:r w:rsidR="001D4E96">
        <w:rPr>
          <w:rFonts w:ascii="Times New Roman CYR" w:hAnsi="Times New Roman CYR" w:cs="Times New Roman CYR"/>
          <w:color w:val="2A2A2A"/>
          <w:sz w:val="25"/>
          <w:szCs w:val="25"/>
        </w:rPr>
        <w:t xml:space="preserve"> О.С., Пасічника А.В., </w:t>
      </w:r>
      <w:proofErr w:type="spellStart"/>
      <w:r w:rsidRPr="00992D89">
        <w:rPr>
          <w:rFonts w:ascii="Times New Roman CYR" w:hAnsi="Times New Roman CYR" w:cs="Times New Roman CYR"/>
          <w:color w:val="2A2A2A"/>
          <w:sz w:val="25"/>
          <w:szCs w:val="25"/>
        </w:rPr>
        <w:t>Сабодаша</w:t>
      </w:r>
      <w:proofErr w:type="spellEnd"/>
      <w:r w:rsidRPr="00992D89">
        <w:rPr>
          <w:rFonts w:ascii="Times New Roman CYR" w:hAnsi="Times New Roman CYR" w:cs="Times New Roman CYR"/>
          <w:color w:val="2A2A2A"/>
          <w:sz w:val="25"/>
          <w:szCs w:val="25"/>
        </w:rPr>
        <w:t xml:space="preserve"> Р.Б. (доповідач), Чумака С.Ю., Шевчук Г.М.,</w:t>
      </w:r>
    </w:p>
    <w:p w14:paraId="15044692" w14:textId="77777777" w:rsidR="005C10BA" w:rsidRPr="00992D89" w:rsidRDefault="005C10BA" w:rsidP="008D435C">
      <w:pPr>
        <w:shd w:val="clear" w:color="auto" w:fill="FFFFFF"/>
        <w:tabs>
          <w:tab w:val="left" w:pos="3969"/>
        </w:tabs>
        <w:spacing w:after="0" w:line="240" w:lineRule="auto"/>
        <w:ind w:right="-15"/>
        <w:rPr>
          <w:rFonts w:ascii="Times New Roman" w:hAnsi="Times New Roman" w:cs="Times New Roman"/>
          <w:sz w:val="25"/>
          <w:szCs w:val="25"/>
        </w:rPr>
      </w:pPr>
    </w:p>
    <w:p w14:paraId="6013FD1E" w14:textId="77777777" w:rsidR="0007447C" w:rsidRPr="00992D89" w:rsidRDefault="005C10BA" w:rsidP="008D435C">
      <w:pPr>
        <w:shd w:val="clear" w:color="auto" w:fill="FFFFFF"/>
        <w:tabs>
          <w:tab w:val="left" w:pos="3969"/>
        </w:tabs>
        <w:spacing w:after="0" w:line="240" w:lineRule="auto"/>
        <w:ind w:right="-15"/>
        <w:rPr>
          <w:rFonts w:ascii="Times New Roman" w:hAnsi="Times New Roman" w:cs="Times New Roman"/>
          <w:sz w:val="25"/>
          <w:szCs w:val="25"/>
        </w:rPr>
      </w:pPr>
      <w:r w:rsidRPr="00992D89">
        <w:rPr>
          <w:rFonts w:ascii="Times New Roman" w:hAnsi="Times New Roman" w:cs="Times New Roman"/>
          <w:sz w:val="25"/>
          <w:szCs w:val="25"/>
        </w:rPr>
        <w:t>розглянувши питання продовження кваліфікаційного оцінювання суддів,</w:t>
      </w:r>
    </w:p>
    <w:p w14:paraId="79E25CEF" w14:textId="77777777" w:rsidR="005C10BA" w:rsidRPr="00992D89" w:rsidRDefault="005C10BA" w:rsidP="008D435C">
      <w:pPr>
        <w:shd w:val="clear" w:color="auto" w:fill="FFFFFF"/>
        <w:tabs>
          <w:tab w:val="left" w:pos="3969"/>
        </w:tabs>
        <w:spacing w:after="0" w:line="240" w:lineRule="auto"/>
        <w:ind w:right="-15"/>
        <w:jc w:val="center"/>
        <w:rPr>
          <w:rFonts w:ascii="Times New Roman" w:hAnsi="Times New Roman" w:cs="Times New Roman"/>
          <w:sz w:val="25"/>
          <w:szCs w:val="25"/>
          <w:lang w:eastAsia="uk-UA"/>
        </w:rPr>
      </w:pPr>
    </w:p>
    <w:p w14:paraId="7C143262" w14:textId="019410ED" w:rsidR="0007447C" w:rsidRPr="00992D89" w:rsidRDefault="0007447C" w:rsidP="008D435C">
      <w:pPr>
        <w:shd w:val="clear" w:color="auto" w:fill="FFFFFF"/>
        <w:tabs>
          <w:tab w:val="left" w:pos="3969"/>
        </w:tabs>
        <w:spacing w:after="0" w:line="240" w:lineRule="auto"/>
        <w:ind w:right="-15"/>
        <w:jc w:val="center"/>
        <w:rPr>
          <w:rFonts w:ascii="Times New Roman" w:hAnsi="Times New Roman" w:cs="Times New Roman"/>
          <w:sz w:val="25"/>
          <w:szCs w:val="25"/>
          <w:lang w:eastAsia="uk-UA"/>
        </w:rPr>
      </w:pPr>
      <w:r w:rsidRPr="00992D89">
        <w:rPr>
          <w:rFonts w:ascii="Times New Roman" w:hAnsi="Times New Roman" w:cs="Times New Roman"/>
          <w:sz w:val="25"/>
          <w:szCs w:val="25"/>
          <w:lang w:eastAsia="uk-UA"/>
        </w:rPr>
        <w:t>встановила:</w:t>
      </w:r>
    </w:p>
    <w:p w14:paraId="05B998DF" w14:textId="77777777" w:rsidR="008D435C" w:rsidRPr="00992D89" w:rsidRDefault="008D435C" w:rsidP="008D435C">
      <w:pPr>
        <w:shd w:val="clear" w:color="auto" w:fill="FFFFFF"/>
        <w:tabs>
          <w:tab w:val="left" w:pos="3969"/>
        </w:tabs>
        <w:spacing w:after="0" w:line="240" w:lineRule="auto"/>
        <w:ind w:right="-15"/>
        <w:jc w:val="center"/>
        <w:rPr>
          <w:rFonts w:ascii="Times New Roman" w:hAnsi="Times New Roman" w:cs="Times New Roman"/>
          <w:sz w:val="25"/>
          <w:szCs w:val="25"/>
          <w:lang w:eastAsia="uk-UA"/>
        </w:rPr>
      </w:pPr>
    </w:p>
    <w:p w14:paraId="2DDDD9A8" w14:textId="249DEB31" w:rsidR="005C10BA" w:rsidRPr="00992D89" w:rsidRDefault="00F27C06"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В</w:t>
      </w:r>
      <w:r w:rsidR="005C10BA" w:rsidRPr="00992D89">
        <w:rPr>
          <w:rFonts w:ascii="Times New Roman" w:hAnsi="Times New Roman" w:cs="Times New Roman"/>
          <w:sz w:val="25"/>
          <w:szCs w:val="25"/>
        </w:rPr>
        <w:t xml:space="preserve">.о. Голови Державної судової адміністрації України </w:t>
      </w:r>
      <w:r w:rsidRPr="00992D89">
        <w:rPr>
          <w:rFonts w:ascii="Times New Roman" w:hAnsi="Times New Roman" w:cs="Times New Roman"/>
          <w:sz w:val="25"/>
          <w:szCs w:val="25"/>
        </w:rPr>
        <w:t xml:space="preserve">07.12.2023 </w:t>
      </w:r>
      <w:r w:rsidR="005C10BA" w:rsidRPr="00992D89">
        <w:rPr>
          <w:rFonts w:ascii="Times New Roman" w:hAnsi="Times New Roman" w:cs="Times New Roman"/>
          <w:sz w:val="25"/>
          <w:szCs w:val="25"/>
        </w:rPr>
        <w:t xml:space="preserve">поінформував Вищу раду правосуддя про те, що станом на 16.11.2023 у </w:t>
      </w:r>
      <w:r w:rsidR="00992D89" w:rsidRPr="00992D89">
        <w:rPr>
          <w:rFonts w:ascii="Times New Roman" w:hAnsi="Times New Roman" w:cs="Times New Roman"/>
          <w:sz w:val="25"/>
          <w:szCs w:val="25"/>
        </w:rPr>
        <w:t xml:space="preserve">штаті судів, що ліквідовані, тривалий час перебувають судді: у </w:t>
      </w:r>
      <w:r w:rsidR="005C10BA" w:rsidRPr="00992D89">
        <w:rPr>
          <w:rFonts w:ascii="Times New Roman" w:hAnsi="Times New Roman" w:cs="Times New Roman"/>
          <w:sz w:val="25"/>
          <w:szCs w:val="25"/>
        </w:rPr>
        <w:t>Рівненському апеляційному господарському суді</w:t>
      </w:r>
      <w:r w:rsidR="00992D89" w:rsidRPr="00992D89">
        <w:rPr>
          <w:rFonts w:ascii="Times New Roman" w:hAnsi="Times New Roman" w:cs="Times New Roman"/>
          <w:sz w:val="25"/>
          <w:szCs w:val="25"/>
        </w:rPr>
        <w:t xml:space="preserve"> – </w:t>
      </w:r>
      <w:r w:rsidRPr="00992D89">
        <w:rPr>
          <w:rFonts w:ascii="Times New Roman" w:hAnsi="Times New Roman" w:cs="Times New Roman"/>
          <w:sz w:val="25"/>
          <w:szCs w:val="25"/>
        </w:rPr>
        <w:t xml:space="preserve">один </w:t>
      </w:r>
      <w:r w:rsidR="005C10BA" w:rsidRPr="00992D89">
        <w:rPr>
          <w:rFonts w:ascii="Times New Roman" w:hAnsi="Times New Roman" w:cs="Times New Roman"/>
          <w:sz w:val="25"/>
          <w:szCs w:val="25"/>
        </w:rPr>
        <w:t>суддя, у Харківському апеляційному адміністративному суді</w:t>
      </w:r>
      <w:r w:rsidR="00992D89" w:rsidRPr="00992D89">
        <w:rPr>
          <w:rFonts w:ascii="Times New Roman" w:hAnsi="Times New Roman" w:cs="Times New Roman"/>
          <w:sz w:val="25"/>
          <w:szCs w:val="25"/>
        </w:rPr>
        <w:t xml:space="preserve"> – </w:t>
      </w:r>
      <w:r w:rsidRPr="00992D89">
        <w:rPr>
          <w:rFonts w:ascii="Times New Roman" w:hAnsi="Times New Roman" w:cs="Times New Roman"/>
          <w:sz w:val="25"/>
          <w:szCs w:val="25"/>
        </w:rPr>
        <w:t xml:space="preserve">один </w:t>
      </w:r>
      <w:r w:rsidR="005C10BA" w:rsidRPr="00992D89">
        <w:rPr>
          <w:rFonts w:ascii="Times New Roman" w:hAnsi="Times New Roman" w:cs="Times New Roman"/>
          <w:sz w:val="25"/>
          <w:szCs w:val="25"/>
        </w:rPr>
        <w:t xml:space="preserve">суддя, </w:t>
      </w:r>
      <w:r w:rsidR="00992D89" w:rsidRPr="00992D89">
        <w:rPr>
          <w:rFonts w:ascii="Times New Roman" w:hAnsi="Times New Roman" w:cs="Times New Roman"/>
          <w:sz w:val="25"/>
          <w:szCs w:val="25"/>
        </w:rPr>
        <w:t xml:space="preserve">в </w:t>
      </w:r>
      <w:r w:rsidR="005C10BA" w:rsidRPr="00992D89">
        <w:rPr>
          <w:rFonts w:ascii="Times New Roman" w:hAnsi="Times New Roman" w:cs="Times New Roman"/>
          <w:sz w:val="25"/>
          <w:szCs w:val="25"/>
        </w:rPr>
        <w:t>Окружному адміністративному суді м</w:t>
      </w:r>
      <w:r w:rsidR="00992D89" w:rsidRPr="00992D89">
        <w:rPr>
          <w:rFonts w:ascii="Times New Roman" w:hAnsi="Times New Roman" w:cs="Times New Roman"/>
          <w:sz w:val="25"/>
          <w:szCs w:val="25"/>
        </w:rPr>
        <w:t xml:space="preserve">іста </w:t>
      </w:r>
      <w:r w:rsidR="005C10BA" w:rsidRPr="00992D89">
        <w:rPr>
          <w:rFonts w:ascii="Times New Roman" w:hAnsi="Times New Roman" w:cs="Times New Roman"/>
          <w:sz w:val="25"/>
          <w:szCs w:val="25"/>
        </w:rPr>
        <w:t>Києва</w:t>
      </w:r>
      <w:r w:rsidR="00992D89" w:rsidRPr="00992D89">
        <w:rPr>
          <w:rFonts w:ascii="Times New Roman" w:hAnsi="Times New Roman" w:cs="Times New Roman"/>
          <w:sz w:val="25"/>
          <w:szCs w:val="25"/>
        </w:rPr>
        <w:t xml:space="preserve"> – </w:t>
      </w:r>
      <w:r w:rsidRPr="00992D89">
        <w:rPr>
          <w:rFonts w:ascii="Times New Roman" w:hAnsi="Times New Roman" w:cs="Times New Roman"/>
          <w:sz w:val="25"/>
          <w:szCs w:val="25"/>
        </w:rPr>
        <w:t xml:space="preserve">сорок дев’ять </w:t>
      </w:r>
      <w:r w:rsidR="005C10BA" w:rsidRPr="00992D89">
        <w:rPr>
          <w:rFonts w:ascii="Times New Roman" w:hAnsi="Times New Roman" w:cs="Times New Roman"/>
          <w:sz w:val="25"/>
          <w:szCs w:val="25"/>
        </w:rPr>
        <w:t xml:space="preserve">суддів та </w:t>
      </w:r>
      <w:r w:rsidRPr="00992D89">
        <w:rPr>
          <w:rFonts w:ascii="Times New Roman" w:hAnsi="Times New Roman" w:cs="Times New Roman"/>
          <w:sz w:val="25"/>
          <w:szCs w:val="25"/>
        </w:rPr>
        <w:t xml:space="preserve">один </w:t>
      </w:r>
      <w:r w:rsidR="005C10BA" w:rsidRPr="00992D89">
        <w:rPr>
          <w:rFonts w:ascii="Times New Roman" w:hAnsi="Times New Roman" w:cs="Times New Roman"/>
          <w:sz w:val="25"/>
          <w:szCs w:val="25"/>
        </w:rPr>
        <w:t>суддя</w:t>
      </w:r>
      <w:r w:rsidR="008D435C" w:rsidRPr="00992D89">
        <w:rPr>
          <w:rFonts w:ascii="Times New Roman" w:hAnsi="Times New Roman" w:cs="Times New Roman"/>
          <w:sz w:val="25"/>
          <w:szCs w:val="25"/>
        </w:rPr>
        <w:t>, відряджений</w:t>
      </w:r>
      <w:r w:rsidR="005C10BA" w:rsidRPr="001D4E96">
        <w:rPr>
          <w:rFonts w:ascii="Times New Roman" w:hAnsi="Times New Roman" w:cs="Times New Roman"/>
          <w:sz w:val="16"/>
          <w:szCs w:val="16"/>
        </w:rPr>
        <w:t xml:space="preserve"> </w:t>
      </w:r>
      <w:r w:rsidR="005C10BA" w:rsidRPr="00992D89">
        <w:rPr>
          <w:rFonts w:ascii="Times New Roman" w:hAnsi="Times New Roman" w:cs="Times New Roman"/>
          <w:sz w:val="25"/>
          <w:szCs w:val="25"/>
        </w:rPr>
        <w:t xml:space="preserve">до </w:t>
      </w:r>
      <w:r w:rsidR="008D435C" w:rsidRPr="00992D89">
        <w:rPr>
          <w:rFonts w:ascii="Times New Roman" w:hAnsi="Times New Roman" w:cs="Times New Roman"/>
          <w:sz w:val="25"/>
          <w:szCs w:val="25"/>
        </w:rPr>
        <w:t>цього суду</w:t>
      </w:r>
      <w:r w:rsidR="005C10BA" w:rsidRPr="00992D89">
        <w:rPr>
          <w:rFonts w:ascii="Times New Roman" w:hAnsi="Times New Roman" w:cs="Times New Roman"/>
          <w:sz w:val="25"/>
          <w:szCs w:val="25"/>
        </w:rPr>
        <w:t>.</w:t>
      </w:r>
      <w:r w:rsidR="005C10BA" w:rsidRPr="001D4E96">
        <w:rPr>
          <w:rFonts w:ascii="Times New Roman" w:hAnsi="Times New Roman" w:cs="Times New Roman"/>
          <w:sz w:val="16"/>
          <w:szCs w:val="16"/>
        </w:rPr>
        <w:t xml:space="preserve"> </w:t>
      </w:r>
      <w:r w:rsidR="005C10BA" w:rsidRPr="00992D89">
        <w:rPr>
          <w:rFonts w:ascii="Times New Roman" w:hAnsi="Times New Roman" w:cs="Times New Roman"/>
          <w:sz w:val="25"/>
          <w:szCs w:val="25"/>
        </w:rPr>
        <w:t xml:space="preserve">У зв’язку з цим Робочою групою з розробки та запровадження заходів реагування щодо запобігання випадкам неефективного використання коштів Державного бюджету України розпорядниками коштів нижчого рівня в умовах воєнного стану було констатовано неефективність використання коштів державного бюджету </w:t>
      </w:r>
      <w:r w:rsidRPr="00992D89">
        <w:rPr>
          <w:rFonts w:ascii="Times New Roman" w:hAnsi="Times New Roman" w:cs="Times New Roman"/>
          <w:sz w:val="25"/>
          <w:szCs w:val="25"/>
        </w:rPr>
        <w:t xml:space="preserve">на </w:t>
      </w:r>
      <w:r w:rsidR="005C10BA" w:rsidRPr="00992D89">
        <w:rPr>
          <w:rFonts w:ascii="Times New Roman" w:hAnsi="Times New Roman" w:cs="Times New Roman"/>
          <w:sz w:val="25"/>
          <w:szCs w:val="25"/>
        </w:rPr>
        <w:t xml:space="preserve">передбачену </w:t>
      </w:r>
      <w:r w:rsidRPr="00992D89">
        <w:rPr>
          <w:rFonts w:ascii="Times New Roman" w:hAnsi="Times New Roman" w:cs="Times New Roman"/>
          <w:sz w:val="25"/>
          <w:szCs w:val="25"/>
        </w:rPr>
        <w:t xml:space="preserve">законодавством </w:t>
      </w:r>
      <w:r w:rsidR="005C10BA" w:rsidRPr="00992D89">
        <w:rPr>
          <w:rFonts w:ascii="Times New Roman" w:hAnsi="Times New Roman" w:cs="Times New Roman"/>
          <w:sz w:val="25"/>
          <w:szCs w:val="25"/>
        </w:rPr>
        <w:t>виплату суддівської винагороди таким суддям.</w:t>
      </w:r>
    </w:p>
    <w:p w14:paraId="32F3C5D8" w14:textId="6EB7E4B3" w:rsidR="005C10BA" w:rsidRPr="00992D89" w:rsidRDefault="005C10BA"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Відповідно до частин першої</w:t>
      </w:r>
      <w:r w:rsidR="00992D89" w:rsidRPr="00992D89">
        <w:rPr>
          <w:rFonts w:ascii="Times New Roman" w:hAnsi="Times New Roman" w:cs="Times New Roman"/>
          <w:sz w:val="25"/>
          <w:szCs w:val="25"/>
        </w:rPr>
        <w:t xml:space="preserve"> – </w:t>
      </w:r>
      <w:r w:rsidRPr="00992D89">
        <w:rPr>
          <w:rFonts w:ascii="Times New Roman" w:hAnsi="Times New Roman" w:cs="Times New Roman"/>
          <w:sz w:val="25"/>
          <w:szCs w:val="25"/>
        </w:rPr>
        <w:t>третьої статті 82 Закону України «Про судоустрій і статус суддів» (далі – Закон) суддя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w:t>
      </w:r>
    </w:p>
    <w:p w14:paraId="4CF9B1B4" w14:textId="77777777" w:rsidR="005C10BA" w:rsidRPr="00992D89" w:rsidRDefault="005C10BA"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заміщення вакантної посади судді, проведеного в порядку, визначеному статтею 79 Закону. Переведення судді на посаду судді до іншого суду того самого або нижчого рівня може здійснюватися без конкурсу тільки у випадках реорганізації, ліквідації або припинення роботи суду, в якому такий суддя обіймає посаду судді.</w:t>
      </w:r>
    </w:p>
    <w:p w14:paraId="2223361C" w14:textId="3D721D81" w:rsidR="005C10BA" w:rsidRPr="00992D89" w:rsidRDefault="005C10BA"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 xml:space="preserve">Пунктом 61 розділу ХІІ «Прикінцеві </w:t>
      </w:r>
      <w:r w:rsidR="00992D89" w:rsidRPr="00992D89">
        <w:rPr>
          <w:rFonts w:ascii="Times New Roman" w:hAnsi="Times New Roman" w:cs="Times New Roman"/>
          <w:sz w:val="25"/>
          <w:szCs w:val="25"/>
        </w:rPr>
        <w:t>та</w:t>
      </w:r>
      <w:r w:rsidRPr="00992D89">
        <w:rPr>
          <w:rFonts w:ascii="Times New Roman" w:hAnsi="Times New Roman" w:cs="Times New Roman"/>
          <w:sz w:val="25"/>
          <w:szCs w:val="25"/>
        </w:rPr>
        <w:t xml:space="preserve"> перехідні положення» Закону встановлено, що переведення судді на посаду судді до іншого суду того самого або нижчого рівня у разі реорганізації або ліквідації суду, в якому такий суддя обіймає посаду, може здійснюватися без конкурсу виключно після підтвердження таким суддею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 </w:t>
      </w:r>
      <w:r w:rsidR="008D435C" w:rsidRPr="00992D89">
        <w:rPr>
          <w:rFonts w:ascii="Times New Roman" w:hAnsi="Times New Roman" w:cs="Times New Roman"/>
          <w:sz w:val="25"/>
          <w:szCs w:val="25"/>
        </w:rPr>
        <w:t>«</w:t>
      </w:r>
      <w:r w:rsidRPr="00992D89">
        <w:rPr>
          <w:rFonts w:ascii="Times New Roman" w:hAnsi="Times New Roman" w:cs="Times New Roman"/>
          <w:sz w:val="25"/>
          <w:szCs w:val="25"/>
        </w:rPr>
        <w:t>Про внесення змін до Конституції України (щодо правосуддя)</w:t>
      </w:r>
      <w:r w:rsidR="008D435C" w:rsidRPr="00992D89">
        <w:rPr>
          <w:rFonts w:ascii="Times New Roman" w:hAnsi="Times New Roman" w:cs="Times New Roman"/>
          <w:sz w:val="25"/>
          <w:szCs w:val="25"/>
        </w:rPr>
        <w:t>»</w:t>
      </w:r>
      <w:r w:rsidRPr="00992D89">
        <w:rPr>
          <w:rFonts w:ascii="Times New Roman" w:hAnsi="Times New Roman" w:cs="Times New Roman"/>
          <w:sz w:val="25"/>
          <w:szCs w:val="25"/>
        </w:rPr>
        <w:t>.</w:t>
      </w:r>
    </w:p>
    <w:p w14:paraId="3BDFA358" w14:textId="424AB616" w:rsidR="005C10BA" w:rsidRPr="00992D89" w:rsidRDefault="005C10BA"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lastRenderedPageBreak/>
        <w:t>Таким чином, з метою запобігання неефективному використанню коштів Державного бюджету України доцільно невідкладно продовжити кваліфікаційне оцінювання суддів ліквідованих судів</w:t>
      </w:r>
      <w:r w:rsidR="00992D89" w:rsidRPr="00992D89">
        <w:rPr>
          <w:rFonts w:ascii="Times New Roman" w:hAnsi="Times New Roman" w:cs="Times New Roman"/>
          <w:sz w:val="25"/>
          <w:szCs w:val="25"/>
        </w:rPr>
        <w:t xml:space="preserve">, стосовно </w:t>
      </w:r>
      <w:r w:rsidRPr="00992D89">
        <w:rPr>
          <w:rFonts w:ascii="Times New Roman" w:hAnsi="Times New Roman" w:cs="Times New Roman"/>
          <w:sz w:val="25"/>
          <w:szCs w:val="25"/>
        </w:rPr>
        <w:t>яких не проведено оцінювання на відповідність займаній посаді.</w:t>
      </w:r>
    </w:p>
    <w:p w14:paraId="0D8A3246" w14:textId="77777777" w:rsidR="007072D4" w:rsidRPr="00992D89" w:rsidRDefault="007072D4"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9B76FF7" w14:textId="37D2F326" w:rsidR="005C10BA" w:rsidRPr="00992D89" w:rsidRDefault="005C10BA"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Відповідно до пункту 7 частини першої статті 93 Закону до повноважень Вищої кваліфікаційної комісії суддів України належить проведення кваліфікаційного оцінювання.</w:t>
      </w:r>
    </w:p>
    <w:p w14:paraId="5D4F039C" w14:textId="76337DAF" w:rsidR="007072D4" w:rsidRPr="00992D89" w:rsidRDefault="007072D4"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 xml:space="preserve">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8D435C" w:rsidRPr="00992D89">
        <w:rPr>
          <w:rFonts w:ascii="Times New Roman" w:hAnsi="Times New Roman" w:cs="Times New Roman"/>
          <w:sz w:val="25"/>
          <w:szCs w:val="25"/>
        </w:rPr>
        <w:t>«</w:t>
      </w:r>
      <w:r w:rsidRPr="00992D89">
        <w:rPr>
          <w:rFonts w:ascii="Times New Roman" w:hAnsi="Times New Roman" w:cs="Times New Roman"/>
          <w:sz w:val="25"/>
          <w:szCs w:val="25"/>
        </w:rPr>
        <w:t>Про внесення змін до Конституції України (щодо правосуддя)</w:t>
      </w:r>
      <w:r w:rsidR="008D435C" w:rsidRPr="00992D89">
        <w:rPr>
          <w:rFonts w:ascii="Times New Roman" w:hAnsi="Times New Roman" w:cs="Times New Roman"/>
          <w:sz w:val="25"/>
          <w:szCs w:val="25"/>
        </w:rPr>
        <w:t>»</w:t>
      </w:r>
      <w:r w:rsidRPr="00992D89">
        <w:rPr>
          <w:rFonts w:ascii="Times New Roman" w:hAnsi="Times New Roman" w:cs="Times New Roman"/>
          <w:sz w:val="25"/>
          <w:szCs w:val="25"/>
        </w:rPr>
        <w:t xml:space="preserve">,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w:t>
      </w:r>
      <w:r w:rsidR="00992D89" w:rsidRPr="00992D89">
        <w:rPr>
          <w:rFonts w:ascii="Times New Roman" w:hAnsi="Times New Roman" w:cs="Times New Roman"/>
          <w:sz w:val="25"/>
          <w:szCs w:val="25"/>
        </w:rPr>
        <w:t>«</w:t>
      </w:r>
      <w:r w:rsidRPr="00992D89">
        <w:rPr>
          <w:rFonts w:ascii="Times New Roman" w:hAnsi="Times New Roman" w:cs="Times New Roman"/>
          <w:sz w:val="25"/>
          <w:szCs w:val="25"/>
        </w:rPr>
        <w:t xml:space="preserve">Про внесення змін до Закону України </w:t>
      </w:r>
      <w:r w:rsidR="00992D89" w:rsidRPr="00992D89">
        <w:rPr>
          <w:rFonts w:ascii="Times New Roman" w:hAnsi="Times New Roman" w:cs="Times New Roman"/>
          <w:sz w:val="25"/>
          <w:szCs w:val="25"/>
        </w:rPr>
        <w:t>«</w:t>
      </w:r>
      <w:r w:rsidRPr="00992D89">
        <w:rPr>
          <w:rFonts w:ascii="Times New Roman" w:hAnsi="Times New Roman" w:cs="Times New Roman"/>
          <w:sz w:val="25"/>
          <w:szCs w:val="25"/>
        </w:rPr>
        <w:t>Про судоустрій і статус суддів</w:t>
      </w:r>
      <w:r w:rsidR="00992D89" w:rsidRPr="00992D89">
        <w:rPr>
          <w:rFonts w:ascii="Times New Roman" w:hAnsi="Times New Roman" w:cs="Times New Roman"/>
          <w:sz w:val="25"/>
          <w:szCs w:val="25"/>
        </w:rPr>
        <w:t>»</w:t>
      </w:r>
      <w:r w:rsidRPr="00992D89">
        <w:rPr>
          <w:rFonts w:ascii="Times New Roman" w:hAnsi="Times New Roman" w:cs="Times New Roman"/>
          <w:sz w:val="25"/>
          <w:szCs w:val="25"/>
        </w:rPr>
        <w:t xml:space="preserve"> та деяких законодавчих актів України щодо удосконалення процедур суддівської кар’єри</w:t>
      </w:r>
      <w:r w:rsidR="00992D89" w:rsidRPr="00992D89">
        <w:rPr>
          <w:rFonts w:ascii="Times New Roman" w:hAnsi="Times New Roman" w:cs="Times New Roman"/>
          <w:sz w:val="25"/>
          <w:szCs w:val="25"/>
        </w:rPr>
        <w:t>»</w:t>
      </w:r>
      <w:r w:rsidRPr="00992D89">
        <w:rPr>
          <w:rFonts w:ascii="Times New Roman" w:hAnsi="Times New Roman" w:cs="Times New Roman"/>
          <w:sz w:val="25"/>
          <w:szCs w:val="25"/>
        </w:rPr>
        <w:t>, та з урахуванням особливостей, передбачених цим розділом.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3B4A704F" w14:textId="63C02D2B" w:rsidR="005C10BA" w:rsidRPr="00992D89" w:rsidRDefault="005C10BA"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Згідно з абзацом сьомим пункту 1.2 Положення про автоматизовану систему визначення членів Вищої кваліфікаційної комісії суддів України для підготовки до розгляду і доповіді справ, затвердженого рішенням Вищої кваліфікаційної комісії суддів України від 07</w:t>
      </w:r>
      <w:r w:rsidR="00F27C06" w:rsidRPr="00992D89">
        <w:rPr>
          <w:rFonts w:ascii="Times New Roman" w:hAnsi="Times New Roman" w:cs="Times New Roman"/>
          <w:sz w:val="25"/>
          <w:szCs w:val="25"/>
        </w:rPr>
        <w:t>.11.</w:t>
      </w:r>
      <w:r w:rsidRPr="00992D89">
        <w:rPr>
          <w:rFonts w:ascii="Times New Roman" w:hAnsi="Times New Roman" w:cs="Times New Roman"/>
          <w:sz w:val="25"/>
          <w:szCs w:val="25"/>
        </w:rPr>
        <w:t>2016 № 146/зп-16 (зі змінами), між членами Комісії розподіляються справи за заявами (рішеннями) про проведення кваліфікаційного оцінювання, зокрема кваліфікаційного оцінювання у зв’язку з накладенням дисциплінарного стягнення.</w:t>
      </w:r>
    </w:p>
    <w:p w14:paraId="31C34B1C" w14:textId="2E730152" w:rsidR="005C10BA" w:rsidRPr="00992D89" w:rsidRDefault="005C10BA"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 xml:space="preserve">Пунктом 2.9 вказаного </w:t>
      </w:r>
      <w:r w:rsidR="00992D89" w:rsidRPr="00992D89">
        <w:rPr>
          <w:rFonts w:ascii="Times New Roman" w:hAnsi="Times New Roman" w:cs="Times New Roman"/>
          <w:sz w:val="25"/>
          <w:szCs w:val="25"/>
        </w:rPr>
        <w:t>п</w:t>
      </w:r>
      <w:r w:rsidRPr="00992D89">
        <w:rPr>
          <w:rFonts w:ascii="Times New Roman" w:hAnsi="Times New Roman" w:cs="Times New Roman"/>
          <w:sz w:val="25"/>
          <w:szCs w:val="25"/>
        </w:rPr>
        <w:t>оложення передбачено, що у випадках, визначених чинним законодавством (припинення повноважень члена Комісії), справи (документи), розподілені</w:t>
      </w:r>
      <w:r w:rsidR="001D4E96">
        <w:rPr>
          <w:rFonts w:ascii="Times New Roman" w:hAnsi="Times New Roman" w:cs="Times New Roman"/>
          <w:sz w:val="25"/>
          <w:szCs w:val="25"/>
        </w:rPr>
        <w:t> </w:t>
      </w:r>
      <w:r w:rsidRPr="00992D89">
        <w:rPr>
          <w:rFonts w:ascii="Times New Roman" w:hAnsi="Times New Roman" w:cs="Times New Roman"/>
          <w:sz w:val="25"/>
          <w:szCs w:val="25"/>
        </w:rPr>
        <w:t>на члена Комісії, за рішенням Комісії підлягають повторному автоматизованому розподілу без урахування цього члена Комісії. Повторний автоматизований розподіл здійснюється за дорученням Голови Комісії відповідно до рішення Комісії.</w:t>
      </w:r>
    </w:p>
    <w:p w14:paraId="2C2544CB" w14:textId="48E9C70E" w:rsidR="005C10BA" w:rsidRPr="00992D89" w:rsidRDefault="005C10BA"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Відповідно до пункту 2 розділу ІІ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(07.11.2019) припинено повноваження членів Вищої кваліфікаційної</w:t>
      </w:r>
      <w:r w:rsidR="001D4E96">
        <w:rPr>
          <w:rFonts w:ascii="Times New Roman" w:hAnsi="Times New Roman" w:cs="Times New Roman"/>
          <w:sz w:val="25"/>
          <w:szCs w:val="25"/>
        </w:rPr>
        <w:t> </w:t>
      </w:r>
      <w:r w:rsidRPr="00992D89">
        <w:rPr>
          <w:rFonts w:ascii="Times New Roman" w:hAnsi="Times New Roman" w:cs="Times New Roman"/>
          <w:sz w:val="25"/>
          <w:szCs w:val="25"/>
        </w:rPr>
        <w:t>комісії суддів України.</w:t>
      </w:r>
    </w:p>
    <w:p w14:paraId="2CCCEE7F" w14:textId="5B08D5DF" w:rsidR="005C10BA" w:rsidRPr="00992D89" w:rsidRDefault="005C10BA"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 xml:space="preserve">Вищою радою правосуддя 01.06.2023 призначено </w:t>
      </w:r>
      <w:r w:rsidR="00F27C06" w:rsidRPr="00992D89">
        <w:rPr>
          <w:rFonts w:ascii="Times New Roman" w:hAnsi="Times New Roman" w:cs="Times New Roman"/>
          <w:sz w:val="25"/>
          <w:szCs w:val="25"/>
        </w:rPr>
        <w:t xml:space="preserve">шістнадцять </w:t>
      </w:r>
      <w:r w:rsidRPr="00992D89">
        <w:rPr>
          <w:rFonts w:ascii="Times New Roman" w:hAnsi="Times New Roman" w:cs="Times New Roman"/>
          <w:sz w:val="25"/>
          <w:szCs w:val="25"/>
        </w:rPr>
        <w:t>членів Вищої кваліфікаційної комісії суддів України.</w:t>
      </w:r>
    </w:p>
    <w:p w14:paraId="4CE6544E" w14:textId="77777777" w:rsidR="005C10BA" w:rsidRPr="00992D89" w:rsidRDefault="005C10BA"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Вища кваліфікаційна комісія суддів України, заслухавши доповідача та обговоривши питання порядку денного, дійшла висновку про необхідність продовження кваліфікаційного оцінювання суддів.</w:t>
      </w:r>
    </w:p>
    <w:p w14:paraId="3B3D09D4" w14:textId="6E39D0F8" w:rsidR="005C10BA" w:rsidRPr="00992D89" w:rsidRDefault="005C10BA" w:rsidP="008D435C">
      <w:pPr>
        <w:spacing w:after="0" w:line="240" w:lineRule="auto"/>
        <w:ind w:firstLine="708"/>
        <w:jc w:val="both"/>
        <w:rPr>
          <w:rFonts w:ascii="Times New Roman" w:hAnsi="Times New Roman" w:cs="Times New Roman"/>
          <w:sz w:val="25"/>
          <w:szCs w:val="25"/>
        </w:rPr>
      </w:pPr>
      <w:r w:rsidRPr="00992D89">
        <w:rPr>
          <w:rFonts w:ascii="Times New Roman" w:hAnsi="Times New Roman" w:cs="Times New Roman"/>
          <w:sz w:val="25"/>
          <w:szCs w:val="25"/>
        </w:rPr>
        <w:t xml:space="preserve">Керуючись статтями 92, 93, 101, пунктами 20, 61 </w:t>
      </w:r>
      <w:r w:rsidR="00992D89" w:rsidRPr="00992D89">
        <w:rPr>
          <w:rFonts w:ascii="Times New Roman" w:hAnsi="Times New Roman" w:cs="Times New Roman"/>
          <w:sz w:val="25"/>
          <w:szCs w:val="25"/>
        </w:rPr>
        <w:t>«</w:t>
      </w:r>
      <w:r w:rsidRPr="00992D89">
        <w:rPr>
          <w:rFonts w:ascii="Times New Roman" w:hAnsi="Times New Roman" w:cs="Times New Roman"/>
          <w:sz w:val="25"/>
          <w:szCs w:val="25"/>
        </w:rPr>
        <w:t xml:space="preserve">Прикінцевих </w:t>
      </w:r>
      <w:r w:rsidR="00992D89" w:rsidRPr="00992D89">
        <w:rPr>
          <w:rFonts w:ascii="Times New Roman" w:hAnsi="Times New Roman" w:cs="Times New Roman"/>
          <w:sz w:val="25"/>
          <w:szCs w:val="25"/>
        </w:rPr>
        <w:t xml:space="preserve">та </w:t>
      </w:r>
      <w:r w:rsidRPr="00992D89">
        <w:rPr>
          <w:rFonts w:ascii="Times New Roman" w:hAnsi="Times New Roman" w:cs="Times New Roman"/>
          <w:sz w:val="25"/>
          <w:szCs w:val="25"/>
        </w:rPr>
        <w:t>перехідних положень</w:t>
      </w:r>
      <w:r w:rsidR="00992D89" w:rsidRPr="00992D89">
        <w:rPr>
          <w:rFonts w:ascii="Times New Roman" w:hAnsi="Times New Roman" w:cs="Times New Roman"/>
          <w:sz w:val="25"/>
          <w:szCs w:val="25"/>
        </w:rPr>
        <w:t>»</w:t>
      </w:r>
      <w:r w:rsidRPr="00992D89">
        <w:rPr>
          <w:rFonts w:ascii="Times New Roman" w:hAnsi="Times New Roman" w:cs="Times New Roman"/>
          <w:sz w:val="25"/>
          <w:szCs w:val="25"/>
        </w:rPr>
        <w:t xml:space="preserve"> Закону</w:t>
      </w:r>
      <w:r w:rsidR="00992D89" w:rsidRPr="00992D89">
        <w:rPr>
          <w:rFonts w:ascii="Times New Roman" w:hAnsi="Times New Roman" w:cs="Times New Roman"/>
          <w:sz w:val="25"/>
          <w:szCs w:val="25"/>
        </w:rPr>
        <w:t xml:space="preserve"> України «Про судоустрій і статус суддів»</w:t>
      </w:r>
      <w:r w:rsidRPr="00992D89">
        <w:rPr>
          <w:rFonts w:ascii="Times New Roman" w:hAnsi="Times New Roman" w:cs="Times New Roman"/>
          <w:sz w:val="25"/>
          <w:szCs w:val="25"/>
        </w:rPr>
        <w:t xml:space="preserve">, Положенням про автоматизовану систему визначення членів Вищої кваліфікаційної комісії суддів України </w:t>
      </w:r>
      <w:r w:rsidRPr="00992D89">
        <w:rPr>
          <w:rFonts w:ascii="Times New Roman" w:hAnsi="Times New Roman" w:cs="Times New Roman"/>
          <w:sz w:val="25"/>
          <w:szCs w:val="25"/>
        </w:rPr>
        <w:lastRenderedPageBreak/>
        <w:t xml:space="preserve">для підготовки до розгляду і доповіді справ, Вища кваліфікаційна комісія суддів України </w:t>
      </w:r>
      <w:r w:rsidR="007A76E6">
        <w:rPr>
          <w:rFonts w:ascii="Times New Roman" w:hAnsi="Times New Roman" w:cs="Times New Roman"/>
          <w:sz w:val="25"/>
          <w:szCs w:val="25"/>
        </w:rPr>
        <w:t>одноголосно,</w:t>
      </w:r>
    </w:p>
    <w:p w14:paraId="0FC35E1E" w14:textId="77777777" w:rsidR="008D435C" w:rsidRPr="00992D89" w:rsidRDefault="008D435C" w:rsidP="008D435C">
      <w:pPr>
        <w:spacing w:after="0" w:line="240" w:lineRule="auto"/>
        <w:ind w:firstLine="708"/>
        <w:jc w:val="both"/>
        <w:rPr>
          <w:rFonts w:ascii="Times New Roman" w:hAnsi="Times New Roman" w:cs="Times New Roman"/>
          <w:sz w:val="25"/>
          <w:szCs w:val="25"/>
        </w:rPr>
      </w:pPr>
    </w:p>
    <w:p w14:paraId="2FAEED86" w14:textId="77777777" w:rsidR="006527F6" w:rsidRPr="00992D89" w:rsidRDefault="006527F6" w:rsidP="008D435C">
      <w:pPr>
        <w:spacing w:after="0" w:line="240" w:lineRule="auto"/>
        <w:jc w:val="center"/>
        <w:rPr>
          <w:rFonts w:ascii="Times New Roman" w:hAnsi="Times New Roman" w:cs="Times New Roman"/>
          <w:bCs/>
          <w:sz w:val="25"/>
          <w:szCs w:val="25"/>
        </w:rPr>
      </w:pPr>
      <w:r w:rsidRPr="00992D89">
        <w:rPr>
          <w:rFonts w:ascii="Times New Roman" w:hAnsi="Times New Roman" w:cs="Times New Roman"/>
          <w:bCs/>
          <w:sz w:val="25"/>
          <w:szCs w:val="25"/>
        </w:rPr>
        <w:t>вирішила:</w:t>
      </w:r>
    </w:p>
    <w:p w14:paraId="1562E318" w14:textId="77777777" w:rsidR="008D435C" w:rsidRPr="00992D89" w:rsidRDefault="008D435C" w:rsidP="008D435C">
      <w:pPr>
        <w:spacing w:after="0" w:line="240" w:lineRule="auto"/>
        <w:jc w:val="center"/>
        <w:rPr>
          <w:rFonts w:ascii="Times New Roman" w:hAnsi="Times New Roman" w:cs="Times New Roman"/>
          <w:bCs/>
          <w:sz w:val="25"/>
          <w:szCs w:val="25"/>
        </w:rPr>
      </w:pPr>
    </w:p>
    <w:p w14:paraId="0A6C6B37" w14:textId="77777777" w:rsidR="00966E68" w:rsidRDefault="00966E68" w:rsidP="00966E6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 З метою продовження процедур оцінювання, передбачених Законом України «Про судоустрій і статус суддів», здійснити автоматизований розподіл справ (повторний автоматизований розподіл справ) між членами Вищої кваліфікаційної комісії суддів України стосовно суддів місцевих та апеляційних судів, а саме:</w:t>
      </w:r>
    </w:p>
    <w:p w14:paraId="7C59C583" w14:textId="77777777" w:rsidR="00966E68" w:rsidRDefault="00966E68" w:rsidP="00966E6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щодо яких Вищою радою правосуддя відмовлено в задоволенні подання Вищої кваліфікаційної комісії суддів України про звільнення у зв’язку з невідповідністю займаній посаді судді (згідно з додатком № 1 до цього рішення);</w:t>
      </w:r>
    </w:p>
    <w:p w14:paraId="1AFB3D0F" w14:textId="77777777" w:rsidR="00966E68" w:rsidRDefault="00966E68" w:rsidP="00966E68">
      <w:pPr>
        <w:pStyle w:val="a3"/>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суддів ліквідованих судів, здійснення правосуддя в яких припинено відповідно до закону (згідно з додатком № 2 до цього рішення).</w:t>
      </w:r>
    </w:p>
    <w:p w14:paraId="336235B4" w14:textId="77777777" w:rsidR="00966E68" w:rsidRDefault="00966E68" w:rsidP="00966E68">
      <w:pPr>
        <w:pStyle w:val="a3"/>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2. Здійснювати автоматизований розподіл справ (повторний автоматизований розподіл справ), визначених у пункті першому цього рішення, між членами Комісії, в тому числі у період їх відсутності (відрядження, відпустка, тимчасова непрацездатність) та в інших випадках, передбачених законом.</w:t>
      </w:r>
    </w:p>
    <w:p w14:paraId="59B2F848" w14:textId="77777777" w:rsidR="00966E68" w:rsidRDefault="00966E68" w:rsidP="00966E68">
      <w:pPr>
        <w:pStyle w:val="a3"/>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 Встановити, що під час автоматизованого розподілу справ (повторного автоматизованого розподілу справ), визначеному в пункті першому цього рішення, відсоток участі Голови Комісії становитиме – 100, заступника Голови Комісії – 100.</w:t>
      </w:r>
    </w:p>
    <w:p w14:paraId="6A2DB306" w14:textId="77777777" w:rsidR="008D435C" w:rsidRPr="00992D89" w:rsidRDefault="008D435C" w:rsidP="008D435C">
      <w:pPr>
        <w:spacing w:after="0" w:line="240" w:lineRule="auto"/>
        <w:jc w:val="both"/>
        <w:rPr>
          <w:rFonts w:ascii="Times New Roman" w:hAnsi="Times New Roman" w:cs="Times New Roman"/>
          <w:sz w:val="25"/>
          <w:szCs w:val="25"/>
        </w:rPr>
      </w:pPr>
    </w:p>
    <w:p w14:paraId="4D86FB42" w14:textId="77777777" w:rsidR="00992D89" w:rsidRPr="00992D89" w:rsidRDefault="00992D89" w:rsidP="008D435C">
      <w:pPr>
        <w:spacing w:after="0" w:line="240" w:lineRule="auto"/>
        <w:jc w:val="both"/>
        <w:rPr>
          <w:rFonts w:ascii="Times New Roman" w:hAnsi="Times New Roman" w:cs="Times New Roman"/>
          <w:sz w:val="25"/>
          <w:szCs w:val="25"/>
        </w:rPr>
      </w:pPr>
    </w:p>
    <w:p w14:paraId="33B5F818" w14:textId="60570DC8" w:rsidR="004A621D" w:rsidRPr="00992D89" w:rsidRDefault="004A621D" w:rsidP="008D435C">
      <w:pPr>
        <w:spacing w:after="0" w:line="240" w:lineRule="auto"/>
        <w:jc w:val="both"/>
        <w:rPr>
          <w:rFonts w:ascii="Times New Roman" w:hAnsi="Times New Roman" w:cs="Times New Roman"/>
          <w:sz w:val="25"/>
          <w:szCs w:val="25"/>
        </w:rPr>
      </w:pPr>
      <w:r w:rsidRPr="00992D89">
        <w:rPr>
          <w:rFonts w:ascii="Times New Roman" w:hAnsi="Times New Roman" w:cs="Times New Roman"/>
          <w:sz w:val="25"/>
          <w:szCs w:val="25"/>
        </w:rPr>
        <w:t>Головуючий </w:t>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Pr="00992D89">
        <w:rPr>
          <w:rFonts w:ascii="Times New Roman" w:hAnsi="Times New Roman" w:cs="Times New Roman"/>
          <w:sz w:val="25"/>
          <w:szCs w:val="25"/>
        </w:rPr>
        <w:t>Р.М.</w:t>
      </w:r>
      <w:r w:rsidR="00574254" w:rsidRPr="00574254">
        <w:rPr>
          <w:rFonts w:ascii="Times New Roman" w:hAnsi="Times New Roman" w:cs="Times New Roman"/>
          <w:sz w:val="25"/>
          <w:szCs w:val="25"/>
        </w:rPr>
        <w:t xml:space="preserve"> </w:t>
      </w:r>
      <w:r w:rsidRPr="00992D89">
        <w:rPr>
          <w:rFonts w:ascii="Times New Roman" w:hAnsi="Times New Roman" w:cs="Times New Roman"/>
          <w:sz w:val="25"/>
          <w:szCs w:val="25"/>
        </w:rPr>
        <w:t>Сидорович</w:t>
      </w:r>
    </w:p>
    <w:p w14:paraId="66FB71AE" w14:textId="77777777" w:rsidR="004A621D" w:rsidRPr="00992D89" w:rsidRDefault="004A621D" w:rsidP="008D435C">
      <w:pPr>
        <w:spacing w:after="0" w:line="240" w:lineRule="auto"/>
        <w:ind w:firstLine="708"/>
        <w:jc w:val="both"/>
        <w:rPr>
          <w:rFonts w:ascii="Times New Roman" w:hAnsi="Times New Roman" w:cs="Times New Roman"/>
          <w:sz w:val="25"/>
          <w:szCs w:val="25"/>
        </w:rPr>
      </w:pPr>
    </w:p>
    <w:p w14:paraId="003566F8" w14:textId="667ADFD5" w:rsidR="00DF0C95" w:rsidRDefault="004A621D" w:rsidP="00992D89">
      <w:pPr>
        <w:spacing w:after="0" w:line="240" w:lineRule="auto"/>
        <w:jc w:val="both"/>
        <w:rPr>
          <w:rFonts w:ascii="Times New Roman" w:hAnsi="Times New Roman" w:cs="Times New Roman"/>
          <w:sz w:val="25"/>
          <w:szCs w:val="25"/>
        </w:rPr>
      </w:pPr>
      <w:r w:rsidRPr="00992D89">
        <w:rPr>
          <w:rFonts w:ascii="Times New Roman" w:hAnsi="Times New Roman" w:cs="Times New Roman"/>
          <w:sz w:val="25"/>
          <w:szCs w:val="25"/>
        </w:rPr>
        <w:t>Члени Комісії:</w:t>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574254" w:rsidRPr="00574254">
        <w:rPr>
          <w:rFonts w:ascii="Times New Roman" w:hAnsi="Times New Roman" w:cs="Times New Roman"/>
          <w:sz w:val="25"/>
          <w:szCs w:val="25"/>
        </w:rPr>
        <w:tab/>
      </w:r>
      <w:r w:rsidR="00DF0C95">
        <w:rPr>
          <w:rFonts w:ascii="Times New Roman" w:hAnsi="Times New Roman" w:cs="Times New Roman"/>
          <w:sz w:val="25"/>
          <w:szCs w:val="25"/>
        </w:rPr>
        <w:t>Я.М. Дух</w:t>
      </w:r>
    </w:p>
    <w:p w14:paraId="129119FE" w14:textId="77777777" w:rsidR="00DF0C95" w:rsidRDefault="00DF0C95" w:rsidP="00992D89">
      <w:pPr>
        <w:spacing w:after="0" w:line="240" w:lineRule="auto"/>
        <w:jc w:val="both"/>
        <w:rPr>
          <w:rFonts w:ascii="Times New Roman" w:hAnsi="Times New Roman" w:cs="Times New Roman"/>
          <w:sz w:val="25"/>
          <w:szCs w:val="25"/>
        </w:rPr>
      </w:pPr>
    </w:p>
    <w:p w14:paraId="7E3BA512" w14:textId="148A03E1" w:rsidR="004A621D" w:rsidRPr="00992D89" w:rsidRDefault="004A621D" w:rsidP="00574254">
      <w:pPr>
        <w:spacing w:after="0" w:line="240" w:lineRule="auto"/>
        <w:ind w:left="7080" w:firstLine="708"/>
        <w:jc w:val="both"/>
        <w:rPr>
          <w:rFonts w:ascii="Times New Roman" w:hAnsi="Times New Roman" w:cs="Times New Roman"/>
          <w:sz w:val="25"/>
          <w:szCs w:val="25"/>
        </w:rPr>
      </w:pPr>
      <w:r w:rsidRPr="00992D89">
        <w:rPr>
          <w:rFonts w:ascii="Times New Roman" w:hAnsi="Times New Roman" w:cs="Times New Roman"/>
          <w:sz w:val="25"/>
          <w:szCs w:val="25"/>
        </w:rPr>
        <w:t>Р.А.</w:t>
      </w:r>
      <w:r w:rsidR="00574254" w:rsidRPr="00574254">
        <w:rPr>
          <w:rFonts w:ascii="Times New Roman" w:hAnsi="Times New Roman" w:cs="Times New Roman"/>
          <w:sz w:val="25"/>
          <w:szCs w:val="25"/>
        </w:rPr>
        <w:t xml:space="preserve"> </w:t>
      </w:r>
      <w:proofErr w:type="spellStart"/>
      <w:r w:rsidRPr="00992D89">
        <w:rPr>
          <w:rFonts w:ascii="Times New Roman" w:hAnsi="Times New Roman" w:cs="Times New Roman"/>
          <w:sz w:val="25"/>
          <w:szCs w:val="25"/>
        </w:rPr>
        <w:t>Кидисюк</w:t>
      </w:r>
      <w:proofErr w:type="spellEnd"/>
    </w:p>
    <w:p w14:paraId="0912A262" w14:textId="77777777" w:rsidR="00574254" w:rsidRDefault="00574254" w:rsidP="00574254">
      <w:pPr>
        <w:spacing w:after="0" w:line="240" w:lineRule="auto"/>
        <w:jc w:val="both"/>
        <w:rPr>
          <w:rFonts w:ascii="Times New Roman" w:hAnsi="Times New Roman" w:cs="Times New Roman"/>
          <w:sz w:val="25"/>
          <w:szCs w:val="25"/>
          <w:lang w:val="en-US"/>
        </w:rPr>
      </w:pPr>
    </w:p>
    <w:p w14:paraId="058F7A88" w14:textId="0DA4DF2E" w:rsidR="004A621D" w:rsidRPr="00992D89" w:rsidRDefault="004A621D" w:rsidP="00574254">
      <w:pPr>
        <w:spacing w:after="0" w:line="240" w:lineRule="auto"/>
        <w:ind w:left="7080" w:firstLine="708"/>
        <w:jc w:val="both"/>
        <w:rPr>
          <w:rFonts w:ascii="Times New Roman" w:hAnsi="Times New Roman" w:cs="Times New Roman"/>
          <w:sz w:val="25"/>
          <w:szCs w:val="25"/>
        </w:rPr>
      </w:pPr>
      <w:r w:rsidRPr="00992D89">
        <w:rPr>
          <w:rFonts w:ascii="Times New Roman" w:hAnsi="Times New Roman" w:cs="Times New Roman"/>
          <w:sz w:val="25"/>
          <w:szCs w:val="25"/>
        </w:rPr>
        <w:t>Н.Р.</w:t>
      </w:r>
      <w:r w:rsidR="00574254" w:rsidRPr="00574254">
        <w:rPr>
          <w:rFonts w:ascii="Times New Roman" w:hAnsi="Times New Roman" w:cs="Times New Roman"/>
          <w:sz w:val="25"/>
          <w:szCs w:val="25"/>
        </w:rPr>
        <w:t xml:space="preserve"> </w:t>
      </w:r>
      <w:proofErr w:type="spellStart"/>
      <w:r w:rsidRPr="00992D89">
        <w:rPr>
          <w:rFonts w:ascii="Times New Roman" w:hAnsi="Times New Roman" w:cs="Times New Roman"/>
          <w:sz w:val="25"/>
          <w:szCs w:val="25"/>
        </w:rPr>
        <w:t>Кобецька</w:t>
      </w:r>
      <w:proofErr w:type="spellEnd"/>
    </w:p>
    <w:p w14:paraId="7F46144E" w14:textId="77777777" w:rsidR="00574254" w:rsidRDefault="00574254" w:rsidP="00574254">
      <w:pPr>
        <w:spacing w:after="0" w:line="240" w:lineRule="auto"/>
        <w:jc w:val="both"/>
        <w:rPr>
          <w:rFonts w:ascii="Times New Roman" w:hAnsi="Times New Roman" w:cs="Times New Roman"/>
          <w:sz w:val="25"/>
          <w:szCs w:val="25"/>
          <w:lang w:val="en-US"/>
        </w:rPr>
      </w:pPr>
    </w:p>
    <w:p w14:paraId="30C6D38F" w14:textId="71F5D700" w:rsidR="004A621D" w:rsidRPr="00992D89" w:rsidRDefault="004A621D" w:rsidP="00574254">
      <w:pPr>
        <w:spacing w:after="0" w:line="240" w:lineRule="auto"/>
        <w:ind w:left="7080" w:firstLine="708"/>
        <w:jc w:val="both"/>
        <w:rPr>
          <w:rFonts w:ascii="Times New Roman" w:hAnsi="Times New Roman" w:cs="Times New Roman"/>
          <w:sz w:val="25"/>
          <w:szCs w:val="25"/>
        </w:rPr>
      </w:pPr>
      <w:r w:rsidRPr="00992D89">
        <w:rPr>
          <w:rFonts w:ascii="Times New Roman" w:hAnsi="Times New Roman" w:cs="Times New Roman"/>
          <w:sz w:val="25"/>
          <w:szCs w:val="25"/>
        </w:rPr>
        <w:t>О.Л.</w:t>
      </w:r>
      <w:r w:rsidR="00574254" w:rsidRPr="00574254">
        <w:rPr>
          <w:rFonts w:ascii="Times New Roman" w:hAnsi="Times New Roman" w:cs="Times New Roman"/>
          <w:sz w:val="25"/>
          <w:szCs w:val="25"/>
          <w:lang w:val="ru-RU"/>
        </w:rPr>
        <w:t xml:space="preserve"> </w:t>
      </w:r>
      <w:proofErr w:type="spellStart"/>
      <w:r w:rsidRPr="00992D89">
        <w:rPr>
          <w:rFonts w:ascii="Times New Roman" w:hAnsi="Times New Roman" w:cs="Times New Roman"/>
          <w:sz w:val="25"/>
          <w:szCs w:val="25"/>
        </w:rPr>
        <w:t>Коліуш</w:t>
      </w:r>
      <w:proofErr w:type="spellEnd"/>
    </w:p>
    <w:p w14:paraId="561C7FF0" w14:textId="77777777" w:rsidR="0001278D" w:rsidRDefault="0001278D" w:rsidP="0001278D">
      <w:pPr>
        <w:spacing w:after="0" w:line="240" w:lineRule="auto"/>
        <w:jc w:val="both"/>
        <w:rPr>
          <w:rFonts w:ascii="Times New Roman" w:hAnsi="Times New Roman" w:cs="Times New Roman"/>
          <w:sz w:val="25"/>
          <w:szCs w:val="25"/>
          <w:lang w:val="en-US"/>
        </w:rPr>
      </w:pPr>
    </w:p>
    <w:p w14:paraId="0D316DE8" w14:textId="5778F359" w:rsidR="004A621D" w:rsidRPr="00992D89" w:rsidRDefault="004A621D" w:rsidP="0001278D">
      <w:pPr>
        <w:spacing w:after="0" w:line="240" w:lineRule="auto"/>
        <w:ind w:left="7080" w:firstLine="708"/>
        <w:jc w:val="both"/>
        <w:rPr>
          <w:rFonts w:ascii="Times New Roman" w:hAnsi="Times New Roman" w:cs="Times New Roman"/>
          <w:sz w:val="25"/>
          <w:szCs w:val="25"/>
        </w:rPr>
      </w:pPr>
      <w:r w:rsidRPr="00992D89">
        <w:rPr>
          <w:rFonts w:ascii="Times New Roman" w:hAnsi="Times New Roman" w:cs="Times New Roman"/>
          <w:sz w:val="25"/>
          <w:szCs w:val="25"/>
        </w:rPr>
        <w:t>Р.І.</w:t>
      </w:r>
      <w:r w:rsidR="00574254" w:rsidRPr="00574254">
        <w:rPr>
          <w:rFonts w:ascii="Times New Roman" w:hAnsi="Times New Roman" w:cs="Times New Roman"/>
          <w:sz w:val="25"/>
          <w:szCs w:val="25"/>
          <w:lang w:val="ru-RU"/>
        </w:rPr>
        <w:t xml:space="preserve"> </w:t>
      </w:r>
      <w:r w:rsidRPr="00992D89">
        <w:rPr>
          <w:rFonts w:ascii="Times New Roman" w:hAnsi="Times New Roman" w:cs="Times New Roman"/>
          <w:sz w:val="25"/>
          <w:szCs w:val="25"/>
        </w:rPr>
        <w:t>Мельник</w:t>
      </w:r>
    </w:p>
    <w:p w14:paraId="0486BBCC" w14:textId="77777777" w:rsidR="0001278D" w:rsidRDefault="0001278D" w:rsidP="0001278D">
      <w:pPr>
        <w:spacing w:after="0" w:line="240" w:lineRule="auto"/>
        <w:jc w:val="both"/>
        <w:rPr>
          <w:rFonts w:ascii="Times New Roman" w:hAnsi="Times New Roman" w:cs="Times New Roman"/>
          <w:sz w:val="25"/>
          <w:szCs w:val="25"/>
          <w:lang w:val="en-US"/>
        </w:rPr>
      </w:pPr>
    </w:p>
    <w:p w14:paraId="5680FBC7" w14:textId="23369005" w:rsidR="004A621D" w:rsidRPr="00992D89" w:rsidRDefault="004A621D" w:rsidP="0001278D">
      <w:pPr>
        <w:spacing w:after="0" w:line="240" w:lineRule="auto"/>
        <w:ind w:left="7080" w:firstLine="708"/>
        <w:jc w:val="both"/>
        <w:rPr>
          <w:rFonts w:ascii="Times New Roman" w:hAnsi="Times New Roman" w:cs="Times New Roman"/>
          <w:sz w:val="25"/>
          <w:szCs w:val="25"/>
        </w:rPr>
      </w:pPr>
      <w:r w:rsidRPr="00992D89">
        <w:rPr>
          <w:rFonts w:ascii="Times New Roman" w:hAnsi="Times New Roman" w:cs="Times New Roman"/>
          <w:sz w:val="25"/>
          <w:szCs w:val="25"/>
        </w:rPr>
        <w:t>А.В.</w:t>
      </w:r>
      <w:r w:rsidR="0001278D" w:rsidRPr="0001278D">
        <w:rPr>
          <w:rFonts w:ascii="Times New Roman" w:hAnsi="Times New Roman" w:cs="Times New Roman"/>
          <w:sz w:val="25"/>
          <w:szCs w:val="25"/>
          <w:lang w:val="ru-RU"/>
        </w:rPr>
        <w:t xml:space="preserve"> </w:t>
      </w:r>
      <w:r w:rsidRPr="00992D89">
        <w:rPr>
          <w:rFonts w:ascii="Times New Roman" w:hAnsi="Times New Roman" w:cs="Times New Roman"/>
          <w:sz w:val="25"/>
          <w:szCs w:val="25"/>
        </w:rPr>
        <w:t>Пасічник</w:t>
      </w:r>
    </w:p>
    <w:p w14:paraId="42984EB1" w14:textId="77777777" w:rsidR="0001278D" w:rsidRDefault="0001278D" w:rsidP="0001278D">
      <w:pPr>
        <w:spacing w:after="0" w:line="240" w:lineRule="auto"/>
        <w:jc w:val="both"/>
        <w:rPr>
          <w:rFonts w:ascii="Times New Roman" w:hAnsi="Times New Roman" w:cs="Times New Roman"/>
          <w:sz w:val="25"/>
          <w:szCs w:val="25"/>
          <w:lang w:val="en-US"/>
        </w:rPr>
      </w:pPr>
    </w:p>
    <w:p w14:paraId="376C8782" w14:textId="20254B09" w:rsidR="004A621D" w:rsidRPr="00992D89" w:rsidRDefault="004A621D" w:rsidP="0001278D">
      <w:pPr>
        <w:spacing w:after="0" w:line="240" w:lineRule="auto"/>
        <w:ind w:left="7080" w:firstLine="708"/>
        <w:jc w:val="both"/>
        <w:rPr>
          <w:rFonts w:ascii="Times New Roman" w:hAnsi="Times New Roman" w:cs="Times New Roman"/>
          <w:sz w:val="25"/>
          <w:szCs w:val="25"/>
        </w:rPr>
      </w:pPr>
      <w:r w:rsidRPr="00992D89">
        <w:rPr>
          <w:rFonts w:ascii="Times New Roman" w:hAnsi="Times New Roman" w:cs="Times New Roman"/>
          <w:sz w:val="25"/>
          <w:szCs w:val="25"/>
        </w:rPr>
        <w:t>Р.Б.</w:t>
      </w:r>
      <w:r w:rsidR="0001278D" w:rsidRPr="0001278D">
        <w:rPr>
          <w:rFonts w:ascii="Times New Roman" w:hAnsi="Times New Roman" w:cs="Times New Roman"/>
          <w:sz w:val="25"/>
          <w:szCs w:val="25"/>
          <w:lang w:val="ru-RU"/>
        </w:rPr>
        <w:t xml:space="preserve"> </w:t>
      </w:r>
      <w:proofErr w:type="spellStart"/>
      <w:r w:rsidRPr="00992D89">
        <w:rPr>
          <w:rFonts w:ascii="Times New Roman" w:hAnsi="Times New Roman" w:cs="Times New Roman"/>
          <w:sz w:val="25"/>
          <w:szCs w:val="25"/>
        </w:rPr>
        <w:t>Сабодаш</w:t>
      </w:r>
      <w:proofErr w:type="spellEnd"/>
    </w:p>
    <w:p w14:paraId="422FC6B1" w14:textId="77777777" w:rsidR="0001278D" w:rsidRDefault="0001278D" w:rsidP="0001278D">
      <w:pPr>
        <w:spacing w:after="0" w:line="240" w:lineRule="auto"/>
        <w:jc w:val="both"/>
        <w:rPr>
          <w:rFonts w:ascii="Times New Roman" w:hAnsi="Times New Roman" w:cs="Times New Roman"/>
          <w:sz w:val="25"/>
          <w:szCs w:val="25"/>
          <w:lang w:val="en-US"/>
        </w:rPr>
      </w:pPr>
    </w:p>
    <w:p w14:paraId="1F69FC8F" w14:textId="0B010BD6" w:rsidR="004A621D" w:rsidRPr="00992D89" w:rsidRDefault="004A621D" w:rsidP="0001278D">
      <w:pPr>
        <w:spacing w:after="0" w:line="240" w:lineRule="auto"/>
        <w:ind w:left="7080" w:firstLine="708"/>
        <w:jc w:val="both"/>
        <w:rPr>
          <w:rFonts w:ascii="Times New Roman" w:hAnsi="Times New Roman" w:cs="Times New Roman"/>
          <w:sz w:val="25"/>
          <w:szCs w:val="25"/>
        </w:rPr>
      </w:pPr>
      <w:r w:rsidRPr="00992D89">
        <w:rPr>
          <w:rFonts w:ascii="Times New Roman" w:hAnsi="Times New Roman" w:cs="Times New Roman"/>
          <w:sz w:val="25"/>
          <w:szCs w:val="25"/>
        </w:rPr>
        <w:t>С.Ю.</w:t>
      </w:r>
      <w:r w:rsidR="0001278D" w:rsidRPr="0001278D">
        <w:rPr>
          <w:rFonts w:ascii="Times New Roman" w:hAnsi="Times New Roman" w:cs="Times New Roman"/>
          <w:sz w:val="25"/>
          <w:szCs w:val="25"/>
          <w:lang w:val="ru-RU"/>
        </w:rPr>
        <w:t xml:space="preserve"> </w:t>
      </w:r>
      <w:r w:rsidRPr="00992D89">
        <w:rPr>
          <w:rFonts w:ascii="Times New Roman" w:hAnsi="Times New Roman" w:cs="Times New Roman"/>
          <w:sz w:val="25"/>
          <w:szCs w:val="25"/>
        </w:rPr>
        <w:t>Чумак</w:t>
      </w:r>
    </w:p>
    <w:p w14:paraId="1F01CB99" w14:textId="77777777" w:rsidR="0001278D" w:rsidRDefault="0001278D" w:rsidP="0001278D">
      <w:pPr>
        <w:spacing w:after="0" w:line="240" w:lineRule="auto"/>
        <w:jc w:val="both"/>
        <w:rPr>
          <w:rFonts w:ascii="Times New Roman" w:hAnsi="Times New Roman" w:cs="Times New Roman"/>
          <w:sz w:val="25"/>
          <w:szCs w:val="25"/>
          <w:lang w:val="en-US"/>
        </w:rPr>
      </w:pPr>
    </w:p>
    <w:p w14:paraId="742D85F5" w14:textId="39662763" w:rsidR="004A621D" w:rsidRPr="00992D89" w:rsidRDefault="004A621D" w:rsidP="0001278D">
      <w:pPr>
        <w:spacing w:after="0" w:line="240" w:lineRule="auto"/>
        <w:ind w:left="7080" w:firstLine="708"/>
        <w:jc w:val="both"/>
        <w:rPr>
          <w:rFonts w:ascii="Times New Roman" w:hAnsi="Times New Roman" w:cs="Times New Roman"/>
          <w:sz w:val="25"/>
          <w:szCs w:val="25"/>
        </w:rPr>
      </w:pPr>
      <w:bookmarkStart w:id="0" w:name="_GoBack"/>
      <w:bookmarkEnd w:id="0"/>
      <w:r w:rsidRPr="00992D89">
        <w:rPr>
          <w:rFonts w:ascii="Times New Roman" w:hAnsi="Times New Roman" w:cs="Times New Roman"/>
          <w:sz w:val="25"/>
          <w:szCs w:val="25"/>
        </w:rPr>
        <w:t>Г.М.</w:t>
      </w:r>
      <w:r w:rsidR="0001278D" w:rsidRPr="0001278D">
        <w:rPr>
          <w:rFonts w:ascii="Times New Roman" w:hAnsi="Times New Roman" w:cs="Times New Roman"/>
          <w:sz w:val="25"/>
          <w:szCs w:val="25"/>
          <w:lang w:val="ru-RU"/>
        </w:rPr>
        <w:t xml:space="preserve"> </w:t>
      </w:r>
      <w:r w:rsidRPr="00992D89">
        <w:rPr>
          <w:rFonts w:ascii="Times New Roman" w:hAnsi="Times New Roman" w:cs="Times New Roman"/>
          <w:sz w:val="25"/>
          <w:szCs w:val="25"/>
        </w:rPr>
        <w:t>Шевчук</w:t>
      </w:r>
    </w:p>
    <w:sectPr w:rsidR="004A621D" w:rsidRPr="00992D89" w:rsidSect="001D4E96">
      <w:headerReference w:type="default" r:id="rId9"/>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88507" w14:textId="77777777" w:rsidR="00AF7059" w:rsidRDefault="00AF7059" w:rsidP="008D435C">
      <w:pPr>
        <w:spacing w:after="0" w:line="240" w:lineRule="auto"/>
      </w:pPr>
      <w:r>
        <w:separator/>
      </w:r>
    </w:p>
  </w:endnote>
  <w:endnote w:type="continuationSeparator" w:id="0">
    <w:p w14:paraId="354BC4EC" w14:textId="77777777" w:rsidR="00AF7059" w:rsidRDefault="00AF7059" w:rsidP="008D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172C9" w14:textId="77777777" w:rsidR="00AF7059" w:rsidRDefault="00AF7059" w:rsidP="008D435C">
      <w:pPr>
        <w:spacing w:after="0" w:line="240" w:lineRule="auto"/>
      </w:pPr>
      <w:r>
        <w:separator/>
      </w:r>
    </w:p>
  </w:footnote>
  <w:footnote w:type="continuationSeparator" w:id="0">
    <w:p w14:paraId="5F5166B2" w14:textId="77777777" w:rsidR="00AF7059" w:rsidRDefault="00AF7059" w:rsidP="008D4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646516"/>
      <w:docPartObj>
        <w:docPartGallery w:val="Page Numbers (Top of Page)"/>
        <w:docPartUnique/>
      </w:docPartObj>
    </w:sdtPr>
    <w:sdtEndPr/>
    <w:sdtContent>
      <w:p w14:paraId="431FE7AA" w14:textId="5E1B2446" w:rsidR="001D4E96" w:rsidRDefault="001D4E96">
        <w:pPr>
          <w:pStyle w:val="a4"/>
          <w:jc w:val="center"/>
        </w:pPr>
        <w:r>
          <w:fldChar w:fldCharType="begin"/>
        </w:r>
        <w:r>
          <w:instrText>PAGE   \* MERGEFORMAT</w:instrText>
        </w:r>
        <w:r>
          <w:fldChar w:fldCharType="separate"/>
        </w:r>
        <w:r w:rsidR="0001278D" w:rsidRPr="0001278D">
          <w:rPr>
            <w:noProof/>
            <w:lang w:val="ru-RU"/>
          </w:rPr>
          <w:t>3</w:t>
        </w:r>
        <w:r>
          <w:fldChar w:fldCharType="end"/>
        </w:r>
      </w:p>
    </w:sdtContent>
  </w:sdt>
  <w:p w14:paraId="055352E7" w14:textId="77777777" w:rsidR="001D4E96" w:rsidRDefault="001D4E9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6282B"/>
    <w:multiLevelType w:val="hybridMultilevel"/>
    <w:tmpl w:val="0F64D178"/>
    <w:lvl w:ilvl="0" w:tplc="2FF054EA">
      <w:start w:val="29"/>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A1"/>
    <w:rsid w:val="0001278D"/>
    <w:rsid w:val="0007447C"/>
    <w:rsid w:val="001D4E96"/>
    <w:rsid w:val="002B76A1"/>
    <w:rsid w:val="002D087B"/>
    <w:rsid w:val="0040570D"/>
    <w:rsid w:val="0049157C"/>
    <w:rsid w:val="004A621D"/>
    <w:rsid w:val="004D62C2"/>
    <w:rsid w:val="00574254"/>
    <w:rsid w:val="005C10BA"/>
    <w:rsid w:val="006527F6"/>
    <w:rsid w:val="006F5E94"/>
    <w:rsid w:val="007072D4"/>
    <w:rsid w:val="007A76E6"/>
    <w:rsid w:val="00857791"/>
    <w:rsid w:val="008D435C"/>
    <w:rsid w:val="009165B3"/>
    <w:rsid w:val="00946703"/>
    <w:rsid w:val="00966E68"/>
    <w:rsid w:val="00992D89"/>
    <w:rsid w:val="00AF7059"/>
    <w:rsid w:val="00D73FBF"/>
    <w:rsid w:val="00DF0C95"/>
    <w:rsid w:val="00EE5AB3"/>
    <w:rsid w:val="00F27C06"/>
    <w:rsid w:val="00F451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189"/>
    <w:pPr>
      <w:ind w:left="720"/>
      <w:contextualSpacing/>
    </w:pPr>
  </w:style>
  <w:style w:type="paragraph" w:customStyle="1" w:styleId="rtejustify">
    <w:name w:val="rtejustify"/>
    <w:basedOn w:val="a"/>
    <w:rsid w:val="004A62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8D435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D435C"/>
  </w:style>
  <w:style w:type="paragraph" w:styleId="a6">
    <w:name w:val="footer"/>
    <w:basedOn w:val="a"/>
    <w:link w:val="a7"/>
    <w:uiPriority w:val="99"/>
    <w:unhideWhenUsed/>
    <w:rsid w:val="008D435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D435C"/>
  </w:style>
  <w:style w:type="paragraph" w:styleId="a8">
    <w:name w:val="Balloon Text"/>
    <w:basedOn w:val="a"/>
    <w:link w:val="a9"/>
    <w:uiPriority w:val="99"/>
    <w:semiHidden/>
    <w:unhideWhenUsed/>
    <w:rsid w:val="001D4E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4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189"/>
    <w:pPr>
      <w:ind w:left="720"/>
      <w:contextualSpacing/>
    </w:pPr>
  </w:style>
  <w:style w:type="paragraph" w:customStyle="1" w:styleId="rtejustify">
    <w:name w:val="rtejustify"/>
    <w:basedOn w:val="a"/>
    <w:rsid w:val="004A62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8D435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D435C"/>
  </w:style>
  <w:style w:type="paragraph" w:styleId="a6">
    <w:name w:val="footer"/>
    <w:basedOn w:val="a"/>
    <w:link w:val="a7"/>
    <w:uiPriority w:val="99"/>
    <w:unhideWhenUsed/>
    <w:rsid w:val="008D435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D435C"/>
  </w:style>
  <w:style w:type="paragraph" w:styleId="a8">
    <w:name w:val="Balloon Text"/>
    <w:basedOn w:val="a"/>
    <w:link w:val="a9"/>
    <w:uiPriority w:val="99"/>
    <w:semiHidden/>
    <w:unhideWhenUsed/>
    <w:rsid w:val="001D4E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4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4509">
      <w:bodyDiv w:val="1"/>
      <w:marLeft w:val="0"/>
      <w:marRight w:val="0"/>
      <w:marTop w:val="0"/>
      <w:marBottom w:val="0"/>
      <w:divBdr>
        <w:top w:val="none" w:sz="0" w:space="0" w:color="auto"/>
        <w:left w:val="none" w:sz="0" w:space="0" w:color="auto"/>
        <w:bottom w:val="none" w:sz="0" w:space="0" w:color="auto"/>
        <w:right w:val="none" w:sz="0" w:space="0" w:color="auto"/>
      </w:divBdr>
    </w:div>
    <w:div w:id="889346771">
      <w:bodyDiv w:val="1"/>
      <w:marLeft w:val="0"/>
      <w:marRight w:val="0"/>
      <w:marTop w:val="0"/>
      <w:marBottom w:val="0"/>
      <w:divBdr>
        <w:top w:val="none" w:sz="0" w:space="0" w:color="auto"/>
        <w:left w:val="none" w:sz="0" w:space="0" w:color="auto"/>
        <w:bottom w:val="none" w:sz="0" w:space="0" w:color="auto"/>
        <w:right w:val="none" w:sz="0" w:space="0" w:color="auto"/>
      </w:divBdr>
    </w:div>
    <w:div w:id="1352533739">
      <w:bodyDiv w:val="1"/>
      <w:marLeft w:val="0"/>
      <w:marRight w:val="0"/>
      <w:marTop w:val="0"/>
      <w:marBottom w:val="0"/>
      <w:divBdr>
        <w:top w:val="none" w:sz="0" w:space="0" w:color="auto"/>
        <w:left w:val="none" w:sz="0" w:space="0" w:color="auto"/>
        <w:bottom w:val="none" w:sz="0" w:space="0" w:color="auto"/>
        <w:right w:val="none" w:sz="0" w:space="0" w:color="auto"/>
      </w:divBdr>
    </w:div>
    <w:div w:id="19763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4849</Words>
  <Characters>2764</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Сабодаш Роман Богданович</dc:creator>
  <cp:lastModifiedBy>Василенко Наталія Іванівна</cp:lastModifiedBy>
  <cp:revision>5</cp:revision>
  <cp:lastPrinted>2024-01-15T07:38:00Z</cp:lastPrinted>
  <dcterms:created xsi:type="dcterms:W3CDTF">2024-01-16T13:58:00Z</dcterms:created>
  <dcterms:modified xsi:type="dcterms:W3CDTF">2024-01-17T12:58:00Z</dcterms:modified>
</cp:coreProperties>
</file>