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31" w:rsidRPr="00583F27" w:rsidRDefault="004958DA" w:rsidP="0079076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583F27">
        <w:rPr>
          <w:rFonts w:ascii="Times New Roman" w:hAnsi="Times New Roman"/>
          <w:noProof/>
          <w:color w:val="000000"/>
          <w:kern w:val="2"/>
          <w:sz w:val="28"/>
          <w:szCs w:val="28"/>
          <w:lang w:val="uk-UA" w:eastAsia="uk-UA"/>
        </w:rPr>
        <w:drawing>
          <wp:inline distT="0" distB="0" distL="0" distR="0" wp14:anchorId="284AED42" wp14:editId="5D7CBE03">
            <wp:extent cx="45720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31" w:rsidRPr="00127348" w:rsidRDefault="00287A31" w:rsidP="0079076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287A31" w:rsidRPr="0028774E" w:rsidRDefault="00287A31" w:rsidP="0079076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kern w:val="2"/>
          <w:sz w:val="34"/>
          <w:szCs w:val="34"/>
          <w:lang w:val="uk-UA" w:eastAsia="hi-IN" w:bidi="hi-IN"/>
        </w:rPr>
      </w:pPr>
      <w:r w:rsidRPr="0028774E">
        <w:rPr>
          <w:rFonts w:ascii="Times New Roman" w:hAnsi="Times New Roman"/>
          <w:bCs/>
          <w:color w:val="000000"/>
          <w:kern w:val="2"/>
          <w:sz w:val="34"/>
          <w:szCs w:val="34"/>
          <w:lang w:val="uk-UA" w:eastAsia="hi-IN" w:bidi="hi-IN"/>
        </w:rPr>
        <w:t>ВИЩА КВАЛІФІКАЦІЙНА КОМІСІЯ СУДДІВ УКРАЇНИ</w:t>
      </w:r>
    </w:p>
    <w:p w:rsidR="00B5199D" w:rsidRPr="0079076F" w:rsidRDefault="00B5199D" w:rsidP="0079076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D66E79" w:rsidRPr="000C4728" w:rsidRDefault="00B2199B" w:rsidP="00D84B85">
      <w:pPr>
        <w:spacing w:after="0"/>
        <w:rPr>
          <w:rFonts w:ascii="Times New Roman" w:hAnsi="Times New Roman"/>
          <w:spacing w:val="-6"/>
          <w:sz w:val="28"/>
          <w:szCs w:val="28"/>
          <w:lang w:val="uk-UA" w:eastAsia="ru-RU"/>
        </w:rPr>
      </w:pPr>
      <w:r w:rsidRPr="00C36459">
        <w:rPr>
          <w:rFonts w:ascii="Times New Roman" w:hAnsi="Times New Roman"/>
          <w:sz w:val="28"/>
          <w:szCs w:val="28"/>
          <w:lang w:val="uk-UA"/>
        </w:rPr>
        <w:t>29</w:t>
      </w:r>
      <w:r w:rsidR="0081531F" w:rsidRPr="000C4728">
        <w:rPr>
          <w:rFonts w:ascii="Times New Roman" w:hAnsi="Times New Roman"/>
          <w:spacing w:val="-6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 w:eastAsia="ru-RU"/>
        </w:rPr>
        <w:t>лютого</w:t>
      </w:r>
      <w:r w:rsidR="003A2E32" w:rsidRPr="000C4728">
        <w:rPr>
          <w:rFonts w:ascii="Times New Roman" w:hAnsi="Times New Roman"/>
          <w:spacing w:val="-6"/>
          <w:sz w:val="28"/>
          <w:szCs w:val="28"/>
          <w:lang w:val="uk-UA" w:eastAsia="ru-RU"/>
        </w:rPr>
        <w:t xml:space="preserve"> </w:t>
      </w:r>
      <w:r w:rsidR="002E470E" w:rsidRPr="000C4728">
        <w:rPr>
          <w:rFonts w:ascii="Times New Roman" w:hAnsi="Times New Roman"/>
          <w:spacing w:val="-6"/>
          <w:sz w:val="28"/>
          <w:szCs w:val="28"/>
          <w:lang w:val="uk-UA" w:eastAsia="ru-RU"/>
        </w:rPr>
        <w:t>2024</w:t>
      </w:r>
      <w:r w:rsidR="00287A31" w:rsidRPr="000C4728">
        <w:rPr>
          <w:rFonts w:ascii="Times New Roman" w:hAnsi="Times New Roman"/>
          <w:spacing w:val="-6"/>
          <w:sz w:val="28"/>
          <w:szCs w:val="28"/>
          <w:lang w:val="uk-UA" w:eastAsia="ru-RU"/>
        </w:rPr>
        <w:t xml:space="preserve"> р</w:t>
      </w:r>
      <w:r w:rsidR="00583F27" w:rsidRPr="000C4728">
        <w:rPr>
          <w:rFonts w:ascii="Times New Roman" w:hAnsi="Times New Roman"/>
          <w:spacing w:val="-6"/>
          <w:sz w:val="28"/>
          <w:szCs w:val="28"/>
          <w:lang w:val="uk-UA" w:eastAsia="ru-RU"/>
        </w:rPr>
        <w:t>оку</w:t>
      </w:r>
      <w:r w:rsidR="00B802D9" w:rsidRPr="000C4728">
        <w:rPr>
          <w:rFonts w:ascii="Times New Roman" w:hAnsi="Times New Roman"/>
          <w:spacing w:val="-6"/>
          <w:sz w:val="28"/>
          <w:szCs w:val="28"/>
          <w:lang w:val="uk-UA" w:eastAsia="ru-RU"/>
        </w:rPr>
        <w:t xml:space="preserve"> </w:t>
      </w:r>
      <w:r w:rsidR="00B802D9" w:rsidRPr="000C4728">
        <w:rPr>
          <w:rFonts w:ascii="Times New Roman" w:hAnsi="Times New Roman"/>
          <w:spacing w:val="-6"/>
          <w:sz w:val="28"/>
          <w:szCs w:val="28"/>
          <w:lang w:val="uk-UA" w:eastAsia="ru-RU"/>
        </w:rPr>
        <w:tab/>
      </w:r>
      <w:r w:rsidR="00B802D9" w:rsidRPr="000C4728">
        <w:rPr>
          <w:rFonts w:ascii="Times New Roman" w:hAnsi="Times New Roman"/>
          <w:spacing w:val="-6"/>
          <w:sz w:val="28"/>
          <w:szCs w:val="28"/>
          <w:lang w:val="uk-UA" w:eastAsia="ru-RU"/>
        </w:rPr>
        <w:tab/>
      </w:r>
      <w:r w:rsidR="00B802D9" w:rsidRPr="000C4728">
        <w:rPr>
          <w:rFonts w:ascii="Times New Roman" w:hAnsi="Times New Roman"/>
          <w:spacing w:val="-6"/>
          <w:sz w:val="28"/>
          <w:szCs w:val="28"/>
          <w:lang w:val="uk-UA" w:eastAsia="ru-RU"/>
        </w:rPr>
        <w:tab/>
      </w:r>
      <w:r w:rsidR="00287A31" w:rsidRPr="000C4728">
        <w:rPr>
          <w:rFonts w:ascii="Times New Roman" w:hAnsi="Times New Roman"/>
          <w:spacing w:val="-6"/>
          <w:sz w:val="28"/>
          <w:szCs w:val="28"/>
          <w:lang w:val="uk-UA" w:eastAsia="ru-RU"/>
        </w:rPr>
        <w:tab/>
      </w:r>
      <w:r w:rsidR="00287A31" w:rsidRPr="000C4728">
        <w:rPr>
          <w:rFonts w:ascii="Times New Roman" w:hAnsi="Times New Roman"/>
          <w:spacing w:val="-6"/>
          <w:sz w:val="28"/>
          <w:szCs w:val="28"/>
          <w:lang w:val="uk-UA" w:eastAsia="ru-RU"/>
        </w:rPr>
        <w:tab/>
      </w:r>
      <w:r w:rsidR="00602DB6" w:rsidRPr="000C4728">
        <w:rPr>
          <w:rFonts w:ascii="Times New Roman" w:hAnsi="Times New Roman"/>
          <w:spacing w:val="-6"/>
          <w:sz w:val="28"/>
          <w:szCs w:val="28"/>
          <w:lang w:val="uk-UA" w:eastAsia="ru-RU"/>
        </w:rPr>
        <w:t xml:space="preserve">                                 </w:t>
      </w:r>
      <w:r w:rsidR="00287A31" w:rsidRPr="000C4728">
        <w:rPr>
          <w:rFonts w:ascii="Times New Roman" w:hAnsi="Times New Roman"/>
          <w:spacing w:val="-6"/>
          <w:sz w:val="28"/>
          <w:szCs w:val="28"/>
          <w:lang w:val="uk-UA" w:eastAsia="ru-RU"/>
        </w:rPr>
        <w:t xml:space="preserve">м. Київ </w:t>
      </w:r>
    </w:p>
    <w:p w:rsidR="000C4728" w:rsidRDefault="000C4728" w:rsidP="00D84B85">
      <w:pPr>
        <w:spacing w:after="0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  <w:lang w:val="uk-UA" w:eastAsia="ru-RU"/>
        </w:rPr>
      </w:pPr>
    </w:p>
    <w:p w:rsidR="00D66E79" w:rsidRPr="000C4728" w:rsidRDefault="00287A31" w:rsidP="00D84B85">
      <w:pPr>
        <w:spacing w:after="0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  <w:lang w:val="uk-UA" w:eastAsia="ru-RU"/>
        </w:rPr>
      </w:pPr>
      <w:r w:rsidRPr="000C4728">
        <w:rPr>
          <w:rFonts w:ascii="Times New Roman" w:hAnsi="Times New Roman"/>
          <w:bCs/>
          <w:color w:val="000000"/>
          <w:spacing w:val="-6"/>
          <w:sz w:val="28"/>
          <w:szCs w:val="28"/>
          <w:lang w:val="uk-UA" w:eastAsia="ru-RU"/>
        </w:rPr>
        <w:t xml:space="preserve">Р І Ш Е Н </w:t>
      </w:r>
      <w:proofErr w:type="spellStart"/>
      <w:r w:rsidRPr="000C4728">
        <w:rPr>
          <w:rFonts w:ascii="Times New Roman" w:hAnsi="Times New Roman"/>
          <w:bCs/>
          <w:color w:val="000000"/>
          <w:spacing w:val="-6"/>
          <w:sz w:val="28"/>
          <w:szCs w:val="28"/>
          <w:lang w:val="uk-UA" w:eastAsia="ru-RU"/>
        </w:rPr>
        <w:t>Н</w:t>
      </w:r>
      <w:proofErr w:type="spellEnd"/>
      <w:r w:rsidRPr="000C4728">
        <w:rPr>
          <w:rFonts w:ascii="Times New Roman" w:hAnsi="Times New Roman"/>
          <w:bCs/>
          <w:color w:val="000000"/>
          <w:spacing w:val="-6"/>
          <w:sz w:val="28"/>
          <w:szCs w:val="28"/>
          <w:lang w:val="uk-UA" w:eastAsia="ru-RU"/>
        </w:rPr>
        <w:t xml:space="preserve"> Я  № </w:t>
      </w:r>
      <w:r w:rsidR="002462F7" w:rsidRPr="002462F7">
        <w:rPr>
          <w:rFonts w:ascii="Times New Roman" w:hAnsi="Times New Roman"/>
          <w:bCs/>
          <w:color w:val="000000"/>
          <w:spacing w:val="-6"/>
          <w:sz w:val="28"/>
          <w:szCs w:val="28"/>
          <w:u w:val="single"/>
          <w:lang w:val="uk-UA" w:eastAsia="ru-RU"/>
        </w:rPr>
        <w:t>73/</w:t>
      </w:r>
      <w:r w:rsidR="001A2A2A">
        <w:rPr>
          <w:rFonts w:ascii="Times New Roman" w:hAnsi="Times New Roman"/>
          <w:bCs/>
          <w:color w:val="000000"/>
          <w:spacing w:val="-6"/>
          <w:sz w:val="28"/>
          <w:szCs w:val="28"/>
          <w:u w:val="single"/>
          <w:lang w:val="uk-UA" w:eastAsia="ru-RU"/>
        </w:rPr>
        <w:t>зп</w:t>
      </w:r>
      <w:bookmarkStart w:id="0" w:name="_GoBack"/>
      <w:bookmarkEnd w:id="0"/>
      <w:r w:rsidR="002462F7" w:rsidRPr="002462F7">
        <w:rPr>
          <w:rFonts w:ascii="Times New Roman" w:hAnsi="Times New Roman"/>
          <w:bCs/>
          <w:color w:val="000000"/>
          <w:spacing w:val="-6"/>
          <w:sz w:val="28"/>
          <w:szCs w:val="28"/>
          <w:u w:val="single"/>
          <w:lang w:val="uk-UA" w:eastAsia="ru-RU"/>
        </w:rPr>
        <w:t>-24</w:t>
      </w:r>
    </w:p>
    <w:p w:rsidR="00602DB6" w:rsidRPr="000C4728" w:rsidRDefault="00602DB6" w:rsidP="00D84B85">
      <w:pPr>
        <w:spacing w:after="0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  <w:lang w:val="uk-UA" w:eastAsia="ru-RU"/>
        </w:rPr>
      </w:pPr>
    </w:p>
    <w:p w:rsidR="009B6623" w:rsidRPr="000C4728" w:rsidRDefault="00287A31" w:rsidP="00D84B85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val="uk-UA"/>
        </w:rPr>
      </w:pPr>
      <w:r w:rsidRPr="000C4728">
        <w:rPr>
          <w:rFonts w:ascii="Times New Roman" w:hAnsi="Times New Roman"/>
          <w:iCs/>
          <w:color w:val="000000"/>
          <w:spacing w:val="-6"/>
          <w:sz w:val="28"/>
          <w:szCs w:val="28"/>
          <w:lang w:val="uk-UA"/>
        </w:rPr>
        <w:t xml:space="preserve">Вища кваліфікаційна комісія суддів України </w:t>
      </w:r>
      <w:r w:rsidR="009B6623" w:rsidRPr="000C4728">
        <w:rPr>
          <w:rFonts w:ascii="Times New Roman" w:hAnsi="Times New Roman"/>
          <w:iCs/>
          <w:color w:val="000000"/>
          <w:spacing w:val="-6"/>
          <w:sz w:val="28"/>
          <w:szCs w:val="28"/>
          <w:lang w:val="uk-UA"/>
        </w:rPr>
        <w:t xml:space="preserve">у </w:t>
      </w:r>
      <w:r w:rsidR="004135E9" w:rsidRPr="000C4728">
        <w:rPr>
          <w:rFonts w:ascii="Times New Roman" w:hAnsi="Times New Roman"/>
          <w:iCs/>
          <w:color w:val="000000"/>
          <w:spacing w:val="-6"/>
          <w:sz w:val="28"/>
          <w:szCs w:val="28"/>
          <w:lang w:val="uk-UA"/>
        </w:rPr>
        <w:t>пленарному складі</w:t>
      </w:r>
      <w:r w:rsidR="009B6623" w:rsidRPr="000C4728">
        <w:rPr>
          <w:rFonts w:ascii="Times New Roman" w:hAnsi="Times New Roman"/>
          <w:iCs/>
          <w:color w:val="000000"/>
          <w:spacing w:val="-6"/>
          <w:sz w:val="28"/>
          <w:szCs w:val="28"/>
          <w:lang w:val="uk-UA"/>
        </w:rPr>
        <w:t>:</w:t>
      </w:r>
    </w:p>
    <w:p w:rsidR="009B6623" w:rsidRPr="000C4728" w:rsidRDefault="009B6623" w:rsidP="00D84B85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val="uk-UA"/>
        </w:rPr>
      </w:pPr>
    </w:p>
    <w:p w:rsidR="00287A31" w:rsidRPr="000C4728" w:rsidRDefault="00287A31" w:rsidP="00D84B85">
      <w:pPr>
        <w:shd w:val="clear" w:color="auto" w:fill="FFFFFF"/>
        <w:spacing w:after="0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0C4728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головуючого –</w:t>
      </w:r>
      <w:r w:rsidR="004B21A3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  <w:r w:rsidR="00C17428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Романа ІГНАТОВА</w:t>
      </w:r>
      <w:r w:rsidR="00BB0A1D" w:rsidRPr="000C4728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Pr="000C4728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</w:p>
    <w:p w:rsidR="00287A31" w:rsidRPr="000C4728" w:rsidRDefault="00287A31" w:rsidP="00D84B85">
      <w:pPr>
        <w:shd w:val="clear" w:color="auto" w:fill="FFFFFF"/>
        <w:tabs>
          <w:tab w:val="left" w:pos="6804"/>
          <w:tab w:val="left" w:pos="7230"/>
        </w:tabs>
        <w:spacing w:after="0"/>
        <w:jc w:val="both"/>
        <w:rPr>
          <w:rFonts w:ascii="Times New Roman" w:hAnsi="Times New Roman"/>
          <w:color w:val="000000"/>
          <w:spacing w:val="-6"/>
          <w:sz w:val="28"/>
          <w:szCs w:val="28"/>
          <w:lang w:val="uk-UA"/>
        </w:rPr>
      </w:pPr>
    </w:p>
    <w:p w:rsidR="007A34B5" w:rsidRPr="000C4728" w:rsidRDefault="00287A31" w:rsidP="00D84B85">
      <w:pPr>
        <w:shd w:val="clear" w:color="auto" w:fill="FFFFFF"/>
        <w:tabs>
          <w:tab w:val="left" w:pos="6804"/>
          <w:tab w:val="left" w:pos="7230"/>
        </w:tabs>
        <w:spacing w:after="0"/>
        <w:jc w:val="both"/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</w:pPr>
      <w:r w:rsidRPr="000C4728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членів Комісії:</w:t>
      </w:r>
      <w:r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Михайла БОГОНОСА</w:t>
      </w:r>
      <w:r w:rsidR="00BB0A1D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, </w:t>
      </w:r>
      <w:r w:rsidR="00BB36BD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Людмили ВОЛКОВОЇ, 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Віталія</w:t>
      </w:r>
      <w:r w:rsidR="006F76BD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 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ГАЦЕЛЮКА</w:t>
      </w:r>
      <w:r w:rsidR="00BB0A1D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,</w:t>
      </w:r>
      <w:r w:rsidR="00D10145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Ярослава</w:t>
      </w:r>
      <w:r w:rsidR="006F76BD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ДУХА</w:t>
      </w:r>
      <w:r w:rsidR="00D10145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,</w:t>
      </w:r>
      <w:r w:rsidR="00BB0A1D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Романа КИДИСЮКА</w:t>
      </w:r>
      <w:r w:rsidR="00BB0A1D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,</w:t>
      </w:r>
      <w:r w:rsidR="00A03AA1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Надії</w:t>
      </w:r>
      <w:r w:rsid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 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КОБЕЦЬКОЇ</w:t>
      </w:r>
      <w:r w:rsidR="00BB0A1D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, </w:t>
      </w:r>
      <w:r w:rsidR="00BB36BD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Олега КОЛІУША, 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Руслана МЕЛЬНИКА</w:t>
      </w:r>
      <w:r w:rsidR="00BB0A1D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, 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Олексія</w:t>
      </w:r>
      <w:r w:rsid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 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ОМЕЛЬЯНА</w:t>
      </w:r>
      <w:r w:rsidR="00D87AD9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, 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Андрія ПАСІЧНИКА</w:t>
      </w:r>
      <w:r w:rsidR="00BB0A1D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,</w:t>
      </w:r>
      <w:r w:rsidR="00A03AA1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  <w:r w:rsidR="00702A67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Романа САБОДАША</w:t>
      </w:r>
      <w:r w:rsidR="00B2199B" w:rsidRPr="00B2199B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 (</w:t>
      </w:r>
      <w:r w:rsidR="00B2199B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доповідач)</w:t>
      </w:r>
      <w:r w:rsidR="00702A67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, 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Руслана</w:t>
      </w:r>
      <w:r w:rsid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 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СИДОРОВИЧА, Сергія ЧУМАКА</w:t>
      </w:r>
      <w:r w:rsidR="009D5A61" w:rsidRPr="000C4728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BB0A1D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Галини </w:t>
      </w:r>
      <w:r w:rsidR="00B5151B" w:rsidRPr="000C4728">
        <w:rPr>
          <w:rFonts w:ascii="Times New Roman" w:hAnsi="Times New Roman"/>
          <w:spacing w:val="-6"/>
          <w:sz w:val="28"/>
          <w:szCs w:val="28"/>
          <w:lang w:val="uk-UA"/>
        </w:rPr>
        <w:t>ШЕВЧУК</w:t>
      </w:r>
      <w:r w:rsidR="00634E3D" w:rsidRPr="000C4728">
        <w:rPr>
          <w:rFonts w:ascii="Times New Roman" w:hAnsi="Times New Roman"/>
          <w:spacing w:val="-6"/>
          <w:sz w:val="28"/>
          <w:szCs w:val="28"/>
          <w:lang w:val="uk-UA"/>
        </w:rPr>
        <w:t>,</w:t>
      </w:r>
    </w:p>
    <w:p w:rsidR="00D66E79" w:rsidRPr="000C4728" w:rsidRDefault="00D66E79" w:rsidP="00D84B85">
      <w:pPr>
        <w:shd w:val="clear" w:color="auto" w:fill="FFFFFF"/>
        <w:tabs>
          <w:tab w:val="left" w:pos="6804"/>
          <w:tab w:val="left" w:pos="7230"/>
        </w:tabs>
        <w:spacing w:after="0"/>
        <w:jc w:val="both"/>
        <w:rPr>
          <w:rFonts w:ascii="Times New Roman" w:hAnsi="Times New Roman"/>
          <w:b/>
          <w:i/>
          <w:color w:val="000000"/>
          <w:spacing w:val="-6"/>
          <w:sz w:val="28"/>
          <w:szCs w:val="28"/>
          <w:lang w:val="uk-UA"/>
        </w:rPr>
      </w:pPr>
    </w:p>
    <w:p w:rsidR="008A50EC" w:rsidRPr="000C4728" w:rsidRDefault="00C22469" w:rsidP="00D84B85">
      <w:pPr>
        <w:pStyle w:val="a5"/>
        <w:shd w:val="clear" w:color="auto" w:fill="FFFFFF"/>
        <w:spacing w:after="0" w:line="276" w:lineRule="auto"/>
        <w:jc w:val="both"/>
        <w:rPr>
          <w:color w:val="000000"/>
          <w:spacing w:val="-6"/>
          <w:sz w:val="28"/>
          <w:szCs w:val="28"/>
          <w:lang w:val="uk-UA"/>
        </w:rPr>
      </w:pPr>
      <w:r w:rsidRPr="000C4728">
        <w:rPr>
          <w:color w:val="000000"/>
          <w:spacing w:val="-6"/>
          <w:sz w:val="28"/>
          <w:szCs w:val="28"/>
          <w:lang w:val="uk-UA"/>
        </w:rPr>
        <w:t>розглянувши питання про</w:t>
      </w:r>
      <w:r w:rsidR="00002943" w:rsidRPr="00002943">
        <w:rPr>
          <w:color w:val="000000"/>
          <w:spacing w:val="-6"/>
          <w:sz w:val="28"/>
          <w:szCs w:val="28"/>
        </w:rPr>
        <w:t xml:space="preserve"> </w:t>
      </w:r>
      <w:r w:rsidR="00002943" w:rsidRPr="00002943">
        <w:rPr>
          <w:color w:val="000000"/>
          <w:spacing w:val="-6"/>
          <w:sz w:val="28"/>
          <w:szCs w:val="28"/>
          <w:lang w:val="uk-UA"/>
        </w:rPr>
        <w:t xml:space="preserve">погодження </w:t>
      </w:r>
      <w:proofErr w:type="spellStart"/>
      <w:r w:rsidR="00002943" w:rsidRPr="00002943">
        <w:rPr>
          <w:color w:val="000000"/>
          <w:spacing w:val="-6"/>
          <w:sz w:val="28"/>
          <w:szCs w:val="28"/>
          <w:lang w:val="uk-UA"/>
        </w:rPr>
        <w:t>проєкту</w:t>
      </w:r>
      <w:proofErr w:type="spellEnd"/>
      <w:r w:rsidR="00002943" w:rsidRPr="00002943">
        <w:rPr>
          <w:color w:val="000000"/>
          <w:spacing w:val="-6"/>
          <w:sz w:val="28"/>
          <w:szCs w:val="28"/>
          <w:lang w:val="uk-UA"/>
        </w:rPr>
        <w:t xml:space="preserve"> Порядку</w:t>
      </w:r>
      <w:r w:rsidR="00E56F39" w:rsidRPr="00E56F39">
        <w:t xml:space="preserve"> </w:t>
      </w:r>
      <w:r w:rsidR="00E56F39" w:rsidRPr="00E56F39">
        <w:rPr>
          <w:color w:val="000000"/>
          <w:spacing w:val="-6"/>
          <w:sz w:val="28"/>
          <w:szCs w:val="28"/>
          <w:lang w:val="uk-UA"/>
        </w:rPr>
        <w:t>доступу до суддівського досьє (досьє кандидата на посаду судді) членів Громадської ради доброчесності</w:t>
      </w:r>
      <w:r w:rsidR="008A50EC" w:rsidRPr="000C4728">
        <w:rPr>
          <w:color w:val="000000"/>
          <w:spacing w:val="-6"/>
          <w:sz w:val="28"/>
          <w:szCs w:val="28"/>
          <w:lang w:val="uk-UA"/>
        </w:rPr>
        <w:t>,</w:t>
      </w:r>
    </w:p>
    <w:p w:rsidR="00152513" w:rsidRPr="000C4728" w:rsidRDefault="00152513" w:rsidP="00D84B85">
      <w:pPr>
        <w:pStyle w:val="a5"/>
        <w:shd w:val="clear" w:color="auto" w:fill="FFFFFF"/>
        <w:spacing w:after="0" w:line="276" w:lineRule="auto"/>
        <w:jc w:val="both"/>
        <w:rPr>
          <w:color w:val="000000"/>
          <w:spacing w:val="-6"/>
          <w:sz w:val="28"/>
          <w:szCs w:val="28"/>
          <w:lang w:val="uk-UA"/>
        </w:rPr>
      </w:pPr>
    </w:p>
    <w:p w:rsidR="008A50EC" w:rsidRPr="000C4728" w:rsidRDefault="008A50EC" w:rsidP="00D84B85">
      <w:pPr>
        <w:pStyle w:val="a5"/>
        <w:shd w:val="clear" w:color="auto" w:fill="FFFFFF"/>
        <w:spacing w:after="0" w:line="276" w:lineRule="auto"/>
        <w:jc w:val="center"/>
        <w:rPr>
          <w:color w:val="000000"/>
          <w:spacing w:val="-6"/>
          <w:sz w:val="28"/>
          <w:szCs w:val="28"/>
          <w:lang w:val="uk-UA"/>
        </w:rPr>
      </w:pPr>
      <w:r w:rsidRPr="000C4728">
        <w:rPr>
          <w:color w:val="000000"/>
          <w:spacing w:val="-6"/>
          <w:sz w:val="28"/>
          <w:szCs w:val="28"/>
          <w:lang w:val="uk-UA"/>
        </w:rPr>
        <w:t>встановила:</w:t>
      </w:r>
    </w:p>
    <w:p w:rsidR="00602DB6" w:rsidRPr="000C4728" w:rsidRDefault="00602DB6" w:rsidP="00D84B85">
      <w:pPr>
        <w:pStyle w:val="a5"/>
        <w:shd w:val="clear" w:color="auto" w:fill="FFFFFF"/>
        <w:spacing w:after="0" w:line="276" w:lineRule="auto"/>
        <w:jc w:val="center"/>
        <w:rPr>
          <w:color w:val="000000"/>
          <w:spacing w:val="-6"/>
          <w:sz w:val="28"/>
          <w:szCs w:val="28"/>
          <w:lang w:val="uk-UA"/>
        </w:rPr>
      </w:pPr>
    </w:p>
    <w:p w:rsidR="0038443D" w:rsidRDefault="00FA73B4" w:rsidP="003C1612">
      <w:pPr>
        <w:pStyle w:val="a5"/>
        <w:shd w:val="clear" w:color="auto" w:fill="FFFFFF"/>
        <w:tabs>
          <w:tab w:val="clear" w:pos="709"/>
        </w:tabs>
        <w:spacing w:after="0" w:line="276" w:lineRule="auto"/>
        <w:ind w:firstLine="709"/>
        <w:jc w:val="both"/>
        <w:rPr>
          <w:color w:val="auto"/>
          <w:spacing w:val="-6"/>
          <w:sz w:val="28"/>
          <w:szCs w:val="28"/>
          <w:lang w:val="uk-UA"/>
        </w:rPr>
      </w:pPr>
      <w:r w:rsidRPr="000C4728">
        <w:rPr>
          <w:color w:val="auto"/>
          <w:spacing w:val="-6"/>
          <w:sz w:val="28"/>
          <w:szCs w:val="28"/>
          <w:lang w:val="uk-UA"/>
        </w:rPr>
        <w:t>Відповідно до частини першої статті 92 Закону України «Про судоустрій і статус суддів» (далі – Закон) Вища кваліфікаційна комісія суддів України є державним колегіальним органом суддівського врядування, який на постійній основі д</w:t>
      </w:r>
      <w:r w:rsidR="006159EA">
        <w:rPr>
          <w:color w:val="auto"/>
          <w:spacing w:val="-6"/>
          <w:sz w:val="28"/>
          <w:szCs w:val="28"/>
          <w:lang w:val="uk-UA"/>
        </w:rPr>
        <w:t>іє у системі правосуддя Укра</w:t>
      </w:r>
      <w:r w:rsidR="004576BB">
        <w:rPr>
          <w:color w:val="auto"/>
          <w:spacing w:val="-6"/>
          <w:sz w:val="28"/>
          <w:szCs w:val="28"/>
          <w:lang w:val="uk-UA"/>
        </w:rPr>
        <w:t xml:space="preserve">їни. До </w:t>
      </w:r>
      <w:r w:rsidR="006159EA">
        <w:rPr>
          <w:color w:val="auto"/>
          <w:spacing w:val="-6"/>
          <w:sz w:val="28"/>
          <w:szCs w:val="28"/>
          <w:lang w:val="uk-UA"/>
        </w:rPr>
        <w:t>визначених Законом повноважень</w:t>
      </w:r>
      <w:r w:rsidR="004576BB">
        <w:rPr>
          <w:color w:val="auto"/>
          <w:spacing w:val="-6"/>
          <w:sz w:val="28"/>
          <w:szCs w:val="28"/>
          <w:lang w:val="uk-UA"/>
        </w:rPr>
        <w:t xml:space="preserve"> Комісії належить, зокрема, забезпечення</w:t>
      </w:r>
      <w:r w:rsidR="004576BB" w:rsidRPr="004576BB">
        <w:rPr>
          <w:color w:val="auto"/>
          <w:spacing w:val="-6"/>
          <w:sz w:val="28"/>
          <w:szCs w:val="28"/>
          <w:lang w:val="uk-UA"/>
        </w:rPr>
        <w:t xml:space="preserve"> ведення суддівського досьє, </w:t>
      </w:r>
      <w:r w:rsidR="004576BB">
        <w:rPr>
          <w:color w:val="auto"/>
          <w:spacing w:val="-6"/>
          <w:sz w:val="28"/>
          <w:szCs w:val="28"/>
          <w:lang w:val="uk-UA"/>
        </w:rPr>
        <w:t>досьє кандидата на посаду судді.</w:t>
      </w:r>
    </w:p>
    <w:p w:rsidR="004576BB" w:rsidRDefault="004576BB" w:rsidP="003C1612">
      <w:pPr>
        <w:pStyle w:val="a5"/>
        <w:shd w:val="clear" w:color="auto" w:fill="FFFFFF"/>
        <w:tabs>
          <w:tab w:val="clear" w:pos="709"/>
        </w:tabs>
        <w:spacing w:after="0" w:line="276" w:lineRule="auto"/>
        <w:ind w:firstLine="709"/>
        <w:jc w:val="both"/>
        <w:rPr>
          <w:color w:val="auto"/>
          <w:spacing w:val="-6"/>
          <w:sz w:val="28"/>
          <w:szCs w:val="28"/>
          <w:lang w:val="uk-UA"/>
        </w:rPr>
      </w:pPr>
      <w:r w:rsidRPr="004576BB">
        <w:rPr>
          <w:color w:val="auto"/>
          <w:spacing w:val="-6"/>
          <w:sz w:val="28"/>
          <w:szCs w:val="28"/>
          <w:lang w:val="uk-UA"/>
        </w:rPr>
        <w:t xml:space="preserve">Формування і ведення </w:t>
      </w:r>
      <w:r w:rsidR="00912915">
        <w:rPr>
          <w:color w:val="auto"/>
          <w:spacing w:val="-6"/>
          <w:sz w:val="28"/>
          <w:szCs w:val="28"/>
          <w:lang w:val="uk-UA"/>
        </w:rPr>
        <w:t>суддівського досьє (</w:t>
      </w:r>
      <w:r w:rsidRPr="004576BB">
        <w:rPr>
          <w:color w:val="auto"/>
          <w:spacing w:val="-6"/>
          <w:sz w:val="28"/>
          <w:szCs w:val="28"/>
          <w:lang w:val="uk-UA"/>
        </w:rPr>
        <w:t>досьє кандидата на посаду судді</w:t>
      </w:r>
      <w:r w:rsidR="00912915">
        <w:rPr>
          <w:color w:val="auto"/>
          <w:spacing w:val="-6"/>
          <w:sz w:val="28"/>
          <w:szCs w:val="28"/>
          <w:lang w:val="uk-UA"/>
        </w:rPr>
        <w:t>)</w:t>
      </w:r>
      <w:r w:rsidRPr="004576BB">
        <w:rPr>
          <w:color w:val="auto"/>
          <w:spacing w:val="-6"/>
          <w:sz w:val="28"/>
          <w:szCs w:val="28"/>
          <w:lang w:val="uk-UA"/>
        </w:rPr>
        <w:t xml:space="preserve"> здійснюються в порядку, визначеному Вищою кваліфікаційною комісією суддів України після консультацій із Радою суддів України.</w:t>
      </w:r>
    </w:p>
    <w:p w:rsidR="00184282" w:rsidRDefault="0038443D" w:rsidP="003C1612">
      <w:pPr>
        <w:pStyle w:val="a5"/>
        <w:shd w:val="clear" w:color="auto" w:fill="FFFFFF"/>
        <w:tabs>
          <w:tab w:val="clear" w:pos="709"/>
        </w:tabs>
        <w:spacing w:after="0" w:line="276" w:lineRule="auto"/>
        <w:ind w:firstLine="709"/>
        <w:jc w:val="both"/>
        <w:rPr>
          <w:color w:val="auto"/>
          <w:spacing w:val="-6"/>
          <w:sz w:val="28"/>
          <w:szCs w:val="28"/>
          <w:lang w:val="uk-UA"/>
        </w:rPr>
      </w:pPr>
      <w:r>
        <w:rPr>
          <w:color w:val="auto"/>
          <w:spacing w:val="-6"/>
          <w:sz w:val="28"/>
          <w:szCs w:val="28"/>
          <w:lang w:val="uk-UA"/>
        </w:rPr>
        <w:t>З</w:t>
      </w:r>
      <w:r w:rsidRPr="0038443D">
        <w:rPr>
          <w:color w:val="auto"/>
          <w:spacing w:val="-6"/>
          <w:sz w:val="28"/>
          <w:szCs w:val="28"/>
          <w:lang w:val="uk-UA"/>
        </w:rPr>
        <w:t xml:space="preserve"> метою сприяння Вищій кваліфікаційній комісії суддів України у встановленні відповідності судді (кандидата на посаду судді) критеріям професійної етики та доброчесності для ці</w:t>
      </w:r>
      <w:r>
        <w:rPr>
          <w:color w:val="auto"/>
          <w:spacing w:val="-6"/>
          <w:sz w:val="28"/>
          <w:szCs w:val="28"/>
          <w:lang w:val="uk-UA"/>
        </w:rPr>
        <w:t>лей кваліфікаційного оцінювання утворюється</w:t>
      </w:r>
      <w:r w:rsidRPr="0038443D">
        <w:rPr>
          <w:lang w:val="uk-UA"/>
        </w:rPr>
        <w:t xml:space="preserve"> </w:t>
      </w:r>
      <w:r w:rsidRPr="0038443D">
        <w:rPr>
          <w:color w:val="auto"/>
          <w:spacing w:val="-6"/>
          <w:sz w:val="28"/>
          <w:szCs w:val="28"/>
          <w:lang w:val="uk-UA"/>
        </w:rPr>
        <w:t>Громадська рада доброчесності</w:t>
      </w:r>
      <w:r>
        <w:rPr>
          <w:color w:val="auto"/>
          <w:spacing w:val="-6"/>
          <w:sz w:val="28"/>
          <w:szCs w:val="28"/>
          <w:lang w:val="uk-UA"/>
        </w:rPr>
        <w:t xml:space="preserve"> (частина перша статті 87 Закону).</w:t>
      </w:r>
    </w:p>
    <w:p w:rsidR="0084753F" w:rsidRPr="00985048" w:rsidRDefault="009D796F" w:rsidP="00985048">
      <w:pPr>
        <w:pStyle w:val="a5"/>
        <w:shd w:val="clear" w:color="auto" w:fill="FFFFFF"/>
        <w:tabs>
          <w:tab w:val="clear" w:pos="709"/>
        </w:tabs>
        <w:spacing w:after="0" w:line="276" w:lineRule="auto"/>
        <w:ind w:firstLine="708"/>
        <w:jc w:val="both"/>
        <w:rPr>
          <w:color w:val="auto"/>
          <w:spacing w:val="-6"/>
          <w:sz w:val="28"/>
          <w:szCs w:val="28"/>
          <w:lang w:val="uk-UA"/>
        </w:rPr>
      </w:pPr>
      <w:r w:rsidRPr="009D796F">
        <w:rPr>
          <w:color w:val="auto"/>
          <w:spacing w:val="-6"/>
          <w:sz w:val="28"/>
          <w:szCs w:val="28"/>
          <w:lang w:val="uk-UA"/>
        </w:rPr>
        <w:t xml:space="preserve">Верховною Радою України прийнято Закон України </w:t>
      </w:r>
      <w:r>
        <w:rPr>
          <w:color w:val="auto"/>
          <w:spacing w:val="-6"/>
          <w:sz w:val="28"/>
          <w:szCs w:val="28"/>
          <w:lang w:val="uk-UA"/>
        </w:rPr>
        <w:t>«</w:t>
      </w:r>
      <w:r w:rsidRPr="009D796F">
        <w:rPr>
          <w:color w:val="auto"/>
          <w:spacing w:val="-6"/>
          <w:sz w:val="28"/>
          <w:szCs w:val="28"/>
          <w:lang w:val="uk-UA"/>
        </w:rPr>
        <w:t>Про в</w:t>
      </w:r>
      <w:r>
        <w:rPr>
          <w:color w:val="auto"/>
          <w:spacing w:val="-6"/>
          <w:sz w:val="28"/>
          <w:szCs w:val="28"/>
          <w:lang w:val="uk-UA"/>
        </w:rPr>
        <w:t>несення змін до Закону України «</w:t>
      </w:r>
      <w:r w:rsidRPr="009D796F">
        <w:rPr>
          <w:color w:val="auto"/>
          <w:spacing w:val="-6"/>
          <w:sz w:val="28"/>
          <w:szCs w:val="28"/>
          <w:lang w:val="uk-UA"/>
        </w:rPr>
        <w:t xml:space="preserve">Про судоустрій і статус </w:t>
      </w:r>
      <w:r>
        <w:rPr>
          <w:color w:val="auto"/>
          <w:spacing w:val="-6"/>
          <w:sz w:val="28"/>
          <w:szCs w:val="28"/>
          <w:lang w:val="uk-UA"/>
        </w:rPr>
        <w:t>суддів»</w:t>
      </w:r>
      <w:r w:rsidRPr="009D796F">
        <w:rPr>
          <w:color w:val="auto"/>
          <w:spacing w:val="-6"/>
          <w:sz w:val="28"/>
          <w:szCs w:val="28"/>
          <w:lang w:val="uk-UA"/>
        </w:rPr>
        <w:t xml:space="preserve"> та деяких законодавчих актів </w:t>
      </w:r>
      <w:r w:rsidRPr="009D796F">
        <w:rPr>
          <w:color w:val="auto"/>
          <w:spacing w:val="-6"/>
          <w:sz w:val="28"/>
          <w:szCs w:val="28"/>
          <w:lang w:val="uk-UA"/>
        </w:rPr>
        <w:lastRenderedPageBreak/>
        <w:t>України щодо удосконалення процедур суддівської кар’єри</w:t>
      </w:r>
      <w:r>
        <w:rPr>
          <w:color w:val="auto"/>
          <w:spacing w:val="-6"/>
          <w:sz w:val="28"/>
          <w:szCs w:val="28"/>
          <w:lang w:val="uk-UA"/>
        </w:rPr>
        <w:t>» від 09.12.2023</w:t>
      </w:r>
      <w:r w:rsidR="001171BF">
        <w:rPr>
          <w:color w:val="auto"/>
          <w:spacing w:val="-6"/>
          <w:sz w:val="28"/>
          <w:szCs w:val="28"/>
          <w:lang w:val="uk-UA"/>
        </w:rPr>
        <w:t xml:space="preserve"> № 3511</w:t>
      </w:r>
      <w:r w:rsidR="001171BF">
        <w:rPr>
          <w:color w:val="auto"/>
          <w:spacing w:val="-6"/>
          <w:sz w:val="28"/>
          <w:szCs w:val="28"/>
          <w:lang w:val="uk-UA"/>
        </w:rPr>
        <w:noBreakHyphen/>
        <w:t>ІХ (н</w:t>
      </w:r>
      <w:r w:rsidR="004D31E9">
        <w:rPr>
          <w:color w:val="auto"/>
          <w:spacing w:val="-6"/>
          <w:sz w:val="28"/>
          <w:szCs w:val="28"/>
          <w:lang w:val="uk-UA"/>
        </w:rPr>
        <w:t xml:space="preserve">абув чинності 30.12.2023), яким </w:t>
      </w:r>
      <w:proofErr w:type="spellStart"/>
      <w:r w:rsidR="004D31E9">
        <w:rPr>
          <w:color w:val="auto"/>
          <w:spacing w:val="-6"/>
          <w:sz w:val="28"/>
          <w:szCs w:val="28"/>
          <w:lang w:val="uk-UA"/>
        </w:rPr>
        <w:t>внесено</w:t>
      </w:r>
      <w:proofErr w:type="spellEnd"/>
      <w:r w:rsidR="004D31E9">
        <w:rPr>
          <w:color w:val="auto"/>
          <w:spacing w:val="-6"/>
          <w:sz w:val="28"/>
          <w:szCs w:val="28"/>
          <w:lang w:val="uk-UA"/>
        </w:rPr>
        <w:t xml:space="preserve"> низку змін до Закону</w:t>
      </w:r>
      <w:r w:rsidR="00C36459">
        <w:rPr>
          <w:color w:val="auto"/>
          <w:spacing w:val="-6"/>
          <w:sz w:val="28"/>
          <w:szCs w:val="28"/>
          <w:lang w:val="uk-UA"/>
        </w:rPr>
        <w:t>.</w:t>
      </w:r>
      <w:r w:rsidR="004D31E9">
        <w:rPr>
          <w:color w:val="auto"/>
          <w:spacing w:val="-6"/>
          <w:sz w:val="28"/>
          <w:szCs w:val="28"/>
          <w:lang w:val="uk-UA"/>
        </w:rPr>
        <w:t xml:space="preserve"> </w:t>
      </w:r>
      <w:r w:rsidR="00C36459">
        <w:rPr>
          <w:color w:val="auto"/>
          <w:spacing w:val="-6"/>
          <w:sz w:val="28"/>
          <w:szCs w:val="28"/>
          <w:lang w:val="uk-UA"/>
        </w:rPr>
        <w:t>З</w:t>
      </w:r>
      <w:r w:rsidR="004D31E9">
        <w:rPr>
          <w:color w:val="auto"/>
          <w:spacing w:val="-6"/>
          <w:sz w:val="28"/>
          <w:szCs w:val="28"/>
          <w:lang w:val="uk-UA"/>
        </w:rPr>
        <w:t>окрема</w:t>
      </w:r>
      <w:r w:rsidR="00341FAA">
        <w:rPr>
          <w:color w:val="auto"/>
          <w:spacing w:val="-6"/>
          <w:sz w:val="28"/>
          <w:szCs w:val="28"/>
          <w:lang w:val="uk-UA"/>
        </w:rPr>
        <w:t>, в</w:t>
      </w:r>
      <w:r w:rsidR="006159EA">
        <w:rPr>
          <w:color w:val="auto"/>
          <w:spacing w:val="-6"/>
          <w:sz w:val="28"/>
          <w:szCs w:val="28"/>
          <w:lang w:val="uk-UA"/>
        </w:rPr>
        <w:t xml:space="preserve">ідповідно до </w:t>
      </w:r>
      <w:r w:rsidR="001A4BC0">
        <w:rPr>
          <w:color w:val="auto"/>
          <w:spacing w:val="-6"/>
          <w:sz w:val="28"/>
          <w:szCs w:val="28"/>
          <w:lang w:val="uk-UA"/>
        </w:rPr>
        <w:t>абзацу третього частини восьмої статті 85 Закону д</w:t>
      </w:r>
      <w:r w:rsidR="001A4BC0" w:rsidRPr="001A4BC0">
        <w:rPr>
          <w:color w:val="auto"/>
          <w:spacing w:val="-6"/>
          <w:sz w:val="28"/>
          <w:szCs w:val="28"/>
          <w:lang w:val="uk-UA"/>
        </w:rPr>
        <w:t>ля здійснення своїх повноважень члени Громадської ради доброчесності мають право повного доступу до матеріалів суддівського досьє (досьє кандидата на посаду судді). Якщо до інформації, що міститься в суддівському досьє (досьє кандидата на посаду судді), законом встановлено спеціальні чи особливі вимоги доступу, доступ до такої інформації здійснюється в порядку, передбаченому відповідним законом.</w:t>
      </w:r>
    </w:p>
    <w:p w:rsidR="00F14408" w:rsidRPr="000C4728" w:rsidRDefault="00F14408" w:rsidP="00D84B85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0C472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Членом Комісії</w:t>
      </w:r>
      <w:r w:rsidR="00C36459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</w:t>
      </w:r>
      <w:r w:rsidR="001A3AB0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–</w:t>
      </w:r>
      <w:r w:rsidR="00C36459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</w:t>
      </w:r>
      <w:r w:rsidRPr="000C472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доповідачем запропоновано </w:t>
      </w:r>
      <w:r w:rsidR="00CC5230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розглянути </w:t>
      </w:r>
      <w:proofErr w:type="spellStart"/>
      <w:r w:rsidR="00CC5230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проєкт</w:t>
      </w:r>
      <w:proofErr w:type="spellEnd"/>
      <w:r w:rsidR="00985048" w:rsidRPr="0098504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Порядку доступу до суддівського досьє (досьє кандидата на посаду судді) членів Громадської ради доброчесності </w:t>
      </w:r>
      <w:r w:rsidRPr="000C472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з метою </w:t>
      </w:r>
      <w:r w:rsidR="00203D33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врегулювання </w:t>
      </w:r>
      <w:r w:rsidR="00FE3AB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процедури </w:t>
      </w:r>
      <w:r w:rsidR="00203D33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такого доступу </w:t>
      </w:r>
      <w:r w:rsidR="00203D33" w:rsidRPr="00203D33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з урахуванням положень законів України «Про інформацію», «Про захист персональних даних»</w:t>
      </w:r>
      <w:r w:rsidR="00FE3AB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, </w:t>
      </w:r>
      <w:r w:rsidR="00F76439" w:rsidRPr="000C472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а також</w:t>
      </w:r>
      <w:r w:rsidRPr="000C472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належної організації роботи Комісії</w:t>
      </w:r>
      <w:r w:rsidR="00B66661" w:rsidRPr="000C472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та </w:t>
      </w:r>
      <w:r w:rsidR="00D74501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її </w:t>
      </w:r>
      <w:r w:rsidR="00B66661" w:rsidRPr="000C472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секретаріату</w:t>
      </w:r>
      <w:r w:rsidR="00D74501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</w:p>
    <w:p w:rsidR="00AF5C99" w:rsidRPr="000C4728" w:rsidRDefault="00AF5C99" w:rsidP="00D84B85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0C4728">
        <w:rPr>
          <w:rFonts w:ascii="Times New Roman" w:eastAsia="Times New Roman" w:hAnsi="Times New Roman"/>
          <w:sz w:val="28"/>
          <w:szCs w:val="28"/>
          <w:lang w:val="uk-UA" w:eastAsia="ar-SA"/>
        </w:rPr>
        <w:t>Частиною першою статті 98 Закону встановлено, що організаційними формами діяльності Комісії є засідання у пленарному складі, у складі її палат та колегій залежно від питань, визначених Законом та Регламентом Вищої кваліфікаційної комісії суддів України.</w:t>
      </w:r>
    </w:p>
    <w:p w:rsidR="00A07480" w:rsidRDefault="00A07480" w:rsidP="00D84B85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Підпунктом 58.32</w:t>
      </w:r>
      <w:r w:rsidR="00D73D9C" w:rsidRPr="000C47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пункту 58 параграф</w:t>
      </w:r>
      <w:r w:rsidR="00BC58F0">
        <w:rPr>
          <w:rFonts w:ascii="Times New Roman" w:eastAsia="Times New Roman" w:hAnsi="Times New Roman"/>
          <w:sz w:val="28"/>
          <w:szCs w:val="28"/>
          <w:lang w:val="uk-UA" w:eastAsia="ar-SA"/>
        </w:rPr>
        <w:t>а</w:t>
      </w:r>
      <w:r w:rsidR="004F7EE0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7 розділу І Регламенту Вищої кваліфікаційної комісії суддів України, затвердженого</w:t>
      </w:r>
      <w:r w:rsidR="00D73D9C" w:rsidRPr="000C47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953519">
        <w:rPr>
          <w:rFonts w:ascii="Times New Roman" w:eastAsia="Times New Roman" w:hAnsi="Times New Roman"/>
          <w:sz w:val="28"/>
          <w:szCs w:val="28"/>
          <w:lang w:val="uk-UA" w:eastAsia="ar-SA"/>
        </w:rPr>
        <w:t>рішенням Комісії від </w:t>
      </w:r>
      <w:r w:rsidR="00953519" w:rsidRPr="00953519">
        <w:rPr>
          <w:rFonts w:ascii="Times New Roman" w:eastAsia="Times New Roman" w:hAnsi="Times New Roman"/>
          <w:sz w:val="28"/>
          <w:szCs w:val="28"/>
          <w:lang w:val="uk-UA" w:eastAsia="ar-SA"/>
        </w:rPr>
        <w:t>13.10.2016 № 81/зп-16</w:t>
      </w:r>
      <w:r w:rsidR="00953519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(в редакції рішення Комісії від 19.10.2023 № 119/зп</w:t>
      </w:r>
      <w:r w:rsidR="00953519">
        <w:rPr>
          <w:rFonts w:ascii="Times New Roman" w:eastAsia="Times New Roman" w:hAnsi="Times New Roman"/>
          <w:sz w:val="28"/>
          <w:szCs w:val="28"/>
          <w:lang w:val="uk-UA" w:eastAsia="ar-SA"/>
        </w:rPr>
        <w:noBreakHyphen/>
      </w:r>
      <w:r w:rsidR="00953519" w:rsidRPr="00953519">
        <w:rPr>
          <w:rFonts w:ascii="Times New Roman" w:eastAsia="Times New Roman" w:hAnsi="Times New Roman"/>
          <w:sz w:val="28"/>
          <w:szCs w:val="28"/>
          <w:lang w:val="uk-UA" w:eastAsia="ar-SA"/>
        </w:rPr>
        <w:t>23</w:t>
      </w:r>
      <w:r w:rsidR="00953519">
        <w:rPr>
          <w:rFonts w:ascii="Times New Roman" w:eastAsia="Times New Roman" w:hAnsi="Times New Roman"/>
          <w:sz w:val="28"/>
          <w:szCs w:val="28"/>
          <w:lang w:val="uk-UA" w:eastAsia="ar-SA"/>
        </w:rPr>
        <w:t>, зі змінами)</w:t>
      </w:r>
      <w:r w:rsidR="00C36459">
        <w:rPr>
          <w:rFonts w:ascii="Times New Roman" w:eastAsia="Times New Roman" w:hAnsi="Times New Roman"/>
          <w:sz w:val="28"/>
          <w:szCs w:val="28"/>
          <w:lang w:val="uk-UA" w:eastAsia="ar-SA"/>
        </w:rPr>
        <w:t>,</w:t>
      </w:r>
      <w:r w:rsidR="00953519" w:rsidRPr="00953519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D73D9C" w:rsidRPr="000C47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встановлено, що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Комісія у пленарному складі у</w:t>
      </w:r>
      <w:r w:rsidRPr="00A07480">
        <w:rPr>
          <w:rFonts w:ascii="Times New Roman" w:eastAsia="Times New Roman" w:hAnsi="Times New Roman"/>
          <w:sz w:val="28"/>
          <w:szCs w:val="28"/>
          <w:lang w:val="uk-UA" w:eastAsia="ar-SA"/>
        </w:rPr>
        <w:t>хвалює інші рішення з питань, не віднесених Законом та цим Регламентом до повноважень Голови Комісії або Комісії у складі Палати чи Колегії</w:t>
      </w:r>
      <w:r w:rsidR="00FF14B1">
        <w:rPr>
          <w:rFonts w:ascii="Times New Roman" w:eastAsia="Times New Roman" w:hAnsi="Times New Roman"/>
          <w:sz w:val="28"/>
          <w:szCs w:val="28"/>
          <w:lang w:val="uk-UA" w:eastAsia="ar-SA"/>
        </w:rPr>
        <w:t>.</w:t>
      </w:r>
    </w:p>
    <w:p w:rsidR="00CC6006" w:rsidRDefault="00A6000F" w:rsidP="00D84B85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Обговоривши</w:t>
      </w:r>
      <w:r w:rsidR="00FF14B1" w:rsidRPr="00FF14B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proofErr w:type="spellStart"/>
      <w:r w:rsidR="00FF14B1" w:rsidRPr="00FF14B1">
        <w:rPr>
          <w:rFonts w:ascii="Times New Roman" w:eastAsia="Times New Roman" w:hAnsi="Times New Roman"/>
          <w:sz w:val="28"/>
          <w:szCs w:val="28"/>
          <w:lang w:val="uk-UA" w:eastAsia="ar-SA"/>
        </w:rPr>
        <w:t>проєкт</w:t>
      </w:r>
      <w:proofErr w:type="spellEnd"/>
      <w:r w:rsidR="00FF14B1" w:rsidRPr="00FF14B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Порядку доступу до суддівського досьє (досьє кандидата на посаду судді) членів Громадської ради доброчесності</w:t>
      </w:r>
      <w:r w:rsidR="00FF14B1">
        <w:rPr>
          <w:rFonts w:ascii="Times New Roman" w:eastAsia="Times New Roman" w:hAnsi="Times New Roman"/>
          <w:sz w:val="28"/>
          <w:szCs w:val="28"/>
          <w:lang w:val="uk-UA" w:eastAsia="ar-SA"/>
        </w:rPr>
        <w:t>, перевіривши його</w:t>
      </w:r>
      <w:r w:rsidR="003729C4" w:rsidRPr="000C47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зміст на відповідність нормам чинного законодавства, Комісія дійшла висновку про </w:t>
      </w:r>
      <w:r w:rsidR="0002576A">
        <w:rPr>
          <w:rFonts w:ascii="Times New Roman" w:eastAsia="Times New Roman" w:hAnsi="Times New Roman"/>
          <w:sz w:val="28"/>
          <w:szCs w:val="28"/>
          <w:lang w:val="uk-UA" w:eastAsia="ar-SA"/>
        </w:rPr>
        <w:t>необхідність</w:t>
      </w:r>
      <w:r w:rsidR="00CC600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B2199B">
        <w:rPr>
          <w:rFonts w:ascii="Times New Roman" w:eastAsia="Times New Roman" w:hAnsi="Times New Roman"/>
          <w:sz w:val="28"/>
          <w:szCs w:val="28"/>
          <w:lang w:val="uk-UA" w:eastAsia="ar-SA"/>
        </w:rPr>
        <w:t>направ</w:t>
      </w:r>
      <w:r w:rsidR="00C36459">
        <w:rPr>
          <w:rFonts w:ascii="Times New Roman" w:eastAsia="Times New Roman" w:hAnsi="Times New Roman"/>
          <w:sz w:val="28"/>
          <w:szCs w:val="28"/>
          <w:lang w:val="uk-UA" w:eastAsia="ar-SA"/>
        </w:rPr>
        <w:t>ити його</w:t>
      </w:r>
      <w:r w:rsidR="0002576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B2199B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до </w:t>
      </w:r>
      <w:r w:rsidR="0002576A" w:rsidRPr="0002576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Вищої ради правосуддя, Ради суддів України, Громадської ради доброчесності та Державної судової адміністрації України </w:t>
      </w:r>
      <w:r w:rsidR="00B2199B">
        <w:rPr>
          <w:rFonts w:ascii="Times New Roman" w:eastAsia="Times New Roman" w:hAnsi="Times New Roman"/>
          <w:sz w:val="28"/>
          <w:szCs w:val="28"/>
          <w:lang w:val="uk-UA" w:eastAsia="ar-SA"/>
        </w:rPr>
        <w:t>для проведення консультацій</w:t>
      </w:r>
      <w:r w:rsidR="00CC600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. </w:t>
      </w:r>
    </w:p>
    <w:p w:rsidR="00F14408" w:rsidRPr="0002576A" w:rsidRDefault="005F3683" w:rsidP="00D84B85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Керуючись статтями 92, 93, 101 </w:t>
      </w:r>
      <w:r w:rsidR="00F14408" w:rsidRPr="000C47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Закону України «Про судоустрій і статус суддів», Вища кваліфікаційна комісія суддів </w:t>
      </w:r>
      <w:r w:rsidR="00F14408" w:rsidRPr="0002576A">
        <w:rPr>
          <w:rFonts w:ascii="Times New Roman" w:eastAsia="Times New Roman" w:hAnsi="Times New Roman"/>
          <w:sz w:val="28"/>
          <w:szCs w:val="28"/>
          <w:lang w:val="uk-UA" w:eastAsia="ar-SA"/>
        </w:rPr>
        <w:t>України</w:t>
      </w:r>
      <w:r w:rsidR="00C64F73" w:rsidRPr="0002576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C64F73" w:rsidRPr="0002576A">
        <w:rPr>
          <w:rFonts w:ascii="Times New Roman" w:hAnsi="Times New Roman"/>
          <w:sz w:val="28"/>
          <w:szCs w:val="28"/>
        </w:rPr>
        <w:t>одноголосно</w:t>
      </w:r>
    </w:p>
    <w:p w:rsidR="008A50EC" w:rsidRDefault="008A50EC" w:rsidP="00D84B85">
      <w:pPr>
        <w:pStyle w:val="a5"/>
        <w:shd w:val="clear" w:color="auto" w:fill="FFFFFF"/>
        <w:tabs>
          <w:tab w:val="clear" w:pos="709"/>
          <w:tab w:val="left" w:pos="0"/>
        </w:tabs>
        <w:spacing w:after="0" w:line="276" w:lineRule="auto"/>
        <w:jc w:val="both"/>
        <w:rPr>
          <w:spacing w:val="-6"/>
          <w:sz w:val="28"/>
          <w:szCs w:val="28"/>
          <w:lang w:val="uk-UA"/>
        </w:rPr>
      </w:pPr>
    </w:p>
    <w:p w:rsidR="00D66E79" w:rsidRDefault="008A50EC" w:rsidP="00D84B85">
      <w:pPr>
        <w:pStyle w:val="a5"/>
        <w:shd w:val="clear" w:color="auto" w:fill="FFFFFF"/>
        <w:spacing w:after="0" w:line="276" w:lineRule="auto"/>
        <w:jc w:val="center"/>
        <w:rPr>
          <w:color w:val="auto"/>
          <w:spacing w:val="-6"/>
          <w:sz w:val="28"/>
          <w:szCs w:val="28"/>
          <w:lang w:val="uk-UA"/>
        </w:rPr>
      </w:pPr>
      <w:r w:rsidRPr="000C4728">
        <w:rPr>
          <w:color w:val="auto"/>
          <w:spacing w:val="-6"/>
          <w:sz w:val="28"/>
          <w:szCs w:val="28"/>
          <w:lang w:val="uk-UA"/>
        </w:rPr>
        <w:t>вирішила:</w:t>
      </w:r>
    </w:p>
    <w:p w:rsidR="0002576A" w:rsidRPr="000C4728" w:rsidRDefault="0002576A" w:rsidP="00D84B85">
      <w:pPr>
        <w:pStyle w:val="a5"/>
        <w:shd w:val="clear" w:color="auto" w:fill="FFFFFF"/>
        <w:spacing w:after="0" w:line="276" w:lineRule="auto"/>
        <w:jc w:val="center"/>
        <w:rPr>
          <w:color w:val="auto"/>
          <w:spacing w:val="-6"/>
          <w:sz w:val="28"/>
          <w:szCs w:val="28"/>
          <w:lang w:val="uk-UA"/>
        </w:rPr>
      </w:pPr>
    </w:p>
    <w:p w:rsidR="00C73B1F" w:rsidRDefault="006A08AA" w:rsidP="003C1612">
      <w:pPr>
        <w:spacing w:after="0"/>
        <w:ind w:firstLine="567"/>
        <w:contextualSpacing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02576A">
        <w:rPr>
          <w:rFonts w:ascii="Times New Roman" w:hAnsi="Times New Roman"/>
          <w:spacing w:val="-6"/>
          <w:sz w:val="28"/>
          <w:szCs w:val="28"/>
          <w:lang w:val="uk-UA"/>
        </w:rPr>
        <w:t>1</w:t>
      </w:r>
      <w:r w:rsidR="006B7DB3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  <w:proofErr w:type="spellStart"/>
      <w:r w:rsidR="0098184E"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r w:rsidR="006B7DB3" w:rsidRPr="006B7DB3">
        <w:rPr>
          <w:rFonts w:ascii="Times New Roman" w:hAnsi="Times New Roman"/>
          <w:spacing w:val="-6"/>
          <w:sz w:val="28"/>
          <w:szCs w:val="28"/>
          <w:lang w:val="uk-UA"/>
        </w:rPr>
        <w:t>роєкт</w:t>
      </w:r>
      <w:proofErr w:type="spellEnd"/>
      <w:r w:rsidR="001A3AB0" w:rsidRPr="0002576A">
        <w:rPr>
          <w:lang w:val="uk-UA"/>
        </w:rPr>
        <w:t xml:space="preserve"> </w:t>
      </w:r>
      <w:r w:rsidR="001A3AB0" w:rsidRPr="001A3AB0">
        <w:rPr>
          <w:rFonts w:ascii="Times New Roman" w:hAnsi="Times New Roman"/>
          <w:spacing w:val="-6"/>
          <w:sz w:val="28"/>
          <w:szCs w:val="28"/>
          <w:lang w:val="uk-UA"/>
        </w:rPr>
        <w:t>Порядку доступу до суддівського досьє (досьє кандидата на посаду судді) членів Громадської ради доброчесності</w:t>
      </w:r>
      <w:r w:rsidR="006B7DB3" w:rsidRPr="006B7DB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98184E">
        <w:rPr>
          <w:rFonts w:ascii="Times New Roman" w:hAnsi="Times New Roman"/>
          <w:spacing w:val="-6"/>
          <w:sz w:val="28"/>
          <w:szCs w:val="28"/>
          <w:lang w:val="uk-UA"/>
        </w:rPr>
        <w:t>н</w:t>
      </w:r>
      <w:r w:rsidR="0098184E" w:rsidRPr="006B7DB3">
        <w:rPr>
          <w:rFonts w:ascii="Times New Roman" w:hAnsi="Times New Roman"/>
          <w:spacing w:val="-6"/>
          <w:sz w:val="28"/>
          <w:szCs w:val="28"/>
          <w:lang w:val="uk-UA"/>
        </w:rPr>
        <w:t>аправити</w:t>
      </w:r>
      <w:r w:rsidR="0098184E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98184E" w:rsidRPr="006B7DB3">
        <w:rPr>
          <w:rFonts w:ascii="Times New Roman" w:hAnsi="Times New Roman"/>
          <w:spacing w:val="-6"/>
          <w:sz w:val="28"/>
          <w:szCs w:val="28"/>
          <w:lang w:val="uk-UA"/>
        </w:rPr>
        <w:t>для</w:t>
      </w:r>
      <w:r w:rsidR="0098184E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98184E" w:rsidRPr="006B7DB3">
        <w:rPr>
          <w:rFonts w:ascii="Times New Roman" w:hAnsi="Times New Roman"/>
          <w:spacing w:val="-6"/>
          <w:sz w:val="28"/>
          <w:szCs w:val="28"/>
          <w:lang w:val="uk-UA"/>
        </w:rPr>
        <w:t xml:space="preserve">консультацій </w:t>
      </w:r>
      <w:r w:rsidR="006B7DB3" w:rsidRPr="006B7DB3">
        <w:rPr>
          <w:rFonts w:ascii="Times New Roman" w:hAnsi="Times New Roman"/>
          <w:spacing w:val="-6"/>
          <w:sz w:val="28"/>
          <w:szCs w:val="28"/>
          <w:lang w:val="uk-UA"/>
        </w:rPr>
        <w:t>до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Вищої ради правосуддя,</w:t>
      </w:r>
      <w:r w:rsidR="006B7DB3" w:rsidRPr="006B7DB3">
        <w:rPr>
          <w:rFonts w:ascii="Times New Roman" w:hAnsi="Times New Roman"/>
          <w:spacing w:val="-6"/>
          <w:sz w:val="28"/>
          <w:szCs w:val="28"/>
          <w:lang w:val="uk-UA"/>
        </w:rPr>
        <w:t xml:space="preserve"> Ради суддів України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, Громадської ради доброчесності та Державної судової адміністрації України</w:t>
      </w:r>
      <w:r w:rsidR="006B7DB3" w:rsidRPr="006B7DB3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33402C" w:rsidRDefault="0033402C" w:rsidP="003C1612">
      <w:pPr>
        <w:spacing w:after="0"/>
        <w:ind w:firstLine="567"/>
        <w:contextualSpacing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lastRenderedPageBreak/>
        <w:t>2. Запропонувати Вищій раді правосуддя,</w:t>
      </w:r>
      <w:r w:rsidRPr="006B7DB3">
        <w:rPr>
          <w:rFonts w:ascii="Times New Roman" w:hAnsi="Times New Roman"/>
          <w:spacing w:val="-6"/>
          <w:sz w:val="28"/>
          <w:szCs w:val="28"/>
          <w:lang w:val="uk-UA"/>
        </w:rPr>
        <w:t xml:space="preserve"> Рад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і</w:t>
      </w:r>
      <w:r w:rsidRPr="006B7DB3">
        <w:rPr>
          <w:rFonts w:ascii="Times New Roman" w:hAnsi="Times New Roman"/>
          <w:spacing w:val="-6"/>
          <w:sz w:val="28"/>
          <w:szCs w:val="28"/>
          <w:lang w:val="uk-UA"/>
        </w:rPr>
        <w:t xml:space="preserve"> суддів України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, Громадській раді доброчесності та Державній судовій адмі</w:t>
      </w:r>
      <w:r w:rsidR="00C36459">
        <w:rPr>
          <w:rFonts w:ascii="Times New Roman" w:hAnsi="Times New Roman"/>
          <w:spacing w:val="-6"/>
          <w:sz w:val="28"/>
          <w:szCs w:val="28"/>
          <w:lang w:val="uk-UA"/>
        </w:rPr>
        <w:t>ністрації України у строк до 11 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березня 2024 року надати пропозиції до </w:t>
      </w:r>
      <w:proofErr w:type="spellStart"/>
      <w:r>
        <w:rPr>
          <w:rFonts w:ascii="Times New Roman" w:hAnsi="Times New Roman"/>
          <w:spacing w:val="-6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C36459">
        <w:rPr>
          <w:rFonts w:ascii="Times New Roman" w:hAnsi="Times New Roman"/>
          <w:spacing w:val="-6"/>
          <w:sz w:val="28"/>
          <w:szCs w:val="28"/>
          <w:lang w:val="uk-UA"/>
        </w:rPr>
        <w:t xml:space="preserve">цього </w:t>
      </w:r>
      <w:r w:rsidR="0098184E"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орядку.</w:t>
      </w:r>
    </w:p>
    <w:p w:rsidR="00152513" w:rsidRDefault="00152513" w:rsidP="003C1612">
      <w:pPr>
        <w:spacing w:after="0"/>
        <w:ind w:firstLine="567"/>
        <w:contextualSpacing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</w:p>
    <w:p w:rsidR="00152513" w:rsidRPr="000C4728" w:rsidRDefault="00152513" w:rsidP="003C1612">
      <w:pPr>
        <w:spacing w:after="0"/>
        <w:ind w:firstLine="567"/>
        <w:contextualSpacing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402"/>
      </w:tblGrid>
      <w:tr w:rsidR="00FB0BE3" w:rsidRPr="000C4728" w:rsidTr="00C73B1F">
        <w:tc>
          <w:tcPr>
            <w:tcW w:w="6487" w:type="dxa"/>
          </w:tcPr>
          <w:p w:rsidR="00FB0BE3" w:rsidRPr="000C4728" w:rsidRDefault="004D3D96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728">
              <w:rPr>
                <w:rFonts w:ascii="Times New Roman" w:hAnsi="Times New Roman"/>
                <w:sz w:val="28"/>
                <w:szCs w:val="28"/>
                <w:lang w:val="uk-UA"/>
              </w:rPr>
              <w:t>Головуючий</w:t>
            </w:r>
          </w:p>
        </w:tc>
        <w:tc>
          <w:tcPr>
            <w:tcW w:w="3402" w:type="dxa"/>
          </w:tcPr>
          <w:p w:rsidR="004D3D96" w:rsidRPr="000C4728" w:rsidRDefault="004D3D96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728">
              <w:rPr>
                <w:rFonts w:ascii="Times New Roman" w:hAnsi="Times New Roman"/>
                <w:sz w:val="28"/>
                <w:szCs w:val="28"/>
                <w:lang w:val="uk-UA"/>
              </w:rPr>
              <w:t>Роман ІГНАТОВ</w:t>
            </w:r>
          </w:p>
        </w:tc>
      </w:tr>
      <w:tr w:rsidR="00FB0BE3" w:rsidRPr="000C4728" w:rsidTr="00C73B1F">
        <w:tc>
          <w:tcPr>
            <w:tcW w:w="6487" w:type="dxa"/>
          </w:tcPr>
          <w:p w:rsidR="00FB0BE3" w:rsidRPr="000C4728" w:rsidRDefault="004D3D96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728">
              <w:rPr>
                <w:rFonts w:ascii="Times New Roman" w:hAnsi="Times New Roman"/>
                <w:sz w:val="28"/>
                <w:szCs w:val="28"/>
                <w:lang w:val="uk-UA"/>
              </w:rPr>
              <w:t>Члени Комісії</w:t>
            </w:r>
            <w:r w:rsidR="009C1EB1" w:rsidRPr="000C4728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402" w:type="dxa"/>
          </w:tcPr>
          <w:p w:rsidR="009C1EB1" w:rsidRPr="000C4728" w:rsidRDefault="009C1EB1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728">
              <w:rPr>
                <w:rFonts w:ascii="Times New Roman" w:hAnsi="Times New Roman"/>
                <w:sz w:val="28"/>
                <w:szCs w:val="28"/>
                <w:lang w:val="uk-UA"/>
              </w:rPr>
              <w:t>Михайло БОГОНІС</w:t>
            </w:r>
          </w:p>
        </w:tc>
      </w:tr>
      <w:tr w:rsidR="00FB0BE3" w:rsidRPr="000C4728" w:rsidTr="00C73B1F">
        <w:tc>
          <w:tcPr>
            <w:tcW w:w="6487" w:type="dxa"/>
          </w:tcPr>
          <w:p w:rsidR="00FB0BE3" w:rsidRPr="000C4728" w:rsidRDefault="00FB0BE3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763FB" w:rsidRPr="000C4728" w:rsidRDefault="00E763FB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728">
              <w:rPr>
                <w:rFonts w:ascii="Times New Roman" w:hAnsi="Times New Roman"/>
                <w:sz w:val="28"/>
                <w:szCs w:val="28"/>
                <w:lang w:val="uk-UA"/>
              </w:rPr>
              <w:t>Людмила ВОЛКОВА</w:t>
            </w:r>
          </w:p>
        </w:tc>
      </w:tr>
      <w:tr w:rsidR="00FB0BE3" w:rsidRPr="000C4728" w:rsidTr="00C73B1F">
        <w:tc>
          <w:tcPr>
            <w:tcW w:w="6487" w:type="dxa"/>
          </w:tcPr>
          <w:p w:rsidR="00FB0BE3" w:rsidRPr="000C4728" w:rsidRDefault="00FB0BE3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B7C4B" w:rsidRPr="000C4728" w:rsidRDefault="00E763FB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728">
              <w:rPr>
                <w:rFonts w:ascii="Times New Roman" w:hAnsi="Times New Roman"/>
                <w:sz w:val="28"/>
                <w:szCs w:val="28"/>
                <w:lang w:val="uk-UA"/>
              </w:rPr>
              <w:t>Віталій ГАЦЕЛЮК</w:t>
            </w:r>
          </w:p>
        </w:tc>
      </w:tr>
      <w:tr w:rsidR="00FB0BE3" w:rsidRPr="000C4728" w:rsidTr="00C73B1F">
        <w:tc>
          <w:tcPr>
            <w:tcW w:w="6487" w:type="dxa"/>
          </w:tcPr>
          <w:p w:rsidR="00FB0BE3" w:rsidRPr="000C4728" w:rsidRDefault="00FB0BE3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B7C4B" w:rsidRPr="000C4728" w:rsidRDefault="00E763FB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728">
              <w:rPr>
                <w:rFonts w:ascii="Times New Roman" w:hAnsi="Times New Roman"/>
                <w:sz w:val="28"/>
                <w:szCs w:val="28"/>
                <w:lang w:val="uk-UA"/>
              </w:rPr>
              <w:t>Ярослав ДУХ</w:t>
            </w:r>
          </w:p>
        </w:tc>
      </w:tr>
      <w:tr w:rsidR="00FB0BE3" w:rsidRPr="000C4728" w:rsidTr="00C73B1F">
        <w:tc>
          <w:tcPr>
            <w:tcW w:w="6487" w:type="dxa"/>
          </w:tcPr>
          <w:p w:rsidR="00FB0BE3" w:rsidRPr="000C4728" w:rsidRDefault="00FB0BE3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B7C4B" w:rsidRPr="000C4728" w:rsidRDefault="00E763FB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728">
              <w:rPr>
                <w:rFonts w:ascii="Times New Roman" w:hAnsi="Times New Roman"/>
                <w:sz w:val="28"/>
                <w:szCs w:val="28"/>
                <w:lang w:val="uk-UA"/>
              </w:rPr>
              <w:t>Роман КИДИСЮК</w:t>
            </w:r>
          </w:p>
        </w:tc>
      </w:tr>
      <w:tr w:rsidR="00FB0BE3" w:rsidRPr="000C4728" w:rsidTr="00C73B1F">
        <w:tc>
          <w:tcPr>
            <w:tcW w:w="6487" w:type="dxa"/>
          </w:tcPr>
          <w:p w:rsidR="00FB0BE3" w:rsidRPr="000C4728" w:rsidRDefault="00FB0BE3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B7C4B" w:rsidRPr="000C4728" w:rsidRDefault="00E763FB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728">
              <w:rPr>
                <w:rFonts w:ascii="Times New Roman" w:hAnsi="Times New Roman"/>
                <w:sz w:val="28"/>
                <w:szCs w:val="28"/>
                <w:lang w:val="uk-UA"/>
              </w:rPr>
              <w:t>Наді</w:t>
            </w:r>
            <w:r w:rsidR="00EB7C4B" w:rsidRPr="000C4728">
              <w:rPr>
                <w:rFonts w:ascii="Times New Roman" w:hAnsi="Times New Roman"/>
                <w:sz w:val="28"/>
                <w:szCs w:val="28"/>
                <w:lang w:val="uk-UA"/>
              </w:rPr>
              <w:t>я КОБЕЦЬКА</w:t>
            </w:r>
          </w:p>
        </w:tc>
      </w:tr>
      <w:tr w:rsidR="00FB0BE3" w:rsidRPr="000C4728" w:rsidTr="00C73B1F">
        <w:tc>
          <w:tcPr>
            <w:tcW w:w="6487" w:type="dxa"/>
          </w:tcPr>
          <w:p w:rsidR="00FB0BE3" w:rsidRPr="000C4728" w:rsidRDefault="00FB0BE3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BC213A" w:rsidRPr="000C4728" w:rsidRDefault="00E763FB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728">
              <w:rPr>
                <w:rFonts w:ascii="Times New Roman" w:hAnsi="Times New Roman"/>
                <w:sz w:val="28"/>
                <w:szCs w:val="28"/>
                <w:lang w:val="uk-UA"/>
              </w:rPr>
              <w:t>Олег КОЛІУШ</w:t>
            </w:r>
          </w:p>
        </w:tc>
      </w:tr>
      <w:tr w:rsidR="00FB0BE3" w:rsidRPr="000C4728" w:rsidTr="00C73B1F">
        <w:tc>
          <w:tcPr>
            <w:tcW w:w="6487" w:type="dxa"/>
          </w:tcPr>
          <w:p w:rsidR="00FB0BE3" w:rsidRPr="000C4728" w:rsidRDefault="00FB0BE3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BC213A" w:rsidRPr="000C4728" w:rsidRDefault="00E763FB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728">
              <w:rPr>
                <w:rFonts w:ascii="Times New Roman" w:hAnsi="Times New Roman"/>
                <w:sz w:val="28"/>
                <w:szCs w:val="28"/>
                <w:lang w:val="uk-UA"/>
              </w:rPr>
              <w:t>Руслан МЕЛЬНИК</w:t>
            </w:r>
          </w:p>
        </w:tc>
      </w:tr>
      <w:tr w:rsidR="00FB0BE3" w:rsidRPr="000C4728" w:rsidTr="00C73B1F">
        <w:tc>
          <w:tcPr>
            <w:tcW w:w="6487" w:type="dxa"/>
          </w:tcPr>
          <w:p w:rsidR="00FB0BE3" w:rsidRPr="000C4728" w:rsidRDefault="00FB0BE3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BC213A" w:rsidRPr="000C4728" w:rsidRDefault="00EB7C4B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728">
              <w:rPr>
                <w:rFonts w:ascii="Times New Roman" w:hAnsi="Times New Roman"/>
                <w:sz w:val="28"/>
                <w:szCs w:val="28"/>
                <w:lang w:val="uk-UA"/>
              </w:rPr>
              <w:t>Олексі</w:t>
            </w:r>
            <w:r w:rsidR="00BC213A" w:rsidRPr="000C4728"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0C47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ОМЕЛЬЯН</w:t>
            </w:r>
          </w:p>
        </w:tc>
      </w:tr>
      <w:tr w:rsidR="00FB0BE3" w:rsidRPr="000C4728" w:rsidTr="00C73B1F">
        <w:tc>
          <w:tcPr>
            <w:tcW w:w="6487" w:type="dxa"/>
          </w:tcPr>
          <w:p w:rsidR="00FB0BE3" w:rsidRPr="000C4728" w:rsidRDefault="00FB0BE3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BC213A" w:rsidRPr="000C4728" w:rsidRDefault="00EB7C4B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728">
              <w:rPr>
                <w:rFonts w:ascii="Times New Roman" w:hAnsi="Times New Roman"/>
                <w:sz w:val="28"/>
                <w:szCs w:val="28"/>
                <w:lang w:val="uk-UA"/>
              </w:rPr>
              <w:t>Андрі</w:t>
            </w:r>
            <w:r w:rsidR="00BC213A" w:rsidRPr="000C4728"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0C47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ПАСІЧНИК</w:t>
            </w:r>
          </w:p>
        </w:tc>
      </w:tr>
      <w:tr w:rsidR="00FB0BE3" w:rsidRPr="000C4728" w:rsidTr="00C73B1F">
        <w:tc>
          <w:tcPr>
            <w:tcW w:w="6487" w:type="dxa"/>
          </w:tcPr>
          <w:p w:rsidR="00FB0BE3" w:rsidRPr="000C4728" w:rsidRDefault="00FB0BE3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BC213A" w:rsidRPr="000C4728" w:rsidRDefault="00BC213A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728">
              <w:rPr>
                <w:rFonts w:ascii="Times New Roman" w:hAnsi="Times New Roman"/>
                <w:sz w:val="28"/>
                <w:szCs w:val="28"/>
                <w:lang w:val="uk-UA"/>
              </w:rPr>
              <w:t>Роман</w:t>
            </w:r>
            <w:r w:rsidR="00EB7C4B" w:rsidRPr="000C47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САБОДАШ</w:t>
            </w:r>
          </w:p>
        </w:tc>
      </w:tr>
      <w:tr w:rsidR="00FB0BE3" w:rsidRPr="000C4728" w:rsidTr="00C73B1F">
        <w:tc>
          <w:tcPr>
            <w:tcW w:w="6487" w:type="dxa"/>
          </w:tcPr>
          <w:p w:rsidR="00FB0BE3" w:rsidRPr="000C4728" w:rsidRDefault="00FB0BE3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BC213A" w:rsidRPr="000C4728" w:rsidRDefault="00EB7C4B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728">
              <w:rPr>
                <w:rFonts w:ascii="Times New Roman" w:hAnsi="Times New Roman"/>
                <w:sz w:val="28"/>
                <w:szCs w:val="28"/>
                <w:lang w:val="uk-UA"/>
              </w:rPr>
              <w:t>Руслан СИДОРОВИЧ</w:t>
            </w:r>
          </w:p>
        </w:tc>
      </w:tr>
      <w:tr w:rsidR="00FB0BE3" w:rsidRPr="000C4728" w:rsidTr="00C73B1F">
        <w:tc>
          <w:tcPr>
            <w:tcW w:w="6487" w:type="dxa"/>
          </w:tcPr>
          <w:p w:rsidR="00FB0BE3" w:rsidRPr="000C4728" w:rsidRDefault="00FB0BE3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BC213A" w:rsidRPr="000C4728" w:rsidRDefault="00EB7C4B" w:rsidP="00C73B1F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728">
              <w:rPr>
                <w:rFonts w:ascii="Times New Roman" w:hAnsi="Times New Roman"/>
                <w:sz w:val="28"/>
                <w:szCs w:val="28"/>
                <w:lang w:val="uk-UA"/>
              </w:rPr>
              <w:t>Сергі</w:t>
            </w:r>
            <w:r w:rsidR="00BC213A" w:rsidRPr="000C4728"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0C47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ЧУМАК</w:t>
            </w:r>
          </w:p>
        </w:tc>
      </w:tr>
      <w:tr w:rsidR="00FB0BE3" w:rsidRPr="000C4728" w:rsidTr="00C73B1F">
        <w:tc>
          <w:tcPr>
            <w:tcW w:w="6487" w:type="dxa"/>
          </w:tcPr>
          <w:p w:rsidR="00FB0BE3" w:rsidRPr="000C4728" w:rsidRDefault="00FB0BE3" w:rsidP="006F76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BC213A" w:rsidRPr="000C4728" w:rsidRDefault="00EB7C4B" w:rsidP="00D84B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728">
              <w:rPr>
                <w:rFonts w:ascii="Times New Roman" w:hAnsi="Times New Roman"/>
                <w:sz w:val="28"/>
                <w:szCs w:val="28"/>
                <w:lang w:val="uk-UA"/>
              </w:rPr>
              <w:t>Галин</w:t>
            </w:r>
            <w:r w:rsidR="00BC213A" w:rsidRPr="000C4728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0C47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ШЕВЧУК</w:t>
            </w:r>
          </w:p>
        </w:tc>
      </w:tr>
    </w:tbl>
    <w:p w:rsidR="00142F9D" w:rsidRPr="00C55164" w:rsidRDefault="00142F9D" w:rsidP="007D1878">
      <w:pPr>
        <w:pStyle w:val="a5"/>
        <w:shd w:val="clear" w:color="auto" w:fill="FFFFFF"/>
        <w:spacing w:after="0" w:line="276" w:lineRule="auto"/>
        <w:jc w:val="both"/>
        <w:rPr>
          <w:color w:val="000000"/>
          <w:lang w:val="uk-UA"/>
        </w:rPr>
      </w:pPr>
    </w:p>
    <w:sectPr w:rsidR="00142F9D" w:rsidRPr="00C55164" w:rsidSect="00602DB6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D69" w:rsidRDefault="003F5D69" w:rsidP="00312A50">
      <w:pPr>
        <w:spacing w:after="0" w:line="240" w:lineRule="auto"/>
      </w:pPr>
      <w:r>
        <w:separator/>
      </w:r>
    </w:p>
  </w:endnote>
  <w:endnote w:type="continuationSeparator" w:id="0">
    <w:p w:rsidR="003F5D69" w:rsidRDefault="003F5D69" w:rsidP="0031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D69" w:rsidRDefault="003F5D69" w:rsidP="00312A50">
      <w:pPr>
        <w:spacing w:after="0" w:line="240" w:lineRule="auto"/>
      </w:pPr>
      <w:r>
        <w:separator/>
      </w:r>
    </w:p>
  </w:footnote>
  <w:footnote w:type="continuationSeparator" w:id="0">
    <w:p w:rsidR="003F5D69" w:rsidRDefault="003F5D69" w:rsidP="0031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088514"/>
      <w:docPartObj>
        <w:docPartGallery w:val="Page Numbers (Top of Page)"/>
        <w:docPartUnique/>
      </w:docPartObj>
    </w:sdtPr>
    <w:sdtEndPr/>
    <w:sdtContent>
      <w:p w:rsidR="0093352D" w:rsidRDefault="009335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A2A">
          <w:rPr>
            <w:noProof/>
          </w:rPr>
          <w:t>3</w:t>
        </w:r>
        <w:r>
          <w:fldChar w:fldCharType="end"/>
        </w:r>
      </w:p>
    </w:sdtContent>
  </w:sdt>
  <w:p w:rsidR="0093352D" w:rsidRDefault="009335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52D" w:rsidRDefault="0093352D">
    <w:pPr>
      <w:pStyle w:val="a6"/>
      <w:jc w:val="center"/>
    </w:pPr>
  </w:p>
  <w:p w:rsidR="0093352D" w:rsidRDefault="009335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FE1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D4834CC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31"/>
    <w:rsid w:val="00002943"/>
    <w:rsid w:val="0000453E"/>
    <w:rsid w:val="00007335"/>
    <w:rsid w:val="000160FF"/>
    <w:rsid w:val="00017BBD"/>
    <w:rsid w:val="00017D20"/>
    <w:rsid w:val="0002576A"/>
    <w:rsid w:val="00030AC4"/>
    <w:rsid w:val="00036B1D"/>
    <w:rsid w:val="00061285"/>
    <w:rsid w:val="00061896"/>
    <w:rsid w:val="00072034"/>
    <w:rsid w:val="000804F5"/>
    <w:rsid w:val="00085842"/>
    <w:rsid w:val="000904A6"/>
    <w:rsid w:val="00091E27"/>
    <w:rsid w:val="00096981"/>
    <w:rsid w:val="000969A9"/>
    <w:rsid w:val="000C4728"/>
    <w:rsid w:val="000C5224"/>
    <w:rsid w:val="000C5972"/>
    <w:rsid w:val="000C68F8"/>
    <w:rsid w:val="000E6558"/>
    <w:rsid w:val="00101593"/>
    <w:rsid w:val="00105A17"/>
    <w:rsid w:val="001141A8"/>
    <w:rsid w:val="001162D3"/>
    <w:rsid w:val="001171BF"/>
    <w:rsid w:val="00127348"/>
    <w:rsid w:val="001308AA"/>
    <w:rsid w:val="00142F9D"/>
    <w:rsid w:val="0014578A"/>
    <w:rsid w:val="00152513"/>
    <w:rsid w:val="00152CB1"/>
    <w:rsid w:val="00156572"/>
    <w:rsid w:val="00156CAE"/>
    <w:rsid w:val="0016157B"/>
    <w:rsid w:val="00164977"/>
    <w:rsid w:val="00184282"/>
    <w:rsid w:val="00190DF6"/>
    <w:rsid w:val="00191164"/>
    <w:rsid w:val="001A2A2A"/>
    <w:rsid w:val="001A3AB0"/>
    <w:rsid w:val="001A4375"/>
    <w:rsid w:val="001A4BC0"/>
    <w:rsid w:val="001D3D21"/>
    <w:rsid w:val="001F6147"/>
    <w:rsid w:val="00203D21"/>
    <w:rsid w:val="00203D33"/>
    <w:rsid w:val="0022039A"/>
    <w:rsid w:val="00223C8B"/>
    <w:rsid w:val="00226A65"/>
    <w:rsid w:val="00232626"/>
    <w:rsid w:val="00235C3D"/>
    <w:rsid w:val="002462F7"/>
    <w:rsid w:val="00246414"/>
    <w:rsid w:val="00247534"/>
    <w:rsid w:val="00251102"/>
    <w:rsid w:val="0025477D"/>
    <w:rsid w:val="00256F93"/>
    <w:rsid w:val="00263213"/>
    <w:rsid w:val="00266747"/>
    <w:rsid w:val="002844ED"/>
    <w:rsid w:val="0028482B"/>
    <w:rsid w:val="0028774E"/>
    <w:rsid w:val="00287A31"/>
    <w:rsid w:val="002A6222"/>
    <w:rsid w:val="002E436F"/>
    <w:rsid w:val="002E470E"/>
    <w:rsid w:val="002F79DB"/>
    <w:rsid w:val="00312A50"/>
    <w:rsid w:val="00312F45"/>
    <w:rsid w:val="00313F72"/>
    <w:rsid w:val="0033402C"/>
    <w:rsid w:val="00336F35"/>
    <w:rsid w:val="00341FAA"/>
    <w:rsid w:val="00347D1D"/>
    <w:rsid w:val="00356195"/>
    <w:rsid w:val="003729C4"/>
    <w:rsid w:val="003732ED"/>
    <w:rsid w:val="0038443D"/>
    <w:rsid w:val="003914C8"/>
    <w:rsid w:val="0039277C"/>
    <w:rsid w:val="003A2E32"/>
    <w:rsid w:val="003B281D"/>
    <w:rsid w:val="003B315B"/>
    <w:rsid w:val="003C0147"/>
    <w:rsid w:val="003C0534"/>
    <w:rsid w:val="003C1612"/>
    <w:rsid w:val="003D145C"/>
    <w:rsid w:val="003E5F43"/>
    <w:rsid w:val="003F08E8"/>
    <w:rsid w:val="003F5D49"/>
    <w:rsid w:val="003F5D69"/>
    <w:rsid w:val="004135E9"/>
    <w:rsid w:val="00413DD5"/>
    <w:rsid w:val="00415AA1"/>
    <w:rsid w:val="004317B6"/>
    <w:rsid w:val="00434B27"/>
    <w:rsid w:val="00442749"/>
    <w:rsid w:val="0044404E"/>
    <w:rsid w:val="0044759D"/>
    <w:rsid w:val="004477E7"/>
    <w:rsid w:val="00451B33"/>
    <w:rsid w:val="00455938"/>
    <w:rsid w:val="00456BBA"/>
    <w:rsid w:val="004576BB"/>
    <w:rsid w:val="00461D1D"/>
    <w:rsid w:val="0046441E"/>
    <w:rsid w:val="004660E5"/>
    <w:rsid w:val="00491540"/>
    <w:rsid w:val="00492B5E"/>
    <w:rsid w:val="004958DA"/>
    <w:rsid w:val="004A67D7"/>
    <w:rsid w:val="004B21A3"/>
    <w:rsid w:val="004B312C"/>
    <w:rsid w:val="004B42A7"/>
    <w:rsid w:val="004B5D75"/>
    <w:rsid w:val="004B7AA0"/>
    <w:rsid w:val="004C2D55"/>
    <w:rsid w:val="004C7F66"/>
    <w:rsid w:val="004D31E9"/>
    <w:rsid w:val="004D3D96"/>
    <w:rsid w:val="004D5FB5"/>
    <w:rsid w:val="004D6172"/>
    <w:rsid w:val="004E50FC"/>
    <w:rsid w:val="004E5479"/>
    <w:rsid w:val="004E7031"/>
    <w:rsid w:val="004F0908"/>
    <w:rsid w:val="004F44CD"/>
    <w:rsid w:val="004F7EE0"/>
    <w:rsid w:val="005327EE"/>
    <w:rsid w:val="00532D9E"/>
    <w:rsid w:val="00535703"/>
    <w:rsid w:val="00551386"/>
    <w:rsid w:val="005636C2"/>
    <w:rsid w:val="00574CE7"/>
    <w:rsid w:val="00583F27"/>
    <w:rsid w:val="00592296"/>
    <w:rsid w:val="005A2554"/>
    <w:rsid w:val="005A35CA"/>
    <w:rsid w:val="005C463E"/>
    <w:rsid w:val="005D0332"/>
    <w:rsid w:val="005D443F"/>
    <w:rsid w:val="005D7232"/>
    <w:rsid w:val="005E655E"/>
    <w:rsid w:val="005F3683"/>
    <w:rsid w:val="005F37F9"/>
    <w:rsid w:val="00602DB6"/>
    <w:rsid w:val="00602EEF"/>
    <w:rsid w:val="006047A5"/>
    <w:rsid w:val="006159EA"/>
    <w:rsid w:val="006233B8"/>
    <w:rsid w:val="00634E3D"/>
    <w:rsid w:val="00635E7B"/>
    <w:rsid w:val="00641098"/>
    <w:rsid w:val="00643F22"/>
    <w:rsid w:val="00645ADE"/>
    <w:rsid w:val="006535E7"/>
    <w:rsid w:val="006610FD"/>
    <w:rsid w:val="00664E4E"/>
    <w:rsid w:val="0068168C"/>
    <w:rsid w:val="006869DE"/>
    <w:rsid w:val="00697ADC"/>
    <w:rsid w:val="006A08AA"/>
    <w:rsid w:val="006A754D"/>
    <w:rsid w:val="006B1CDF"/>
    <w:rsid w:val="006B5ED5"/>
    <w:rsid w:val="006B7DB3"/>
    <w:rsid w:val="006C1722"/>
    <w:rsid w:val="006C3180"/>
    <w:rsid w:val="006C757D"/>
    <w:rsid w:val="006C7A27"/>
    <w:rsid w:val="006E1487"/>
    <w:rsid w:val="006F401D"/>
    <w:rsid w:val="006F654E"/>
    <w:rsid w:val="006F76BD"/>
    <w:rsid w:val="00700E25"/>
    <w:rsid w:val="00702A67"/>
    <w:rsid w:val="00712BA1"/>
    <w:rsid w:val="0071313A"/>
    <w:rsid w:val="0071625E"/>
    <w:rsid w:val="00741B6F"/>
    <w:rsid w:val="00751B7F"/>
    <w:rsid w:val="007533B8"/>
    <w:rsid w:val="00771D76"/>
    <w:rsid w:val="00775FB8"/>
    <w:rsid w:val="007817AD"/>
    <w:rsid w:val="0079076F"/>
    <w:rsid w:val="00793446"/>
    <w:rsid w:val="00793FC4"/>
    <w:rsid w:val="007967AA"/>
    <w:rsid w:val="007A34B5"/>
    <w:rsid w:val="007A6C13"/>
    <w:rsid w:val="007B2AB2"/>
    <w:rsid w:val="007B3DE0"/>
    <w:rsid w:val="007C1292"/>
    <w:rsid w:val="007C1C0F"/>
    <w:rsid w:val="007D1878"/>
    <w:rsid w:val="007D79FA"/>
    <w:rsid w:val="007F07BA"/>
    <w:rsid w:val="007F5F14"/>
    <w:rsid w:val="007F699A"/>
    <w:rsid w:val="00814000"/>
    <w:rsid w:val="0081531F"/>
    <w:rsid w:val="00836BF3"/>
    <w:rsid w:val="00841ACE"/>
    <w:rsid w:val="0084753F"/>
    <w:rsid w:val="0085568B"/>
    <w:rsid w:val="008619FD"/>
    <w:rsid w:val="00870692"/>
    <w:rsid w:val="008834C2"/>
    <w:rsid w:val="008947C3"/>
    <w:rsid w:val="008A0EE3"/>
    <w:rsid w:val="008A50EC"/>
    <w:rsid w:val="008B7CB6"/>
    <w:rsid w:val="008C083B"/>
    <w:rsid w:val="008C107D"/>
    <w:rsid w:val="008C5924"/>
    <w:rsid w:val="008D1FB7"/>
    <w:rsid w:val="008D6A88"/>
    <w:rsid w:val="008E2868"/>
    <w:rsid w:val="008F1D56"/>
    <w:rsid w:val="008F78C3"/>
    <w:rsid w:val="00911331"/>
    <w:rsid w:val="00912915"/>
    <w:rsid w:val="00922F33"/>
    <w:rsid w:val="00924AAB"/>
    <w:rsid w:val="009271E5"/>
    <w:rsid w:val="0093352D"/>
    <w:rsid w:val="00935448"/>
    <w:rsid w:val="009455B7"/>
    <w:rsid w:val="00952407"/>
    <w:rsid w:val="00952BDF"/>
    <w:rsid w:val="00953519"/>
    <w:rsid w:val="009638C1"/>
    <w:rsid w:val="0098184E"/>
    <w:rsid w:val="00985048"/>
    <w:rsid w:val="00987F63"/>
    <w:rsid w:val="00993DF1"/>
    <w:rsid w:val="00997785"/>
    <w:rsid w:val="009A628B"/>
    <w:rsid w:val="009A6C0F"/>
    <w:rsid w:val="009B6623"/>
    <w:rsid w:val="009C1124"/>
    <w:rsid w:val="009C1EB1"/>
    <w:rsid w:val="009C73C3"/>
    <w:rsid w:val="009D5A61"/>
    <w:rsid w:val="009D69D2"/>
    <w:rsid w:val="009D796F"/>
    <w:rsid w:val="009E05A7"/>
    <w:rsid w:val="009E154A"/>
    <w:rsid w:val="009F5CDE"/>
    <w:rsid w:val="00A009D1"/>
    <w:rsid w:val="00A03AA1"/>
    <w:rsid w:val="00A07480"/>
    <w:rsid w:val="00A255E8"/>
    <w:rsid w:val="00A26FEB"/>
    <w:rsid w:val="00A3145B"/>
    <w:rsid w:val="00A32A1E"/>
    <w:rsid w:val="00A33E65"/>
    <w:rsid w:val="00A42100"/>
    <w:rsid w:val="00A42D87"/>
    <w:rsid w:val="00A553B3"/>
    <w:rsid w:val="00A5795B"/>
    <w:rsid w:val="00A6000F"/>
    <w:rsid w:val="00A60E1B"/>
    <w:rsid w:val="00A60E97"/>
    <w:rsid w:val="00A6147E"/>
    <w:rsid w:val="00A63CF0"/>
    <w:rsid w:val="00A64CAC"/>
    <w:rsid w:val="00A65918"/>
    <w:rsid w:val="00A753BF"/>
    <w:rsid w:val="00A75AFD"/>
    <w:rsid w:val="00A82929"/>
    <w:rsid w:val="00A83D4D"/>
    <w:rsid w:val="00A862A9"/>
    <w:rsid w:val="00A9611C"/>
    <w:rsid w:val="00AB1748"/>
    <w:rsid w:val="00AB2DC6"/>
    <w:rsid w:val="00AB67E6"/>
    <w:rsid w:val="00AC0F10"/>
    <w:rsid w:val="00AF5C99"/>
    <w:rsid w:val="00B03530"/>
    <w:rsid w:val="00B11D7F"/>
    <w:rsid w:val="00B2199B"/>
    <w:rsid w:val="00B246A5"/>
    <w:rsid w:val="00B25AE3"/>
    <w:rsid w:val="00B4170F"/>
    <w:rsid w:val="00B5151B"/>
    <w:rsid w:val="00B5199D"/>
    <w:rsid w:val="00B631F5"/>
    <w:rsid w:val="00B63BE9"/>
    <w:rsid w:val="00B66661"/>
    <w:rsid w:val="00B709AF"/>
    <w:rsid w:val="00B747D4"/>
    <w:rsid w:val="00B802D9"/>
    <w:rsid w:val="00B85E95"/>
    <w:rsid w:val="00BA16E7"/>
    <w:rsid w:val="00BA5840"/>
    <w:rsid w:val="00BB0A1D"/>
    <w:rsid w:val="00BB22AF"/>
    <w:rsid w:val="00BB36BD"/>
    <w:rsid w:val="00BB3DA4"/>
    <w:rsid w:val="00BC0FEC"/>
    <w:rsid w:val="00BC213A"/>
    <w:rsid w:val="00BC46B0"/>
    <w:rsid w:val="00BC58F0"/>
    <w:rsid w:val="00BD2E98"/>
    <w:rsid w:val="00BE38A3"/>
    <w:rsid w:val="00BE4976"/>
    <w:rsid w:val="00BF211F"/>
    <w:rsid w:val="00BF2C1E"/>
    <w:rsid w:val="00C01A19"/>
    <w:rsid w:val="00C1351F"/>
    <w:rsid w:val="00C16780"/>
    <w:rsid w:val="00C17428"/>
    <w:rsid w:val="00C22469"/>
    <w:rsid w:val="00C36459"/>
    <w:rsid w:val="00C55164"/>
    <w:rsid w:val="00C64C35"/>
    <w:rsid w:val="00C64F73"/>
    <w:rsid w:val="00C73B1F"/>
    <w:rsid w:val="00C84033"/>
    <w:rsid w:val="00C92704"/>
    <w:rsid w:val="00CA302F"/>
    <w:rsid w:val="00CA681B"/>
    <w:rsid w:val="00CB51F8"/>
    <w:rsid w:val="00CC32CA"/>
    <w:rsid w:val="00CC5230"/>
    <w:rsid w:val="00CC6006"/>
    <w:rsid w:val="00CD11AB"/>
    <w:rsid w:val="00CD1FF8"/>
    <w:rsid w:val="00CD279E"/>
    <w:rsid w:val="00CD4C02"/>
    <w:rsid w:val="00CD5380"/>
    <w:rsid w:val="00CE136E"/>
    <w:rsid w:val="00CE4FA3"/>
    <w:rsid w:val="00D1008C"/>
    <w:rsid w:val="00D10145"/>
    <w:rsid w:val="00D26849"/>
    <w:rsid w:val="00D26B61"/>
    <w:rsid w:val="00D30D8D"/>
    <w:rsid w:val="00D313D8"/>
    <w:rsid w:val="00D3718E"/>
    <w:rsid w:val="00D42B13"/>
    <w:rsid w:val="00D523A4"/>
    <w:rsid w:val="00D648A6"/>
    <w:rsid w:val="00D66E79"/>
    <w:rsid w:val="00D71DD7"/>
    <w:rsid w:val="00D73D9C"/>
    <w:rsid w:val="00D74501"/>
    <w:rsid w:val="00D76747"/>
    <w:rsid w:val="00D84B85"/>
    <w:rsid w:val="00D87AD9"/>
    <w:rsid w:val="00DA2687"/>
    <w:rsid w:val="00DB16B6"/>
    <w:rsid w:val="00DB6739"/>
    <w:rsid w:val="00DB6821"/>
    <w:rsid w:val="00DD049D"/>
    <w:rsid w:val="00DD29B4"/>
    <w:rsid w:val="00DD77A4"/>
    <w:rsid w:val="00DE6F6B"/>
    <w:rsid w:val="00DF420B"/>
    <w:rsid w:val="00DF5C0B"/>
    <w:rsid w:val="00E13099"/>
    <w:rsid w:val="00E15615"/>
    <w:rsid w:val="00E16D7A"/>
    <w:rsid w:val="00E323A6"/>
    <w:rsid w:val="00E41D01"/>
    <w:rsid w:val="00E43198"/>
    <w:rsid w:val="00E547D1"/>
    <w:rsid w:val="00E555F3"/>
    <w:rsid w:val="00E56F39"/>
    <w:rsid w:val="00E60A69"/>
    <w:rsid w:val="00E61A0D"/>
    <w:rsid w:val="00E763FB"/>
    <w:rsid w:val="00E77E52"/>
    <w:rsid w:val="00E901B2"/>
    <w:rsid w:val="00E94F18"/>
    <w:rsid w:val="00E9762B"/>
    <w:rsid w:val="00EB7C4B"/>
    <w:rsid w:val="00EC1B96"/>
    <w:rsid w:val="00EC76CC"/>
    <w:rsid w:val="00EC776D"/>
    <w:rsid w:val="00EE3AB9"/>
    <w:rsid w:val="00EF150B"/>
    <w:rsid w:val="00EF2606"/>
    <w:rsid w:val="00EF372D"/>
    <w:rsid w:val="00F05745"/>
    <w:rsid w:val="00F137B9"/>
    <w:rsid w:val="00F14408"/>
    <w:rsid w:val="00F2731E"/>
    <w:rsid w:val="00F33B76"/>
    <w:rsid w:val="00F50539"/>
    <w:rsid w:val="00F50BAE"/>
    <w:rsid w:val="00F565AB"/>
    <w:rsid w:val="00F60EF8"/>
    <w:rsid w:val="00F65DD7"/>
    <w:rsid w:val="00F711A5"/>
    <w:rsid w:val="00F7244C"/>
    <w:rsid w:val="00F76439"/>
    <w:rsid w:val="00F8106F"/>
    <w:rsid w:val="00F92563"/>
    <w:rsid w:val="00F96F2A"/>
    <w:rsid w:val="00FA73B4"/>
    <w:rsid w:val="00FB0BE3"/>
    <w:rsid w:val="00FB3371"/>
    <w:rsid w:val="00FB7BF6"/>
    <w:rsid w:val="00FC11F3"/>
    <w:rsid w:val="00FD5E4B"/>
    <w:rsid w:val="00FD71A8"/>
    <w:rsid w:val="00FE3AB8"/>
    <w:rsid w:val="00FF14B1"/>
    <w:rsid w:val="00FF14E5"/>
    <w:rsid w:val="00FF32EA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4B21A3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E6F6B"/>
    <w:rPr>
      <w:color w:val="0000FF"/>
      <w:u w:val="single"/>
    </w:rPr>
  </w:style>
  <w:style w:type="paragraph" w:customStyle="1" w:styleId="rvps2">
    <w:name w:val="rvps2"/>
    <w:basedOn w:val="a"/>
    <w:rsid w:val="00DE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9A6C0F"/>
    <w:pPr>
      <w:ind w:left="720"/>
      <w:contextualSpacing/>
    </w:pPr>
  </w:style>
  <w:style w:type="table" w:styleId="ad">
    <w:name w:val="Table Grid"/>
    <w:basedOn w:val="a1"/>
    <w:locked/>
    <w:rsid w:val="00FB0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4B21A3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E6F6B"/>
    <w:rPr>
      <w:color w:val="0000FF"/>
      <w:u w:val="single"/>
    </w:rPr>
  </w:style>
  <w:style w:type="paragraph" w:customStyle="1" w:styleId="rvps2">
    <w:name w:val="rvps2"/>
    <w:basedOn w:val="a"/>
    <w:rsid w:val="00DE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9A6C0F"/>
    <w:pPr>
      <w:ind w:left="720"/>
      <w:contextualSpacing/>
    </w:pPr>
  </w:style>
  <w:style w:type="table" w:styleId="ad">
    <w:name w:val="Table Grid"/>
    <w:basedOn w:val="a1"/>
    <w:locked/>
    <w:rsid w:val="00FB0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C4A62-FEA3-40E2-A973-3DDA425C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3</cp:revision>
  <cp:lastPrinted>2024-02-13T07:49:00Z</cp:lastPrinted>
  <dcterms:created xsi:type="dcterms:W3CDTF">2024-02-29T13:30:00Z</dcterms:created>
  <dcterms:modified xsi:type="dcterms:W3CDTF">2024-02-29T14:28:00Z</dcterms:modified>
</cp:coreProperties>
</file>