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533F3F" w:rsidP="00F81A2C">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7F265D">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Pr="007F265D">
        <w:rPr>
          <w:color w:val="000000"/>
          <w:sz w:val="27"/>
          <w:szCs w:val="27"/>
          <w:lang w:val="uk-UA"/>
        </w:rPr>
        <w:t>м. Київ</w:t>
      </w:r>
    </w:p>
    <w:p w:rsidR="009A4BCD" w:rsidRPr="007F265D" w:rsidRDefault="009A4BCD" w:rsidP="00F81A2C">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9A4BCD" w:rsidRPr="00F81A2C" w:rsidRDefault="00533F3F" w:rsidP="00F81A2C">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7F265D">
        <w:rPr>
          <w:color w:val="000000"/>
          <w:sz w:val="27"/>
          <w:szCs w:val="27"/>
          <w:lang w:val="uk-UA"/>
        </w:rPr>
        <w:t xml:space="preserve">Р І Ш Е Н </w:t>
      </w:r>
      <w:proofErr w:type="spellStart"/>
      <w:r w:rsidRPr="007F265D">
        <w:rPr>
          <w:color w:val="000000"/>
          <w:sz w:val="27"/>
          <w:szCs w:val="27"/>
          <w:lang w:val="uk-UA"/>
        </w:rPr>
        <w:t>Н</w:t>
      </w:r>
      <w:proofErr w:type="spellEnd"/>
      <w:r w:rsidRPr="007F265D">
        <w:rPr>
          <w:color w:val="000000"/>
          <w:sz w:val="27"/>
          <w:szCs w:val="27"/>
          <w:lang w:val="uk-UA"/>
        </w:rPr>
        <w:t xml:space="preserve"> Я  № </w:t>
      </w:r>
      <w:r w:rsidR="00F81A2C">
        <w:rPr>
          <w:color w:val="000000"/>
          <w:sz w:val="27"/>
          <w:szCs w:val="27"/>
          <w:u w:val="single"/>
          <w:lang w:val="uk-UA"/>
        </w:rPr>
        <w:t>77/ас-24</w:t>
      </w:r>
    </w:p>
    <w:p w:rsidR="009A4BCD" w:rsidRPr="007F265D" w:rsidRDefault="009A4BCD" w:rsidP="00F81A2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p>
    <w:p w:rsidR="009A4BCD" w:rsidRPr="007F265D" w:rsidRDefault="00533F3F" w:rsidP="00F81A2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rsidP="00F81A2C">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9A4BCD" w:rsidRPr="00210341" w:rsidRDefault="00533F3F" w:rsidP="00F81A2C">
      <w:pPr>
        <w:pBdr>
          <w:top w:val="nil"/>
          <w:left w:val="nil"/>
          <w:bottom w:val="nil"/>
          <w:right w:val="nil"/>
          <w:between w:val="nil"/>
        </w:pBdr>
        <w:shd w:val="clear" w:color="auto" w:fill="FFFFFF"/>
        <w:spacing w:line="240" w:lineRule="auto"/>
        <w:ind w:leftChars="-60" w:left="-14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r w:rsidR="00210341" w:rsidRPr="00210341">
        <w:rPr>
          <w:sz w:val="27"/>
          <w:szCs w:val="27"/>
          <w:lang w:val="uk-UA"/>
        </w:rPr>
        <w:t xml:space="preserve"> (доповідач)</w:t>
      </w:r>
      <w:r w:rsidRPr="00210341">
        <w:rPr>
          <w:color w:val="000000"/>
          <w:sz w:val="27"/>
          <w:szCs w:val="27"/>
          <w:lang w:val="uk-UA"/>
        </w:rPr>
        <w:t>,</w:t>
      </w:r>
    </w:p>
    <w:p w:rsidR="009A4BCD" w:rsidRPr="007F265D" w:rsidRDefault="009A4BCD" w:rsidP="00F81A2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p>
    <w:p w:rsidR="009A4BCD" w:rsidRPr="007F265D" w:rsidRDefault="00533F3F" w:rsidP="00F81A2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p>
    <w:p w:rsidR="009A4BCD" w:rsidRPr="007F265D" w:rsidRDefault="009A4BCD" w:rsidP="00F81A2C">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9A4BCD" w:rsidRPr="007F265D" w:rsidRDefault="00533F3F" w:rsidP="00F81A2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r w:rsidRPr="007F265D">
        <w:rPr>
          <w:color w:val="000000"/>
          <w:sz w:val="27"/>
          <w:szCs w:val="27"/>
          <w:lang w:val="uk-UA"/>
        </w:rPr>
        <w:t xml:space="preserve">розглянувши питання допуску </w:t>
      </w:r>
      <w:r w:rsidR="008A5A6B" w:rsidRPr="007F265D">
        <w:rPr>
          <w:sz w:val="27"/>
          <w:szCs w:val="27"/>
          <w:lang w:val="uk-UA"/>
        </w:rPr>
        <w:t>Бондарчук</w:t>
      </w:r>
      <w:r w:rsidR="008A5A6B">
        <w:rPr>
          <w:sz w:val="27"/>
          <w:szCs w:val="27"/>
          <w:lang w:val="uk-UA"/>
        </w:rPr>
        <w:t>а</w:t>
      </w:r>
      <w:r w:rsidR="008A5A6B" w:rsidRPr="007F265D">
        <w:rPr>
          <w:sz w:val="27"/>
          <w:szCs w:val="27"/>
          <w:lang w:val="uk-UA"/>
        </w:rPr>
        <w:t xml:space="preserve"> Олександр</w:t>
      </w:r>
      <w:r w:rsidR="008A5A6B">
        <w:rPr>
          <w:sz w:val="27"/>
          <w:szCs w:val="27"/>
          <w:lang w:val="uk-UA"/>
        </w:rPr>
        <w:t>а</w:t>
      </w:r>
      <w:r w:rsidR="008A5A6B" w:rsidRPr="007F265D">
        <w:rPr>
          <w:sz w:val="27"/>
          <w:szCs w:val="27"/>
          <w:lang w:val="uk-UA"/>
        </w:rPr>
        <w:t xml:space="preserve"> Анатолійович</w:t>
      </w:r>
      <w:r w:rsidR="008A5A6B">
        <w:rPr>
          <w:sz w:val="27"/>
          <w:szCs w:val="27"/>
          <w:lang w:val="uk-UA"/>
        </w:rPr>
        <w:t>а</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 xml:space="preserve">йної комісії </w:t>
      </w:r>
      <w:r w:rsidR="00F81A2C">
        <w:rPr>
          <w:color w:val="000000"/>
          <w:sz w:val="27"/>
          <w:szCs w:val="27"/>
          <w:lang w:val="uk-UA"/>
        </w:rPr>
        <w:t xml:space="preserve">суддів України від </w:t>
      </w:r>
      <w:r w:rsidR="00210341">
        <w:rPr>
          <w:color w:val="000000"/>
          <w:sz w:val="27"/>
          <w:szCs w:val="27"/>
          <w:lang w:val="uk-UA"/>
        </w:rPr>
        <w:t>14</w:t>
      </w:r>
      <w:r w:rsidR="00F81A2C">
        <w:rPr>
          <w:color w:val="000000"/>
          <w:sz w:val="27"/>
          <w:szCs w:val="27"/>
          <w:lang w:val="uk-UA"/>
        </w:rPr>
        <w:t xml:space="preserve"> </w:t>
      </w:r>
      <w:r w:rsidR="009E07D6" w:rsidRPr="007F265D">
        <w:rPr>
          <w:color w:val="000000"/>
          <w:sz w:val="27"/>
          <w:szCs w:val="27"/>
          <w:lang w:val="uk-UA"/>
        </w:rPr>
        <w:t>вересня 2023 року №</w:t>
      </w:r>
      <w:r w:rsidR="00F81A2C">
        <w:rPr>
          <w:color w:val="000000"/>
          <w:sz w:val="27"/>
          <w:szCs w:val="27"/>
          <w:lang w:val="uk-UA"/>
        </w:rPr>
        <w:t xml:space="preserve"> </w:t>
      </w:r>
      <w:r w:rsidR="009E07D6" w:rsidRPr="007F265D">
        <w:rPr>
          <w:color w:val="000000"/>
          <w:sz w:val="27"/>
          <w:szCs w:val="27"/>
          <w:lang w:val="uk-UA"/>
        </w:rPr>
        <w:t>94/зп-23</w:t>
      </w:r>
      <w:r w:rsidRPr="007F265D">
        <w:rPr>
          <w:color w:val="000000"/>
          <w:sz w:val="27"/>
          <w:szCs w:val="27"/>
          <w:lang w:val="uk-UA"/>
        </w:rPr>
        <w:t xml:space="preserve">, </w:t>
      </w:r>
    </w:p>
    <w:p w:rsidR="009A4BCD" w:rsidRPr="007F265D" w:rsidRDefault="009A4BCD" w:rsidP="00F81A2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9A4BCD" w:rsidRPr="007F265D" w:rsidRDefault="00533F3F" w:rsidP="00F81A2C">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7F265D">
        <w:rPr>
          <w:color w:val="000000"/>
          <w:sz w:val="27"/>
          <w:szCs w:val="27"/>
          <w:lang w:val="uk-UA"/>
        </w:rPr>
        <w:t>встановила:</w:t>
      </w:r>
    </w:p>
    <w:p w:rsidR="009A4BCD" w:rsidRPr="007F265D" w:rsidRDefault="009A4BCD" w:rsidP="00F81A2C">
      <w:pPr>
        <w:pBdr>
          <w:top w:val="nil"/>
          <w:left w:val="nil"/>
          <w:bottom w:val="nil"/>
          <w:right w:val="nil"/>
          <w:between w:val="nil"/>
        </w:pBdr>
        <w:spacing w:line="240" w:lineRule="auto"/>
        <w:ind w:leftChars="-60" w:left="-141" w:hanging="3"/>
        <w:jc w:val="center"/>
        <w:rPr>
          <w:color w:val="000000"/>
          <w:sz w:val="27"/>
          <w:szCs w:val="27"/>
          <w:lang w:val="uk-UA"/>
        </w:rPr>
      </w:pPr>
    </w:p>
    <w:p w:rsidR="007A237C" w:rsidRPr="007F265D"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Pr="007F265D">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1) у порядку та строки, визначені цим оголошенням, подали всі необхідні документи;</w:t>
      </w:r>
    </w:p>
    <w:p w:rsidR="007A237C" w:rsidRPr="007F265D" w:rsidRDefault="007A237C"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7A237C" w:rsidP="00F81A2C">
      <w:pPr>
        <w:pBdr>
          <w:top w:val="nil"/>
          <w:left w:val="nil"/>
          <w:bottom w:val="nil"/>
          <w:right w:val="nil"/>
          <w:between w:val="nil"/>
        </w:pBdr>
        <w:spacing w:line="240" w:lineRule="auto"/>
        <w:ind w:leftChars="-60" w:left="-144" w:firstLineChars="0" w:firstLine="709"/>
        <w:jc w:val="both"/>
        <w:outlineLvl w:val="9"/>
        <w:rPr>
          <w:color w:val="000000"/>
          <w:sz w:val="27"/>
          <w:szCs w:val="27"/>
          <w:lang w:val="uk-UA"/>
        </w:rPr>
      </w:pPr>
      <w:r w:rsidRPr="007F265D">
        <w:rPr>
          <w:color w:val="000000"/>
          <w:sz w:val="27"/>
          <w:szCs w:val="27"/>
          <w:lang w:val="uk-UA"/>
        </w:rPr>
        <w:t>У визначений строк до Комісії із заявою про участь у конкурсі та про проведення кваліфікаційного оцінювання</w:t>
      </w:r>
      <w:r w:rsidR="00533F3F" w:rsidRPr="007F265D">
        <w:rPr>
          <w:color w:val="000000"/>
          <w:sz w:val="27"/>
          <w:szCs w:val="27"/>
          <w:lang w:val="uk-UA"/>
        </w:rPr>
        <w:t xml:space="preserve"> зверну</w:t>
      </w:r>
      <w:r w:rsidR="009520F8" w:rsidRPr="007F265D">
        <w:rPr>
          <w:color w:val="000000"/>
          <w:sz w:val="27"/>
          <w:szCs w:val="27"/>
          <w:lang w:val="uk-UA"/>
        </w:rPr>
        <w:t>в</w:t>
      </w:r>
      <w:r w:rsidR="00533F3F" w:rsidRPr="007F265D">
        <w:rPr>
          <w:color w:val="000000"/>
          <w:sz w:val="27"/>
          <w:szCs w:val="27"/>
          <w:lang w:val="uk-UA"/>
        </w:rPr>
        <w:t xml:space="preserve">ся </w:t>
      </w:r>
      <w:r w:rsidR="009520F8" w:rsidRPr="007F265D">
        <w:rPr>
          <w:sz w:val="27"/>
          <w:szCs w:val="27"/>
          <w:lang w:val="uk-UA"/>
        </w:rPr>
        <w:t>Бондарчук Олександр Анатолійович</w:t>
      </w:r>
      <w:r w:rsidR="00533F3F" w:rsidRPr="007F265D">
        <w:rPr>
          <w:color w:val="000000"/>
          <w:sz w:val="27"/>
          <w:szCs w:val="27"/>
          <w:lang w:val="uk-UA"/>
        </w:rPr>
        <w:t>.</w:t>
      </w:r>
    </w:p>
    <w:p w:rsidR="009A4BCD" w:rsidRPr="007F265D" w:rsidRDefault="00533F3F" w:rsidP="00F81A2C">
      <w:pPr>
        <w:pBdr>
          <w:top w:val="nil"/>
          <w:left w:val="nil"/>
          <w:bottom w:val="nil"/>
          <w:right w:val="nil"/>
          <w:between w:val="nil"/>
        </w:pBdr>
        <w:spacing w:line="240" w:lineRule="auto"/>
        <w:ind w:leftChars="-60" w:left="-144"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w:t>
      </w:r>
      <w:r w:rsidRPr="00F81A2C">
        <w:rPr>
          <w:sz w:val="25"/>
          <w:szCs w:val="25"/>
          <w:lang w:val="uk-UA"/>
        </w:rPr>
        <w:t xml:space="preserve"> </w:t>
      </w:r>
      <w:r w:rsidRPr="007F265D">
        <w:rPr>
          <w:sz w:val="27"/>
          <w:szCs w:val="27"/>
          <w:lang w:val="uk-UA"/>
        </w:rPr>
        <w:t>громадянин</w:t>
      </w:r>
      <w:r w:rsidRPr="00F81A2C">
        <w:rPr>
          <w:sz w:val="25"/>
          <w:szCs w:val="25"/>
          <w:lang w:val="uk-UA"/>
        </w:rPr>
        <w:t xml:space="preserve"> </w:t>
      </w:r>
      <w:r w:rsidRPr="007F265D">
        <w:rPr>
          <w:sz w:val="27"/>
          <w:szCs w:val="27"/>
          <w:lang w:val="uk-UA"/>
        </w:rPr>
        <w:t>України,</w:t>
      </w:r>
      <w:r w:rsidRPr="00F81A2C">
        <w:rPr>
          <w:sz w:val="25"/>
          <w:szCs w:val="25"/>
          <w:lang w:val="uk-UA"/>
        </w:rPr>
        <w:t xml:space="preserve"> </w:t>
      </w:r>
      <w:r w:rsidRPr="007F265D">
        <w:rPr>
          <w:sz w:val="27"/>
          <w:szCs w:val="27"/>
          <w:lang w:val="uk-UA"/>
        </w:rPr>
        <w:t>не</w:t>
      </w:r>
      <w:r w:rsidRPr="00F81A2C">
        <w:rPr>
          <w:sz w:val="25"/>
          <w:szCs w:val="25"/>
          <w:lang w:val="uk-UA"/>
        </w:rPr>
        <w:t xml:space="preserve"> </w:t>
      </w:r>
      <w:r w:rsidRPr="007F265D">
        <w:rPr>
          <w:sz w:val="27"/>
          <w:szCs w:val="27"/>
          <w:lang w:val="uk-UA"/>
        </w:rPr>
        <w:t>молодший</w:t>
      </w:r>
      <w:r w:rsidRPr="00F81A2C">
        <w:rPr>
          <w:sz w:val="25"/>
          <w:szCs w:val="25"/>
          <w:lang w:val="uk-UA"/>
        </w:rPr>
        <w:t xml:space="preserve"> </w:t>
      </w:r>
      <w:r w:rsidRPr="007F265D">
        <w:rPr>
          <w:sz w:val="27"/>
          <w:szCs w:val="27"/>
          <w:lang w:val="uk-UA"/>
        </w:rPr>
        <w:t>тридцяти</w:t>
      </w:r>
      <w:r w:rsidRPr="00F81A2C">
        <w:rPr>
          <w:sz w:val="25"/>
          <w:szCs w:val="25"/>
          <w:lang w:val="uk-UA"/>
        </w:rPr>
        <w:t xml:space="preserve"> </w:t>
      </w:r>
      <w:r w:rsidRPr="007F265D">
        <w:rPr>
          <w:sz w:val="27"/>
          <w:szCs w:val="27"/>
          <w:lang w:val="uk-UA"/>
        </w:rPr>
        <w:t>та</w:t>
      </w:r>
      <w:r w:rsidRPr="00F81A2C">
        <w:rPr>
          <w:sz w:val="25"/>
          <w:szCs w:val="25"/>
          <w:lang w:val="uk-UA"/>
        </w:rPr>
        <w:t xml:space="preserve"> </w:t>
      </w:r>
      <w:r w:rsidRPr="007F265D">
        <w:rPr>
          <w:sz w:val="27"/>
          <w:szCs w:val="27"/>
          <w:lang w:val="uk-UA"/>
        </w:rPr>
        <w:t>не</w:t>
      </w:r>
      <w:r w:rsidRPr="00F81A2C">
        <w:rPr>
          <w:sz w:val="25"/>
          <w:szCs w:val="25"/>
          <w:lang w:val="uk-UA"/>
        </w:rPr>
        <w:t xml:space="preserve"> </w:t>
      </w:r>
      <w:r w:rsidRPr="007F265D">
        <w:rPr>
          <w:sz w:val="27"/>
          <w:szCs w:val="27"/>
          <w:lang w:val="uk-UA"/>
        </w:rPr>
        <w:t>старший</w:t>
      </w:r>
      <w:r w:rsidRPr="00F81A2C">
        <w:rPr>
          <w:sz w:val="25"/>
          <w:szCs w:val="25"/>
          <w:lang w:val="uk-UA"/>
        </w:rPr>
        <w:t xml:space="preserve"> </w:t>
      </w:r>
      <w:r w:rsidRPr="007F265D">
        <w:rPr>
          <w:sz w:val="27"/>
          <w:szCs w:val="27"/>
          <w:lang w:val="uk-UA"/>
        </w:rPr>
        <w:t>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7F265D" w:rsidRDefault="00157C4E"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9520F8"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Бондарчук О</w:t>
      </w:r>
      <w:r w:rsidR="004F56E7" w:rsidRPr="007F265D">
        <w:rPr>
          <w:sz w:val="27"/>
          <w:szCs w:val="27"/>
          <w:lang w:val="uk-UA"/>
        </w:rPr>
        <w:t>.А.</w:t>
      </w:r>
      <w:r w:rsidR="00157C4E" w:rsidRPr="007F265D">
        <w:rPr>
          <w:sz w:val="27"/>
          <w:szCs w:val="27"/>
          <w:lang w:val="uk-UA"/>
        </w:rPr>
        <w:t xml:space="preserve"> у заяві проси</w:t>
      </w:r>
      <w:r w:rsidRPr="007F265D">
        <w:rPr>
          <w:sz w:val="27"/>
          <w:szCs w:val="27"/>
          <w:lang w:val="uk-UA"/>
        </w:rPr>
        <w:t>в</w:t>
      </w:r>
      <w:r w:rsidR="00157C4E" w:rsidRPr="007F265D">
        <w:rPr>
          <w:sz w:val="27"/>
          <w:szCs w:val="27"/>
          <w:lang w:val="uk-UA"/>
        </w:rPr>
        <w:t xml:space="preserve"> допустити </w:t>
      </w:r>
      <w:r w:rsidR="004F56E7" w:rsidRPr="007F265D">
        <w:rPr>
          <w:sz w:val="27"/>
          <w:szCs w:val="27"/>
          <w:lang w:val="uk-UA"/>
        </w:rPr>
        <w:t>його</w:t>
      </w:r>
      <w:r w:rsidR="00157C4E" w:rsidRPr="007F265D">
        <w:rPr>
          <w:sz w:val="27"/>
          <w:szCs w:val="27"/>
          <w:lang w:val="uk-UA"/>
        </w:rPr>
        <w:t xml:space="preserve"> до участі в </w:t>
      </w:r>
      <w:r w:rsidR="00330C6B">
        <w:rPr>
          <w:sz w:val="27"/>
          <w:szCs w:val="27"/>
          <w:lang w:val="uk-UA"/>
        </w:rPr>
        <w:t>К</w:t>
      </w:r>
      <w:r w:rsidR="00157C4E" w:rsidRPr="007F265D">
        <w:rPr>
          <w:sz w:val="27"/>
          <w:szCs w:val="27"/>
          <w:lang w:val="uk-UA"/>
        </w:rPr>
        <w:t xml:space="preserve">онкурсі як особу, яка відповідає вимогам пункту </w:t>
      </w:r>
      <w:r w:rsidRPr="007F265D">
        <w:rPr>
          <w:sz w:val="27"/>
          <w:szCs w:val="27"/>
          <w:lang w:val="uk-UA"/>
        </w:rPr>
        <w:t>3</w:t>
      </w:r>
      <w:r w:rsidR="00157C4E" w:rsidRPr="007F265D">
        <w:rPr>
          <w:sz w:val="27"/>
          <w:szCs w:val="27"/>
          <w:lang w:val="uk-UA"/>
        </w:rPr>
        <w:t xml:space="preserve"> частини першої статті 28 Закону, оскільки в</w:t>
      </w:r>
      <w:r w:rsidRPr="007F265D">
        <w:rPr>
          <w:sz w:val="27"/>
          <w:szCs w:val="27"/>
          <w:lang w:val="uk-UA"/>
        </w:rPr>
        <w:t>і</w:t>
      </w:r>
      <w:r w:rsidR="00157C4E" w:rsidRPr="007F265D">
        <w:rPr>
          <w:sz w:val="27"/>
          <w:szCs w:val="27"/>
          <w:lang w:val="uk-UA"/>
        </w:rPr>
        <w:t xml:space="preserve">н має </w:t>
      </w:r>
      <w:r w:rsidR="00763196"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F265D">
        <w:rPr>
          <w:sz w:val="27"/>
          <w:szCs w:val="27"/>
          <w:lang w:val="uk-UA"/>
        </w:rPr>
        <w:t>.</w:t>
      </w:r>
    </w:p>
    <w:p w:rsidR="003A2B90" w:rsidRDefault="00F62170" w:rsidP="00F81A2C">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4F56E7" w:rsidRPr="007F265D">
        <w:rPr>
          <w:sz w:val="27"/>
          <w:szCs w:val="27"/>
          <w:lang w:val="uk-UA"/>
        </w:rPr>
        <w:t xml:space="preserve"> рішенням Комісії від 02 листопада 2016 року № 141/зп-16 (у редакції станом на час подання заяви про участь у конкурсі) </w:t>
      </w:r>
      <w:r w:rsidRPr="007F265D">
        <w:rPr>
          <w:sz w:val="27"/>
          <w:szCs w:val="27"/>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A936E9" w:rsidRPr="007F265D">
        <w:rPr>
          <w:color w:val="000000"/>
          <w:position w:val="0"/>
          <w:sz w:val="27"/>
          <w:szCs w:val="27"/>
          <w:lang w:val="uk-UA" w:eastAsia="uk-UA"/>
        </w:rPr>
        <w:t>в та документами: 1)</w:t>
      </w:r>
      <w:r w:rsidR="00F81A2C">
        <w:rPr>
          <w:color w:val="000000"/>
          <w:position w:val="0"/>
          <w:sz w:val="27"/>
          <w:szCs w:val="27"/>
          <w:lang w:val="uk-UA" w:eastAsia="uk-UA"/>
        </w:rPr>
        <w:t xml:space="preserve"> </w:t>
      </w:r>
      <w:r w:rsidR="00A85654" w:rsidRPr="007F265D">
        <w:rPr>
          <w:color w:val="000000"/>
          <w:position w:val="0"/>
          <w:sz w:val="27"/>
          <w:szCs w:val="27"/>
          <w:lang w:val="uk-UA" w:eastAsia="uk-UA"/>
        </w:rPr>
        <w:t xml:space="preserve">договорами, ордерами або </w:t>
      </w:r>
      <w:r w:rsidR="00A85654" w:rsidRPr="007F265D">
        <w:rPr>
          <w:color w:val="000000"/>
          <w:position w:val="0"/>
          <w:sz w:val="27"/>
          <w:szCs w:val="27"/>
          <w:lang w:val="uk-UA" w:eastAsia="uk-UA"/>
        </w:rPr>
        <w:lastRenderedPageBreak/>
        <w:t xml:space="preserve">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7F265D">
        <w:rPr>
          <w:color w:val="000000"/>
          <w:position w:val="0"/>
          <w:sz w:val="27"/>
          <w:szCs w:val="27"/>
          <w:lang w:val="uk-UA" w:eastAsia="uk-UA"/>
        </w:rPr>
        <w:t>самозайнятої</w:t>
      </w:r>
      <w:proofErr w:type="spellEnd"/>
      <w:r w:rsidR="00A85654" w:rsidRPr="007F265D">
        <w:rPr>
          <w:color w:val="000000"/>
          <w:position w:val="0"/>
          <w:sz w:val="27"/>
          <w:szCs w:val="27"/>
          <w:lang w:val="uk-UA" w:eastAsia="uk-UA"/>
        </w:rPr>
        <w:t xml:space="preserve"> особи або фізичної особи-підприємця;</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3)</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довідками</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з</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місця</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роботи,</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про</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заробітну</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плату,</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трудовою</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книжкою</w:t>
      </w:r>
      <w:r w:rsidR="00A85654" w:rsidRPr="00F81A2C">
        <w:rPr>
          <w:color w:val="000000"/>
          <w:position w:val="0"/>
          <w:sz w:val="30"/>
          <w:szCs w:val="30"/>
          <w:lang w:val="uk-UA" w:eastAsia="uk-UA"/>
        </w:rPr>
        <w:t xml:space="preserve"> </w:t>
      </w:r>
      <w:r w:rsidR="00A85654" w:rsidRPr="007F265D">
        <w:rPr>
          <w:color w:val="000000"/>
          <w:position w:val="0"/>
          <w:sz w:val="27"/>
          <w:szCs w:val="27"/>
          <w:lang w:val="uk-UA" w:eastAsia="uk-UA"/>
        </w:rPr>
        <w:t>–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7F265D">
        <w:rPr>
          <w:color w:val="000000"/>
          <w:position w:val="0"/>
          <w:sz w:val="27"/>
          <w:szCs w:val="27"/>
          <w:lang w:val="uk-UA" w:eastAsia="uk-UA"/>
        </w:rPr>
        <w:t xml:space="preserve"> </w:t>
      </w:r>
      <w:r w:rsidR="00A85654" w:rsidRPr="007F265D">
        <w:rPr>
          <w:color w:val="000000"/>
          <w:position w:val="0"/>
          <w:sz w:val="27"/>
          <w:szCs w:val="27"/>
          <w:lang w:val="uk-UA" w:eastAsia="uk-UA"/>
        </w:rPr>
        <w:t xml:space="preserve">5) належним чином засвідченими копіями судових </w:t>
      </w:r>
    </w:p>
    <w:p w:rsidR="00F346D7" w:rsidRPr="007F265D" w:rsidRDefault="00A85654" w:rsidP="00F81A2C">
      <w:pPr>
        <w:autoSpaceDE w:val="0"/>
        <w:autoSpaceDN w:val="0"/>
        <w:adjustRightInd w:val="0"/>
        <w:spacing w:line="240" w:lineRule="auto"/>
        <w:ind w:leftChars="-60" w:left="-144" w:firstLineChars="0" w:firstLine="0"/>
        <w:jc w:val="both"/>
        <w:textDirection w:val="lrTb"/>
        <w:textAlignment w:val="auto"/>
        <w:outlineLvl w:val="9"/>
        <w:rPr>
          <w:color w:val="000000"/>
          <w:position w:val="0"/>
          <w:sz w:val="27"/>
          <w:szCs w:val="27"/>
          <w:lang w:val="uk-UA" w:eastAsia="uk-UA"/>
        </w:rPr>
      </w:pPr>
      <w:r w:rsidRPr="007F265D">
        <w:rPr>
          <w:color w:val="000000"/>
          <w:position w:val="0"/>
          <w:sz w:val="27"/>
          <w:szCs w:val="27"/>
          <w:lang w:val="uk-UA" w:eastAsia="uk-UA"/>
        </w:rPr>
        <w:t>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61C80" w:rsidRPr="007F265D" w:rsidRDefault="00763196"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Так,</w:t>
      </w:r>
      <w:r w:rsidR="00533F3F" w:rsidRPr="007F265D">
        <w:rPr>
          <w:sz w:val="27"/>
          <w:szCs w:val="27"/>
          <w:lang w:val="uk-UA"/>
        </w:rPr>
        <w:t xml:space="preserve"> </w:t>
      </w:r>
      <w:r w:rsidRPr="007F265D">
        <w:rPr>
          <w:sz w:val="27"/>
          <w:szCs w:val="27"/>
          <w:lang w:val="uk-UA"/>
        </w:rPr>
        <w:t xml:space="preserve">Бондарчуком </w:t>
      </w:r>
      <w:r w:rsidR="00330C6B" w:rsidRPr="007F265D">
        <w:rPr>
          <w:sz w:val="27"/>
          <w:szCs w:val="27"/>
          <w:lang w:val="uk-UA"/>
        </w:rPr>
        <w:t xml:space="preserve">О.А. </w:t>
      </w:r>
      <w:r w:rsidR="00D463BA" w:rsidRPr="007F265D">
        <w:rPr>
          <w:color w:val="000000"/>
          <w:sz w:val="27"/>
          <w:szCs w:val="27"/>
          <w:shd w:val="clear" w:color="auto" w:fill="FFFFFF"/>
          <w:lang w:val="uk-UA"/>
        </w:rPr>
        <w:t xml:space="preserve">для </w:t>
      </w:r>
      <w:r w:rsidR="004849AA" w:rsidRPr="007F265D">
        <w:rPr>
          <w:sz w:val="27"/>
          <w:szCs w:val="27"/>
          <w:lang w:val="uk-UA"/>
        </w:rPr>
        <w:t>підтвердження свого досвіду професійної діяльності адвоката</w:t>
      </w:r>
      <w:r w:rsidR="00D463BA" w:rsidRPr="007F265D">
        <w:rPr>
          <w:sz w:val="27"/>
          <w:szCs w:val="27"/>
          <w:lang w:val="uk-UA"/>
        </w:rPr>
        <w:t xml:space="preserve"> </w:t>
      </w:r>
      <w:r w:rsidR="00D463BA" w:rsidRPr="007F265D">
        <w:rPr>
          <w:color w:val="000000"/>
          <w:sz w:val="27"/>
          <w:szCs w:val="27"/>
          <w:shd w:val="clear" w:color="auto" w:fill="FFFFFF"/>
          <w:lang w:val="uk-UA"/>
        </w:rPr>
        <w:t>упродовж 7 років</w:t>
      </w:r>
      <w:r w:rsidR="004849AA" w:rsidRPr="007F265D">
        <w:rPr>
          <w:sz w:val="27"/>
          <w:szCs w:val="27"/>
          <w:lang w:val="uk-UA"/>
        </w:rPr>
        <w:t xml:space="preserve"> </w:t>
      </w:r>
      <w:r w:rsidR="003C2EDF" w:rsidRPr="007F265D">
        <w:rPr>
          <w:sz w:val="27"/>
          <w:szCs w:val="27"/>
          <w:lang w:val="uk-UA"/>
        </w:rPr>
        <w:t>нада</w:t>
      </w:r>
      <w:r w:rsidRPr="007F265D">
        <w:rPr>
          <w:sz w:val="27"/>
          <w:szCs w:val="27"/>
          <w:lang w:val="uk-UA"/>
        </w:rPr>
        <w:t>но</w:t>
      </w:r>
      <w:r w:rsidR="003C2EDF" w:rsidRPr="007F265D">
        <w:rPr>
          <w:sz w:val="27"/>
          <w:szCs w:val="27"/>
          <w:lang w:val="uk-UA"/>
        </w:rPr>
        <w:t xml:space="preserve"> Комісії </w:t>
      </w:r>
      <w:r w:rsidR="00655CE2" w:rsidRPr="007F265D">
        <w:rPr>
          <w:sz w:val="27"/>
          <w:szCs w:val="27"/>
          <w:lang w:val="uk-UA"/>
        </w:rPr>
        <w:t xml:space="preserve">свідоцтво про право на заняття адвокатською діяльністю від </w:t>
      </w:r>
      <w:r w:rsidR="00361C80" w:rsidRPr="007F265D">
        <w:rPr>
          <w:sz w:val="27"/>
          <w:szCs w:val="27"/>
          <w:lang w:val="uk-UA"/>
        </w:rPr>
        <w:t>29 березня 2011 року № 4416</w:t>
      </w:r>
      <w:r w:rsidR="00655CE2" w:rsidRPr="007F265D">
        <w:rPr>
          <w:sz w:val="27"/>
          <w:szCs w:val="27"/>
          <w:lang w:val="uk-UA"/>
        </w:rPr>
        <w:t>, копі</w:t>
      </w:r>
      <w:r w:rsidR="00361C80" w:rsidRPr="007F265D">
        <w:rPr>
          <w:sz w:val="27"/>
          <w:szCs w:val="27"/>
          <w:lang w:val="uk-UA"/>
        </w:rPr>
        <w:t>ї</w:t>
      </w:r>
      <w:r w:rsidR="00655CE2" w:rsidRPr="007F265D">
        <w:rPr>
          <w:sz w:val="27"/>
          <w:szCs w:val="27"/>
          <w:lang w:val="uk-UA"/>
        </w:rPr>
        <w:t xml:space="preserve"> </w:t>
      </w:r>
      <w:r w:rsidR="00361C80" w:rsidRPr="007F265D">
        <w:rPr>
          <w:sz w:val="27"/>
          <w:szCs w:val="27"/>
          <w:shd w:val="clear" w:color="auto" w:fill="FFFFFF"/>
          <w:lang w:val="uk-UA"/>
        </w:rPr>
        <w:t>судових рішень</w:t>
      </w:r>
      <w:r w:rsidR="002F2B79" w:rsidRPr="007F265D">
        <w:rPr>
          <w:sz w:val="27"/>
          <w:szCs w:val="27"/>
          <w:shd w:val="clear" w:color="auto" w:fill="FFFFFF"/>
          <w:lang w:val="uk-UA"/>
        </w:rPr>
        <w:t xml:space="preserve"> за 2011</w:t>
      </w:r>
      <w:r w:rsidR="002F2B79" w:rsidRPr="007F265D">
        <w:rPr>
          <w:sz w:val="27"/>
          <w:szCs w:val="27"/>
          <w:lang w:val="uk-UA"/>
        </w:rPr>
        <w:t>–2014 роки, 2017–2018 роки та 2021–2022 роки</w:t>
      </w:r>
      <w:r w:rsidR="00250056" w:rsidRPr="007F265D">
        <w:rPr>
          <w:sz w:val="27"/>
          <w:szCs w:val="27"/>
          <w:shd w:val="clear" w:color="auto" w:fill="FFFFFF"/>
          <w:lang w:val="uk-UA"/>
        </w:rPr>
        <w:t xml:space="preserve">, копію </w:t>
      </w:r>
      <w:r w:rsidR="00250056" w:rsidRPr="007F265D">
        <w:rPr>
          <w:sz w:val="27"/>
          <w:szCs w:val="27"/>
          <w:lang w:val="uk-UA"/>
        </w:rPr>
        <w:t>витягу з Єдиного Реєстру адвокатів України, копію</w:t>
      </w:r>
      <w:r w:rsidR="00361C80" w:rsidRPr="007F265D">
        <w:rPr>
          <w:sz w:val="27"/>
          <w:szCs w:val="27"/>
          <w:shd w:val="clear" w:color="auto" w:fill="FFFFFF"/>
          <w:lang w:val="uk-UA"/>
        </w:rPr>
        <w:t xml:space="preserve"> </w:t>
      </w:r>
      <w:r w:rsidR="00655CE2" w:rsidRPr="007F265D">
        <w:rPr>
          <w:sz w:val="27"/>
          <w:szCs w:val="27"/>
          <w:lang w:val="uk-UA"/>
        </w:rPr>
        <w:t xml:space="preserve">довідки форми </w:t>
      </w:r>
      <w:r w:rsidR="00250056" w:rsidRPr="007F265D">
        <w:rPr>
          <w:sz w:val="27"/>
          <w:szCs w:val="27"/>
          <w:lang w:val="uk-UA"/>
        </w:rPr>
        <w:t>№ 34-</w:t>
      </w:r>
      <w:r w:rsidR="00655CE2" w:rsidRPr="007F265D">
        <w:rPr>
          <w:sz w:val="27"/>
          <w:szCs w:val="27"/>
          <w:lang w:val="uk-UA"/>
        </w:rPr>
        <w:t>О</w:t>
      </w:r>
      <w:r w:rsidR="00250056" w:rsidRPr="007F265D">
        <w:rPr>
          <w:sz w:val="27"/>
          <w:szCs w:val="27"/>
          <w:lang w:val="uk-UA"/>
        </w:rPr>
        <w:t>ПП</w:t>
      </w:r>
      <w:r w:rsidR="00236431">
        <w:rPr>
          <w:sz w:val="27"/>
          <w:szCs w:val="27"/>
          <w:lang w:val="uk-UA"/>
        </w:rPr>
        <w:t xml:space="preserve"> від</w:t>
      </w:r>
      <w:r w:rsidR="00F81A2C">
        <w:rPr>
          <w:sz w:val="27"/>
          <w:szCs w:val="27"/>
          <w:lang w:val="uk-UA"/>
        </w:rPr>
        <w:t xml:space="preserve"> </w:t>
      </w:r>
      <w:r w:rsidR="00236431">
        <w:rPr>
          <w:sz w:val="27"/>
          <w:szCs w:val="27"/>
          <w:lang w:val="uk-UA"/>
        </w:rPr>
        <w:t>02 </w:t>
      </w:r>
      <w:r w:rsidR="004070A3">
        <w:rPr>
          <w:sz w:val="27"/>
          <w:szCs w:val="27"/>
          <w:lang w:val="uk-UA"/>
        </w:rPr>
        <w:t>вересня 2019 </w:t>
      </w:r>
      <w:r w:rsidR="00101B47" w:rsidRPr="007F265D">
        <w:rPr>
          <w:sz w:val="27"/>
          <w:szCs w:val="27"/>
        </w:rPr>
        <w:t>p</w:t>
      </w:r>
      <w:r w:rsidR="00101B47" w:rsidRPr="007F265D">
        <w:rPr>
          <w:sz w:val="27"/>
          <w:szCs w:val="27"/>
          <w:lang w:val="uk-UA"/>
        </w:rPr>
        <w:t>оку №</w:t>
      </w:r>
      <w:r w:rsidR="00DA62C6" w:rsidRPr="007F265D">
        <w:rPr>
          <w:sz w:val="27"/>
          <w:szCs w:val="27"/>
          <w:lang w:val="uk-UA"/>
        </w:rPr>
        <w:t> </w:t>
      </w:r>
      <w:r w:rsidR="00101B47" w:rsidRPr="007F265D">
        <w:rPr>
          <w:sz w:val="27"/>
          <w:szCs w:val="27"/>
          <w:lang w:val="uk-UA"/>
        </w:rPr>
        <w:t>1926501400017, копію трудової книжки</w:t>
      </w:r>
      <w:r w:rsidR="00655CE2" w:rsidRPr="007F265D">
        <w:rPr>
          <w:sz w:val="27"/>
          <w:szCs w:val="27"/>
          <w:lang w:val="uk-UA"/>
        </w:rPr>
        <w:t xml:space="preserve"> та </w:t>
      </w:r>
      <w:r w:rsidR="00DA62C6" w:rsidRPr="007F265D">
        <w:rPr>
          <w:sz w:val="27"/>
          <w:szCs w:val="27"/>
          <w:lang w:val="uk-UA"/>
        </w:rPr>
        <w:t>договори про надання правничої допомоги, договір про внесення змін до договору про надання правничої допомоги</w:t>
      </w:r>
      <w:r w:rsidR="00533F3F" w:rsidRPr="007F265D">
        <w:rPr>
          <w:sz w:val="27"/>
          <w:szCs w:val="27"/>
          <w:lang w:val="uk-UA"/>
        </w:rPr>
        <w:t>.</w:t>
      </w:r>
      <w:r w:rsidR="004224A6" w:rsidRPr="007F265D">
        <w:rPr>
          <w:sz w:val="27"/>
          <w:szCs w:val="27"/>
          <w:lang w:val="uk-UA"/>
        </w:rPr>
        <w:t xml:space="preserve"> </w:t>
      </w:r>
    </w:p>
    <w:p w:rsidR="00361C80" w:rsidRPr="007F265D" w:rsidRDefault="00DA62C6"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 xml:space="preserve">Під час перевірки вказаних вище документів Комісією встановлено, що </w:t>
      </w:r>
      <w:r w:rsidR="00691F84" w:rsidRPr="007F265D">
        <w:rPr>
          <w:sz w:val="27"/>
          <w:szCs w:val="27"/>
          <w:lang w:val="uk-UA"/>
        </w:rPr>
        <w:t>кандидат</w:t>
      </w:r>
      <w:r w:rsidR="00691F84" w:rsidRPr="00F81A2C">
        <w:rPr>
          <w:sz w:val="52"/>
          <w:szCs w:val="52"/>
          <w:lang w:val="uk-UA"/>
        </w:rPr>
        <w:t xml:space="preserve"> </w:t>
      </w:r>
      <w:r w:rsidR="00691F84" w:rsidRPr="007F265D">
        <w:rPr>
          <w:sz w:val="27"/>
          <w:szCs w:val="27"/>
          <w:lang w:val="uk-UA"/>
        </w:rPr>
        <w:t>надає</w:t>
      </w:r>
      <w:r w:rsidR="00691F84" w:rsidRPr="00F81A2C">
        <w:rPr>
          <w:sz w:val="52"/>
          <w:szCs w:val="52"/>
          <w:lang w:val="uk-UA"/>
        </w:rPr>
        <w:t xml:space="preserve"> </w:t>
      </w:r>
      <w:r w:rsidR="00691F84" w:rsidRPr="007F265D">
        <w:rPr>
          <w:sz w:val="27"/>
          <w:szCs w:val="27"/>
          <w:lang w:val="uk-UA"/>
        </w:rPr>
        <w:t>ухвалу</w:t>
      </w:r>
      <w:r w:rsidR="00691F84" w:rsidRPr="00F81A2C">
        <w:rPr>
          <w:sz w:val="52"/>
          <w:szCs w:val="52"/>
          <w:lang w:val="uk-UA"/>
        </w:rPr>
        <w:t xml:space="preserve"> </w:t>
      </w:r>
      <w:r w:rsidR="00691F84" w:rsidRPr="007F265D">
        <w:rPr>
          <w:sz w:val="27"/>
          <w:szCs w:val="27"/>
          <w:lang w:val="uk-UA"/>
        </w:rPr>
        <w:t>від</w:t>
      </w:r>
      <w:r w:rsidR="00691F84" w:rsidRPr="00F81A2C">
        <w:rPr>
          <w:sz w:val="52"/>
          <w:szCs w:val="52"/>
          <w:lang w:val="uk-UA"/>
        </w:rPr>
        <w:t xml:space="preserve"> </w:t>
      </w:r>
      <w:r w:rsidR="00691F84" w:rsidRPr="007F265D">
        <w:rPr>
          <w:sz w:val="27"/>
          <w:szCs w:val="27"/>
          <w:lang w:val="uk-UA"/>
        </w:rPr>
        <w:t>29</w:t>
      </w:r>
      <w:r w:rsidR="00691F84" w:rsidRPr="00F81A2C">
        <w:rPr>
          <w:sz w:val="52"/>
          <w:szCs w:val="52"/>
          <w:lang w:val="uk-UA"/>
        </w:rPr>
        <w:t xml:space="preserve"> </w:t>
      </w:r>
      <w:r w:rsidR="00691F84" w:rsidRPr="007F265D">
        <w:rPr>
          <w:sz w:val="27"/>
          <w:szCs w:val="27"/>
          <w:lang w:val="uk-UA"/>
        </w:rPr>
        <w:t>листопада</w:t>
      </w:r>
      <w:r w:rsidR="00691F84" w:rsidRPr="00F81A2C">
        <w:rPr>
          <w:sz w:val="52"/>
          <w:szCs w:val="52"/>
          <w:lang w:val="uk-UA"/>
        </w:rPr>
        <w:t xml:space="preserve"> </w:t>
      </w:r>
      <w:r w:rsidR="00691F84" w:rsidRPr="007F265D">
        <w:rPr>
          <w:sz w:val="27"/>
          <w:szCs w:val="27"/>
          <w:lang w:val="uk-UA"/>
        </w:rPr>
        <w:t>2011</w:t>
      </w:r>
      <w:r w:rsidR="00691F84" w:rsidRPr="00F81A2C">
        <w:rPr>
          <w:sz w:val="52"/>
          <w:szCs w:val="52"/>
          <w:lang w:val="uk-UA"/>
        </w:rPr>
        <w:t xml:space="preserve"> </w:t>
      </w:r>
      <w:r w:rsidR="00691F84" w:rsidRPr="007F265D">
        <w:rPr>
          <w:sz w:val="27"/>
          <w:szCs w:val="27"/>
          <w:lang w:val="uk-UA"/>
        </w:rPr>
        <w:t>р</w:t>
      </w:r>
      <w:r w:rsidR="00236431">
        <w:rPr>
          <w:sz w:val="27"/>
          <w:szCs w:val="27"/>
          <w:lang w:val="uk-UA"/>
        </w:rPr>
        <w:t>оку</w:t>
      </w:r>
      <w:r w:rsidR="00236431" w:rsidRPr="00F81A2C">
        <w:rPr>
          <w:sz w:val="52"/>
          <w:szCs w:val="52"/>
          <w:lang w:val="uk-UA"/>
        </w:rPr>
        <w:t xml:space="preserve"> </w:t>
      </w:r>
      <w:r w:rsidR="00236431">
        <w:rPr>
          <w:sz w:val="27"/>
          <w:szCs w:val="27"/>
          <w:lang w:val="uk-UA"/>
        </w:rPr>
        <w:t>№ 2-а-169/12</w:t>
      </w:r>
      <w:r w:rsidR="00236431" w:rsidRPr="00F81A2C">
        <w:rPr>
          <w:sz w:val="52"/>
          <w:szCs w:val="52"/>
          <w:lang w:val="uk-UA"/>
        </w:rPr>
        <w:t xml:space="preserve"> </w:t>
      </w:r>
      <w:r w:rsidR="00236431">
        <w:rPr>
          <w:sz w:val="27"/>
          <w:szCs w:val="27"/>
          <w:lang w:val="uk-UA"/>
        </w:rPr>
        <w:t>та</w:t>
      </w:r>
      <w:r w:rsidR="00236431" w:rsidRPr="00F81A2C">
        <w:rPr>
          <w:sz w:val="52"/>
          <w:szCs w:val="52"/>
          <w:lang w:val="uk-UA"/>
        </w:rPr>
        <w:t xml:space="preserve"> </w:t>
      </w:r>
      <w:r w:rsidR="00236431">
        <w:rPr>
          <w:sz w:val="27"/>
          <w:szCs w:val="27"/>
          <w:lang w:val="uk-UA"/>
        </w:rPr>
        <w:t>рішення</w:t>
      </w:r>
      <w:r w:rsidR="00236431" w:rsidRPr="00F81A2C">
        <w:rPr>
          <w:sz w:val="52"/>
          <w:szCs w:val="52"/>
          <w:lang w:val="uk-UA"/>
        </w:rPr>
        <w:t xml:space="preserve"> </w:t>
      </w:r>
      <w:r w:rsidR="00236431">
        <w:rPr>
          <w:sz w:val="27"/>
          <w:szCs w:val="27"/>
          <w:lang w:val="uk-UA"/>
        </w:rPr>
        <w:t>від</w:t>
      </w:r>
      <w:r w:rsidR="00F81A2C">
        <w:rPr>
          <w:sz w:val="27"/>
          <w:szCs w:val="27"/>
          <w:lang w:val="uk-UA"/>
        </w:rPr>
        <w:t xml:space="preserve"> </w:t>
      </w:r>
      <w:r w:rsidR="00236431">
        <w:rPr>
          <w:bCs/>
          <w:color w:val="000000"/>
          <w:sz w:val="27"/>
          <w:szCs w:val="27"/>
          <w:lang w:val="uk-UA"/>
        </w:rPr>
        <w:t>24</w:t>
      </w:r>
      <w:r w:rsidR="00F81A2C">
        <w:rPr>
          <w:bCs/>
          <w:color w:val="000000"/>
          <w:sz w:val="27"/>
          <w:szCs w:val="27"/>
          <w:lang w:val="uk-UA"/>
        </w:rPr>
        <w:t xml:space="preserve"> </w:t>
      </w:r>
      <w:r w:rsidR="00691F84" w:rsidRPr="007F265D">
        <w:rPr>
          <w:bCs/>
          <w:color w:val="000000"/>
          <w:sz w:val="27"/>
          <w:szCs w:val="27"/>
          <w:lang w:val="uk-UA"/>
        </w:rPr>
        <w:t>жовтня 2018</w:t>
      </w:r>
      <w:r w:rsidR="00F81A2C">
        <w:rPr>
          <w:bCs/>
          <w:color w:val="000000"/>
          <w:sz w:val="27"/>
          <w:szCs w:val="27"/>
          <w:lang w:val="uk-UA"/>
        </w:rPr>
        <w:t xml:space="preserve"> </w:t>
      </w:r>
      <w:r w:rsidR="00691F84" w:rsidRPr="007F265D">
        <w:rPr>
          <w:bCs/>
          <w:color w:val="000000"/>
          <w:sz w:val="27"/>
          <w:szCs w:val="27"/>
          <w:lang w:val="uk-UA"/>
        </w:rPr>
        <w:t>року</w:t>
      </w:r>
      <w:r w:rsidR="00691F84" w:rsidRPr="007F265D">
        <w:rPr>
          <w:sz w:val="27"/>
          <w:szCs w:val="27"/>
          <w:lang w:val="uk-UA"/>
        </w:rPr>
        <w:t xml:space="preserve"> </w:t>
      </w:r>
      <w:r w:rsidR="00F81A2C">
        <w:rPr>
          <w:sz w:val="27"/>
          <w:szCs w:val="27"/>
          <w:lang w:val="uk-UA"/>
        </w:rPr>
        <w:t xml:space="preserve">№ </w:t>
      </w:r>
      <w:r w:rsidR="00691F84" w:rsidRPr="007F265D">
        <w:rPr>
          <w:bCs/>
          <w:color w:val="000000"/>
          <w:sz w:val="27"/>
          <w:szCs w:val="27"/>
          <w:lang w:val="uk-UA"/>
        </w:rPr>
        <w:t>910/8910/18</w:t>
      </w:r>
      <w:r w:rsidR="00691F84" w:rsidRPr="007F265D">
        <w:rPr>
          <w:sz w:val="27"/>
          <w:szCs w:val="27"/>
          <w:lang w:val="uk-UA"/>
        </w:rPr>
        <w:t xml:space="preserve">, проте </w:t>
      </w:r>
      <w:r w:rsidR="00ED3AF7">
        <w:rPr>
          <w:sz w:val="27"/>
          <w:szCs w:val="27"/>
          <w:lang w:val="uk-UA"/>
        </w:rPr>
        <w:t>в</w:t>
      </w:r>
      <w:r w:rsidR="00691F84" w:rsidRPr="007F265D">
        <w:rPr>
          <w:sz w:val="27"/>
          <w:szCs w:val="27"/>
          <w:lang w:val="uk-UA"/>
        </w:rPr>
        <w:t xml:space="preserve"> судових рішеннях не зазначено ПІБ представника, а також останнім не долучено </w:t>
      </w:r>
      <w:r w:rsidR="004F56E7" w:rsidRPr="007F265D">
        <w:rPr>
          <w:sz w:val="27"/>
          <w:szCs w:val="27"/>
          <w:lang w:val="uk-UA"/>
        </w:rPr>
        <w:t xml:space="preserve">інших документів (витяг з протоколу судового засідання, </w:t>
      </w:r>
      <w:r w:rsidR="00691F84" w:rsidRPr="007F265D">
        <w:rPr>
          <w:sz w:val="27"/>
          <w:szCs w:val="27"/>
          <w:lang w:val="uk-UA"/>
        </w:rPr>
        <w:t>догов</w:t>
      </w:r>
      <w:r w:rsidR="004F56E7" w:rsidRPr="007F265D">
        <w:rPr>
          <w:sz w:val="27"/>
          <w:szCs w:val="27"/>
          <w:lang w:val="uk-UA"/>
        </w:rPr>
        <w:t>ір</w:t>
      </w:r>
      <w:r w:rsidR="00691F84" w:rsidRPr="007F265D">
        <w:rPr>
          <w:sz w:val="27"/>
          <w:szCs w:val="27"/>
          <w:lang w:val="uk-UA"/>
        </w:rPr>
        <w:t>, ордер</w:t>
      </w:r>
      <w:r w:rsidR="004F56E7" w:rsidRPr="007F265D">
        <w:rPr>
          <w:sz w:val="27"/>
          <w:szCs w:val="27"/>
          <w:lang w:val="uk-UA"/>
        </w:rPr>
        <w:t xml:space="preserve"> тощо)</w:t>
      </w:r>
      <w:r w:rsidR="00691F84" w:rsidRPr="007F265D">
        <w:rPr>
          <w:sz w:val="27"/>
          <w:szCs w:val="27"/>
          <w:lang w:val="uk-UA"/>
        </w:rPr>
        <w:t xml:space="preserve"> на підтвердження своїх повноважень у цих справах. </w:t>
      </w:r>
      <w:r w:rsidR="00DF3E64" w:rsidRPr="007F265D">
        <w:rPr>
          <w:sz w:val="27"/>
          <w:szCs w:val="27"/>
          <w:lang w:val="uk-UA"/>
        </w:rPr>
        <w:t>Крім того,</w:t>
      </w:r>
      <w:r w:rsidR="009A4DF1" w:rsidRPr="007F265D">
        <w:rPr>
          <w:sz w:val="27"/>
          <w:szCs w:val="27"/>
          <w:lang w:val="uk-UA"/>
        </w:rPr>
        <w:t xml:space="preserve"> </w:t>
      </w:r>
      <w:r w:rsidR="00DF3E64" w:rsidRPr="007F265D">
        <w:rPr>
          <w:sz w:val="27"/>
          <w:szCs w:val="27"/>
          <w:lang w:val="uk-UA"/>
        </w:rPr>
        <w:t xml:space="preserve">Бондарчук </w:t>
      </w:r>
      <w:r w:rsidR="00ED3AF7" w:rsidRPr="007F265D">
        <w:rPr>
          <w:sz w:val="27"/>
          <w:szCs w:val="27"/>
          <w:lang w:val="uk-UA"/>
        </w:rPr>
        <w:t xml:space="preserve">О.А. </w:t>
      </w:r>
      <w:r w:rsidR="009A4DF1" w:rsidRPr="007F265D">
        <w:rPr>
          <w:sz w:val="27"/>
          <w:szCs w:val="27"/>
          <w:lang w:val="uk-UA"/>
        </w:rPr>
        <w:t>нада</w:t>
      </w:r>
      <w:r w:rsidR="004F56E7" w:rsidRPr="007F265D">
        <w:rPr>
          <w:sz w:val="27"/>
          <w:szCs w:val="27"/>
          <w:lang w:val="uk-UA"/>
        </w:rPr>
        <w:t>в</w:t>
      </w:r>
      <w:r w:rsidR="009A4DF1" w:rsidRPr="007F265D">
        <w:rPr>
          <w:sz w:val="27"/>
          <w:szCs w:val="27"/>
          <w:lang w:val="uk-UA"/>
        </w:rPr>
        <w:t xml:space="preserve"> договори про надання правничої допомоги від 19 </w:t>
      </w:r>
      <w:r w:rsidR="009A4DF1" w:rsidRPr="007F265D">
        <w:rPr>
          <w:bCs/>
          <w:color w:val="000000"/>
          <w:sz w:val="27"/>
          <w:szCs w:val="27"/>
          <w:lang w:val="uk-UA"/>
        </w:rPr>
        <w:t>жовтня</w:t>
      </w:r>
      <w:r w:rsidR="009A4DF1" w:rsidRPr="007F265D">
        <w:rPr>
          <w:sz w:val="27"/>
          <w:szCs w:val="27"/>
          <w:lang w:val="uk-UA"/>
        </w:rPr>
        <w:t xml:space="preserve"> 2020 року № 01/10/20</w:t>
      </w:r>
      <w:r w:rsidR="00ED3AF7">
        <w:rPr>
          <w:sz w:val="27"/>
          <w:szCs w:val="27"/>
          <w:lang w:val="uk-UA"/>
        </w:rPr>
        <w:t>ф, від 19 листопада 2020 року № </w:t>
      </w:r>
      <w:r w:rsidR="009A4DF1" w:rsidRPr="007F265D">
        <w:rPr>
          <w:sz w:val="27"/>
          <w:szCs w:val="27"/>
          <w:lang w:val="uk-UA"/>
        </w:rPr>
        <w:t xml:space="preserve">01/11/20ф та від 29 серпня 2022 року № 02/08/22-ВРЮ-Ф, договір </w:t>
      </w:r>
      <w:r w:rsidR="00DF3E64" w:rsidRPr="007F265D">
        <w:rPr>
          <w:sz w:val="27"/>
          <w:szCs w:val="27"/>
          <w:lang w:val="uk-UA"/>
        </w:rPr>
        <w:t>від</w:t>
      </w:r>
      <w:r w:rsidR="00F81A2C">
        <w:rPr>
          <w:sz w:val="27"/>
          <w:szCs w:val="27"/>
          <w:lang w:val="uk-UA"/>
        </w:rPr>
        <w:t xml:space="preserve"> </w:t>
      </w:r>
      <w:r w:rsidR="009A4DF1" w:rsidRPr="007F265D">
        <w:rPr>
          <w:sz w:val="27"/>
          <w:szCs w:val="27"/>
          <w:lang w:val="uk-UA"/>
        </w:rPr>
        <w:t>26</w:t>
      </w:r>
      <w:r w:rsidR="00F81A2C">
        <w:rPr>
          <w:sz w:val="27"/>
          <w:szCs w:val="27"/>
          <w:lang w:val="uk-UA"/>
        </w:rPr>
        <w:t xml:space="preserve"> </w:t>
      </w:r>
      <w:r w:rsidR="009A4DF1" w:rsidRPr="007F265D">
        <w:rPr>
          <w:sz w:val="27"/>
          <w:szCs w:val="27"/>
          <w:lang w:val="uk-UA"/>
        </w:rPr>
        <w:t xml:space="preserve">грудня 2019 року № 2 про внесення змін до договору № 01/06/19ю про надання правничої допомоги від 18 червня 2019 року, проте </w:t>
      </w:r>
      <w:r w:rsidR="00ED3AF7">
        <w:rPr>
          <w:sz w:val="27"/>
          <w:szCs w:val="27"/>
          <w:lang w:val="uk-UA"/>
        </w:rPr>
        <w:t>в</w:t>
      </w:r>
      <w:r w:rsidR="009A4DF1" w:rsidRPr="007F265D">
        <w:rPr>
          <w:sz w:val="27"/>
          <w:szCs w:val="27"/>
          <w:lang w:val="uk-UA"/>
        </w:rPr>
        <w:t xml:space="preserve"> договорах відсутні підписи </w:t>
      </w:r>
      <w:r w:rsidR="004F56E7" w:rsidRPr="007F265D">
        <w:rPr>
          <w:sz w:val="27"/>
          <w:szCs w:val="27"/>
          <w:lang w:val="uk-UA"/>
        </w:rPr>
        <w:t xml:space="preserve">сторін </w:t>
      </w:r>
      <w:r w:rsidR="009A4DF1" w:rsidRPr="007F265D">
        <w:rPr>
          <w:sz w:val="27"/>
          <w:szCs w:val="27"/>
          <w:lang w:val="uk-UA"/>
        </w:rPr>
        <w:t>та печатки. Також до договору від 19</w:t>
      </w:r>
      <w:r w:rsidR="00DF3E64" w:rsidRPr="007F265D">
        <w:rPr>
          <w:sz w:val="27"/>
          <w:szCs w:val="27"/>
          <w:lang w:val="uk-UA"/>
        </w:rPr>
        <w:t xml:space="preserve"> жовтня </w:t>
      </w:r>
      <w:r w:rsidR="009A4DF1" w:rsidRPr="007F265D">
        <w:rPr>
          <w:sz w:val="27"/>
          <w:szCs w:val="27"/>
          <w:lang w:val="uk-UA"/>
        </w:rPr>
        <w:t>2020</w:t>
      </w:r>
      <w:r w:rsidR="00DF3E64" w:rsidRPr="007F265D">
        <w:rPr>
          <w:sz w:val="27"/>
          <w:szCs w:val="27"/>
          <w:lang w:val="uk-UA"/>
        </w:rPr>
        <w:t xml:space="preserve"> року</w:t>
      </w:r>
      <w:r w:rsidR="009A4DF1" w:rsidRPr="007F265D">
        <w:rPr>
          <w:sz w:val="27"/>
          <w:szCs w:val="27"/>
          <w:lang w:val="uk-UA"/>
        </w:rPr>
        <w:t xml:space="preserve"> № 01/10/20ф </w:t>
      </w:r>
      <w:r w:rsidR="00DF3E64" w:rsidRPr="007F265D">
        <w:rPr>
          <w:sz w:val="27"/>
          <w:szCs w:val="27"/>
          <w:lang w:val="uk-UA"/>
        </w:rPr>
        <w:t xml:space="preserve">кандидат </w:t>
      </w:r>
      <w:r w:rsidR="009A4DF1" w:rsidRPr="007F265D">
        <w:rPr>
          <w:sz w:val="27"/>
          <w:szCs w:val="27"/>
          <w:lang w:val="uk-UA"/>
        </w:rPr>
        <w:t>долуч</w:t>
      </w:r>
      <w:r w:rsidR="00ED3AF7">
        <w:rPr>
          <w:sz w:val="27"/>
          <w:szCs w:val="27"/>
          <w:lang w:val="uk-UA"/>
        </w:rPr>
        <w:t xml:space="preserve">ив </w:t>
      </w:r>
      <w:r w:rsidR="009A4DF1" w:rsidRPr="007F265D">
        <w:rPr>
          <w:sz w:val="27"/>
          <w:szCs w:val="27"/>
          <w:lang w:val="uk-UA"/>
        </w:rPr>
        <w:t>ухвалу від 02</w:t>
      </w:r>
      <w:r w:rsidR="00DF3E64" w:rsidRPr="007F265D">
        <w:rPr>
          <w:sz w:val="27"/>
          <w:szCs w:val="27"/>
          <w:lang w:val="uk-UA"/>
        </w:rPr>
        <w:t xml:space="preserve"> грудня </w:t>
      </w:r>
      <w:r w:rsidR="009A4DF1" w:rsidRPr="007F265D">
        <w:rPr>
          <w:sz w:val="27"/>
          <w:szCs w:val="27"/>
          <w:lang w:val="uk-UA"/>
        </w:rPr>
        <w:t>2020</w:t>
      </w:r>
      <w:r w:rsidR="00DF3E64" w:rsidRPr="007F265D">
        <w:rPr>
          <w:sz w:val="27"/>
          <w:szCs w:val="27"/>
          <w:lang w:val="uk-UA"/>
        </w:rPr>
        <w:t xml:space="preserve"> року</w:t>
      </w:r>
      <w:r w:rsidR="009A4DF1" w:rsidRPr="007F265D">
        <w:rPr>
          <w:sz w:val="27"/>
          <w:szCs w:val="27"/>
          <w:lang w:val="uk-UA"/>
        </w:rPr>
        <w:t xml:space="preserve">, проте </w:t>
      </w:r>
      <w:r w:rsidR="00DF3E64" w:rsidRPr="007F265D">
        <w:rPr>
          <w:sz w:val="27"/>
          <w:szCs w:val="27"/>
          <w:lang w:val="uk-UA"/>
        </w:rPr>
        <w:t>номер</w:t>
      </w:r>
      <w:r w:rsidR="009A4DF1" w:rsidRPr="007F265D">
        <w:rPr>
          <w:sz w:val="27"/>
          <w:szCs w:val="27"/>
          <w:lang w:val="uk-UA"/>
        </w:rPr>
        <w:t xml:space="preserve"> справи </w:t>
      </w:r>
      <w:r w:rsidR="00ED3AF7">
        <w:rPr>
          <w:sz w:val="27"/>
          <w:szCs w:val="27"/>
          <w:lang w:val="uk-UA"/>
        </w:rPr>
        <w:t>в</w:t>
      </w:r>
      <w:r w:rsidR="009A4DF1" w:rsidRPr="007F265D">
        <w:rPr>
          <w:sz w:val="27"/>
          <w:szCs w:val="27"/>
          <w:lang w:val="uk-UA"/>
        </w:rPr>
        <w:t xml:space="preserve"> </w:t>
      </w:r>
      <w:r w:rsidR="00DF3E64" w:rsidRPr="007F265D">
        <w:rPr>
          <w:sz w:val="27"/>
          <w:szCs w:val="27"/>
          <w:lang w:val="uk-UA"/>
        </w:rPr>
        <w:t>зазначеній</w:t>
      </w:r>
      <w:r w:rsidR="009A4DF1" w:rsidRPr="007F265D">
        <w:rPr>
          <w:sz w:val="27"/>
          <w:szCs w:val="27"/>
          <w:lang w:val="uk-UA"/>
        </w:rPr>
        <w:t xml:space="preserve"> ухвалі відсутній</w:t>
      </w:r>
      <w:r w:rsidR="00DF3E64" w:rsidRPr="007F265D">
        <w:rPr>
          <w:sz w:val="27"/>
          <w:szCs w:val="27"/>
          <w:lang w:val="uk-UA"/>
        </w:rPr>
        <w:t>.</w:t>
      </w:r>
    </w:p>
    <w:p w:rsidR="00E60DF9" w:rsidRPr="007F265D" w:rsidRDefault="004F56E7" w:rsidP="00F81A2C">
      <w:pPr>
        <w:spacing w:line="240" w:lineRule="auto"/>
        <w:ind w:leftChars="-60" w:left="-144" w:firstLineChars="0" w:firstLine="709"/>
        <w:jc w:val="both"/>
        <w:textDirection w:val="lrTb"/>
        <w:textAlignment w:val="auto"/>
        <w:outlineLvl w:val="9"/>
        <w:rPr>
          <w:sz w:val="27"/>
          <w:szCs w:val="27"/>
          <w:lang w:val="uk-UA"/>
        </w:rPr>
      </w:pPr>
      <w:r w:rsidRPr="007F265D">
        <w:rPr>
          <w:sz w:val="27"/>
          <w:szCs w:val="27"/>
          <w:lang w:val="uk-UA"/>
        </w:rPr>
        <w:t>Крім того</w:t>
      </w:r>
      <w:r w:rsidR="00E60DF9" w:rsidRPr="007F265D">
        <w:rPr>
          <w:sz w:val="27"/>
          <w:szCs w:val="27"/>
          <w:lang w:val="uk-UA"/>
        </w:rPr>
        <w:t>, Бондарчук О</w:t>
      </w:r>
      <w:r w:rsidRPr="007F265D">
        <w:rPr>
          <w:sz w:val="27"/>
          <w:szCs w:val="27"/>
          <w:lang w:val="uk-UA"/>
        </w:rPr>
        <w:t>.А.</w:t>
      </w:r>
      <w:r w:rsidR="00E60DF9" w:rsidRPr="007F265D">
        <w:rPr>
          <w:sz w:val="27"/>
          <w:szCs w:val="27"/>
          <w:lang w:val="uk-UA"/>
        </w:rPr>
        <w:t xml:space="preserve"> нада</w:t>
      </w:r>
      <w:r w:rsidRPr="007F265D">
        <w:rPr>
          <w:sz w:val="27"/>
          <w:szCs w:val="27"/>
          <w:lang w:val="uk-UA"/>
        </w:rPr>
        <w:t>в</w:t>
      </w:r>
      <w:r w:rsidR="00E60DF9" w:rsidRPr="007F265D">
        <w:rPr>
          <w:sz w:val="27"/>
          <w:szCs w:val="27"/>
          <w:lang w:val="uk-UA"/>
        </w:rPr>
        <w:t xml:space="preserve"> знеособлену постанову від</w:t>
      </w:r>
      <w:r w:rsidR="00236431">
        <w:rPr>
          <w:color w:val="000000"/>
          <w:sz w:val="27"/>
          <w:szCs w:val="27"/>
          <w:shd w:val="clear" w:color="auto" w:fill="FFFFFF"/>
          <w:lang w:val="uk-UA"/>
        </w:rPr>
        <w:t xml:space="preserve"> 22 березня 2017 </w:t>
      </w:r>
      <w:r w:rsidR="00E60DF9" w:rsidRPr="007F265D">
        <w:rPr>
          <w:color w:val="000000"/>
          <w:sz w:val="27"/>
          <w:szCs w:val="27"/>
          <w:shd w:val="clear" w:color="auto" w:fill="FFFFFF"/>
          <w:lang w:val="uk-UA"/>
        </w:rPr>
        <w:t xml:space="preserve">року № </w:t>
      </w:r>
      <w:r w:rsidR="00E60DF9" w:rsidRPr="007F265D">
        <w:rPr>
          <w:sz w:val="27"/>
          <w:szCs w:val="27"/>
          <w:lang w:val="uk-UA"/>
        </w:rPr>
        <w:t>359/6863/16-п, проте Комісією шляхом повного доступу до Єдин</w:t>
      </w:r>
      <w:r w:rsidR="00D835C5" w:rsidRPr="007F265D">
        <w:rPr>
          <w:sz w:val="27"/>
          <w:szCs w:val="27"/>
          <w:lang w:val="uk-UA"/>
        </w:rPr>
        <w:t xml:space="preserve">ого </w:t>
      </w:r>
      <w:r w:rsidR="00E60DF9" w:rsidRPr="007F265D">
        <w:rPr>
          <w:sz w:val="27"/>
          <w:szCs w:val="27"/>
          <w:lang w:val="uk-UA"/>
        </w:rPr>
        <w:t>державн</w:t>
      </w:r>
      <w:r w:rsidR="00D835C5" w:rsidRPr="007F265D">
        <w:rPr>
          <w:sz w:val="27"/>
          <w:szCs w:val="27"/>
          <w:lang w:val="uk-UA"/>
        </w:rPr>
        <w:t>ого</w:t>
      </w:r>
      <w:r w:rsidR="00E60DF9" w:rsidRPr="007F265D">
        <w:rPr>
          <w:sz w:val="27"/>
          <w:szCs w:val="27"/>
          <w:lang w:val="uk-UA"/>
        </w:rPr>
        <w:t xml:space="preserve"> реєстр</w:t>
      </w:r>
      <w:r w:rsidR="00D835C5" w:rsidRPr="007F265D">
        <w:rPr>
          <w:sz w:val="27"/>
          <w:szCs w:val="27"/>
          <w:lang w:val="uk-UA"/>
        </w:rPr>
        <w:t>у</w:t>
      </w:r>
      <w:r w:rsidR="00E60DF9" w:rsidRPr="007F265D">
        <w:rPr>
          <w:sz w:val="27"/>
          <w:szCs w:val="27"/>
          <w:lang w:val="uk-UA"/>
        </w:rPr>
        <w:t xml:space="preserve"> судових рішень</w:t>
      </w:r>
      <w:r w:rsidR="00D835C5" w:rsidRPr="007F265D">
        <w:rPr>
          <w:sz w:val="27"/>
          <w:szCs w:val="27"/>
          <w:lang w:val="uk-UA"/>
        </w:rPr>
        <w:t xml:space="preserve"> встановлено, що </w:t>
      </w:r>
      <w:r w:rsidR="00E60DF9" w:rsidRPr="007F265D">
        <w:rPr>
          <w:sz w:val="27"/>
          <w:szCs w:val="27"/>
          <w:lang w:val="uk-UA"/>
        </w:rPr>
        <w:t>представник</w:t>
      </w:r>
      <w:r w:rsidR="00D835C5" w:rsidRPr="007F265D">
        <w:rPr>
          <w:sz w:val="27"/>
          <w:szCs w:val="27"/>
          <w:lang w:val="uk-UA"/>
        </w:rPr>
        <w:t xml:space="preserve">ом у цьому судовому </w:t>
      </w:r>
      <w:r w:rsidR="00ED3AF7">
        <w:rPr>
          <w:sz w:val="27"/>
          <w:szCs w:val="27"/>
          <w:lang w:val="uk-UA"/>
        </w:rPr>
        <w:t xml:space="preserve">рішенні була інша особа </w:t>
      </w:r>
      <w:r w:rsidR="00ED3AF7" w:rsidRPr="007F265D">
        <w:rPr>
          <w:sz w:val="27"/>
          <w:szCs w:val="27"/>
          <w:lang w:val="uk-UA"/>
        </w:rPr>
        <w:t>–</w:t>
      </w:r>
      <w:r w:rsidR="00D835C5" w:rsidRPr="007F265D">
        <w:rPr>
          <w:sz w:val="27"/>
          <w:szCs w:val="27"/>
          <w:lang w:val="uk-UA"/>
        </w:rPr>
        <w:t xml:space="preserve"> </w:t>
      </w:r>
      <w:r w:rsidRPr="007F265D">
        <w:rPr>
          <w:sz w:val="27"/>
          <w:szCs w:val="27"/>
          <w:lang w:val="uk-UA"/>
        </w:rPr>
        <w:t xml:space="preserve">адвокат </w:t>
      </w:r>
      <w:r w:rsidR="00F81A2C">
        <w:rPr>
          <w:sz w:val="27"/>
          <w:szCs w:val="27"/>
          <w:lang w:val="uk-UA"/>
        </w:rPr>
        <w:t>ОСОБА_1</w:t>
      </w:r>
      <w:r w:rsidR="00D835C5" w:rsidRPr="007F265D">
        <w:rPr>
          <w:sz w:val="27"/>
          <w:szCs w:val="27"/>
          <w:lang w:val="uk-UA"/>
        </w:rPr>
        <w:t>.</w:t>
      </w:r>
    </w:p>
    <w:p w:rsidR="00CD7EFA" w:rsidRPr="007F265D" w:rsidRDefault="004224A6" w:rsidP="00F81A2C">
      <w:pPr>
        <w:pBdr>
          <w:top w:val="nil"/>
          <w:left w:val="nil"/>
          <w:bottom w:val="nil"/>
          <w:right w:val="nil"/>
          <w:between w:val="nil"/>
        </w:pBdr>
        <w:spacing w:line="240" w:lineRule="auto"/>
        <w:ind w:leftChars="-60" w:left="-144" w:firstLineChars="0" w:firstLine="709"/>
        <w:jc w:val="both"/>
        <w:outlineLvl w:val="9"/>
        <w:rPr>
          <w:sz w:val="27"/>
          <w:szCs w:val="27"/>
          <w:shd w:val="clear" w:color="auto" w:fill="FFFFFF"/>
          <w:lang w:val="uk-UA"/>
        </w:rPr>
      </w:pPr>
      <w:r w:rsidRPr="007F265D">
        <w:rPr>
          <w:sz w:val="27"/>
          <w:szCs w:val="27"/>
          <w:shd w:val="clear" w:color="auto" w:fill="FFFFFF"/>
          <w:lang w:val="uk-UA"/>
        </w:rPr>
        <w:t xml:space="preserve">Отже, </w:t>
      </w:r>
      <w:r w:rsidR="00D463BA" w:rsidRPr="007F265D">
        <w:rPr>
          <w:color w:val="000000"/>
          <w:sz w:val="27"/>
          <w:szCs w:val="27"/>
          <w:shd w:val="clear" w:color="auto" w:fill="FFFFFF"/>
          <w:lang w:val="uk-UA"/>
        </w:rPr>
        <w:t>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тільки за 6 років, а саме</w:t>
      </w:r>
      <w:r w:rsidR="008F026F" w:rsidRPr="007F265D">
        <w:rPr>
          <w:color w:val="000000"/>
          <w:sz w:val="27"/>
          <w:szCs w:val="27"/>
          <w:shd w:val="clear" w:color="auto" w:fill="FFFFFF"/>
          <w:lang w:val="uk-UA"/>
        </w:rPr>
        <w:t>:</w:t>
      </w:r>
      <w:r w:rsidR="00D463BA" w:rsidRPr="007F265D">
        <w:rPr>
          <w:color w:val="000000"/>
          <w:sz w:val="27"/>
          <w:szCs w:val="27"/>
          <w:shd w:val="clear" w:color="auto" w:fill="FFFFFF"/>
          <w:lang w:val="uk-UA"/>
        </w:rPr>
        <w:t xml:space="preserve"> </w:t>
      </w:r>
      <w:r w:rsidR="008F026F" w:rsidRPr="007F265D">
        <w:rPr>
          <w:color w:val="000000"/>
          <w:sz w:val="27"/>
          <w:szCs w:val="27"/>
          <w:shd w:val="clear" w:color="auto" w:fill="FFFFFF"/>
          <w:lang w:val="uk-UA"/>
        </w:rPr>
        <w:t>2012</w:t>
      </w:r>
      <w:r w:rsidR="008F026F" w:rsidRPr="007F265D">
        <w:rPr>
          <w:sz w:val="27"/>
          <w:szCs w:val="27"/>
          <w:lang w:val="uk-UA"/>
        </w:rPr>
        <w:t>–2014 роки та 2020–2022 роки</w:t>
      </w:r>
      <w:r w:rsidR="00D463BA" w:rsidRPr="007F265D">
        <w:rPr>
          <w:color w:val="000000"/>
          <w:sz w:val="27"/>
          <w:szCs w:val="27"/>
          <w:shd w:val="clear" w:color="auto" w:fill="FFFFFF"/>
          <w:lang w:val="uk-UA"/>
        </w:rPr>
        <w:t>.</w:t>
      </w:r>
      <w:r w:rsidR="00D463BA" w:rsidRPr="007F265D">
        <w:rPr>
          <w:sz w:val="27"/>
          <w:szCs w:val="27"/>
          <w:shd w:val="clear" w:color="auto" w:fill="FFFFFF"/>
          <w:lang w:val="uk-UA"/>
        </w:rPr>
        <w:t xml:space="preserve"> </w:t>
      </w:r>
      <w:r w:rsidR="00E013DC" w:rsidRPr="007F265D">
        <w:rPr>
          <w:sz w:val="27"/>
          <w:szCs w:val="27"/>
          <w:shd w:val="clear" w:color="auto" w:fill="FFFFFF"/>
          <w:lang w:val="uk-UA"/>
        </w:rPr>
        <w:t>П</w:t>
      </w:r>
      <w:r w:rsidR="00CD7EFA" w:rsidRPr="007F265D">
        <w:rPr>
          <w:sz w:val="27"/>
          <w:szCs w:val="27"/>
          <w:shd w:val="clear" w:color="auto" w:fill="FFFFFF"/>
          <w:lang w:val="uk-UA"/>
        </w:rPr>
        <w:t>одані кандидатом копії</w:t>
      </w:r>
      <w:r w:rsidR="00192882" w:rsidRPr="007F265D">
        <w:rPr>
          <w:sz w:val="27"/>
          <w:szCs w:val="27"/>
          <w:lang w:val="uk-UA"/>
        </w:rPr>
        <w:t xml:space="preserve"> </w:t>
      </w:r>
      <w:r w:rsidR="00E013DC" w:rsidRPr="007F265D">
        <w:rPr>
          <w:sz w:val="27"/>
          <w:szCs w:val="27"/>
          <w:lang w:val="uk-UA"/>
        </w:rPr>
        <w:t>договорів про надання правничої допомоги, договору про внесення змін до договору про надання правничої допомоги за відсутності підписів та печаток</w:t>
      </w:r>
      <w:r w:rsidR="00EF1CED" w:rsidRPr="007F265D">
        <w:rPr>
          <w:sz w:val="27"/>
          <w:szCs w:val="27"/>
          <w:lang w:val="uk-UA"/>
        </w:rPr>
        <w:t xml:space="preserve"> </w:t>
      </w:r>
      <w:r w:rsidR="00EF1CED" w:rsidRPr="007F265D">
        <w:rPr>
          <w:sz w:val="27"/>
          <w:szCs w:val="27"/>
          <w:shd w:val="clear" w:color="auto" w:fill="FFFFFF"/>
          <w:lang w:val="uk-UA"/>
        </w:rPr>
        <w:t xml:space="preserve">безпосередньо </w:t>
      </w:r>
      <w:r w:rsidR="004F56E7" w:rsidRPr="007F265D">
        <w:rPr>
          <w:sz w:val="27"/>
          <w:szCs w:val="27"/>
          <w:shd w:val="clear" w:color="auto" w:fill="FFFFFF"/>
          <w:lang w:val="uk-UA"/>
        </w:rPr>
        <w:t xml:space="preserve">не </w:t>
      </w:r>
      <w:r w:rsidR="00EF1CED" w:rsidRPr="007F265D">
        <w:rPr>
          <w:sz w:val="27"/>
          <w:szCs w:val="27"/>
          <w:shd w:val="clear" w:color="auto" w:fill="FFFFFF"/>
          <w:lang w:val="uk-UA"/>
        </w:rPr>
        <w:t>підтверд</w:t>
      </w:r>
      <w:r w:rsidR="004F56E7" w:rsidRPr="007F265D">
        <w:rPr>
          <w:sz w:val="27"/>
          <w:szCs w:val="27"/>
          <w:shd w:val="clear" w:color="auto" w:fill="FFFFFF"/>
          <w:lang w:val="uk-UA"/>
        </w:rPr>
        <w:t>жують</w:t>
      </w:r>
      <w:r w:rsidR="00EF1CED" w:rsidRPr="007F265D">
        <w:rPr>
          <w:sz w:val="27"/>
          <w:szCs w:val="27"/>
          <w:shd w:val="clear" w:color="auto" w:fill="FFFFFF"/>
          <w:lang w:val="uk-UA"/>
        </w:rPr>
        <w:t xml:space="preserve"> наявність досвіду професійної діяльності адвоката щодо здійснення представництва в суді.</w:t>
      </w:r>
    </w:p>
    <w:p w:rsidR="00192882" w:rsidRPr="007F265D" w:rsidRDefault="00CD7EFA" w:rsidP="00F81A2C">
      <w:pPr>
        <w:pBdr>
          <w:top w:val="nil"/>
          <w:left w:val="nil"/>
          <w:bottom w:val="nil"/>
          <w:right w:val="nil"/>
          <w:between w:val="nil"/>
        </w:pBdr>
        <w:spacing w:line="240" w:lineRule="auto"/>
        <w:ind w:leftChars="-60" w:left="-144" w:firstLineChars="0" w:firstLine="709"/>
        <w:jc w:val="both"/>
        <w:outlineLvl w:val="9"/>
        <w:rPr>
          <w:sz w:val="27"/>
          <w:szCs w:val="27"/>
          <w:lang w:val="uk-UA"/>
        </w:rPr>
      </w:pPr>
      <w:r w:rsidRPr="007F265D">
        <w:rPr>
          <w:sz w:val="27"/>
          <w:szCs w:val="27"/>
          <w:lang w:val="uk-UA"/>
        </w:rPr>
        <w:t xml:space="preserve">З урахуванням викладеного </w:t>
      </w:r>
      <w:r w:rsidR="00192882" w:rsidRPr="007F265D">
        <w:rPr>
          <w:sz w:val="27"/>
          <w:szCs w:val="27"/>
          <w:lang w:val="uk-UA"/>
        </w:rPr>
        <w:t xml:space="preserve">Комісією встановлено відсутність </w:t>
      </w:r>
      <w:r w:rsidR="00250056" w:rsidRPr="007F265D">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92882" w:rsidRPr="007F265D">
        <w:rPr>
          <w:sz w:val="27"/>
          <w:szCs w:val="27"/>
          <w:lang w:val="uk-UA"/>
        </w:rPr>
        <w:t xml:space="preserve">, що є </w:t>
      </w:r>
      <w:r w:rsidR="00192882" w:rsidRPr="007F265D">
        <w:rPr>
          <w:sz w:val="27"/>
          <w:szCs w:val="27"/>
          <w:lang w:val="uk-UA"/>
        </w:rPr>
        <w:lastRenderedPageBreak/>
        <w:t xml:space="preserve">підставою для відмови </w:t>
      </w:r>
      <w:r w:rsidR="004070A3">
        <w:rPr>
          <w:sz w:val="27"/>
          <w:szCs w:val="27"/>
          <w:lang w:val="uk-UA"/>
        </w:rPr>
        <w:t>в</w:t>
      </w:r>
      <w:r w:rsidR="00192882" w:rsidRPr="007F265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7F265D" w:rsidRDefault="00533F3F" w:rsidP="00F81A2C">
      <w:pPr>
        <w:pBdr>
          <w:top w:val="nil"/>
          <w:left w:val="nil"/>
          <w:bottom w:val="nil"/>
          <w:right w:val="nil"/>
          <w:between w:val="nil"/>
        </w:pBdr>
        <w:spacing w:line="240" w:lineRule="auto"/>
        <w:ind w:leftChars="-60" w:left="-144" w:firstLineChars="0" w:firstLine="709"/>
        <w:jc w:val="both"/>
        <w:outlineLvl w:val="9"/>
        <w:rPr>
          <w:color w:val="000000"/>
          <w:sz w:val="27"/>
          <w:szCs w:val="27"/>
          <w:lang w:val="uk-UA"/>
        </w:rPr>
      </w:pPr>
      <w:r w:rsidRPr="007F265D">
        <w:rPr>
          <w:color w:val="000000"/>
          <w:sz w:val="27"/>
          <w:szCs w:val="27"/>
          <w:lang w:val="uk-UA"/>
        </w:rPr>
        <w:t xml:space="preserve">Керуючись статтями 79-3, 83, 93, 101 Закону України «Про судоустрій і статус суддів», </w:t>
      </w:r>
      <w:r w:rsidR="00290F9C" w:rsidRPr="00290F9C">
        <w:rPr>
          <w:color w:val="000000"/>
          <w:sz w:val="27"/>
          <w:szCs w:val="27"/>
          <w:lang w:val="uk-UA"/>
        </w:rPr>
        <w:t>Положенням про проведення конкурсу на зайняття вакантної посади судді,</w:t>
      </w:r>
      <w:r w:rsidR="00290F9C">
        <w:rPr>
          <w:color w:val="000000"/>
          <w:sz w:val="28"/>
          <w:szCs w:val="28"/>
          <w:lang w:val="uk-UA"/>
        </w:rPr>
        <w:t xml:space="preserve"> </w:t>
      </w:r>
      <w:r w:rsidRPr="007F265D">
        <w:rPr>
          <w:color w:val="000000"/>
          <w:sz w:val="27"/>
          <w:szCs w:val="27"/>
          <w:lang w:val="uk-UA"/>
        </w:rPr>
        <w:t xml:space="preserve">Комісія </w:t>
      </w:r>
      <w:r w:rsidRPr="007F265D">
        <w:rPr>
          <w:sz w:val="27"/>
          <w:szCs w:val="27"/>
          <w:lang w:val="uk-UA"/>
        </w:rPr>
        <w:t>одноголосно</w:t>
      </w:r>
    </w:p>
    <w:p w:rsidR="003A2B90" w:rsidRDefault="003A2B90" w:rsidP="00F81A2C">
      <w:pPr>
        <w:pBdr>
          <w:top w:val="nil"/>
          <w:left w:val="nil"/>
          <w:bottom w:val="nil"/>
          <w:right w:val="nil"/>
          <w:between w:val="nil"/>
        </w:pBdr>
        <w:spacing w:line="240" w:lineRule="auto"/>
        <w:ind w:leftChars="-60" w:left="-144" w:firstLineChars="0" w:firstLine="0"/>
        <w:rPr>
          <w:color w:val="000000"/>
          <w:sz w:val="27"/>
          <w:szCs w:val="27"/>
          <w:lang w:val="uk-UA"/>
        </w:rPr>
      </w:pPr>
    </w:p>
    <w:p w:rsidR="009A4BCD" w:rsidRPr="007F265D" w:rsidRDefault="00533F3F" w:rsidP="00F81A2C">
      <w:pPr>
        <w:pBdr>
          <w:top w:val="nil"/>
          <w:left w:val="nil"/>
          <w:bottom w:val="nil"/>
          <w:right w:val="nil"/>
          <w:between w:val="nil"/>
        </w:pBdr>
        <w:spacing w:line="240" w:lineRule="auto"/>
        <w:ind w:leftChars="-60" w:left="-141" w:hanging="3"/>
        <w:jc w:val="center"/>
        <w:rPr>
          <w:color w:val="000000"/>
          <w:sz w:val="27"/>
          <w:szCs w:val="27"/>
          <w:lang w:val="uk-UA"/>
        </w:rPr>
      </w:pPr>
      <w:r w:rsidRPr="007F265D">
        <w:rPr>
          <w:color w:val="000000"/>
          <w:sz w:val="27"/>
          <w:szCs w:val="27"/>
          <w:lang w:val="uk-UA"/>
        </w:rPr>
        <w:t>вирішила:</w:t>
      </w:r>
      <w:bookmarkStart w:id="0" w:name="_GoBack"/>
      <w:bookmarkEnd w:id="0"/>
    </w:p>
    <w:p w:rsidR="003A2B90" w:rsidRDefault="003A2B90" w:rsidP="00F81A2C">
      <w:pPr>
        <w:pBdr>
          <w:top w:val="nil"/>
          <w:left w:val="nil"/>
          <w:bottom w:val="nil"/>
          <w:right w:val="nil"/>
          <w:between w:val="nil"/>
        </w:pBdr>
        <w:spacing w:line="240" w:lineRule="auto"/>
        <w:ind w:leftChars="-60" w:left="-144" w:firstLineChars="0" w:firstLine="0"/>
        <w:jc w:val="both"/>
        <w:outlineLvl w:val="9"/>
        <w:rPr>
          <w:color w:val="000000"/>
          <w:sz w:val="27"/>
          <w:szCs w:val="27"/>
          <w:lang w:val="uk-UA"/>
        </w:rPr>
      </w:pPr>
    </w:p>
    <w:p w:rsidR="009A4BCD" w:rsidRPr="007F265D" w:rsidRDefault="007A237C" w:rsidP="00F81A2C">
      <w:pPr>
        <w:pBdr>
          <w:top w:val="nil"/>
          <w:left w:val="nil"/>
          <w:bottom w:val="nil"/>
          <w:right w:val="nil"/>
          <w:between w:val="nil"/>
        </w:pBdr>
        <w:spacing w:line="240" w:lineRule="auto"/>
        <w:ind w:leftChars="-60" w:left="-144"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r w:rsidR="00763196" w:rsidRPr="007F265D">
        <w:rPr>
          <w:sz w:val="27"/>
          <w:szCs w:val="27"/>
          <w:lang w:val="uk-UA"/>
        </w:rPr>
        <w:t>Бондарчуку Олександру Анатолійовичу</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w:t>
      </w:r>
      <w:r w:rsidR="00F81A2C">
        <w:rPr>
          <w:color w:val="000000"/>
          <w:sz w:val="27"/>
          <w:szCs w:val="27"/>
          <w:lang w:val="uk-UA"/>
        </w:rPr>
        <w:t xml:space="preserve"> </w:t>
      </w:r>
      <w:r w:rsidR="00573D9B" w:rsidRPr="007F265D">
        <w:rPr>
          <w:color w:val="000000"/>
          <w:sz w:val="27"/>
          <w:szCs w:val="27"/>
          <w:lang w:val="uk-UA"/>
        </w:rPr>
        <w:t>14</w:t>
      </w:r>
      <w:r w:rsidR="00F81A2C">
        <w:rPr>
          <w:color w:val="000000"/>
          <w:sz w:val="27"/>
          <w:szCs w:val="27"/>
          <w:lang w:val="uk-UA"/>
        </w:rPr>
        <w:t xml:space="preserve"> </w:t>
      </w:r>
      <w:r w:rsidR="00533F3F" w:rsidRPr="007F265D">
        <w:rPr>
          <w:color w:val="000000"/>
          <w:sz w:val="27"/>
          <w:szCs w:val="27"/>
          <w:lang w:val="uk-UA"/>
        </w:rPr>
        <w:t>вересня 2023 року № 94/зп-23 (зі змінами).</w:t>
      </w:r>
    </w:p>
    <w:p w:rsidR="009A4BCD" w:rsidRPr="007F265D" w:rsidRDefault="009A4BCD" w:rsidP="00F81A2C">
      <w:pPr>
        <w:pBdr>
          <w:top w:val="nil"/>
          <w:left w:val="nil"/>
          <w:bottom w:val="nil"/>
          <w:right w:val="nil"/>
          <w:between w:val="nil"/>
        </w:pBdr>
        <w:spacing w:line="240" w:lineRule="auto"/>
        <w:ind w:leftChars="-60" w:left="-141" w:hanging="3"/>
        <w:jc w:val="both"/>
        <w:rPr>
          <w:color w:val="000000"/>
          <w:sz w:val="27"/>
          <w:szCs w:val="27"/>
          <w:lang w:val="uk-UA"/>
        </w:rPr>
      </w:pPr>
    </w:p>
    <w:p w:rsidR="009A4BCD" w:rsidRPr="007F265D" w:rsidRDefault="009A4BCD" w:rsidP="00F81A2C">
      <w:pPr>
        <w:pBdr>
          <w:top w:val="nil"/>
          <w:left w:val="nil"/>
          <w:bottom w:val="nil"/>
          <w:right w:val="nil"/>
          <w:between w:val="nil"/>
        </w:pBdr>
        <w:spacing w:line="240" w:lineRule="auto"/>
        <w:ind w:leftChars="-60" w:left="-141" w:hanging="3"/>
        <w:jc w:val="both"/>
        <w:rPr>
          <w:color w:val="000000"/>
          <w:sz w:val="27"/>
          <w:szCs w:val="27"/>
          <w:lang w:val="uk-UA"/>
        </w:rPr>
      </w:pPr>
    </w:p>
    <w:p w:rsidR="0023699C" w:rsidRPr="007F265D" w:rsidRDefault="0023699C" w:rsidP="00F81A2C">
      <w:pPr>
        <w:pBdr>
          <w:top w:val="nil"/>
          <w:left w:val="nil"/>
          <w:bottom w:val="nil"/>
          <w:right w:val="nil"/>
          <w:between w:val="nil"/>
        </w:pBdr>
        <w:spacing w:line="240" w:lineRule="auto"/>
        <w:ind w:leftChars="-60" w:left="-14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F81A2C">
        <w:rPr>
          <w:color w:val="000000"/>
          <w:sz w:val="27"/>
          <w:szCs w:val="27"/>
          <w:lang w:val="uk-UA"/>
        </w:rPr>
        <w:tab/>
      </w:r>
      <w:r w:rsidR="00236431">
        <w:rPr>
          <w:color w:val="000000"/>
          <w:sz w:val="27"/>
          <w:szCs w:val="27"/>
          <w:lang w:val="uk-UA"/>
        </w:rPr>
        <w:t xml:space="preserve"> </w:t>
      </w:r>
      <w:r w:rsidRPr="007F265D">
        <w:rPr>
          <w:sz w:val="27"/>
          <w:szCs w:val="27"/>
          <w:lang w:val="uk-UA"/>
        </w:rPr>
        <w:t>Сергій ЧУМАК</w:t>
      </w:r>
    </w:p>
    <w:p w:rsidR="0023699C" w:rsidRPr="007F265D" w:rsidRDefault="0023699C" w:rsidP="00F81A2C">
      <w:pPr>
        <w:pBdr>
          <w:top w:val="nil"/>
          <w:left w:val="nil"/>
          <w:bottom w:val="nil"/>
          <w:right w:val="nil"/>
          <w:between w:val="nil"/>
        </w:pBdr>
        <w:spacing w:line="240" w:lineRule="auto"/>
        <w:ind w:leftChars="-60" w:left="-141" w:hanging="3"/>
        <w:jc w:val="both"/>
        <w:rPr>
          <w:sz w:val="27"/>
          <w:szCs w:val="27"/>
          <w:lang w:val="uk-UA"/>
        </w:rPr>
      </w:pPr>
    </w:p>
    <w:p w:rsidR="0023699C" w:rsidRPr="007F265D" w:rsidRDefault="0023699C" w:rsidP="00F81A2C">
      <w:pPr>
        <w:pBdr>
          <w:top w:val="nil"/>
          <w:left w:val="nil"/>
          <w:bottom w:val="nil"/>
          <w:right w:val="nil"/>
          <w:between w:val="nil"/>
        </w:pBdr>
        <w:spacing w:line="240" w:lineRule="auto"/>
        <w:ind w:leftChars="-60" w:left="-141" w:hanging="3"/>
        <w:jc w:val="both"/>
        <w:rPr>
          <w:sz w:val="27"/>
          <w:szCs w:val="27"/>
          <w:lang w:val="uk-UA"/>
        </w:rPr>
      </w:pPr>
    </w:p>
    <w:p w:rsidR="0023699C" w:rsidRPr="007F265D" w:rsidRDefault="0023699C" w:rsidP="00F81A2C">
      <w:pPr>
        <w:pBdr>
          <w:top w:val="nil"/>
          <w:left w:val="nil"/>
          <w:bottom w:val="nil"/>
          <w:right w:val="nil"/>
          <w:between w:val="nil"/>
        </w:pBdr>
        <w:spacing w:line="240" w:lineRule="auto"/>
        <w:ind w:leftChars="-60" w:left="-141" w:hanging="3"/>
        <w:jc w:val="both"/>
        <w:rPr>
          <w:sz w:val="27"/>
          <w:szCs w:val="27"/>
          <w:lang w:val="uk-UA"/>
        </w:rPr>
      </w:pPr>
      <w:r w:rsidRPr="007F265D">
        <w:rPr>
          <w:sz w:val="27"/>
          <w:szCs w:val="27"/>
          <w:lang w:val="uk-UA"/>
        </w:rPr>
        <w:t>Чле</w:t>
      </w:r>
      <w:r w:rsidR="00F81A2C">
        <w:rPr>
          <w:sz w:val="27"/>
          <w:szCs w:val="27"/>
          <w:lang w:val="uk-UA"/>
        </w:rPr>
        <w:t>ни Комісії:</w:t>
      </w:r>
      <w:r w:rsidR="00F81A2C">
        <w:rPr>
          <w:sz w:val="27"/>
          <w:szCs w:val="27"/>
          <w:lang w:val="uk-UA"/>
        </w:rPr>
        <w:tab/>
      </w:r>
      <w:r w:rsidR="00F81A2C">
        <w:rPr>
          <w:sz w:val="27"/>
          <w:szCs w:val="27"/>
          <w:lang w:val="uk-UA"/>
        </w:rPr>
        <w:tab/>
      </w:r>
      <w:r w:rsidR="00F81A2C">
        <w:rPr>
          <w:sz w:val="27"/>
          <w:szCs w:val="27"/>
          <w:lang w:val="uk-UA"/>
        </w:rPr>
        <w:tab/>
      </w:r>
      <w:r w:rsidR="00F81A2C">
        <w:rPr>
          <w:sz w:val="27"/>
          <w:szCs w:val="27"/>
          <w:lang w:val="uk-UA"/>
        </w:rPr>
        <w:tab/>
      </w:r>
      <w:r w:rsidR="00F81A2C">
        <w:rPr>
          <w:sz w:val="27"/>
          <w:szCs w:val="27"/>
          <w:lang w:val="uk-UA"/>
        </w:rPr>
        <w:tab/>
      </w:r>
      <w:r w:rsidR="00F81A2C">
        <w:rPr>
          <w:sz w:val="27"/>
          <w:szCs w:val="27"/>
          <w:lang w:val="uk-UA"/>
        </w:rPr>
        <w:tab/>
      </w:r>
      <w:r w:rsidR="00F81A2C">
        <w:rPr>
          <w:sz w:val="27"/>
          <w:szCs w:val="27"/>
          <w:lang w:val="uk-UA"/>
        </w:rPr>
        <w:tab/>
      </w:r>
      <w:r w:rsidR="00F81A2C">
        <w:rPr>
          <w:sz w:val="27"/>
          <w:szCs w:val="27"/>
          <w:lang w:val="uk-UA"/>
        </w:rPr>
        <w:tab/>
        <w:t xml:space="preserve"> </w:t>
      </w:r>
      <w:r w:rsidRPr="007F265D">
        <w:rPr>
          <w:sz w:val="27"/>
          <w:szCs w:val="27"/>
          <w:lang w:val="uk-UA"/>
        </w:rPr>
        <w:t>Андрій ПАСІЧНИК</w:t>
      </w:r>
    </w:p>
    <w:p w:rsidR="0023699C" w:rsidRPr="007F265D" w:rsidRDefault="0023699C" w:rsidP="00F81A2C">
      <w:pPr>
        <w:pBdr>
          <w:top w:val="nil"/>
          <w:left w:val="nil"/>
          <w:bottom w:val="nil"/>
          <w:right w:val="nil"/>
          <w:between w:val="nil"/>
        </w:pBdr>
        <w:spacing w:line="240" w:lineRule="auto"/>
        <w:ind w:leftChars="-60" w:left="-141" w:hanging="3"/>
        <w:jc w:val="both"/>
        <w:rPr>
          <w:sz w:val="27"/>
          <w:szCs w:val="27"/>
          <w:lang w:val="uk-UA"/>
        </w:rPr>
      </w:pPr>
    </w:p>
    <w:p w:rsidR="00F81A2C" w:rsidRDefault="00F81A2C" w:rsidP="00F81A2C">
      <w:pPr>
        <w:pBdr>
          <w:top w:val="nil"/>
          <w:left w:val="nil"/>
          <w:bottom w:val="nil"/>
          <w:right w:val="nil"/>
          <w:between w:val="nil"/>
        </w:pBdr>
        <w:spacing w:line="240" w:lineRule="auto"/>
        <w:ind w:leftChars="-60" w:left="-144" w:firstLineChars="0" w:firstLine="0"/>
        <w:jc w:val="both"/>
        <w:rPr>
          <w:sz w:val="27"/>
          <w:szCs w:val="27"/>
          <w:lang w:val="uk-UA"/>
        </w:rPr>
      </w:pPr>
    </w:p>
    <w:p w:rsidR="0023699C" w:rsidRPr="007F265D" w:rsidRDefault="00F81A2C" w:rsidP="00F81A2C">
      <w:pPr>
        <w:pBdr>
          <w:top w:val="nil"/>
          <w:left w:val="nil"/>
          <w:bottom w:val="nil"/>
          <w:right w:val="nil"/>
          <w:between w:val="nil"/>
        </w:pBdr>
        <w:spacing w:line="240" w:lineRule="auto"/>
        <w:ind w:leftChars="-60" w:left="-144" w:firstLineChars="0" w:firstLine="0"/>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36431">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74" w:rsidRDefault="004A3174">
      <w:pPr>
        <w:spacing w:line="240" w:lineRule="auto"/>
        <w:ind w:left="0" w:hanging="2"/>
      </w:pPr>
      <w:r>
        <w:separator/>
      </w:r>
    </w:p>
  </w:endnote>
  <w:endnote w:type="continuationSeparator" w:id="0">
    <w:p w:rsidR="004A3174" w:rsidRDefault="004A31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74" w:rsidRDefault="004A3174">
      <w:pPr>
        <w:spacing w:line="240" w:lineRule="auto"/>
        <w:ind w:left="0" w:hanging="2"/>
      </w:pPr>
      <w:r>
        <w:separator/>
      </w:r>
    </w:p>
  </w:footnote>
  <w:footnote w:type="continuationSeparator" w:id="0">
    <w:p w:rsidR="004A3174" w:rsidRDefault="004A317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81A2C">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B01A2"/>
    <w:rsid w:val="000C54B9"/>
    <w:rsid w:val="000E0331"/>
    <w:rsid w:val="000E7DAF"/>
    <w:rsid w:val="00101B47"/>
    <w:rsid w:val="00146AA4"/>
    <w:rsid w:val="00157C4E"/>
    <w:rsid w:val="00161C36"/>
    <w:rsid w:val="001642BA"/>
    <w:rsid w:val="00192882"/>
    <w:rsid w:val="001F40E8"/>
    <w:rsid w:val="00210341"/>
    <w:rsid w:val="00217B87"/>
    <w:rsid w:val="00236431"/>
    <w:rsid w:val="0023699C"/>
    <w:rsid w:val="00250056"/>
    <w:rsid w:val="00271586"/>
    <w:rsid w:val="00290F9C"/>
    <w:rsid w:val="00295ED1"/>
    <w:rsid w:val="002B17AC"/>
    <w:rsid w:val="002F2B79"/>
    <w:rsid w:val="00330C6B"/>
    <w:rsid w:val="00361C80"/>
    <w:rsid w:val="003A2B90"/>
    <w:rsid w:val="003C2EDF"/>
    <w:rsid w:val="003E348A"/>
    <w:rsid w:val="004070A3"/>
    <w:rsid w:val="004224A6"/>
    <w:rsid w:val="00457DE1"/>
    <w:rsid w:val="004849AA"/>
    <w:rsid w:val="004A3174"/>
    <w:rsid w:val="004F56E7"/>
    <w:rsid w:val="00533F3F"/>
    <w:rsid w:val="0054034B"/>
    <w:rsid w:val="00573D9B"/>
    <w:rsid w:val="00655CE2"/>
    <w:rsid w:val="00660EDC"/>
    <w:rsid w:val="006863DB"/>
    <w:rsid w:val="00691F84"/>
    <w:rsid w:val="006B7AA0"/>
    <w:rsid w:val="00763196"/>
    <w:rsid w:val="007A237C"/>
    <w:rsid w:val="007F265D"/>
    <w:rsid w:val="008319B0"/>
    <w:rsid w:val="00847CB3"/>
    <w:rsid w:val="00871A4E"/>
    <w:rsid w:val="008A5A6B"/>
    <w:rsid w:val="008F026F"/>
    <w:rsid w:val="00912F23"/>
    <w:rsid w:val="009520F8"/>
    <w:rsid w:val="009A4BCD"/>
    <w:rsid w:val="009A4DF1"/>
    <w:rsid w:val="009E07D6"/>
    <w:rsid w:val="00A30E41"/>
    <w:rsid w:val="00A35ED4"/>
    <w:rsid w:val="00A85654"/>
    <w:rsid w:val="00A936E9"/>
    <w:rsid w:val="00AA3BBC"/>
    <w:rsid w:val="00AD2941"/>
    <w:rsid w:val="00AE7D44"/>
    <w:rsid w:val="00AF3628"/>
    <w:rsid w:val="00B8166F"/>
    <w:rsid w:val="00CD7EFA"/>
    <w:rsid w:val="00D017E0"/>
    <w:rsid w:val="00D30473"/>
    <w:rsid w:val="00D463BA"/>
    <w:rsid w:val="00D835C5"/>
    <w:rsid w:val="00DA62C6"/>
    <w:rsid w:val="00DC439F"/>
    <w:rsid w:val="00DF3E64"/>
    <w:rsid w:val="00E013DC"/>
    <w:rsid w:val="00E27267"/>
    <w:rsid w:val="00E60DF9"/>
    <w:rsid w:val="00ED3AF7"/>
    <w:rsid w:val="00EF0F9D"/>
    <w:rsid w:val="00EF1CED"/>
    <w:rsid w:val="00F346D7"/>
    <w:rsid w:val="00F62170"/>
    <w:rsid w:val="00F81A2C"/>
    <w:rsid w:val="00FC2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5654</Words>
  <Characters>3224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2024-03-15T12:58:00Z</dcterms:created>
  <dcterms:modified xsi:type="dcterms:W3CDTF">2024-03-15T12:58:00Z</dcterms:modified>
</cp:coreProperties>
</file>