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1135BF" w:rsidRDefault="00973D1F" w:rsidP="00973D1F">
      <w:pPr>
        <w:ind w:left="4517" w:right="4200"/>
        <w:rPr>
          <w:color w:val="FF0000"/>
        </w:rPr>
      </w:pPr>
      <w:r w:rsidRPr="001135BF">
        <w:rPr>
          <w:noProof/>
          <w:color w:val="FF0000"/>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1135BF" w:rsidRDefault="00973D1F" w:rsidP="00973D1F">
      <w:pPr>
        <w:rPr>
          <w:color w:val="FF0000"/>
        </w:rPr>
      </w:pPr>
    </w:p>
    <w:p w14:paraId="32C65CE9" w14:textId="77777777" w:rsidR="00973D1F" w:rsidRPr="00CB3726" w:rsidRDefault="00973D1F" w:rsidP="00973D1F">
      <w:pPr>
        <w:ind w:right="57"/>
        <w:jc w:val="center"/>
        <w:rPr>
          <w:sz w:val="36"/>
          <w:szCs w:val="36"/>
        </w:rPr>
      </w:pPr>
      <w:r w:rsidRPr="00CB3726">
        <w:rPr>
          <w:sz w:val="36"/>
          <w:szCs w:val="36"/>
        </w:rPr>
        <w:t>ВИЩА КВАЛІФІКАЦІЙНА КОМІСІЯ СУДДІВ УКРАЇНИ</w:t>
      </w:r>
    </w:p>
    <w:p w14:paraId="7EE7344D" w14:textId="77777777" w:rsidR="00973D1F" w:rsidRPr="001135BF" w:rsidRDefault="00973D1F" w:rsidP="00973D1F">
      <w:pPr>
        <w:ind w:right="57"/>
      </w:pPr>
    </w:p>
    <w:p w14:paraId="06CE7020" w14:textId="7867A5CC" w:rsidR="00973D1F" w:rsidRPr="001135BF" w:rsidRDefault="00FB1493" w:rsidP="005E1E56">
      <w:pPr>
        <w:shd w:val="clear" w:color="auto" w:fill="FFFFFF"/>
        <w:jc w:val="both"/>
      </w:pPr>
      <w:r w:rsidRPr="001135BF">
        <w:t>05 червня</w:t>
      </w:r>
      <w:r w:rsidR="00973D1F" w:rsidRPr="001135BF">
        <w:t xml:space="preserve"> 202</w:t>
      </w:r>
      <w:r w:rsidR="00C05B53" w:rsidRPr="001135BF">
        <w:t>5</w:t>
      </w:r>
      <w:r w:rsidR="00973D1F" w:rsidRPr="001135BF">
        <w:t xml:space="preserve"> року</w:t>
      </w:r>
      <w:r w:rsidR="00973D1F" w:rsidRPr="001135BF">
        <w:tab/>
      </w:r>
      <w:r w:rsidR="007E0F0D" w:rsidRPr="001135BF">
        <w:tab/>
      </w:r>
      <w:r w:rsidR="007E0F0D" w:rsidRPr="001135BF">
        <w:tab/>
      </w:r>
      <w:r w:rsidR="00684CE9" w:rsidRPr="001135BF">
        <w:tab/>
      </w:r>
      <w:r w:rsidR="007E0F0D" w:rsidRPr="001135BF">
        <w:tab/>
      </w:r>
      <w:r w:rsidR="00FD061F" w:rsidRPr="001135BF">
        <w:t xml:space="preserve">                    </w:t>
      </w:r>
      <w:r w:rsidR="007B3C6C">
        <w:t xml:space="preserve">                 </w:t>
      </w:r>
      <w:r w:rsidR="00FD061F" w:rsidRPr="001135BF">
        <w:t xml:space="preserve">   </w:t>
      </w:r>
      <w:r w:rsidR="00092404">
        <w:t xml:space="preserve">                       </w:t>
      </w:r>
      <w:r w:rsidR="00FD061F" w:rsidRPr="001135BF">
        <w:t xml:space="preserve"> </w:t>
      </w:r>
      <w:r w:rsidR="00973D1F" w:rsidRPr="001135BF">
        <w:t xml:space="preserve"> м. Київ</w:t>
      </w:r>
    </w:p>
    <w:p w14:paraId="38B042BC" w14:textId="77777777" w:rsidR="00973D1F" w:rsidRPr="001135BF" w:rsidRDefault="00973D1F" w:rsidP="00DD656A">
      <w:pPr>
        <w:shd w:val="clear" w:color="auto" w:fill="FFFFFF"/>
        <w:ind w:firstLine="567"/>
        <w:jc w:val="both"/>
      </w:pPr>
    </w:p>
    <w:p w14:paraId="5CFCE83B" w14:textId="43D67805" w:rsidR="00973D1F" w:rsidRPr="001135BF" w:rsidRDefault="00973D1F" w:rsidP="00DD656A">
      <w:pPr>
        <w:shd w:val="clear" w:color="auto" w:fill="FFFFFF"/>
        <w:ind w:firstLine="567"/>
        <w:jc w:val="center"/>
        <w:rPr>
          <w:bCs/>
          <w:u w:val="single"/>
        </w:rPr>
      </w:pPr>
      <w:r w:rsidRPr="001135BF">
        <w:rPr>
          <w:bCs/>
        </w:rPr>
        <w:t xml:space="preserve">Р І Ш Е Н </w:t>
      </w:r>
      <w:proofErr w:type="spellStart"/>
      <w:r w:rsidRPr="001135BF">
        <w:rPr>
          <w:bCs/>
        </w:rPr>
        <w:t>Н</w:t>
      </w:r>
      <w:proofErr w:type="spellEnd"/>
      <w:r w:rsidRPr="001135BF">
        <w:rPr>
          <w:bCs/>
        </w:rPr>
        <w:t xml:space="preserve"> Я  № </w:t>
      </w:r>
      <w:r w:rsidR="000547C0">
        <w:rPr>
          <w:bCs/>
          <w:u w:val="single"/>
        </w:rPr>
        <w:t>78/ас-25</w:t>
      </w:r>
    </w:p>
    <w:p w14:paraId="6D6619A4" w14:textId="77777777" w:rsidR="00973D1F" w:rsidRPr="001135BF" w:rsidRDefault="00973D1F" w:rsidP="00DD656A">
      <w:pPr>
        <w:shd w:val="clear" w:color="auto" w:fill="FFFFFF"/>
        <w:tabs>
          <w:tab w:val="left" w:pos="567"/>
        </w:tabs>
        <w:ind w:firstLine="567"/>
        <w:jc w:val="both"/>
      </w:pPr>
    </w:p>
    <w:p w14:paraId="00F28C3D" w14:textId="34BBB324" w:rsidR="00973D1F" w:rsidRPr="001135BF" w:rsidRDefault="00973D1F" w:rsidP="005E1E56">
      <w:pPr>
        <w:shd w:val="clear" w:color="auto" w:fill="FFFFFF"/>
        <w:tabs>
          <w:tab w:val="left" w:pos="567"/>
        </w:tabs>
        <w:jc w:val="both"/>
      </w:pPr>
      <w:r w:rsidRPr="001135BF">
        <w:t>Вища кваліфікаційна комісія суддів України у складі Першої палати:</w:t>
      </w:r>
    </w:p>
    <w:p w14:paraId="73FAA3C0" w14:textId="77777777" w:rsidR="00973D1F" w:rsidRPr="001135BF" w:rsidRDefault="00973D1F" w:rsidP="00DD656A">
      <w:pPr>
        <w:shd w:val="clear" w:color="auto" w:fill="FFFFFF"/>
        <w:ind w:firstLine="567"/>
        <w:jc w:val="both"/>
      </w:pPr>
    </w:p>
    <w:p w14:paraId="7168E14D" w14:textId="299B56B4" w:rsidR="00973D1F" w:rsidRPr="001135BF" w:rsidRDefault="00973D1F" w:rsidP="005E1E56">
      <w:pPr>
        <w:shd w:val="clear" w:color="auto" w:fill="FFFFFF"/>
        <w:jc w:val="both"/>
        <w:rPr>
          <w:bCs/>
        </w:rPr>
      </w:pPr>
      <w:r w:rsidRPr="001135BF">
        <w:rPr>
          <w:bCs/>
        </w:rPr>
        <w:t>головуючого – Андрія ПАСІЧНИКА,</w:t>
      </w:r>
    </w:p>
    <w:p w14:paraId="5F984992" w14:textId="77777777" w:rsidR="00973D1F" w:rsidRPr="001135BF" w:rsidRDefault="00973D1F" w:rsidP="00DD656A">
      <w:pPr>
        <w:shd w:val="clear" w:color="auto" w:fill="FFFFFF"/>
        <w:tabs>
          <w:tab w:val="left" w:pos="3969"/>
        </w:tabs>
        <w:ind w:firstLine="567"/>
        <w:jc w:val="both"/>
        <w:rPr>
          <w:bCs/>
        </w:rPr>
      </w:pPr>
    </w:p>
    <w:p w14:paraId="704B56F4" w14:textId="01F7FB4A" w:rsidR="00973D1F" w:rsidRPr="001135BF" w:rsidRDefault="00973D1F" w:rsidP="005E1E56">
      <w:pPr>
        <w:shd w:val="clear" w:color="auto" w:fill="FFFFFF"/>
        <w:tabs>
          <w:tab w:val="left" w:pos="3969"/>
        </w:tabs>
        <w:jc w:val="both"/>
        <w:rPr>
          <w:bCs/>
        </w:rPr>
      </w:pPr>
      <w:r w:rsidRPr="001135BF">
        <w:rPr>
          <w:bCs/>
        </w:rPr>
        <w:t>членів Комісії: Ярослава ДУХА</w:t>
      </w:r>
      <w:r w:rsidR="00AC71A9" w:rsidRPr="001135BF">
        <w:rPr>
          <w:bCs/>
        </w:rPr>
        <w:t xml:space="preserve"> (доповідач)</w:t>
      </w:r>
      <w:r w:rsidRPr="001135BF">
        <w:rPr>
          <w:bCs/>
        </w:rPr>
        <w:t>, Романа КИДИСЮКА, Романа САБОДАША, Руслана СИДОРОВИЧА</w:t>
      </w:r>
    </w:p>
    <w:p w14:paraId="1553C495" w14:textId="77777777" w:rsidR="00973D1F" w:rsidRPr="001135BF" w:rsidRDefault="00973D1F" w:rsidP="00DD656A">
      <w:pPr>
        <w:shd w:val="clear" w:color="auto" w:fill="FFFFFF"/>
        <w:tabs>
          <w:tab w:val="left" w:pos="3969"/>
        </w:tabs>
        <w:ind w:firstLine="567"/>
        <w:jc w:val="both"/>
        <w:rPr>
          <w:bCs/>
        </w:rPr>
      </w:pPr>
    </w:p>
    <w:p w14:paraId="49A93802" w14:textId="77777777" w:rsidR="00973D1F" w:rsidRPr="001135BF" w:rsidRDefault="00973D1F" w:rsidP="005E1E56">
      <w:pPr>
        <w:shd w:val="clear" w:color="auto" w:fill="FFFFFF"/>
        <w:tabs>
          <w:tab w:val="left" w:pos="3969"/>
        </w:tabs>
        <w:jc w:val="both"/>
        <w:rPr>
          <w:bCs/>
        </w:rPr>
      </w:pPr>
      <w:r w:rsidRPr="001135BF">
        <w:rPr>
          <w:bCs/>
        </w:rPr>
        <w:t xml:space="preserve">за участі: </w:t>
      </w:r>
    </w:p>
    <w:p w14:paraId="7BD6812F" w14:textId="77777777" w:rsidR="00973D1F" w:rsidRPr="001135BF" w:rsidRDefault="00973D1F" w:rsidP="00DD656A">
      <w:pPr>
        <w:shd w:val="clear" w:color="auto" w:fill="FFFFFF"/>
        <w:tabs>
          <w:tab w:val="left" w:pos="3969"/>
        </w:tabs>
        <w:ind w:firstLine="567"/>
        <w:jc w:val="both"/>
        <w:rPr>
          <w:bCs/>
          <w:color w:val="FF0000"/>
        </w:rPr>
      </w:pPr>
    </w:p>
    <w:p w14:paraId="6F26EDD2" w14:textId="3A04F707" w:rsidR="00973D1F" w:rsidRPr="001135BF" w:rsidRDefault="00973D1F" w:rsidP="005E1E56">
      <w:pPr>
        <w:shd w:val="clear" w:color="auto" w:fill="FFFFFF"/>
        <w:tabs>
          <w:tab w:val="left" w:pos="3969"/>
        </w:tabs>
        <w:jc w:val="both"/>
      </w:pPr>
      <w:r w:rsidRPr="001135BF">
        <w:t xml:space="preserve">кандидата на посаду судді апеляційного адміністративного суду </w:t>
      </w:r>
      <w:r w:rsidR="00FB1493" w:rsidRPr="001135BF">
        <w:t>Олени ОСІПОВОЇ</w:t>
      </w:r>
      <w:r w:rsidRPr="001135BF">
        <w:t>,</w:t>
      </w:r>
    </w:p>
    <w:p w14:paraId="6B859936" w14:textId="7F53AC5E" w:rsidR="00FB1493" w:rsidRPr="001135BF" w:rsidRDefault="00FB1493" w:rsidP="00DD656A">
      <w:pPr>
        <w:shd w:val="clear" w:color="auto" w:fill="FFFFFF"/>
        <w:tabs>
          <w:tab w:val="left" w:pos="3969"/>
        </w:tabs>
        <w:ind w:firstLine="567"/>
        <w:jc w:val="both"/>
      </w:pPr>
    </w:p>
    <w:p w14:paraId="480886D0" w14:textId="031A7EFD" w:rsidR="00FB1493" w:rsidRPr="001135BF" w:rsidRDefault="00FB1493" w:rsidP="005E1E56">
      <w:pPr>
        <w:shd w:val="clear" w:color="auto" w:fill="FFFFFF"/>
        <w:tabs>
          <w:tab w:val="left" w:pos="3969"/>
        </w:tabs>
        <w:jc w:val="both"/>
      </w:pPr>
      <w:r w:rsidRPr="001135BF">
        <w:t>представника Громадської ради доброчесності</w:t>
      </w:r>
      <w:r w:rsidR="00C71B55" w:rsidRPr="001135BF">
        <w:t xml:space="preserve"> Ольги ПІСКУНОВОЇ</w:t>
      </w:r>
      <w:r w:rsidR="005E1E56">
        <w:t>,</w:t>
      </w:r>
    </w:p>
    <w:p w14:paraId="2D48F24D" w14:textId="628448CA" w:rsidR="00260950" w:rsidRPr="001135BF" w:rsidRDefault="00260950" w:rsidP="00DD656A">
      <w:pPr>
        <w:shd w:val="clear" w:color="auto" w:fill="FFFFFF"/>
        <w:tabs>
          <w:tab w:val="left" w:pos="3969"/>
        </w:tabs>
        <w:ind w:firstLine="567"/>
        <w:jc w:val="both"/>
        <w:rPr>
          <w:color w:val="FF0000"/>
        </w:rPr>
      </w:pPr>
    </w:p>
    <w:p w14:paraId="1EEA7E84" w14:textId="52F28E06" w:rsidR="00260950" w:rsidRPr="001135BF" w:rsidRDefault="00260950" w:rsidP="005E1E56">
      <w:pPr>
        <w:shd w:val="clear" w:color="auto" w:fill="FFFFFF"/>
        <w:jc w:val="both"/>
      </w:pPr>
      <w:r w:rsidRPr="001135BF">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адміністративного суду </w:t>
      </w:r>
      <w:proofErr w:type="spellStart"/>
      <w:r w:rsidR="00FB1493" w:rsidRPr="001135BF">
        <w:t>Осіпової</w:t>
      </w:r>
      <w:proofErr w:type="spellEnd"/>
      <w:r w:rsidR="00FB1493" w:rsidRPr="001135BF">
        <w:t xml:space="preserve"> Олени Олександрівни</w:t>
      </w:r>
      <w:r w:rsidR="005E1E56">
        <w:t xml:space="preserve"> в</w:t>
      </w:r>
      <w:r w:rsidRPr="001135BF">
        <w:t xml:space="preserve"> межах конкурсу, оголошеного рішенням Комісії від 14 вересня 2023 року № 94/зп-23 (зі змінами),</w:t>
      </w:r>
    </w:p>
    <w:p w14:paraId="07E95EE7" w14:textId="77777777" w:rsidR="00260950" w:rsidRPr="001135BF" w:rsidRDefault="00260950" w:rsidP="00DD656A">
      <w:pPr>
        <w:shd w:val="clear" w:color="auto" w:fill="FFFFFF"/>
        <w:tabs>
          <w:tab w:val="left" w:pos="3969"/>
        </w:tabs>
        <w:ind w:firstLine="567"/>
        <w:jc w:val="both"/>
      </w:pPr>
    </w:p>
    <w:p w14:paraId="47430CE2" w14:textId="77777777" w:rsidR="00973D1F" w:rsidRPr="001135BF" w:rsidRDefault="00973D1F" w:rsidP="00DD656A">
      <w:pPr>
        <w:shd w:val="clear" w:color="auto" w:fill="FFFFFF"/>
        <w:tabs>
          <w:tab w:val="left" w:pos="3969"/>
        </w:tabs>
        <w:ind w:firstLine="567"/>
        <w:jc w:val="center"/>
        <w:rPr>
          <w:lang w:eastAsia="uk-UA"/>
        </w:rPr>
      </w:pPr>
      <w:r w:rsidRPr="001135BF">
        <w:rPr>
          <w:lang w:eastAsia="uk-UA"/>
        </w:rPr>
        <w:t>встановила:</w:t>
      </w:r>
    </w:p>
    <w:p w14:paraId="27F34F25" w14:textId="77777777" w:rsidR="00E472B1" w:rsidRPr="001135BF" w:rsidRDefault="00E472B1" w:rsidP="00DD656A">
      <w:pPr>
        <w:ind w:firstLine="567"/>
      </w:pPr>
    </w:p>
    <w:p w14:paraId="50E9FBE6" w14:textId="630BC825" w:rsidR="00684CE9" w:rsidRPr="001135BF" w:rsidRDefault="00684CE9" w:rsidP="00DD656A">
      <w:pPr>
        <w:ind w:firstLine="567"/>
        <w:jc w:val="both"/>
        <w:rPr>
          <w:b/>
          <w:bCs/>
          <w:lang w:val="ru-RU"/>
        </w:rPr>
      </w:pPr>
      <w:r w:rsidRPr="001135BF">
        <w:rPr>
          <w:b/>
          <w:bCs/>
        </w:rPr>
        <w:t xml:space="preserve">І. Стислий виклад </w:t>
      </w:r>
      <w:r w:rsidR="00C22273" w:rsidRPr="001135BF">
        <w:rPr>
          <w:b/>
          <w:bCs/>
        </w:rPr>
        <w:t>підстав і порядку проведення конкурсу на посад</w:t>
      </w:r>
      <w:r w:rsidR="005217B1" w:rsidRPr="001135BF">
        <w:rPr>
          <w:b/>
          <w:bCs/>
        </w:rPr>
        <w:t>и</w:t>
      </w:r>
      <w:r w:rsidR="00C22273" w:rsidRPr="001135BF">
        <w:rPr>
          <w:b/>
          <w:bCs/>
        </w:rPr>
        <w:t xml:space="preserve"> суддів апеляційних адміністративних судів та </w:t>
      </w:r>
      <w:r w:rsidR="007C75A5" w:rsidRPr="001135BF">
        <w:rPr>
          <w:b/>
          <w:bCs/>
        </w:rPr>
        <w:t>процедури</w:t>
      </w:r>
      <w:r w:rsidRPr="001135BF">
        <w:rPr>
          <w:b/>
          <w:bCs/>
        </w:rPr>
        <w:t xml:space="preserve"> кваліфікаційного оцінювання</w:t>
      </w:r>
      <w:r w:rsidR="00C22273" w:rsidRPr="001135BF">
        <w:rPr>
          <w:b/>
          <w:bCs/>
        </w:rPr>
        <w:t xml:space="preserve"> кандидата</w:t>
      </w:r>
      <w:r w:rsidRPr="001135BF">
        <w:rPr>
          <w:b/>
          <w:bCs/>
          <w:lang w:val="ru-RU"/>
        </w:rPr>
        <w:t>.</w:t>
      </w:r>
    </w:p>
    <w:p w14:paraId="3C5BB276" w14:textId="566345F3" w:rsidR="00684CE9" w:rsidRPr="001135BF" w:rsidRDefault="00684CE9" w:rsidP="00DD656A">
      <w:pPr>
        <w:ind w:firstLine="567"/>
        <w:jc w:val="both"/>
        <w:rPr>
          <w:lang w:val="ru-RU"/>
        </w:rPr>
      </w:pPr>
    </w:p>
    <w:p w14:paraId="7D79676C" w14:textId="396D8A72" w:rsidR="0068188B" w:rsidRPr="001135BF" w:rsidRDefault="0068188B" w:rsidP="00360B32">
      <w:pPr>
        <w:shd w:val="clear" w:color="auto" w:fill="FFFFFF"/>
        <w:tabs>
          <w:tab w:val="left" w:pos="426"/>
        </w:tabs>
        <w:ind w:firstLine="567"/>
        <w:jc w:val="both"/>
        <w:rPr>
          <w:lang w:eastAsia="uk-UA"/>
        </w:rPr>
      </w:pPr>
      <w:r w:rsidRPr="001135BF">
        <w:rPr>
          <w:lang w:eastAsia="uk-UA"/>
        </w:rPr>
        <w:t>Статтею 79 Закону України «Про судоустрій і статус суддів»</w:t>
      </w:r>
      <w:r w:rsidR="00492189" w:rsidRPr="001135BF">
        <w:rPr>
          <w:lang w:eastAsia="uk-UA"/>
        </w:rPr>
        <w:t xml:space="preserve"> (далі – Закон)</w:t>
      </w:r>
      <w:r w:rsidRPr="001135BF">
        <w:rPr>
          <w:lang w:eastAsia="uk-UA"/>
        </w:rPr>
        <w:t xml:space="preserve"> установлено, що </w:t>
      </w:r>
      <w:r w:rsidR="00351CD4" w:rsidRPr="001135BF">
        <w:rPr>
          <w:lang w:eastAsia="uk-UA"/>
        </w:rPr>
        <w:t>к</w:t>
      </w:r>
      <w:r w:rsidRPr="001135BF">
        <w:rPr>
          <w:lang w:eastAsia="uk-UA"/>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5CE1DBCB" w:rsidR="005217B1" w:rsidRPr="001135BF" w:rsidRDefault="0068188B" w:rsidP="00360B32">
      <w:pPr>
        <w:shd w:val="clear" w:color="auto" w:fill="FFFFFF"/>
        <w:tabs>
          <w:tab w:val="left" w:pos="426"/>
        </w:tabs>
        <w:ind w:firstLine="567"/>
        <w:jc w:val="both"/>
        <w:rPr>
          <w:lang w:eastAsia="uk-UA"/>
        </w:rPr>
      </w:pPr>
      <w:r w:rsidRPr="001135BF">
        <w:rPr>
          <w:lang w:eastAsia="uk-UA"/>
        </w:rPr>
        <w:t>Загальний порядок подання заяви та документів для участі в конкурсі, порядок проведення конкурсу на зайняття вакантн</w:t>
      </w:r>
      <w:r w:rsidR="006B56CF" w:rsidRPr="001135BF">
        <w:rPr>
          <w:lang w:eastAsia="uk-UA"/>
        </w:rPr>
        <w:t>их</w:t>
      </w:r>
      <w:r w:rsidRPr="001135BF">
        <w:rPr>
          <w:lang w:eastAsia="uk-UA"/>
        </w:rPr>
        <w:t xml:space="preserve"> посад судді</w:t>
      </w:r>
      <w:r w:rsidR="006B56CF" w:rsidRPr="001135BF">
        <w:rPr>
          <w:lang w:eastAsia="uk-UA"/>
        </w:rPr>
        <w:t>в</w:t>
      </w:r>
      <w:r w:rsidRPr="001135BF">
        <w:rPr>
          <w:lang w:eastAsia="uk-UA"/>
        </w:rPr>
        <w:t xml:space="preserve"> місцево</w:t>
      </w:r>
      <w:r w:rsidR="006B56CF" w:rsidRPr="001135BF">
        <w:rPr>
          <w:lang w:eastAsia="uk-UA"/>
        </w:rPr>
        <w:t>го</w:t>
      </w:r>
      <w:r w:rsidRPr="001135BF">
        <w:rPr>
          <w:lang w:eastAsia="uk-UA"/>
        </w:rPr>
        <w:t>, апеляційно</w:t>
      </w:r>
      <w:r w:rsidR="006B56CF" w:rsidRPr="001135BF">
        <w:rPr>
          <w:lang w:eastAsia="uk-UA"/>
        </w:rPr>
        <w:t>го</w:t>
      </w:r>
      <w:r w:rsidRPr="001135BF">
        <w:rPr>
          <w:lang w:eastAsia="uk-UA"/>
        </w:rPr>
        <w:t>, вищо</w:t>
      </w:r>
      <w:r w:rsidR="006B56CF" w:rsidRPr="001135BF">
        <w:rPr>
          <w:lang w:eastAsia="uk-UA"/>
        </w:rPr>
        <w:t>го</w:t>
      </w:r>
      <w:r w:rsidRPr="001135BF">
        <w:rPr>
          <w:lang w:eastAsia="uk-UA"/>
        </w:rPr>
        <w:t xml:space="preserve"> спеціалізовано</w:t>
      </w:r>
      <w:r w:rsidR="006B56CF" w:rsidRPr="001135BF">
        <w:rPr>
          <w:lang w:eastAsia="uk-UA"/>
        </w:rPr>
        <w:t>го</w:t>
      </w:r>
      <w:r w:rsidRPr="001135BF">
        <w:rPr>
          <w:lang w:eastAsia="uk-UA"/>
        </w:rPr>
        <w:t xml:space="preserve"> суд</w:t>
      </w:r>
      <w:r w:rsidR="006B56CF" w:rsidRPr="001135BF">
        <w:rPr>
          <w:lang w:eastAsia="uk-UA"/>
        </w:rPr>
        <w:t>у</w:t>
      </w:r>
      <w:r w:rsidRPr="001135BF">
        <w:rPr>
          <w:lang w:eastAsia="uk-UA"/>
        </w:rPr>
        <w:t xml:space="preserve"> або</w:t>
      </w:r>
      <w:r w:rsidR="006B56CF" w:rsidRPr="001135BF">
        <w:rPr>
          <w:lang w:eastAsia="uk-UA"/>
        </w:rPr>
        <w:t xml:space="preserve"> суддів</w:t>
      </w:r>
      <w:r w:rsidRPr="001135BF">
        <w:rPr>
          <w:lang w:eastAsia="uk-UA"/>
        </w:rPr>
        <w:t xml:space="preserve"> Верховно</w:t>
      </w:r>
      <w:r w:rsidR="006B56CF" w:rsidRPr="001135BF">
        <w:rPr>
          <w:lang w:eastAsia="uk-UA"/>
        </w:rPr>
        <w:t>го</w:t>
      </w:r>
      <w:r w:rsidRPr="001135BF">
        <w:rPr>
          <w:lang w:eastAsia="uk-UA"/>
        </w:rPr>
        <w:t xml:space="preserve"> Суд</w:t>
      </w:r>
      <w:r w:rsidR="006B56CF" w:rsidRPr="001135BF">
        <w:rPr>
          <w:lang w:eastAsia="uk-UA"/>
        </w:rPr>
        <w:t>у</w:t>
      </w:r>
      <w:r w:rsidRPr="001135BF">
        <w:rPr>
          <w:lang w:eastAsia="uk-UA"/>
        </w:rPr>
        <w:t xml:space="preserve">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1135BF">
        <w:rPr>
          <w:lang w:eastAsia="uk-UA"/>
        </w:rPr>
        <w:t>м</w:t>
      </w:r>
      <w:r w:rsidRPr="001135BF">
        <w:rPr>
          <w:lang w:eastAsia="uk-UA"/>
        </w:rPr>
        <w:t xml:space="preserve"> Вищої кваліфікаційної комісії суддів України </w:t>
      </w:r>
      <w:r w:rsidR="005217B1" w:rsidRPr="001135BF">
        <w:rPr>
          <w:lang w:eastAsia="uk-UA"/>
        </w:rPr>
        <w:t xml:space="preserve">від </w:t>
      </w:r>
      <w:r w:rsidRPr="001135BF">
        <w:rPr>
          <w:lang w:eastAsia="uk-UA"/>
        </w:rPr>
        <w:t xml:space="preserve">02 листопада 2016 року </w:t>
      </w:r>
      <w:r w:rsidR="00492189" w:rsidRPr="001135BF">
        <w:rPr>
          <w:lang w:eastAsia="uk-UA"/>
        </w:rPr>
        <w:t>№</w:t>
      </w:r>
      <w:r w:rsidR="00EA2495">
        <w:rPr>
          <w:lang w:eastAsia="uk-UA"/>
        </w:rPr>
        <w:t> </w:t>
      </w:r>
      <w:r w:rsidRPr="001135BF">
        <w:rPr>
          <w:lang w:eastAsia="uk-UA"/>
        </w:rPr>
        <w:t>141/</w:t>
      </w:r>
      <w:proofErr w:type="spellStart"/>
      <w:r w:rsidRPr="001135BF">
        <w:rPr>
          <w:lang w:eastAsia="uk-UA"/>
        </w:rPr>
        <w:t>зп</w:t>
      </w:r>
      <w:proofErr w:type="spellEnd"/>
      <w:r w:rsidRPr="001135BF">
        <w:rPr>
          <w:lang w:eastAsia="uk-UA"/>
        </w:rPr>
        <w:t>-</w:t>
      </w:r>
      <w:r w:rsidR="00EA2495">
        <w:rPr>
          <w:lang w:eastAsia="uk-UA"/>
        </w:rPr>
        <w:t> </w:t>
      </w:r>
      <w:r w:rsidRPr="001135BF">
        <w:rPr>
          <w:lang w:eastAsia="uk-UA"/>
        </w:rPr>
        <w:t xml:space="preserve">16 (у редакції рішення Вищої кваліфікаційної комісії суддів України від 29 лютого 2024 року </w:t>
      </w:r>
      <w:r w:rsidR="00492189" w:rsidRPr="001135BF">
        <w:rPr>
          <w:lang w:eastAsia="uk-UA"/>
        </w:rPr>
        <w:t>№</w:t>
      </w:r>
      <w:r w:rsidR="005217B1" w:rsidRPr="001135BF">
        <w:rPr>
          <w:lang w:eastAsia="uk-UA"/>
        </w:rPr>
        <w:t xml:space="preserve"> </w:t>
      </w:r>
      <w:r w:rsidRPr="001135BF">
        <w:rPr>
          <w:lang w:eastAsia="uk-UA"/>
        </w:rPr>
        <w:t>72/зп-24)</w:t>
      </w:r>
      <w:r w:rsidR="00351CD4" w:rsidRPr="001135BF">
        <w:rPr>
          <w:lang w:eastAsia="uk-UA"/>
        </w:rPr>
        <w:t xml:space="preserve"> (далі – Положення про конкурс)</w:t>
      </w:r>
      <w:r w:rsidRPr="001135BF">
        <w:rPr>
          <w:lang w:eastAsia="uk-UA"/>
        </w:rPr>
        <w:t xml:space="preserve">. </w:t>
      </w:r>
    </w:p>
    <w:p w14:paraId="0EAA95F4" w14:textId="29686A35" w:rsidR="00751565" w:rsidRPr="001135BF" w:rsidRDefault="00751565" w:rsidP="00360B32">
      <w:pPr>
        <w:shd w:val="clear" w:color="auto" w:fill="FFFFFF"/>
        <w:tabs>
          <w:tab w:val="left" w:pos="709"/>
        </w:tabs>
        <w:ind w:firstLine="567"/>
        <w:jc w:val="both"/>
        <w:rPr>
          <w:lang w:eastAsia="uk-UA"/>
        </w:rPr>
      </w:pPr>
      <w:r w:rsidRPr="001135BF">
        <w:rPr>
          <w:lang w:eastAsia="uk-UA"/>
        </w:rPr>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1135BF">
        <w:rPr>
          <w:lang w:val="ru-RU" w:eastAsia="uk-UA"/>
        </w:rPr>
        <w:t>’</w:t>
      </w:r>
      <w:proofErr w:type="spellStart"/>
      <w:r w:rsidRPr="001135BF">
        <w:rPr>
          <w:lang w:eastAsia="uk-UA"/>
        </w:rPr>
        <w:t>єктивність</w:t>
      </w:r>
      <w:proofErr w:type="spellEnd"/>
      <w:r w:rsidRPr="001135BF">
        <w:rPr>
          <w:lang w:eastAsia="uk-UA"/>
        </w:rPr>
        <w:t>, неупередженість та повага до прав людини (</w:t>
      </w:r>
      <w:r w:rsidR="006B56CF" w:rsidRPr="001135BF">
        <w:rPr>
          <w:lang w:eastAsia="uk-UA"/>
        </w:rPr>
        <w:t xml:space="preserve">пункт </w:t>
      </w:r>
      <w:r w:rsidRPr="001135BF">
        <w:rPr>
          <w:lang w:eastAsia="uk-UA"/>
        </w:rPr>
        <w:t>1.3 Положення про конкурс).</w:t>
      </w:r>
      <w:bookmarkStart w:id="0" w:name="2473"/>
      <w:bookmarkEnd w:id="0"/>
      <w:r w:rsidRPr="001135BF">
        <w:rPr>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w:t>
      </w:r>
      <w:r w:rsidRPr="001135BF">
        <w:rPr>
          <w:lang w:eastAsia="uk-UA"/>
        </w:rPr>
        <w:lastRenderedPageBreak/>
        <w:t>основі рейтингу кандидатів за результатами кваліфікаційного оцінювання та з урахуванням особливостей, передбачених статтею 79</w:t>
      </w:r>
      <w:r w:rsidRPr="001135BF">
        <w:rPr>
          <w:vertAlign w:val="superscript"/>
          <w:lang w:eastAsia="uk-UA"/>
        </w:rPr>
        <w:t>3</w:t>
      </w:r>
      <w:r w:rsidRPr="001135BF">
        <w:rPr>
          <w:lang w:eastAsia="uk-UA"/>
        </w:rPr>
        <w:t xml:space="preserve"> Закону (п</w:t>
      </w:r>
      <w:r w:rsidR="006B56CF" w:rsidRPr="001135BF">
        <w:rPr>
          <w:lang w:eastAsia="uk-UA"/>
        </w:rPr>
        <w:t xml:space="preserve">ункт </w:t>
      </w:r>
      <w:r w:rsidRPr="001135BF">
        <w:rPr>
          <w:lang w:eastAsia="uk-UA"/>
        </w:rPr>
        <w:t>1.5 Положення про конкурс).</w:t>
      </w:r>
    </w:p>
    <w:p w14:paraId="78C4A8B8" w14:textId="4B3E949A" w:rsidR="0068188B" w:rsidRPr="001135BF" w:rsidRDefault="00B118CC" w:rsidP="00360B32">
      <w:pPr>
        <w:shd w:val="clear" w:color="auto" w:fill="FFFFFF"/>
        <w:tabs>
          <w:tab w:val="left" w:pos="426"/>
        </w:tabs>
        <w:ind w:firstLine="567"/>
        <w:jc w:val="both"/>
        <w:rPr>
          <w:lang w:eastAsia="uk-UA"/>
        </w:rPr>
      </w:pPr>
      <w:r>
        <w:rPr>
          <w:lang w:eastAsia="uk-UA"/>
        </w:rPr>
        <w:t>Згідно з частиною</w:t>
      </w:r>
      <w:r w:rsidR="0068188B" w:rsidRPr="001135BF">
        <w:rPr>
          <w:lang w:eastAsia="uk-UA"/>
        </w:rPr>
        <w:t xml:space="preserve"> </w:t>
      </w:r>
      <w:r w:rsidR="006B56CF" w:rsidRPr="001135BF">
        <w:rPr>
          <w:lang w:eastAsia="uk-UA"/>
        </w:rPr>
        <w:t>друго</w:t>
      </w:r>
      <w:r>
        <w:rPr>
          <w:lang w:eastAsia="uk-UA"/>
        </w:rPr>
        <w:t>ю</w:t>
      </w:r>
      <w:r w:rsidR="0068188B" w:rsidRPr="001135BF">
        <w:rPr>
          <w:lang w:eastAsia="uk-UA"/>
        </w:rPr>
        <w:t xml:space="preserve"> статті 79</w:t>
      </w:r>
      <w:r w:rsidR="0068188B" w:rsidRPr="00891894">
        <w:rPr>
          <w:vertAlign w:val="superscript"/>
          <w:lang w:eastAsia="uk-UA"/>
        </w:rPr>
        <w:t>3</w:t>
      </w:r>
      <w:r>
        <w:rPr>
          <w:lang w:eastAsia="uk-UA"/>
        </w:rPr>
        <w:t xml:space="preserve"> Закону в</w:t>
      </w:r>
      <w:r w:rsidR="0068188B" w:rsidRPr="001135BF">
        <w:rPr>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w:t>
      </w:r>
      <w:r w:rsidR="007648F0" w:rsidRPr="001135BF">
        <w:rPr>
          <w:lang w:eastAsia="uk-UA"/>
        </w:rPr>
        <w:t>а</w:t>
      </w:r>
      <w:r w:rsidR="0068188B" w:rsidRPr="001135BF">
        <w:rPr>
          <w:lang w:eastAsia="uk-UA"/>
        </w:rPr>
        <w:t xml:space="preserve"> відповідною спеціалізацією, а також відповідає одній із вимог, визначених частиною першою статті 28 (для апеляційного суду) Закон</w:t>
      </w:r>
      <w:r w:rsidR="00492189" w:rsidRPr="001135BF">
        <w:rPr>
          <w:lang w:eastAsia="uk-UA"/>
        </w:rPr>
        <w:t>у.</w:t>
      </w:r>
      <w:r w:rsidR="00351CD4" w:rsidRPr="001135BF">
        <w:rPr>
          <w:lang w:eastAsia="uk-UA"/>
        </w:rPr>
        <w:t xml:space="preserve"> Процедуру проведення Комісією кваліфікаційного оцінювання врегульовано главою 1 розділу V Закону. </w:t>
      </w:r>
      <w:r w:rsidR="0068188B" w:rsidRPr="001135BF">
        <w:rPr>
          <w:lang w:eastAsia="uk-UA"/>
        </w:rPr>
        <w:t>Отже</w:t>
      </w:r>
      <w:r w:rsidR="006B56CF" w:rsidRPr="001135BF">
        <w:rPr>
          <w:lang w:eastAsia="uk-UA"/>
        </w:rPr>
        <w:t>,</w:t>
      </w:r>
      <w:r w:rsidR="0068188B" w:rsidRPr="001135BF">
        <w:rPr>
          <w:lang w:eastAsia="uk-UA"/>
        </w:rPr>
        <w:t xml:space="preserve"> необхідною умовою зайняття посади судді є проходження кваліфікаційного оцінювання </w:t>
      </w:r>
      <w:r w:rsidR="00351CD4" w:rsidRPr="001135BF">
        <w:rPr>
          <w:lang w:eastAsia="uk-UA"/>
        </w:rPr>
        <w:t xml:space="preserve">з метою визначення здатності кандидата на посаду судді здійснювати правосуддя у відповідному суді. </w:t>
      </w:r>
    </w:p>
    <w:p w14:paraId="7334E681" w14:textId="3AE45241" w:rsidR="00CE0EF4" w:rsidRPr="001135BF" w:rsidRDefault="00751565" w:rsidP="00360B32">
      <w:pPr>
        <w:shd w:val="clear" w:color="auto" w:fill="FFFFFF"/>
        <w:tabs>
          <w:tab w:val="left" w:pos="426"/>
        </w:tabs>
        <w:ind w:firstLine="567"/>
        <w:jc w:val="both"/>
        <w:rPr>
          <w:lang w:eastAsia="uk-UA"/>
        </w:rPr>
      </w:pPr>
      <w:r w:rsidRPr="001135BF">
        <w:rPr>
          <w:lang w:eastAsia="uk-UA"/>
        </w:rPr>
        <w:t>Частиною</w:t>
      </w:r>
      <w:r w:rsidR="006B56CF" w:rsidRPr="001135BF">
        <w:rPr>
          <w:lang w:eastAsia="uk-UA"/>
        </w:rPr>
        <w:t xml:space="preserve"> </w:t>
      </w:r>
      <w:r w:rsidR="00CF7A4E" w:rsidRPr="001135BF">
        <w:rPr>
          <w:lang w:eastAsia="uk-UA"/>
        </w:rPr>
        <w:t>другою</w:t>
      </w:r>
      <w:r w:rsidRPr="001135BF">
        <w:rPr>
          <w:lang w:eastAsia="uk-UA"/>
        </w:rPr>
        <w:t xml:space="preserve"> </w:t>
      </w:r>
      <w:r w:rsidR="007648F0" w:rsidRPr="001135BF">
        <w:rPr>
          <w:lang w:eastAsia="uk-UA"/>
        </w:rPr>
        <w:t xml:space="preserve">статті </w:t>
      </w:r>
      <w:r w:rsidRPr="001135BF">
        <w:rPr>
          <w:lang w:eastAsia="uk-UA"/>
        </w:rPr>
        <w:t xml:space="preserve">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B118CC">
        <w:rPr>
          <w:lang w:eastAsia="uk-UA"/>
        </w:rPr>
        <w:t>Критеріями</w:t>
      </w:r>
      <w:r w:rsidRPr="001135BF">
        <w:rPr>
          <w:lang w:eastAsia="uk-UA"/>
        </w:rPr>
        <w:t xml:space="preserve"> кваліфікаційного оцінювання</w:t>
      </w:r>
      <w:r w:rsidR="00B118CC">
        <w:rPr>
          <w:lang w:eastAsia="uk-UA"/>
        </w:rPr>
        <w:t xml:space="preserve"> є</w:t>
      </w:r>
      <w:r w:rsidRPr="001135BF">
        <w:rPr>
          <w:lang w:eastAsia="uk-UA"/>
        </w:rPr>
        <w:t>: 1) компетентність (професійна, особиста, соціальна тощо); 2) професійна етика; 3) доброчесність.</w:t>
      </w:r>
      <w:r w:rsidR="00CE0EF4" w:rsidRPr="001135BF">
        <w:rPr>
          <w:lang w:eastAsia="uk-UA"/>
        </w:rPr>
        <w:t xml:space="preserve"> </w:t>
      </w:r>
      <w:r w:rsidR="00351CD4" w:rsidRPr="001135BF">
        <w:rPr>
          <w:lang w:eastAsia="uk-UA"/>
        </w:rPr>
        <w:t>Відповідно до частини п</w:t>
      </w:r>
      <w:r w:rsidR="00492189" w:rsidRPr="001135BF">
        <w:rPr>
          <w:lang w:eastAsia="uk-UA"/>
        </w:rPr>
        <w:t>’</w:t>
      </w:r>
      <w:r w:rsidR="00351CD4" w:rsidRPr="001135BF">
        <w:rPr>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5791A4D8" w:rsidR="0068188B" w:rsidRPr="001135BF" w:rsidRDefault="00CE0EF4" w:rsidP="00360B32">
      <w:pPr>
        <w:shd w:val="clear" w:color="auto" w:fill="FFFFFF"/>
        <w:tabs>
          <w:tab w:val="left" w:pos="426"/>
        </w:tabs>
        <w:ind w:firstLine="567"/>
        <w:jc w:val="both"/>
        <w:rPr>
          <w:lang w:eastAsia="uk-UA"/>
        </w:rPr>
      </w:pPr>
      <w:r w:rsidRPr="001135BF">
        <w:rPr>
          <w:lang w:eastAsia="uk-UA"/>
        </w:rPr>
        <w:t>Р</w:t>
      </w:r>
      <w:r w:rsidR="00351CD4" w:rsidRPr="001135BF">
        <w:rPr>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B118CC">
        <w:rPr>
          <w:lang w:eastAsia="uk-UA"/>
        </w:rPr>
        <w:t>)</w:t>
      </w:r>
      <w:r w:rsidRPr="001135BF">
        <w:rPr>
          <w:lang w:eastAsia="uk-UA"/>
        </w:rPr>
        <w:t xml:space="preserve">. </w:t>
      </w:r>
      <w:r w:rsidR="00B118CC">
        <w:rPr>
          <w:lang w:eastAsia="uk-UA"/>
        </w:rPr>
        <w:t>Відповідно до</w:t>
      </w:r>
      <w:r w:rsidR="00751565" w:rsidRPr="001135BF">
        <w:rPr>
          <w:lang w:eastAsia="uk-UA"/>
        </w:rPr>
        <w:t xml:space="preserve"> </w:t>
      </w:r>
      <w:r w:rsidR="00351CD4" w:rsidRPr="001135BF">
        <w:rPr>
          <w:lang w:eastAsia="uk-UA"/>
        </w:rPr>
        <w:t>п</w:t>
      </w:r>
      <w:r w:rsidR="00440C5C" w:rsidRPr="001135BF">
        <w:rPr>
          <w:lang w:eastAsia="uk-UA"/>
        </w:rPr>
        <w:t>унктів</w:t>
      </w:r>
      <w:r w:rsidR="00B118CC">
        <w:rPr>
          <w:lang w:eastAsia="uk-UA"/>
        </w:rPr>
        <w:t xml:space="preserve"> 1.3</w:t>
      </w:r>
      <w:r w:rsidR="00440C5C" w:rsidRPr="001135BF">
        <w:rPr>
          <w:lang w:eastAsia="uk-UA"/>
        </w:rPr>
        <w:t>‒</w:t>
      </w:r>
      <w:r w:rsidR="00351CD4" w:rsidRPr="001135BF">
        <w:rPr>
          <w:lang w:eastAsia="uk-UA"/>
        </w:rPr>
        <w:t>1.</w:t>
      </w:r>
      <w:r w:rsidR="00B118CC">
        <w:rPr>
          <w:lang w:eastAsia="uk-UA"/>
        </w:rPr>
        <w:t>4</w:t>
      </w:r>
      <w:r w:rsidR="00351CD4" w:rsidRPr="001135BF">
        <w:rPr>
          <w:lang w:eastAsia="uk-UA"/>
        </w:rPr>
        <w:t xml:space="preserve"> </w:t>
      </w:r>
      <w:r w:rsidR="00B118CC">
        <w:rPr>
          <w:lang w:eastAsia="uk-UA"/>
        </w:rPr>
        <w:t>П</w:t>
      </w:r>
      <w:r w:rsidR="00440C5C" w:rsidRPr="001135BF">
        <w:rPr>
          <w:lang w:eastAsia="uk-UA"/>
        </w:rPr>
        <w:t xml:space="preserve">оложення </w:t>
      </w:r>
      <w:r w:rsidR="00B118CC" w:rsidRPr="001135BF">
        <w:rPr>
          <w:lang w:eastAsia="uk-UA"/>
        </w:rPr>
        <w:t xml:space="preserve">про кваліфікаційне оцінювання </w:t>
      </w:r>
      <w:r w:rsidRPr="001135BF">
        <w:rPr>
          <w:lang w:eastAsia="uk-UA"/>
        </w:rPr>
        <w:t>з</w:t>
      </w:r>
      <w:r w:rsidR="00351CD4" w:rsidRPr="001135BF">
        <w:rPr>
          <w:lang w:eastAsia="uk-UA"/>
        </w:rPr>
        <w:t>авданням кваліфікаційного оцінювання є встановлення відповідності кандидата на посаду судді</w:t>
      </w:r>
      <w:r w:rsidRPr="001135BF">
        <w:rPr>
          <w:lang w:eastAsia="uk-UA"/>
        </w:rPr>
        <w:t xml:space="preserve"> </w:t>
      </w:r>
      <w:r w:rsidR="00351CD4" w:rsidRPr="001135BF">
        <w:rPr>
          <w:lang w:eastAsia="uk-UA"/>
        </w:rPr>
        <w:t>вимогам до посади судді за критеріями компетентності (професійн</w:t>
      </w:r>
      <w:r w:rsidR="00440C5C" w:rsidRPr="001135BF">
        <w:rPr>
          <w:lang w:eastAsia="uk-UA"/>
        </w:rPr>
        <w:t>ої</w:t>
      </w:r>
      <w:r w:rsidR="00351CD4" w:rsidRPr="001135BF">
        <w:rPr>
          <w:lang w:eastAsia="uk-UA"/>
        </w:rPr>
        <w:t>, особист</w:t>
      </w:r>
      <w:r w:rsidR="00440C5C" w:rsidRPr="001135BF">
        <w:rPr>
          <w:lang w:eastAsia="uk-UA"/>
        </w:rPr>
        <w:t>ої</w:t>
      </w:r>
      <w:r w:rsidR="00351CD4" w:rsidRPr="001135BF">
        <w:rPr>
          <w:lang w:eastAsia="uk-UA"/>
        </w:rPr>
        <w:t>, соціальн</w:t>
      </w:r>
      <w:r w:rsidR="00440C5C" w:rsidRPr="001135BF">
        <w:rPr>
          <w:lang w:eastAsia="uk-UA"/>
        </w:rPr>
        <w:t>ої</w:t>
      </w:r>
      <w:r w:rsidR="00351CD4" w:rsidRPr="001135BF">
        <w:rPr>
          <w:lang w:eastAsia="uk-UA"/>
        </w:rPr>
        <w:t>), доброчесності та професійної етики згідно з визначеними показниками</w:t>
      </w:r>
      <w:r w:rsidR="00440C5C" w:rsidRPr="001135BF">
        <w:rPr>
          <w:lang w:eastAsia="uk-UA"/>
        </w:rPr>
        <w:t>.</w:t>
      </w:r>
      <w:r w:rsidRPr="001135BF">
        <w:rPr>
          <w:lang w:eastAsia="uk-UA"/>
        </w:rPr>
        <w:t xml:space="preserve"> </w:t>
      </w:r>
      <w:r w:rsidR="00440C5C" w:rsidRPr="001135BF">
        <w:rPr>
          <w:lang w:eastAsia="uk-UA"/>
        </w:rPr>
        <w:t>О</w:t>
      </w:r>
      <w:r w:rsidR="00351CD4" w:rsidRPr="001135BF">
        <w:rPr>
          <w:lang w:eastAsia="uk-UA"/>
        </w:rPr>
        <w:t>сновн</w:t>
      </w:r>
      <w:r w:rsidR="00440C5C" w:rsidRPr="001135BF">
        <w:rPr>
          <w:lang w:eastAsia="uk-UA"/>
        </w:rPr>
        <w:t>і</w:t>
      </w:r>
      <w:r w:rsidR="00351CD4" w:rsidRPr="001135BF">
        <w:rPr>
          <w:lang w:eastAsia="uk-UA"/>
        </w:rPr>
        <w:t xml:space="preserve"> принципи кваліфікаційного оцінювання </w:t>
      </w:r>
      <w:r w:rsidR="00440C5C" w:rsidRPr="001135BF">
        <w:rPr>
          <w:lang w:eastAsia="uk-UA"/>
        </w:rPr>
        <w:t>‒ це</w:t>
      </w:r>
      <w:r w:rsidR="00351CD4" w:rsidRPr="001135BF">
        <w:rPr>
          <w:lang w:eastAsia="uk-UA"/>
        </w:rPr>
        <w:t xml:space="preserve"> автономність, запобігання конфлікту інтересів, об</w:t>
      </w:r>
      <w:r w:rsidR="0026341B" w:rsidRPr="001135BF">
        <w:rPr>
          <w:lang w:eastAsia="uk-UA"/>
        </w:rPr>
        <w:t>’</w:t>
      </w:r>
      <w:r w:rsidR="00351CD4" w:rsidRPr="001135BF">
        <w:rPr>
          <w:lang w:eastAsia="uk-UA"/>
        </w:rPr>
        <w:t>єктивність, неупередженість, прозорість, публічність, рівність умов для кандидатів на посаду судді</w:t>
      </w:r>
      <w:r w:rsidRPr="001135BF">
        <w:rPr>
          <w:lang w:eastAsia="uk-UA"/>
        </w:rPr>
        <w:t xml:space="preserve">. </w:t>
      </w:r>
    </w:p>
    <w:p w14:paraId="2FA6435E" w14:textId="11878B7B" w:rsidR="00CE0EF4" w:rsidRPr="001135BF" w:rsidRDefault="00CE0EF4" w:rsidP="00360B32">
      <w:pPr>
        <w:shd w:val="clear" w:color="auto" w:fill="FFFFFF"/>
        <w:tabs>
          <w:tab w:val="left" w:pos="426"/>
        </w:tabs>
        <w:ind w:firstLine="567"/>
        <w:jc w:val="both"/>
        <w:rPr>
          <w:lang w:eastAsia="uk-UA"/>
        </w:rPr>
      </w:pPr>
      <w:r w:rsidRPr="001135BF">
        <w:rPr>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w:t>
      </w:r>
      <w:r w:rsidR="007648F0" w:rsidRPr="001135BF">
        <w:rPr>
          <w:lang w:eastAsia="uk-UA"/>
        </w:rPr>
        <w:t>зокрема</w:t>
      </w:r>
      <w:r w:rsidRPr="001135BF">
        <w:rPr>
          <w:lang w:eastAsia="uk-UA"/>
        </w:rPr>
        <w:t xml:space="preserve"> адміністративної юрисдикції, виникла об’єктивна потреба у проведенні конкурсу на вакантні посади суддів</w:t>
      </w:r>
      <w:r w:rsidR="00440C5C" w:rsidRPr="001135BF">
        <w:rPr>
          <w:lang w:eastAsia="uk-UA"/>
        </w:rPr>
        <w:t xml:space="preserve"> в</w:t>
      </w:r>
      <w:r w:rsidRPr="001135BF">
        <w:rPr>
          <w:lang w:eastAsia="uk-UA"/>
        </w:rPr>
        <w:t xml:space="preserve"> апеляційних суд</w:t>
      </w:r>
      <w:r w:rsidR="00440C5C" w:rsidRPr="001135BF">
        <w:rPr>
          <w:lang w:eastAsia="uk-UA"/>
        </w:rPr>
        <w:t>ах</w:t>
      </w:r>
      <w:r w:rsidRPr="001135BF">
        <w:rPr>
          <w:lang w:eastAsia="uk-UA"/>
        </w:rPr>
        <w:t>.</w:t>
      </w:r>
    </w:p>
    <w:p w14:paraId="6EF5CBB4" w14:textId="31E3F251" w:rsidR="00C22273" w:rsidRPr="001135BF" w:rsidRDefault="00440C5C" w:rsidP="00360B32">
      <w:pPr>
        <w:shd w:val="clear" w:color="auto" w:fill="FFFFFF"/>
        <w:tabs>
          <w:tab w:val="left" w:pos="426"/>
        </w:tabs>
        <w:ind w:firstLine="567"/>
        <w:jc w:val="both"/>
        <w:rPr>
          <w:lang w:eastAsia="uk-UA"/>
        </w:rPr>
      </w:pPr>
      <w:r w:rsidRPr="001135BF">
        <w:rPr>
          <w:lang w:eastAsia="uk-UA"/>
        </w:rPr>
        <w:t xml:space="preserve">Рішенням Комісії від </w:t>
      </w:r>
      <w:r w:rsidR="00C22273" w:rsidRPr="001135BF">
        <w:rPr>
          <w:lang w:eastAsia="uk-UA"/>
        </w:rPr>
        <w:t>14 вересня 2023 року</w:t>
      </w:r>
      <w:r w:rsidRPr="001135BF">
        <w:rPr>
          <w:lang w:eastAsia="uk-UA"/>
        </w:rPr>
        <w:t xml:space="preserve"> № 94/зп-23 </w:t>
      </w:r>
      <w:r w:rsidR="00B118CC">
        <w:rPr>
          <w:lang w:eastAsia="uk-UA"/>
        </w:rPr>
        <w:t>(зі</w:t>
      </w:r>
      <w:r w:rsidR="00601A36" w:rsidRPr="001135BF">
        <w:rPr>
          <w:lang w:eastAsia="uk-UA"/>
        </w:rPr>
        <w:t xml:space="preserve"> змінами та доповненнями)</w:t>
      </w:r>
      <w:r w:rsidR="00C22273" w:rsidRPr="001135BF">
        <w:rPr>
          <w:lang w:eastAsia="uk-UA"/>
        </w:rPr>
        <w:t xml:space="preserve"> оголошено конкурс на зайняття 5</w:t>
      </w:r>
      <w:r w:rsidR="00601A36" w:rsidRPr="001135BF">
        <w:rPr>
          <w:lang w:eastAsia="uk-UA"/>
        </w:rPr>
        <w:t>50</w:t>
      </w:r>
      <w:r w:rsidR="00C22273" w:rsidRPr="001135BF">
        <w:rPr>
          <w:lang w:eastAsia="uk-UA"/>
        </w:rPr>
        <w:t xml:space="preserve"> вакантних посад суддів в апеляційних судах, зокрема в апеляційних адміністративних судах. </w:t>
      </w:r>
    </w:p>
    <w:p w14:paraId="666CA07F" w14:textId="0EC8166E" w:rsidR="007C75A5" w:rsidRPr="001135BF" w:rsidRDefault="00601A36" w:rsidP="00360B32">
      <w:pPr>
        <w:shd w:val="clear" w:color="auto" w:fill="FFFFFF"/>
        <w:tabs>
          <w:tab w:val="left" w:pos="426"/>
        </w:tabs>
        <w:ind w:firstLine="567"/>
        <w:jc w:val="both"/>
        <w:rPr>
          <w:lang w:eastAsia="uk-UA"/>
        </w:rPr>
      </w:pPr>
      <w:r w:rsidRPr="001135BF">
        <w:rPr>
          <w:lang w:eastAsia="uk-UA"/>
        </w:rPr>
        <w:t xml:space="preserve">Частиною </w:t>
      </w:r>
      <w:r w:rsidR="00440C5C" w:rsidRPr="001135BF">
        <w:rPr>
          <w:lang w:eastAsia="uk-UA"/>
        </w:rPr>
        <w:t>четвертою</w:t>
      </w:r>
      <w:r w:rsidRPr="001135BF">
        <w:rPr>
          <w:lang w:eastAsia="uk-UA"/>
        </w:rPr>
        <w:t xml:space="preserve"> статті 83 Закону </w:t>
      </w:r>
      <w:r w:rsidR="007648F0" w:rsidRPr="001135BF">
        <w:rPr>
          <w:lang w:eastAsia="uk-UA"/>
        </w:rPr>
        <w:t>в</w:t>
      </w:r>
      <w:r w:rsidRPr="001135BF">
        <w:rPr>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1135BF">
        <w:rPr>
          <w:lang w:eastAsia="uk-UA"/>
        </w:rPr>
        <w:t>в</w:t>
      </w:r>
      <w:r w:rsidRPr="001135BF">
        <w:rPr>
          <w:lang w:eastAsia="uk-UA"/>
        </w:rPr>
        <w:t xml:space="preserve"> конкурсі. </w:t>
      </w:r>
    </w:p>
    <w:p w14:paraId="69B38B68" w14:textId="7BCB8740" w:rsidR="00601A36" w:rsidRPr="001135BF" w:rsidRDefault="003E7A35" w:rsidP="00360B32">
      <w:pPr>
        <w:shd w:val="clear" w:color="auto" w:fill="FFFFFF"/>
        <w:tabs>
          <w:tab w:val="left" w:pos="426"/>
        </w:tabs>
        <w:ind w:firstLine="567"/>
        <w:jc w:val="both"/>
        <w:rPr>
          <w:lang w:eastAsia="uk-UA"/>
        </w:rPr>
      </w:pPr>
      <w:proofErr w:type="spellStart"/>
      <w:r w:rsidRPr="001135BF">
        <w:rPr>
          <w:lang w:eastAsia="uk-UA"/>
        </w:rPr>
        <w:t>Осіпова</w:t>
      </w:r>
      <w:proofErr w:type="spellEnd"/>
      <w:r w:rsidR="00AA6E4A" w:rsidRPr="001135BF">
        <w:rPr>
          <w:lang w:eastAsia="uk-UA"/>
        </w:rPr>
        <w:t xml:space="preserve"> </w:t>
      </w:r>
      <w:r w:rsidR="00B118CC">
        <w:rPr>
          <w:lang w:eastAsia="uk-UA"/>
        </w:rPr>
        <w:t xml:space="preserve">Олена Олександрівна </w:t>
      </w:r>
      <w:r w:rsidR="00A67F2B">
        <w:rPr>
          <w:lang w:eastAsia="uk-UA"/>
        </w:rPr>
        <w:t>29</w:t>
      </w:r>
      <w:r w:rsidR="00B118CC" w:rsidRPr="001135BF">
        <w:rPr>
          <w:lang w:eastAsia="uk-UA"/>
        </w:rPr>
        <w:t xml:space="preserve"> грудня 2023 року </w:t>
      </w:r>
      <w:r w:rsidR="00601A36" w:rsidRPr="001135BF">
        <w:rPr>
          <w:lang w:eastAsia="uk-UA"/>
        </w:rPr>
        <w:t>зверну</w:t>
      </w:r>
      <w:r w:rsidRPr="001135BF">
        <w:rPr>
          <w:lang w:eastAsia="uk-UA"/>
        </w:rPr>
        <w:t>ла</w:t>
      </w:r>
      <w:r w:rsidR="00AA6E4A" w:rsidRPr="001135BF">
        <w:rPr>
          <w:lang w:eastAsia="uk-UA"/>
        </w:rPr>
        <w:t>ся</w:t>
      </w:r>
      <w:r w:rsidR="00601A36" w:rsidRPr="001135BF">
        <w:rPr>
          <w:lang w:eastAsia="uk-UA"/>
        </w:rPr>
        <w:t xml:space="preserve"> до </w:t>
      </w:r>
      <w:r w:rsidR="0026341B" w:rsidRPr="001135BF">
        <w:rPr>
          <w:lang w:eastAsia="uk-UA"/>
        </w:rPr>
        <w:t>Комісії</w:t>
      </w:r>
      <w:r w:rsidR="00601A36" w:rsidRPr="001135BF">
        <w:rPr>
          <w:lang w:eastAsia="uk-UA"/>
        </w:rPr>
        <w:t xml:space="preserve"> із заявою про допус</w:t>
      </w:r>
      <w:r w:rsidR="0026341B" w:rsidRPr="001135BF">
        <w:rPr>
          <w:lang w:eastAsia="uk-UA"/>
        </w:rPr>
        <w:t>к</w:t>
      </w:r>
      <w:r w:rsidR="00601A36" w:rsidRPr="001135BF">
        <w:rPr>
          <w:lang w:eastAsia="uk-UA"/>
        </w:rPr>
        <w:t xml:space="preserve"> до участі в конкурсі на зайняття вакантної посади судді </w:t>
      </w:r>
      <w:r w:rsidR="0033157A" w:rsidRPr="001135BF">
        <w:rPr>
          <w:lang w:eastAsia="uk-UA"/>
        </w:rPr>
        <w:t xml:space="preserve">в </w:t>
      </w:r>
      <w:r w:rsidR="00601A36" w:rsidRPr="001135BF">
        <w:rPr>
          <w:lang w:eastAsia="uk-UA"/>
        </w:rPr>
        <w:t>апеляційно</w:t>
      </w:r>
      <w:r w:rsidR="0033157A" w:rsidRPr="001135BF">
        <w:rPr>
          <w:lang w:eastAsia="uk-UA"/>
        </w:rPr>
        <w:t>му</w:t>
      </w:r>
      <w:r w:rsidR="00601A36" w:rsidRPr="001135BF">
        <w:rPr>
          <w:lang w:eastAsia="uk-UA"/>
        </w:rPr>
        <w:t xml:space="preserve"> адміністративно</w:t>
      </w:r>
      <w:r w:rsidR="0033157A" w:rsidRPr="001135BF">
        <w:rPr>
          <w:lang w:eastAsia="uk-UA"/>
        </w:rPr>
        <w:t>му</w:t>
      </w:r>
      <w:r w:rsidR="00601A36" w:rsidRPr="001135BF">
        <w:rPr>
          <w:lang w:eastAsia="uk-UA"/>
        </w:rPr>
        <w:t xml:space="preserve"> суд</w:t>
      </w:r>
      <w:r w:rsidR="0033157A" w:rsidRPr="001135BF">
        <w:rPr>
          <w:lang w:eastAsia="uk-UA"/>
        </w:rPr>
        <w:t>і</w:t>
      </w:r>
      <w:r w:rsidR="00601A36" w:rsidRPr="001135BF">
        <w:rPr>
          <w:lang w:eastAsia="uk-UA"/>
        </w:rPr>
        <w:t xml:space="preserve">, оголошеному рішенням </w:t>
      </w:r>
      <w:r w:rsidR="009B0D2F" w:rsidRPr="001135BF">
        <w:rPr>
          <w:lang w:eastAsia="uk-UA"/>
        </w:rPr>
        <w:t>Комісії</w:t>
      </w:r>
      <w:r w:rsidR="00601A36" w:rsidRPr="001135BF">
        <w:rPr>
          <w:lang w:eastAsia="uk-UA"/>
        </w:rPr>
        <w:t xml:space="preserve"> від 14</w:t>
      </w:r>
      <w:r w:rsidR="00AA35A8" w:rsidRPr="001135BF">
        <w:rPr>
          <w:lang w:eastAsia="uk-UA"/>
        </w:rPr>
        <w:t xml:space="preserve"> вересня </w:t>
      </w:r>
      <w:r w:rsidR="00601A36" w:rsidRPr="001135BF">
        <w:rPr>
          <w:lang w:eastAsia="uk-UA"/>
        </w:rPr>
        <w:t>2023</w:t>
      </w:r>
      <w:r w:rsidR="00AA35A8" w:rsidRPr="001135BF">
        <w:rPr>
          <w:lang w:eastAsia="uk-UA"/>
        </w:rPr>
        <w:t xml:space="preserve"> року</w:t>
      </w:r>
      <w:r w:rsidR="005E75DF" w:rsidRPr="001135BF">
        <w:rPr>
          <w:lang w:eastAsia="uk-UA"/>
        </w:rPr>
        <w:t>,</w:t>
      </w:r>
      <w:r w:rsidR="00601A36" w:rsidRPr="001135BF">
        <w:rPr>
          <w:lang w:eastAsia="uk-UA"/>
        </w:rPr>
        <w:t xml:space="preserve"> як особ</w:t>
      </w:r>
      <w:r w:rsidR="00B118CC">
        <w:rPr>
          <w:lang w:eastAsia="uk-UA"/>
        </w:rPr>
        <w:t>а</w:t>
      </w:r>
      <w:r w:rsidR="00601A36" w:rsidRPr="001135BF">
        <w:rPr>
          <w:lang w:eastAsia="uk-UA"/>
        </w:rPr>
        <w:t xml:space="preserve">, </w:t>
      </w:r>
      <w:r w:rsidR="009E117D" w:rsidRPr="001135BF">
        <w:rPr>
          <w:lang w:eastAsia="uk-UA"/>
        </w:rPr>
        <w:t xml:space="preserve">яка відповідає вимогам </w:t>
      </w:r>
      <w:r w:rsidR="005E75DF" w:rsidRPr="001135BF">
        <w:rPr>
          <w:lang w:eastAsia="uk-UA"/>
        </w:rPr>
        <w:t>п</w:t>
      </w:r>
      <w:r w:rsidR="009E117D" w:rsidRPr="001135BF">
        <w:rPr>
          <w:lang w:eastAsia="uk-UA"/>
        </w:rPr>
        <w:t xml:space="preserve">ункту </w:t>
      </w:r>
      <w:r w:rsidRPr="001135BF">
        <w:rPr>
          <w:lang w:eastAsia="uk-UA"/>
        </w:rPr>
        <w:t>1</w:t>
      </w:r>
      <w:r w:rsidR="009E117D" w:rsidRPr="001135BF">
        <w:rPr>
          <w:lang w:eastAsia="uk-UA"/>
        </w:rPr>
        <w:t xml:space="preserve"> частини першої статті 28 Закону</w:t>
      </w:r>
      <w:r w:rsidR="00601A36" w:rsidRPr="001135BF">
        <w:rPr>
          <w:lang w:eastAsia="uk-UA"/>
        </w:rPr>
        <w:t xml:space="preserve">, </w:t>
      </w:r>
      <w:r w:rsidR="005E75DF" w:rsidRPr="001135BF">
        <w:rPr>
          <w:lang w:eastAsia="uk-UA"/>
        </w:rPr>
        <w:t>та про</w:t>
      </w:r>
      <w:r w:rsidR="00601A36" w:rsidRPr="001135BF">
        <w:rPr>
          <w:lang w:eastAsia="uk-UA"/>
        </w:rPr>
        <w:t xml:space="preserve"> прове</w:t>
      </w:r>
      <w:r w:rsidR="005E75DF" w:rsidRPr="001135BF">
        <w:rPr>
          <w:lang w:eastAsia="uk-UA"/>
        </w:rPr>
        <w:t>дення</w:t>
      </w:r>
      <w:r w:rsidR="00601A36" w:rsidRPr="001135BF">
        <w:rPr>
          <w:lang w:eastAsia="uk-UA"/>
        </w:rPr>
        <w:t xml:space="preserve"> стосовно </w:t>
      </w:r>
      <w:r w:rsidRPr="001135BF">
        <w:rPr>
          <w:lang w:eastAsia="uk-UA"/>
        </w:rPr>
        <w:t>неї</w:t>
      </w:r>
      <w:r w:rsidR="00601A36" w:rsidRPr="001135BF">
        <w:rPr>
          <w:lang w:eastAsia="uk-UA"/>
        </w:rPr>
        <w:t xml:space="preserve"> кваліфікаційн</w:t>
      </w:r>
      <w:r w:rsidR="005E75DF" w:rsidRPr="001135BF">
        <w:rPr>
          <w:lang w:eastAsia="uk-UA"/>
        </w:rPr>
        <w:t>ого</w:t>
      </w:r>
      <w:r w:rsidR="00601A36" w:rsidRPr="001135BF">
        <w:rPr>
          <w:lang w:eastAsia="uk-UA"/>
        </w:rPr>
        <w:t xml:space="preserve"> оцінювання для підтвердження здатності здійснювати правосуддя у відповідному суді.</w:t>
      </w:r>
    </w:p>
    <w:p w14:paraId="122E6571" w14:textId="3C7B4CB8" w:rsidR="00567059" w:rsidRDefault="00601A36" w:rsidP="00360B32">
      <w:pPr>
        <w:shd w:val="clear" w:color="auto" w:fill="FFFFFF"/>
        <w:tabs>
          <w:tab w:val="left" w:pos="426"/>
        </w:tabs>
        <w:ind w:firstLine="567"/>
        <w:jc w:val="both"/>
      </w:pPr>
      <w:r w:rsidRPr="001135BF">
        <w:rPr>
          <w:lang w:eastAsia="uk-UA"/>
        </w:rPr>
        <w:t xml:space="preserve">Рішенням </w:t>
      </w:r>
      <w:r w:rsidR="009B0D2F" w:rsidRPr="001135BF">
        <w:rPr>
          <w:lang w:eastAsia="uk-UA"/>
        </w:rPr>
        <w:t>Комісії</w:t>
      </w:r>
      <w:r w:rsidRPr="001135BF">
        <w:rPr>
          <w:lang w:eastAsia="uk-UA"/>
        </w:rPr>
        <w:t xml:space="preserve"> від 04</w:t>
      </w:r>
      <w:r w:rsidR="009B0D2F" w:rsidRPr="001135BF">
        <w:rPr>
          <w:lang w:eastAsia="uk-UA"/>
        </w:rPr>
        <w:t xml:space="preserve"> березня </w:t>
      </w:r>
      <w:r w:rsidRPr="001135BF">
        <w:rPr>
          <w:lang w:eastAsia="uk-UA"/>
        </w:rPr>
        <w:t>202</w:t>
      </w:r>
      <w:r w:rsidR="003A19E6" w:rsidRPr="001135BF">
        <w:rPr>
          <w:lang w:eastAsia="uk-UA"/>
        </w:rPr>
        <w:t>4</w:t>
      </w:r>
      <w:r w:rsidRPr="001135BF">
        <w:rPr>
          <w:lang w:eastAsia="uk-UA"/>
        </w:rPr>
        <w:t xml:space="preserve"> </w:t>
      </w:r>
      <w:r w:rsidR="009B0D2F" w:rsidRPr="001135BF">
        <w:rPr>
          <w:lang w:eastAsia="uk-UA"/>
        </w:rPr>
        <w:t xml:space="preserve">року </w:t>
      </w:r>
      <w:r w:rsidRPr="001135BF">
        <w:rPr>
          <w:lang w:eastAsia="uk-UA"/>
        </w:rPr>
        <w:t xml:space="preserve">№ </w:t>
      </w:r>
      <w:r w:rsidR="003A19E6" w:rsidRPr="001135BF">
        <w:rPr>
          <w:lang w:eastAsia="uk-UA"/>
        </w:rPr>
        <w:t>1/ас-24</w:t>
      </w:r>
      <w:r w:rsidRPr="001135BF">
        <w:rPr>
          <w:lang w:eastAsia="uk-UA"/>
        </w:rPr>
        <w:t xml:space="preserve"> </w:t>
      </w:r>
      <w:proofErr w:type="spellStart"/>
      <w:r w:rsidR="003E7A35" w:rsidRPr="001135BF">
        <w:rPr>
          <w:lang w:eastAsia="uk-UA"/>
        </w:rPr>
        <w:t>Осіпову</w:t>
      </w:r>
      <w:proofErr w:type="spellEnd"/>
      <w:r w:rsidR="003E7A35" w:rsidRPr="001135BF">
        <w:rPr>
          <w:lang w:eastAsia="uk-UA"/>
        </w:rPr>
        <w:t xml:space="preserve"> Олену Олександрівну </w:t>
      </w:r>
      <w:r w:rsidRPr="001135BF">
        <w:rPr>
          <w:lang w:eastAsia="uk-UA"/>
        </w:rPr>
        <w:t xml:space="preserve">допущено до проходження кваліфікаційного оцінювання та участі в конкурсі на зайняття 550 вакантних посад суддів </w:t>
      </w:r>
      <w:r w:rsidR="005E75DF" w:rsidRPr="001135BF">
        <w:rPr>
          <w:lang w:eastAsia="uk-UA"/>
        </w:rPr>
        <w:t xml:space="preserve">в </w:t>
      </w:r>
      <w:r w:rsidRPr="001135BF">
        <w:rPr>
          <w:lang w:eastAsia="uk-UA"/>
        </w:rPr>
        <w:t>апеляційних суд</w:t>
      </w:r>
      <w:r w:rsidR="005E75DF" w:rsidRPr="001135BF">
        <w:rPr>
          <w:lang w:eastAsia="uk-UA"/>
        </w:rPr>
        <w:t>ах</w:t>
      </w:r>
      <w:r w:rsidRPr="001135BF">
        <w:rPr>
          <w:lang w:eastAsia="uk-UA"/>
        </w:rPr>
        <w:t>.</w:t>
      </w:r>
    </w:p>
    <w:p w14:paraId="5C0450CD" w14:textId="77777777" w:rsidR="00B118CC" w:rsidRPr="001135BF" w:rsidRDefault="00B118CC" w:rsidP="00C26E6B">
      <w:pPr>
        <w:pStyle w:val="a9"/>
        <w:shd w:val="clear" w:color="auto" w:fill="FFFFFF"/>
        <w:tabs>
          <w:tab w:val="left" w:pos="426"/>
        </w:tabs>
        <w:ind w:left="0" w:firstLine="567"/>
        <w:jc w:val="both"/>
      </w:pPr>
    </w:p>
    <w:p w14:paraId="405ECC24" w14:textId="73999B7B" w:rsidR="00567059" w:rsidRPr="001135BF" w:rsidRDefault="00567059" w:rsidP="00C26E6B">
      <w:pPr>
        <w:ind w:firstLine="567"/>
        <w:jc w:val="both"/>
        <w:rPr>
          <w:b/>
          <w:bCs/>
        </w:rPr>
      </w:pPr>
      <w:r w:rsidRPr="001135BF">
        <w:rPr>
          <w:b/>
          <w:bCs/>
        </w:rPr>
        <w:t xml:space="preserve">ІІ. Основні відомості про кандидата. </w:t>
      </w:r>
    </w:p>
    <w:p w14:paraId="66EEC41A" w14:textId="77777777" w:rsidR="00682E7A" w:rsidRPr="001135BF" w:rsidRDefault="00682E7A" w:rsidP="00C26E6B">
      <w:pPr>
        <w:ind w:firstLine="567"/>
        <w:jc w:val="both"/>
        <w:rPr>
          <w:b/>
          <w:bCs/>
          <w:color w:val="FF0000"/>
        </w:rPr>
      </w:pPr>
    </w:p>
    <w:p w14:paraId="62D86F62" w14:textId="0C1A2994" w:rsidR="00736FB9" w:rsidRPr="00360B32" w:rsidRDefault="003E7A35" w:rsidP="00360B32">
      <w:pPr>
        <w:shd w:val="clear" w:color="auto" w:fill="FFFFFF"/>
        <w:tabs>
          <w:tab w:val="left" w:pos="426"/>
        </w:tabs>
        <w:ind w:firstLine="567"/>
        <w:jc w:val="both"/>
        <w:rPr>
          <w:lang w:eastAsia="uk-UA"/>
        </w:rPr>
      </w:pPr>
      <w:proofErr w:type="spellStart"/>
      <w:r w:rsidRPr="00360B32">
        <w:rPr>
          <w:lang w:eastAsia="uk-UA"/>
        </w:rPr>
        <w:t>Осіпова</w:t>
      </w:r>
      <w:proofErr w:type="spellEnd"/>
      <w:r w:rsidRPr="00360B32">
        <w:rPr>
          <w:lang w:eastAsia="uk-UA"/>
        </w:rPr>
        <w:t xml:space="preserve"> </w:t>
      </w:r>
      <w:r w:rsidR="00736FB9" w:rsidRPr="00360B32">
        <w:rPr>
          <w:lang w:eastAsia="uk-UA"/>
        </w:rPr>
        <w:t>О.О.</w:t>
      </w:r>
      <w:r w:rsidR="00567059" w:rsidRPr="00360B32">
        <w:rPr>
          <w:lang w:eastAsia="uk-UA"/>
        </w:rPr>
        <w:t xml:space="preserve">, </w:t>
      </w:r>
      <w:r w:rsidR="00736FB9" w:rsidRPr="00360B32">
        <w:rPr>
          <w:lang w:eastAsia="uk-UA"/>
        </w:rPr>
        <w:t xml:space="preserve">дата народження – </w:t>
      </w:r>
      <w:r w:rsidR="005553F8">
        <w:rPr>
          <w:lang w:eastAsia="uk-UA"/>
        </w:rPr>
        <w:t>__ _______ ____</w:t>
      </w:r>
      <w:r w:rsidR="00BC2F53" w:rsidRPr="00360B32">
        <w:rPr>
          <w:lang w:eastAsia="uk-UA"/>
        </w:rPr>
        <w:t xml:space="preserve"> року</w:t>
      </w:r>
      <w:r w:rsidR="00907952" w:rsidRPr="00360B32">
        <w:rPr>
          <w:lang w:eastAsia="uk-UA"/>
        </w:rPr>
        <w:t xml:space="preserve">, </w:t>
      </w:r>
      <w:r w:rsidR="00AB16EF" w:rsidRPr="00360B32">
        <w:rPr>
          <w:lang w:eastAsia="uk-UA"/>
        </w:rPr>
        <w:t>громадян</w:t>
      </w:r>
      <w:r w:rsidRPr="00360B32">
        <w:rPr>
          <w:lang w:eastAsia="uk-UA"/>
        </w:rPr>
        <w:t>к</w:t>
      </w:r>
      <w:r w:rsidR="00907952" w:rsidRPr="00360B32">
        <w:rPr>
          <w:lang w:eastAsia="uk-UA"/>
        </w:rPr>
        <w:t>а</w:t>
      </w:r>
      <w:r w:rsidRPr="00360B32">
        <w:rPr>
          <w:lang w:eastAsia="uk-UA"/>
        </w:rPr>
        <w:t xml:space="preserve"> </w:t>
      </w:r>
      <w:r w:rsidR="00567059" w:rsidRPr="00360B32">
        <w:rPr>
          <w:lang w:eastAsia="uk-UA"/>
        </w:rPr>
        <w:t xml:space="preserve">України. </w:t>
      </w:r>
      <w:r w:rsidR="00907952" w:rsidRPr="00360B32">
        <w:rPr>
          <w:lang w:eastAsia="uk-UA"/>
        </w:rPr>
        <w:t xml:space="preserve">Відповідно до </w:t>
      </w:r>
      <w:r w:rsidR="00157501" w:rsidRPr="00360B32">
        <w:rPr>
          <w:lang w:eastAsia="uk-UA"/>
        </w:rPr>
        <w:t>сертифікат</w:t>
      </w:r>
      <w:r w:rsidR="00736FB9" w:rsidRPr="00360B32">
        <w:rPr>
          <w:lang w:eastAsia="uk-UA"/>
        </w:rPr>
        <w:t>а</w:t>
      </w:r>
      <w:r w:rsidR="00157501" w:rsidRPr="00360B32">
        <w:rPr>
          <w:lang w:eastAsia="uk-UA"/>
        </w:rPr>
        <w:t xml:space="preserve"> УМД № </w:t>
      </w:r>
      <w:r w:rsidRPr="00360B32">
        <w:rPr>
          <w:lang w:eastAsia="uk-UA"/>
        </w:rPr>
        <w:t>00209557</w:t>
      </w:r>
      <w:r w:rsidR="00157501" w:rsidRPr="00360B32">
        <w:rPr>
          <w:lang w:eastAsia="uk-UA"/>
        </w:rPr>
        <w:t xml:space="preserve"> від </w:t>
      </w:r>
      <w:r w:rsidRPr="00360B32">
        <w:rPr>
          <w:lang w:eastAsia="uk-UA"/>
        </w:rPr>
        <w:t xml:space="preserve">09 </w:t>
      </w:r>
      <w:r w:rsidR="00AB16EF" w:rsidRPr="00360B32">
        <w:rPr>
          <w:lang w:eastAsia="uk-UA"/>
        </w:rPr>
        <w:t xml:space="preserve">листопада </w:t>
      </w:r>
      <w:r w:rsidR="00157501" w:rsidRPr="00360B32">
        <w:rPr>
          <w:lang w:eastAsia="uk-UA"/>
        </w:rPr>
        <w:t>202</w:t>
      </w:r>
      <w:r w:rsidR="00657F33" w:rsidRPr="00360B32">
        <w:rPr>
          <w:lang w:eastAsia="uk-UA"/>
        </w:rPr>
        <w:t>3</w:t>
      </w:r>
      <w:r w:rsidR="00AA35A8" w:rsidRPr="00360B32">
        <w:rPr>
          <w:lang w:eastAsia="uk-UA"/>
        </w:rPr>
        <w:t xml:space="preserve"> року</w:t>
      </w:r>
      <w:r w:rsidR="00736FB9" w:rsidRPr="00360B32">
        <w:rPr>
          <w:lang w:eastAsia="uk-UA"/>
        </w:rPr>
        <w:t xml:space="preserve"> </w:t>
      </w:r>
      <w:r w:rsidR="00907952" w:rsidRPr="00360B32">
        <w:rPr>
          <w:lang w:eastAsia="uk-UA"/>
        </w:rPr>
        <w:t>володі</w:t>
      </w:r>
      <w:r w:rsidR="00736FB9" w:rsidRPr="00360B32">
        <w:rPr>
          <w:lang w:eastAsia="uk-UA"/>
        </w:rPr>
        <w:t>є</w:t>
      </w:r>
      <w:r w:rsidR="00907952" w:rsidRPr="00360B32">
        <w:rPr>
          <w:lang w:eastAsia="uk-UA"/>
        </w:rPr>
        <w:t xml:space="preserve"> державною мовою </w:t>
      </w:r>
      <w:r w:rsidR="00C26E6B" w:rsidRPr="00360B32">
        <w:rPr>
          <w:lang w:eastAsia="uk-UA"/>
        </w:rPr>
        <w:t xml:space="preserve">на рівні </w:t>
      </w:r>
      <w:r w:rsidR="00157501" w:rsidRPr="00360B32">
        <w:rPr>
          <w:lang w:eastAsia="uk-UA"/>
        </w:rPr>
        <w:t>вільн</w:t>
      </w:r>
      <w:r w:rsidR="00C26E6B" w:rsidRPr="00360B32">
        <w:rPr>
          <w:lang w:eastAsia="uk-UA"/>
        </w:rPr>
        <w:t>ого володіння</w:t>
      </w:r>
      <w:r w:rsidR="00157501" w:rsidRPr="00360B32">
        <w:rPr>
          <w:lang w:eastAsia="uk-UA"/>
        </w:rPr>
        <w:t xml:space="preserve"> </w:t>
      </w:r>
      <w:r w:rsidRPr="00360B32">
        <w:rPr>
          <w:lang w:eastAsia="uk-UA"/>
        </w:rPr>
        <w:t>друг</w:t>
      </w:r>
      <w:r w:rsidR="00C26E6B" w:rsidRPr="00360B32">
        <w:rPr>
          <w:lang w:eastAsia="uk-UA"/>
        </w:rPr>
        <w:t>ого</w:t>
      </w:r>
      <w:r w:rsidR="00157501" w:rsidRPr="00360B32">
        <w:rPr>
          <w:lang w:eastAsia="uk-UA"/>
        </w:rPr>
        <w:t xml:space="preserve"> ступ</w:t>
      </w:r>
      <w:r w:rsidR="00C26E6B" w:rsidRPr="00360B32">
        <w:rPr>
          <w:lang w:eastAsia="uk-UA"/>
        </w:rPr>
        <w:t>еня</w:t>
      </w:r>
      <w:r w:rsidR="00157501" w:rsidRPr="00360B32">
        <w:rPr>
          <w:lang w:eastAsia="uk-UA"/>
        </w:rPr>
        <w:t xml:space="preserve">. </w:t>
      </w:r>
      <w:r w:rsidR="00736FB9" w:rsidRPr="00360B32">
        <w:rPr>
          <w:color w:val="000000"/>
          <w:shd w:val="clear" w:color="auto" w:fill="FFFFFF"/>
        </w:rPr>
        <w:t>Станом на дату проведення співбесіди кандидат є несудим</w:t>
      </w:r>
      <w:r w:rsidR="00AE497D">
        <w:rPr>
          <w:color w:val="000000"/>
          <w:shd w:val="clear" w:color="auto" w:fill="FFFFFF"/>
        </w:rPr>
        <w:t>ою</w:t>
      </w:r>
      <w:r w:rsidR="00736FB9" w:rsidRPr="00360B32">
        <w:rPr>
          <w:color w:val="000000"/>
          <w:shd w:val="clear" w:color="auto" w:fill="FFFFFF"/>
        </w:rPr>
        <w:t xml:space="preserve"> (відповідно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w:t>
      </w:r>
    </w:p>
    <w:p w14:paraId="152FD34B" w14:textId="30EEF874" w:rsidR="00091FB6" w:rsidRPr="00360B32" w:rsidRDefault="00157501" w:rsidP="00360B32">
      <w:pPr>
        <w:shd w:val="clear" w:color="auto" w:fill="FFFFFF"/>
        <w:tabs>
          <w:tab w:val="left" w:pos="426"/>
        </w:tabs>
        <w:ind w:firstLine="567"/>
        <w:jc w:val="both"/>
      </w:pPr>
      <w:r w:rsidRPr="00360B32">
        <w:rPr>
          <w:lang w:eastAsia="uk-UA"/>
        </w:rPr>
        <w:t xml:space="preserve">Повну вищу юридичну освіту </w:t>
      </w:r>
      <w:proofErr w:type="spellStart"/>
      <w:r w:rsidR="00384EE1" w:rsidRPr="00360B32">
        <w:rPr>
          <w:lang w:eastAsia="uk-UA"/>
        </w:rPr>
        <w:t>Осіпова</w:t>
      </w:r>
      <w:proofErr w:type="spellEnd"/>
      <w:r w:rsidR="00384EE1" w:rsidRPr="00360B32">
        <w:rPr>
          <w:lang w:eastAsia="uk-UA"/>
        </w:rPr>
        <w:t xml:space="preserve"> О.О.</w:t>
      </w:r>
      <w:r w:rsidR="005E75DF" w:rsidRPr="00360B32">
        <w:rPr>
          <w:lang w:eastAsia="uk-UA"/>
        </w:rPr>
        <w:t xml:space="preserve"> </w:t>
      </w:r>
      <w:r w:rsidR="00251A6B" w:rsidRPr="00360B32">
        <w:rPr>
          <w:lang w:eastAsia="uk-UA"/>
        </w:rPr>
        <w:t>здобу</w:t>
      </w:r>
      <w:r w:rsidR="00384EE1" w:rsidRPr="00360B32">
        <w:rPr>
          <w:lang w:eastAsia="uk-UA"/>
        </w:rPr>
        <w:t>ла</w:t>
      </w:r>
      <w:r w:rsidRPr="00360B32">
        <w:rPr>
          <w:lang w:eastAsia="uk-UA"/>
        </w:rPr>
        <w:t xml:space="preserve"> у</w:t>
      </w:r>
      <w:r w:rsidR="00567059" w:rsidRPr="00360B32">
        <w:rPr>
          <w:lang w:eastAsia="uk-UA"/>
        </w:rPr>
        <w:t xml:space="preserve"> 20</w:t>
      </w:r>
      <w:r w:rsidR="00251A6B" w:rsidRPr="00360B32">
        <w:rPr>
          <w:lang w:eastAsia="uk-UA"/>
        </w:rPr>
        <w:t>0</w:t>
      </w:r>
      <w:r w:rsidR="00384EE1" w:rsidRPr="00360B32">
        <w:rPr>
          <w:lang w:eastAsia="uk-UA"/>
        </w:rPr>
        <w:t>6</w:t>
      </w:r>
      <w:r w:rsidR="00567059" w:rsidRPr="00360B32">
        <w:rPr>
          <w:lang w:eastAsia="uk-UA"/>
        </w:rPr>
        <w:t xml:space="preserve"> році </w:t>
      </w:r>
      <w:r w:rsidRPr="00360B32">
        <w:rPr>
          <w:lang w:eastAsia="uk-UA"/>
        </w:rPr>
        <w:t>в</w:t>
      </w:r>
      <w:r w:rsidR="00567059" w:rsidRPr="00360B32">
        <w:rPr>
          <w:lang w:eastAsia="uk-UA"/>
        </w:rPr>
        <w:t xml:space="preserve"> </w:t>
      </w:r>
      <w:r w:rsidR="00384EE1" w:rsidRPr="00360B32">
        <w:rPr>
          <w:lang w:eastAsia="uk-UA"/>
        </w:rPr>
        <w:t>Національній юридичній академії імені Ярослава Мудрого</w:t>
      </w:r>
      <w:r w:rsidR="005E75DF" w:rsidRPr="00360B32">
        <w:rPr>
          <w:lang w:eastAsia="uk-UA"/>
        </w:rPr>
        <w:t>,</w:t>
      </w:r>
      <w:r w:rsidR="00251A6B" w:rsidRPr="00360B32">
        <w:rPr>
          <w:lang w:eastAsia="uk-UA"/>
        </w:rPr>
        <w:t xml:space="preserve"> от</w:t>
      </w:r>
      <w:r w:rsidR="00384EE1" w:rsidRPr="00360B32">
        <w:rPr>
          <w:lang w:eastAsia="uk-UA"/>
        </w:rPr>
        <w:t>римала</w:t>
      </w:r>
      <w:r w:rsidRPr="00360B32">
        <w:rPr>
          <w:lang w:eastAsia="uk-UA"/>
        </w:rPr>
        <w:t xml:space="preserve"> диплом </w:t>
      </w:r>
      <w:r w:rsidR="00384EE1" w:rsidRPr="00360B32">
        <w:rPr>
          <w:lang w:eastAsia="uk-UA"/>
        </w:rPr>
        <w:t xml:space="preserve">спеціаліста </w:t>
      </w:r>
      <w:r w:rsidRPr="00360B32">
        <w:rPr>
          <w:lang w:eastAsia="uk-UA"/>
        </w:rPr>
        <w:t>за спеціальністю «Правознавство»</w:t>
      </w:r>
      <w:r w:rsidR="00E70B56" w:rsidRPr="00360B32">
        <w:rPr>
          <w:lang w:eastAsia="uk-UA"/>
        </w:rPr>
        <w:t xml:space="preserve"> та здобу</w:t>
      </w:r>
      <w:r w:rsidR="00384EE1" w:rsidRPr="00360B32">
        <w:rPr>
          <w:lang w:eastAsia="uk-UA"/>
        </w:rPr>
        <w:t>ла</w:t>
      </w:r>
      <w:r w:rsidR="00E70B56" w:rsidRPr="00360B32">
        <w:rPr>
          <w:lang w:eastAsia="uk-UA"/>
        </w:rPr>
        <w:t xml:space="preserve"> кваліфікацію</w:t>
      </w:r>
      <w:r w:rsidR="00384EE1" w:rsidRPr="00360B32">
        <w:rPr>
          <w:lang w:eastAsia="uk-UA"/>
        </w:rPr>
        <w:t xml:space="preserve"> юриста</w:t>
      </w:r>
      <w:r w:rsidR="00E70B56" w:rsidRPr="00360B32">
        <w:rPr>
          <w:lang w:eastAsia="uk-UA"/>
        </w:rPr>
        <w:t>.</w:t>
      </w:r>
      <w:r w:rsidR="00567059" w:rsidRPr="00360B32">
        <w:rPr>
          <w:lang w:eastAsia="uk-UA"/>
        </w:rPr>
        <w:t xml:space="preserve"> У 20</w:t>
      </w:r>
      <w:r w:rsidR="00384EE1" w:rsidRPr="00360B32">
        <w:rPr>
          <w:lang w:eastAsia="uk-UA"/>
        </w:rPr>
        <w:t>10</w:t>
      </w:r>
      <w:r w:rsidR="00567059" w:rsidRPr="00360B32">
        <w:rPr>
          <w:lang w:eastAsia="uk-UA"/>
        </w:rPr>
        <w:t xml:space="preserve"> році</w:t>
      </w:r>
      <w:r w:rsidR="008F00A7" w:rsidRPr="00360B32">
        <w:rPr>
          <w:lang w:eastAsia="uk-UA"/>
        </w:rPr>
        <w:t xml:space="preserve"> закінчила Національну юридичну академію імені Ярослава Мудрого, отримала диплом магістра за спеціальністю «Правознавство» та здобула кваліфікацію</w:t>
      </w:r>
      <w:r w:rsidR="00567059" w:rsidRPr="00360B32">
        <w:rPr>
          <w:lang w:eastAsia="uk-UA"/>
        </w:rPr>
        <w:t xml:space="preserve"> </w:t>
      </w:r>
      <w:r w:rsidR="008F00A7" w:rsidRPr="00360B32">
        <w:rPr>
          <w:lang w:eastAsia="uk-UA"/>
        </w:rPr>
        <w:t xml:space="preserve">юриста. </w:t>
      </w:r>
    </w:p>
    <w:p w14:paraId="3D819A3D" w14:textId="7A4590B5" w:rsidR="008F00A7" w:rsidRPr="00360B32" w:rsidRDefault="008F7F02" w:rsidP="00360B32">
      <w:pPr>
        <w:ind w:firstLine="567"/>
        <w:jc w:val="both"/>
      </w:pPr>
      <w:r w:rsidRPr="00360B32">
        <w:rPr>
          <w:lang w:eastAsia="uk-UA"/>
        </w:rPr>
        <w:t>Захистила</w:t>
      </w:r>
      <w:r w:rsidR="008F00A7" w:rsidRPr="00360B32">
        <w:t xml:space="preserve"> дисертацію «Особливості судового захисту прав суб’єктів звернення за отриманням адміністративних послуг» у Сумському держ</w:t>
      </w:r>
      <w:r w:rsidR="00091FB6" w:rsidRPr="00360B32">
        <w:t>авному університеті та</w:t>
      </w:r>
      <w:r w:rsidR="008F00A7" w:rsidRPr="00360B32">
        <w:t xml:space="preserve"> здобула ступінь доктора філософії </w:t>
      </w:r>
      <w:r w:rsidRPr="00360B32">
        <w:t>в</w:t>
      </w:r>
      <w:r w:rsidR="008F00A7" w:rsidRPr="00360B32">
        <w:t xml:space="preserve"> галузі знань «Право» (диплом Н23 № 000370 від 23</w:t>
      </w:r>
      <w:r w:rsidR="00EA2495">
        <w:t> </w:t>
      </w:r>
      <w:r w:rsidR="008F00A7" w:rsidRPr="00360B32">
        <w:t>березня</w:t>
      </w:r>
      <w:r w:rsidR="00EA2495">
        <w:t> </w:t>
      </w:r>
      <w:r w:rsidR="008F00A7" w:rsidRPr="00360B32">
        <w:t>2023</w:t>
      </w:r>
      <w:r w:rsidR="00EA2495">
        <w:t> </w:t>
      </w:r>
      <w:r w:rsidR="008F00A7" w:rsidRPr="00360B32">
        <w:t>року).</w:t>
      </w:r>
    </w:p>
    <w:p w14:paraId="0D8CCA0D" w14:textId="0FD7FE98" w:rsidR="008F1FB9" w:rsidRPr="00360B32" w:rsidRDefault="008F7F02" w:rsidP="00360B32">
      <w:pPr>
        <w:ind w:firstLine="567"/>
        <w:jc w:val="both"/>
      </w:pPr>
      <w:r w:rsidRPr="00360B32">
        <w:t>З 11 вересня 2006 року д</w:t>
      </w:r>
      <w:r w:rsidR="008F1FB9" w:rsidRPr="00360B32">
        <w:t xml:space="preserve">о 03 вересня 2009 року перебувала на посаді помічника судді </w:t>
      </w:r>
      <w:proofErr w:type="spellStart"/>
      <w:r w:rsidR="008F1FB9" w:rsidRPr="00360B32">
        <w:t>Ковпаківського</w:t>
      </w:r>
      <w:proofErr w:type="spellEnd"/>
      <w:r w:rsidR="008F1FB9" w:rsidRPr="00360B32">
        <w:t xml:space="preserve"> районного суду міста Суми.</w:t>
      </w:r>
    </w:p>
    <w:p w14:paraId="29389325" w14:textId="4A86F89B" w:rsidR="008F1FB9" w:rsidRPr="00360B32" w:rsidRDefault="008F1FB9" w:rsidP="00360B32">
      <w:pPr>
        <w:ind w:firstLine="567"/>
        <w:jc w:val="both"/>
      </w:pPr>
      <w:r w:rsidRPr="00360B32">
        <w:t>У</w:t>
      </w:r>
      <w:r w:rsidR="008F7F02" w:rsidRPr="00360B32">
        <w:t xml:space="preserve"> період з 01 вересня 2010 року д</w:t>
      </w:r>
      <w:r w:rsidRPr="00360B32">
        <w:t>о 18 червня 2012 р</w:t>
      </w:r>
      <w:r w:rsidR="008F7F02" w:rsidRPr="00360B32">
        <w:t>оку</w:t>
      </w:r>
      <w:r w:rsidRPr="00360B32">
        <w:t xml:space="preserve"> </w:t>
      </w:r>
      <w:r w:rsidR="00907952" w:rsidRPr="00360B32">
        <w:t>обіймала</w:t>
      </w:r>
      <w:r w:rsidRPr="00360B32">
        <w:t xml:space="preserve"> посад</w:t>
      </w:r>
      <w:r w:rsidR="00907952" w:rsidRPr="00360B32">
        <w:t>у</w:t>
      </w:r>
      <w:r w:rsidRPr="00360B32">
        <w:t xml:space="preserve"> асистента кафедри цивільно-правових дисциплін та банківського права в Українській академії банківської справи Національного банку України (припинено – правонаступник – Сумський державний університет).</w:t>
      </w:r>
    </w:p>
    <w:p w14:paraId="20B7D0B0" w14:textId="53E252E1" w:rsidR="008F1FB9" w:rsidRPr="00360B32" w:rsidRDefault="008F7F02" w:rsidP="00360B32">
      <w:pPr>
        <w:ind w:firstLine="567"/>
        <w:jc w:val="both"/>
      </w:pPr>
      <w:r w:rsidRPr="00360B32">
        <w:t>З 12 вересня 2011 року д</w:t>
      </w:r>
      <w:r w:rsidR="008F1FB9" w:rsidRPr="00360B32">
        <w:t>о 05 грудня 2012 р</w:t>
      </w:r>
      <w:r w:rsidRPr="00360B32">
        <w:t>оку</w:t>
      </w:r>
      <w:r w:rsidR="008F1FB9" w:rsidRPr="00360B32">
        <w:t xml:space="preserve"> перебувала на посаді юрисконсульта за сумісництвом </w:t>
      </w:r>
      <w:r w:rsidRPr="00360B32">
        <w:t>у</w:t>
      </w:r>
      <w:r w:rsidR="008F1FB9" w:rsidRPr="00360B32">
        <w:t xml:space="preserve"> </w:t>
      </w:r>
      <w:r w:rsidRPr="00360B32">
        <w:t>т</w:t>
      </w:r>
      <w:r w:rsidR="008F1FB9" w:rsidRPr="00360B32">
        <w:t>оваристві з обмеженою відповідальністю «Інженерно-технічна компанія «</w:t>
      </w:r>
      <w:proofErr w:type="spellStart"/>
      <w:r w:rsidR="008F1FB9" w:rsidRPr="00360B32">
        <w:t>Автоматик</w:t>
      </w:r>
      <w:proofErr w:type="spellEnd"/>
      <w:r w:rsidR="008F1FB9" w:rsidRPr="00360B32">
        <w:t xml:space="preserve"> груп».</w:t>
      </w:r>
    </w:p>
    <w:p w14:paraId="6C22F351" w14:textId="398637F2" w:rsidR="008F1FB9" w:rsidRPr="00360B32" w:rsidRDefault="008F1FB9" w:rsidP="00360B32">
      <w:pPr>
        <w:pStyle w:val="a9"/>
        <w:ind w:left="0" w:firstLine="567"/>
        <w:jc w:val="both"/>
      </w:pPr>
      <w:r w:rsidRPr="00360B32">
        <w:t xml:space="preserve">З 19 червня 2012 </w:t>
      </w:r>
      <w:r w:rsidR="008F7F02" w:rsidRPr="00360B32">
        <w:t>року і дотепер</w:t>
      </w:r>
      <w:r w:rsidRPr="00360B32">
        <w:t xml:space="preserve"> є суддею Сумського окружного адміністративного суду. </w:t>
      </w:r>
    </w:p>
    <w:p w14:paraId="23549F54" w14:textId="5FDC571F" w:rsidR="008F1FB9" w:rsidRPr="00360B32" w:rsidRDefault="008F1FB9" w:rsidP="00360B32">
      <w:pPr>
        <w:ind w:firstLine="567"/>
        <w:jc w:val="both"/>
      </w:pPr>
      <w:r w:rsidRPr="00360B32">
        <w:t>Указом Президента України «Про призначення суддів» від 18 травня 2012 року №</w:t>
      </w:r>
      <w:r w:rsidR="00EA2495">
        <w:t> </w:t>
      </w:r>
      <w:r w:rsidRPr="00360B32">
        <w:t>336/2012</w:t>
      </w:r>
      <w:r w:rsidR="00EA2495">
        <w:t> </w:t>
      </w:r>
      <w:proofErr w:type="spellStart"/>
      <w:r w:rsidR="00907952" w:rsidRPr="00360B32">
        <w:t>Осіпову</w:t>
      </w:r>
      <w:proofErr w:type="spellEnd"/>
      <w:r w:rsidR="00907952" w:rsidRPr="00360B32">
        <w:t xml:space="preserve"> О.О. </w:t>
      </w:r>
      <w:r w:rsidRPr="00360B32">
        <w:t xml:space="preserve">призначено на посаду судді Сумського окружного адміністративного суду строком на п’ять років.  </w:t>
      </w:r>
    </w:p>
    <w:p w14:paraId="0EA44013" w14:textId="58B5D163" w:rsidR="008F1FB9" w:rsidRPr="00360B32" w:rsidRDefault="00907952" w:rsidP="00360B32">
      <w:pPr>
        <w:ind w:firstLine="567"/>
        <w:jc w:val="both"/>
      </w:pPr>
      <w:r w:rsidRPr="00360B32">
        <w:t>П</w:t>
      </w:r>
      <w:r w:rsidR="008F1FB9" w:rsidRPr="00360B32">
        <w:t xml:space="preserve">рисягу </w:t>
      </w:r>
      <w:r w:rsidRPr="00360B32">
        <w:t xml:space="preserve">складено </w:t>
      </w:r>
      <w:r w:rsidR="008F1FB9" w:rsidRPr="00360B32">
        <w:t>29 травня 2012 року.</w:t>
      </w:r>
    </w:p>
    <w:p w14:paraId="6E0CCB3C" w14:textId="2BAC9F0A" w:rsidR="008F1FB9" w:rsidRPr="00360B32" w:rsidRDefault="008F1FB9" w:rsidP="00360B32">
      <w:pPr>
        <w:ind w:firstLine="567"/>
        <w:jc w:val="both"/>
      </w:pPr>
      <w:r w:rsidRPr="00360B32">
        <w:t>Указом Президента України «Про призначення суддів» від 17 квітня 2019 року №</w:t>
      </w:r>
      <w:r w:rsidR="00EA2495">
        <w:t> </w:t>
      </w:r>
      <w:r w:rsidRPr="00360B32">
        <w:t xml:space="preserve">148/2019 </w:t>
      </w:r>
      <w:proofErr w:type="spellStart"/>
      <w:r w:rsidRPr="00360B32">
        <w:t>Осіпову</w:t>
      </w:r>
      <w:proofErr w:type="spellEnd"/>
      <w:r w:rsidRPr="00360B32">
        <w:t xml:space="preserve"> О.О. </w:t>
      </w:r>
      <w:r w:rsidR="00907952" w:rsidRPr="00360B32">
        <w:t xml:space="preserve">призначено </w:t>
      </w:r>
      <w:r w:rsidRPr="00360B32">
        <w:t xml:space="preserve">на посаду судді Сумського окружного адміністративного суду. </w:t>
      </w:r>
    </w:p>
    <w:p w14:paraId="73BF82FD" w14:textId="1BD6345B" w:rsidR="008F1FB9" w:rsidRPr="00360B32" w:rsidRDefault="008F1FB9" w:rsidP="00360B32">
      <w:pPr>
        <w:ind w:firstLine="567"/>
        <w:jc w:val="both"/>
      </w:pPr>
      <w:r w:rsidRPr="00360B32">
        <w:t xml:space="preserve">У 2013 році нагороджена почесною грамотою за ініціативу щодо розвитку Сумського окружного адміністративного суду. </w:t>
      </w:r>
    </w:p>
    <w:p w14:paraId="15111043" w14:textId="77777777" w:rsidR="008F1FB9" w:rsidRPr="00360B32" w:rsidRDefault="008F1FB9" w:rsidP="00360B32">
      <w:pPr>
        <w:pStyle w:val="a9"/>
        <w:ind w:left="0" w:firstLine="567"/>
        <w:jc w:val="both"/>
      </w:pPr>
      <w:r w:rsidRPr="00360B32">
        <w:t>У 2015 році нагороджена Почесною грамотою Голови Верховного Суду України за вагомий внесок у розвиток судоустрою України.</w:t>
      </w:r>
    </w:p>
    <w:p w14:paraId="72D86558" w14:textId="709E4882" w:rsidR="00091FB6" w:rsidRPr="001135BF" w:rsidRDefault="00091FB6" w:rsidP="00360B32">
      <w:pPr>
        <w:ind w:firstLine="567"/>
        <w:jc w:val="both"/>
      </w:pPr>
      <w:r w:rsidRPr="00360B32">
        <w:t xml:space="preserve">За період з </w:t>
      </w:r>
      <w:r w:rsidR="008F7F02" w:rsidRPr="00360B32">
        <w:t>0</w:t>
      </w:r>
      <w:r w:rsidRPr="00360B32">
        <w:t>1 січня 2019</w:t>
      </w:r>
      <w:r w:rsidR="008F7F02" w:rsidRPr="00360B32">
        <w:t xml:space="preserve"> року д</w:t>
      </w:r>
      <w:r w:rsidRPr="00360B32">
        <w:t>о 30</w:t>
      </w:r>
      <w:r w:rsidR="00907952" w:rsidRPr="00360B32">
        <w:t xml:space="preserve"> травня </w:t>
      </w:r>
      <w:r w:rsidRPr="00360B32">
        <w:t xml:space="preserve">2025 </w:t>
      </w:r>
      <w:r w:rsidR="00907952" w:rsidRPr="00360B32">
        <w:t xml:space="preserve">року </w:t>
      </w:r>
      <w:r w:rsidRPr="00360B32">
        <w:t xml:space="preserve">(дата надання відповіді) у Вищій раді правосуддя зареєстровано 5 дисциплінарних скарг на дії судді </w:t>
      </w:r>
      <w:proofErr w:type="spellStart"/>
      <w:r w:rsidRPr="00360B32">
        <w:t>Осіпової</w:t>
      </w:r>
      <w:proofErr w:type="spellEnd"/>
      <w:r w:rsidRPr="00360B32">
        <w:t xml:space="preserve"> О.О., з яких: в одній відмовлено у в</w:t>
      </w:r>
      <w:r w:rsidR="00907952" w:rsidRPr="00360B32">
        <w:t>ідкритті дисциплінарної справи;</w:t>
      </w:r>
      <w:r w:rsidR="008F7F02" w:rsidRPr="00360B32">
        <w:t xml:space="preserve"> одну</w:t>
      </w:r>
      <w:r w:rsidRPr="00360B32">
        <w:t xml:space="preserve"> скарг</w:t>
      </w:r>
      <w:r w:rsidR="008F7F02" w:rsidRPr="00360B32">
        <w:t>у</w:t>
      </w:r>
      <w:r w:rsidRPr="00360B32">
        <w:t xml:space="preserve"> залишен</w:t>
      </w:r>
      <w:r w:rsidR="008F7F02" w:rsidRPr="00360B32">
        <w:t>о</w:t>
      </w:r>
      <w:r w:rsidRPr="00360B32">
        <w:t xml:space="preserve"> без розгляду; одну скаргу повернуто скаржнику; дві дисциплінарні скарги перебувають на розгляді (лист від 30</w:t>
      </w:r>
      <w:r w:rsidR="00EA2495">
        <w:t> </w:t>
      </w:r>
      <w:r w:rsidR="008F7F02" w:rsidRPr="00360B32">
        <w:t>травня</w:t>
      </w:r>
      <w:r w:rsidR="00EA2495">
        <w:t> </w:t>
      </w:r>
      <w:r w:rsidRPr="00360B32">
        <w:t>2025 року</w:t>
      </w:r>
      <w:r w:rsidR="008F7F02" w:rsidRPr="00360B32">
        <w:t xml:space="preserve"> № 11344/0/9-25</w:t>
      </w:r>
      <w:r w:rsidRPr="00360B32">
        <w:t>).</w:t>
      </w:r>
    </w:p>
    <w:p w14:paraId="4B13A470" w14:textId="68914F16" w:rsidR="00BD357E" w:rsidRPr="001135BF" w:rsidRDefault="00BD357E" w:rsidP="00091FB6">
      <w:pPr>
        <w:pStyle w:val="a9"/>
        <w:ind w:left="928"/>
        <w:jc w:val="both"/>
        <w:rPr>
          <w:color w:val="FF0000"/>
        </w:rPr>
      </w:pPr>
    </w:p>
    <w:p w14:paraId="64E49884" w14:textId="3F01887E" w:rsidR="003E1E05" w:rsidRPr="001135BF" w:rsidRDefault="003E1E05" w:rsidP="00DD656A">
      <w:pPr>
        <w:ind w:firstLine="567"/>
        <w:jc w:val="both"/>
        <w:rPr>
          <w:b/>
          <w:bCs/>
        </w:rPr>
      </w:pPr>
      <w:r w:rsidRPr="001135BF">
        <w:rPr>
          <w:b/>
          <w:bCs/>
        </w:rPr>
        <w:t xml:space="preserve">ІІІ. </w:t>
      </w:r>
      <w:r w:rsidR="00A90549" w:rsidRPr="001135BF">
        <w:rPr>
          <w:b/>
          <w:bCs/>
        </w:rPr>
        <w:t>Складання кваліфікаційного іспиту (в</w:t>
      </w:r>
      <w:r w:rsidR="00B43121" w:rsidRPr="001135BF">
        <w:rPr>
          <w:b/>
          <w:bCs/>
        </w:rPr>
        <w:t>становлення відповідності кандидата критерію</w:t>
      </w:r>
      <w:r w:rsidRPr="001135BF">
        <w:rPr>
          <w:b/>
          <w:bCs/>
        </w:rPr>
        <w:t xml:space="preserve"> професійної компетентності</w:t>
      </w:r>
      <w:r w:rsidR="00A90549" w:rsidRPr="001135BF">
        <w:rPr>
          <w:b/>
          <w:bCs/>
        </w:rPr>
        <w:t>)</w:t>
      </w:r>
      <w:r w:rsidRPr="001135BF">
        <w:rPr>
          <w:b/>
          <w:bCs/>
        </w:rPr>
        <w:t xml:space="preserve">. </w:t>
      </w:r>
    </w:p>
    <w:p w14:paraId="357BE5EE" w14:textId="77777777" w:rsidR="003E1E05" w:rsidRPr="001135BF" w:rsidRDefault="003E1E05" w:rsidP="00DD656A">
      <w:pPr>
        <w:ind w:firstLine="567"/>
        <w:jc w:val="both"/>
        <w:rPr>
          <w:b/>
          <w:bCs/>
          <w:color w:val="FF0000"/>
        </w:rPr>
      </w:pPr>
    </w:p>
    <w:p w14:paraId="690127C2" w14:textId="06F6D27D" w:rsidR="003E1E05" w:rsidRPr="001135BF" w:rsidRDefault="003E1E05" w:rsidP="00C43B32">
      <w:pPr>
        <w:shd w:val="clear" w:color="auto" w:fill="FFFFFF"/>
        <w:tabs>
          <w:tab w:val="left" w:pos="426"/>
        </w:tabs>
        <w:ind w:firstLine="567"/>
        <w:jc w:val="both"/>
        <w:rPr>
          <w:lang w:eastAsia="uk-UA"/>
        </w:rPr>
      </w:pPr>
      <w:r w:rsidRPr="001135BF">
        <w:rPr>
          <w:lang w:eastAsia="uk-UA"/>
        </w:rPr>
        <w:t>Відповідно до ст</w:t>
      </w:r>
      <w:r w:rsidR="00D463CA" w:rsidRPr="001135BF">
        <w:rPr>
          <w:lang w:eastAsia="uk-UA"/>
        </w:rPr>
        <w:t>атті</w:t>
      </w:r>
      <w:r w:rsidRPr="001135BF">
        <w:rPr>
          <w:lang w:eastAsia="uk-UA"/>
        </w:rPr>
        <w:t xml:space="preserve"> 85 Закону та п</w:t>
      </w:r>
      <w:r w:rsidR="00C003EC" w:rsidRPr="001135BF">
        <w:rPr>
          <w:lang w:eastAsia="uk-UA"/>
        </w:rPr>
        <w:t>унктів</w:t>
      </w:r>
      <w:r w:rsidRPr="001135BF">
        <w:rPr>
          <w:lang w:eastAsia="uk-UA"/>
        </w:rPr>
        <w:t xml:space="preserve"> 2.1</w:t>
      </w:r>
      <w:r w:rsidR="00C003EC" w:rsidRPr="001135BF">
        <w:rPr>
          <w:lang w:eastAsia="uk-UA"/>
        </w:rPr>
        <w:t xml:space="preserve">, </w:t>
      </w:r>
      <w:r w:rsidRPr="001135BF">
        <w:rPr>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w:t>
      </w:r>
      <w:r w:rsidR="00EA2495">
        <w:rPr>
          <w:lang w:eastAsia="uk-UA"/>
        </w:rPr>
        <w:t xml:space="preserve"> </w:t>
      </w:r>
      <w:r w:rsidRPr="001135BF">
        <w:rPr>
          <w:lang w:eastAsia="uk-UA"/>
        </w:rPr>
        <w:t>1</w:t>
      </w:r>
      <w:r w:rsidR="00EA2495">
        <w:rPr>
          <w:lang w:eastAsia="uk-UA"/>
        </w:rPr>
        <w:t> </w:t>
      </w:r>
      <w:r w:rsidRPr="001135BF">
        <w:rPr>
          <w:lang w:eastAsia="uk-UA"/>
        </w:rPr>
        <w:t>розділу</w:t>
      </w:r>
      <w:r w:rsidR="00EA2495">
        <w:rPr>
          <w:lang w:eastAsia="uk-UA"/>
        </w:rPr>
        <w:t> </w:t>
      </w:r>
      <w:r w:rsidRPr="001135BF">
        <w:rPr>
          <w:lang w:eastAsia="uk-UA"/>
        </w:rPr>
        <w:t>V Закону.</w:t>
      </w:r>
    </w:p>
    <w:p w14:paraId="5A760CD6" w14:textId="08D527B9" w:rsidR="003E1E05" w:rsidRPr="001135BF" w:rsidRDefault="003E1E05" w:rsidP="00C43B32">
      <w:pPr>
        <w:shd w:val="clear" w:color="auto" w:fill="FFFFFF"/>
        <w:tabs>
          <w:tab w:val="left" w:pos="426"/>
        </w:tabs>
        <w:ind w:firstLine="567"/>
        <w:jc w:val="both"/>
        <w:rPr>
          <w:lang w:eastAsia="uk-UA"/>
        </w:rPr>
      </w:pPr>
      <w:r w:rsidRPr="001135BF">
        <w:rPr>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w:t>
      </w:r>
      <w:r w:rsidRPr="001135BF">
        <w:rPr>
          <w:lang w:eastAsia="uk-UA"/>
        </w:rPr>
        <w:lastRenderedPageBreak/>
        <w:t xml:space="preserve">історії української державності, загальних знань у сфері права та спеціалізації відповідного суду з урахуванням його </w:t>
      </w:r>
      <w:proofErr w:type="spellStart"/>
      <w:r w:rsidRPr="001135BF">
        <w:rPr>
          <w:lang w:eastAsia="uk-UA"/>
        </w:rPr>
        <w:t>інстанційності</w:t>
      </w:r>
      <w:proofErr w:type="spellEnd"/>
      <w:r w:rsidRPr="001135BF">
        <w:rPr>
          <w:lang w:eastAsia="uk-UA"/>
        </w:rPr>
        <w:t xml:space="preserve">. Практичне завдання проводиться щодо спеціалізації відповідного суду з урахуванням його </w:t>
      </w:r>
      <w:proofErr w:type="spellStart"/>
      <w:r w:rsidRPr="001135BF">
        <w:rPr>
          <w:lang w:eastAsia="uk-UA"/>
        </w:rPr>
        <w:t>інстанційності</w:t>
      </w:r>
      <w:proofErr w:type="spellEnd"/>
      <w:r w:rsidRPr="001135BF">
        <w:rPr>
          <w:lang w:eastAsia="uk-UA"/>
        </w:rPr>
        <w:t>.</w:t>
      </w:r>
    </w:p>
    <w:p w14:paraId="4382E0C7" w14:textId="639FE5F8" w:rsidR="009007A0" w:rsidRPr="00AA7FA7" w:rsidRDefault="009007A0" w:rsidP="00C43B32">
      <w:pPr>
        <w:pBdr>
          <w:top w:val="nil"/>
          <w:left w:val="nil"/>
          <w:bottom w:val="nil"/>
          <w:right w:val="nil"/>
          <w:between w:val="nil"/>
        </w:pBdr>
        <w:ind w:firstLine="567"/>
        <w:jc w:val="both"/>
        <w:rPr>
          <w:highlight w:val="white"/>
        </w:rPr>
      </w:pPr>
      <w:r w:rsidRPr="00AA7FA7">
        <w:rPr>
          <w:highlight w:val="white"/>
        </w:rPr>
        <w:t xml:space="preserve">Рішенням Комісії від 11 вересня 2024 року № 270/зп-24 призначено кваліфікаційний іспит під час кваліфікаційного оцінювання у межах конкурсу </w:t>
      </w:r>
      <w:r w:rsidRPr="00AA7FA7">
        <w:rPr>
          <w:color w:val="000000"/>
          <w:shd w:val="clear" w:color="auto" w:fill="FFFFFF"/>
        </w:rPr>
        <w:t>на зайняття вакантних посад суддів в апеляційних судах, оголошеного рішенням Комісії від 14 вересня 2023 року №</w:t>
      </w:r>
      <w:r w:rsidR="00EA2495">
        <w:rPr>
          <w:color w:val="000000"/>
          <w:shd w:val="clear" w:color="auto" w:fill="FFFFFF"/>
        </w:rPr>
        <w:t> </w:t>
      </w:r>
      <w:r w:rsidRPr="00AA7FA7">
        <w:rPr>
          <w:color w:val="000000"/>
          <w:shd w:val="clear" w:color="auto" w:fill="FFFFFF"/>
        </w:rPr>
        <w:t>94/</w:t>
      </w:r>
      <w:proofErr w:type="spellStart"/>
      <w:r w:rsidRPr="00AA7FA7">
        <w:rPr>
          <w:color w:val="000000"/>
          <w:shd w:val="clear" w:color="auto" w:fill="FFFFFF"/>
        </w:rPr>
        <w:t>зп</w:t>
      </w:r>
      <w:proofErr w:type="spellEnd"/>
      <w:r w:rsidRPr="00AA7FA7">
        <w:rPr>
          <w:color w:val="000000"/>
          <w:shd w:val="clear" w:color="auto" w:fill="FFFFFF"/>
        </w:rPr>
        <w:t>-</w:t>
      </w:r>
      <w:r w:rsidR="00EA2495">
        <w:rPr>
          <w:color w:val="000000"/>
          <w:shd w:val="clear" w:color="auto" w:fill="FFFFFF"/>
        </w:rPr>
        <w:t> </w:t>
      </w:r>
      <w:r w:rsidRPr="00AA7FA7">
        <w:rPr>
          <w:color w:val="000000"/>
          <w:shd w:val="clear" w:color="auto" w:fill="FFFFFF"/>
        </w:rPr>
        <w:t>23</w:t>
      </w:r>
      <w:r w:rsidR="00EA2495">
        <w:rPr>
          <w:color w:val="000000"/>
          <w:shd w:val="clear" w:color="auto" w:fill="FFFFFF"/>
        </w:rPr>
        <w:t> </w:t>
      </w:r>
      <w:r w:rsidRPr="00AA7FA7">
        <w:rPr>
          <w:color w:val="000000"/>
          <w:shd w:val="clear" w:color="auto" w:fill="FFFFFF"/>
        </w:rPr>
        <w:t>(зі змінами), та</w:t>
      </w:r>
      <w:r w:rsidRPr="00AA7FA7">
        <w:rPr>
          <w:highlight w:val="white"/>
        </w:rPr>
        <w:t xml:space="preserve">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38D4173B" w:rsidR="001E22F1" w:rsidRPr="001135BF" w:rsidRDefault="001E22F1" w:rsidP="00C43B32">
      <w:pPr>
        <w:shd w:val="clear" w:color="auto" w:fill="FFFFFF"/>
        <w:tabs>
          <w:tab w:val="left" w:pos="426"/>
        </w:tabs>
        <w:ind w:firstLine="567"/>
        <w:jc w:val="both"/>
        <w:rPr>
          <w:lang w:eastAsia="uk-UA"/>
        </w:rPr>
      </w:pPr>
      <w:r w:rsidRPr="001135BF">
        <w:rPr>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183B4045" w14:textId="4FE32F10" w:rsidR="00301CF6" w:rsidRPr="001135BF" w:rsidRDefault="00301CF6" w:rsidP="00C43B32">
      <w:pPr>
        <w:shd w:val="clear" w:color="auto" w:fill="FFFFFF"/>
        <w:tabs>
          <w:tab w:val="left" w:pos="426"/>
        </w:tabs>
        <w:ind w:firstLine="567"/>
        <w:jc w:val="both"/>
        <w:rPr>
          <w:lang w:eastAsia="uk-UA"/>
        </w:rPr>
      </w:pPr>
      <w:r w:rsidRPr="001135BF">
        <w:rPr>
          <w:lang w:eastAsia="uk-UA"/>
        </w:rPr>
        <w:t>Рішенням Комісії від 22 січня 2025 року № 19/зп-25 затверджено кодовані та декодовані результати тестування когнітивних здібностей, складеного 16 січня 2025</w:t>
      </w:r>
      <w:r w:rsidR="00AA35A8" w:rsidRPr="001135BF">
        <w:rPr>
          <w:lang w:eastAsia="uk-UA"/>
        </w:rPr>
        <w:t> </w:t>
      </w:r>
      <w:r w:rsidRPr="001135BF">
        <w:rPr>
          <w:lang w:eastAsia="uk-UA"/>
        </w:rPr>
        <w:t>року 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1135BF">
        <w:rPr>
          <w:lang w:eastAsia="uk-UA"/>
        </w:rPr>
        <w:t> </w:t>
      </w:r>
      <w:r w:rsidRPr="001135BF">
        <w:rPr>
          <w:lang w:eastAsia="uk-UA"/>
        </w:rPr>
        <w:t>вересня 2023 року № 94/зп-23</w:t>
      </w:r>
      <w:r w:rsidR="00D463CA" w:rsidRPr="001135BF">
        <w:rPr>
          <w:lang w:eastAsia="uk-UA"/>
        </w:rPr>
        <w:t>.</w:t>
      </w:r>
    </w:p>
    <w:p w14:paraId="414CC0D9" w14:textId="44EE5CEC" w:rsidR="001E22F1" w:rsidRPr="001135BF" w:rsidRDefault="001E22F1" w:rsidP="00C43B32">
      <w:pPr>
        <w:shd w:val="clear" w:color="auto" w:fill="FFFFFF"/>
        <w:tabs>
          <w:tab w:val="left" w:pos="426"/>
        </w:tabs>
        <w:ind w:firstLine="567"/>
        <w:jc w:val="both"/>
        <w:rPr>
          <w:lang w:eastAsia="uk-UA"/>
        </w:rPr>
      </w:pPr>
      <w:r w:rsidRPr="001135BF">
        <w:rPr>
          <w:lang w:eastAsia="uk-UA"/>
        </w:rPr>
        <w:t>Рішеннями Комісії від 12 березня 2025 року № 48/зп-25 та № 49/зп-25 затверджено кодовані та декодовані результати практичного завдання, виконаного 24 та 25</w:t>
      </w:r>
      <w:r w:rsidR="00EA2495">
        <w:rPr>
          <w:lang w:eastAsia="uk-UA"/>
        </w:rPr>
        <w:t> </w:t>
      </w:r>
      <w:r w:rsidRPr="001135BF">
        <w:rPr>
          <w:lang w:eastAsia="uk-UA"/>
        </w:rPr>
        <w:t>лютого</w:t>
      </w:r>
      <w:r w:rsidR="00EA2495">
        <w:rPr>
          <w:lang w:eastAsia="uk-UA"/>
        </w:rPr>
        <w:t> </w:t>
      </w:r>
      <w:r w:rsidRPr="001135BF">
        <w:rPr>
          <w:lang w:eastAsia="uk-UA"/>
        </w:rPr>
        <w:t>2025</w:t>
      </w:r>
      <w:r w:rsidR="00EA2495">
        <w:rPr>
          <w:lang w:eastAsia="uk-UA"/>
        </w:rPr>
        <w:t> </w:t>
      </w:r>
      <w:r w:rsidRPr="001135BF">
        <w:rPr>
          <w:lang w:eastAsia="uk-UA"/>
        </w:rPr>
        <w:t>року 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1135BF">
        <w:rPr>
          <w:lang w:eastAsia="uk-UA"/>
        </w:rPr>
        <w:t> </w:t>
      </w:r>
      <w:r w:rsidRPr="001135BF">
        <w:rPr>
          <w:lang w:eastAsia="uk-UA"/>
        </w:rPr>
        <w:t>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301CF6" w:rsidRPr="001135BF">
        <w:rPr>
          <w:lang w:eastAsia="uk-UA"/>
        </w:rPr>
        <w:t>.</w:t>
      </w:r>
    </w:p>
    <w:p w14:paraId="5332791F" w14:textId="63614942" w:rsidR="00301CF6" w:rsidRPr="001135BF" w:rsidRDefault="00C003EC" w:rsidP="00C43B32">
      <w:pPr>
        <w:shd w:val="clear" w:color="auto" w:fill="FFFFFF"/>
        <w:tabs>
          <w:tab w:val="left" w:pos="426"/>
        </w:tabs>
        <w:ind w:firstLine="567"/>
        <w:jc w:val="both"/>
        <w:rPr>
          <w:lang w:eastAsia="uk-UA"/>
        </w:rPr>
      </w:pPr>
      <w:r w:rsidRPr="001135BF">
        <w:rPr>
          <w:lang w:eastAsia="uk-UA"/>
        </w:rPr>
        <w:t>В</w:t>
      </w:r>
      <w:r w:rsidR="00301CF6" w:rsidRPr="001135BF">
        <w:rPr>
          <w:lang w:eastAsia="uk-UA"/>
        </w:rPr>
        <w:t xml:space="preserve">ідповідно до </w:t>
      </w:r>
      <w:r w:rsidRPr="001135BF">
        <w:rPr>
          <w:lang w:eastAsia="uk-UA"/>
        </w:rPr>
        <w:t>пункту</w:t>
      </w:r>
      <w:r w:rsidR="00301CF6" w:rsidRPr="001135BF">
        <w:rPr>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1135BF">
        <w:rPr>
          <w:lang w:eastAsia="uk-UA"/>
        </w:rPr>
        <w:t>№ </w:t>
      </w:r>
      <w:r w:rsidR="00301CF6" w:rsidRPr="001135BF">
        <w:rPr>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5E60D06F" w:rsidR="00301CF6" w:rsidRPr="001135BF" w:rsidRDefault="00964829" w:rsidP="00C43B32">
      <w:pPr>
        <w:shd w:val="clear" w:color="auto" w:fill="FFFFFF"/>
        <w:tabs>
          <w:tab w:val="left" w:pos="426"/>
        </w:tabs>
        <w:ind w:firstLine="567"/>
        <w:jc w:val="both"/>
        <w:rPr>
          <w:lang w:eastAsia="uk-UA"/>
        </w:rPr>
      </w:pPr>
      <w:r>
        <w:rPr>
          <w:lang w:eastAsia="uk-UA"/>
        </w:rPr>
        <w:t>Згідно з</w:t>
      </w:r>
      <w:r w:rsidR="00301CF6" w:rsidRPr="001135BF">
        <w:rPr>
          <w:lang w:eastAsia="uk-UA"/>
        </w:rPr>
        <w:t xml:space="preserve"> п</w:t>
      </w:r>
      <w:r w:rsidR="00534CE7" w:rsidRPr="001135BF">
        <w:rPr>
          <w:lang w:eastAsia="uk-UA"/>
        </w:rPr>
        <w:t>ункт</w:t>
      </w:r>
      <w:r>
        <w:rPr>
          <w:lang w:eastAsia="uk-UA"/>
        </w:rPr>
        <w:t>ом</w:t>
      </w:r>
      <w:r w:rsidR="00301CF6" w:rsidRPr="001135BF">
        <w:rPr>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AA35A8" w:rsidRPr="001135BF">
        <w:rPr>
          <w:lang w:eastAsia="uk-UA"/>
        </w:rPr>
        <w:t>№</w:t>
      </w:r>
      <w:r w:rsidR="00301CF6" w:rsidRPr="001135BF">
        <w:rPr>
          <w:lang w:eastAsia="uk-UA"/>
        </w:rPr>
        <w:t xml:space="preserve"> 94/зп-23</w:t>
      </w:r>
      <w:r w:rsidR="00534CE7" w:rsidRPr="001135BF">
        <w:rPr>
          <w:lang w:eastAsia="uk-UA"/>
        </w:rPr>
        <w:t xml:space="preserve">, </w:t>
      </w:r>
      <w:r w:rsidR="00534CE7" w:rsidRPr="00AA7FA7">
        <w:rPr>
          <w:shd w:val="clear" w:color="auto" w:fill="FFFFFF"/>
        </w:rPr>
        <w:t>від 23 листопада 2023 року </w:t>
      </w:r>
      <w:hyperlink r:id="rId9" w:anchor="n2" w:tgtFrame="_blank" w:history="1">
        <w:r w:rsidR="00534CE7" w:rsidRPr="00AA7FA7">
          <w:rPr>
            <w:shd w:val="clear" w:color="auto" w:fill="FFFFFF"/>
          </w:rPr>
          <w:t>№ 145/зп-23</w:t>
        </w:r>
      </w:hyperlink>
      <w:r w:rsidR="00534CE7" w:rsidRPr="00AA7FA7">
        <w:rPr>
          <w:shd w:val="clear" w:color="auto" w:fill="FFFFFF"/>
        </w:rPr>
        <w:t>.</w:t>
      </w:r>
    </w:p>
    <w:p w14:paraId="7567F88A" w14:textId="0E03B775" w:rsidR="001E22F1" w:rsidRPr="001135BF" w:rsidRDefault="002B33D2" w:rsidP="00C43B32">
      <w:pPr>
        <w:shd w:val="clear" w:color="auto" w:fill="FFFFFF"/>
        <w:tabs>
          <w:tab w:val="left" w:pos="426"/>
        </w:tabs>
        <w:ind w:firstLine="567"/>
        <w:jc w:val="both"/>
        <w:rPr>
          <w:lang w:eastAsia="uk-UA"/>
        </w:rPr>
      </w:pPr>
      <w:r>
        <w:rPr>
          <w:lang w:eastAsia="uk-UA"/>
        </w:rPr>
        <w:tab/>
      </w:r>
      <w:r w:rsidR="00301CF6" w:rsidRPr="001135BF">
        <w:rPr>
          <w:lang w:eastAsia="uk-UA"/>
        </w:rPr>
        <w:t xml:space="preserve">З огляду на зазначене </w:t>
      </w:r>
      <w:r w:rsidR="00534CE7" w:rsidRPr="001135BF">
        <w:rPr>
          <w:lang w:eastAsia="uk-UA"/>
        </w:rPr>
        <w:t xml:space="preserve">вище </w:t>
      </w:r>
      <w:proofErr w:type="spellStart"/>
      <w:r w:rsidR="00E72E14" w:rsidRPr="001135BF">
        <w:rPr>
          <w:lang w:eastAsia="uk-UA"/>
        </w:rPr>
        <w:t>Осіпова</w:t>
      </w:r>
      <w:proofErr w:type="spellEnd"/>
      <w:r w:rsidR="00E72E14" w:rsidRPr="001135BF">
        <w:rPr>
          <w:lang w:eastAsia="uk-UA"/>
        </w:rPr>
        <w:t xml:space="preserve"> О.О. </w:t>
      </w:r>
      <w:r w:rsidR="00301CF6" w:rsidRPr="001135BF">
        <w:rPr>
          <w:lang w:eastAsia="uk-UA"/>
        </w:rPr>
        <w:t>отрима</w:t>
      </w:r>
      <w:r w:rsidR="00E72E14" w:rsidRPr="001135BF">
        <w:rPr>
          <w:lang w:eastAsia="uk-UA"/>
        </w:rPr>
        <w:t>ла</w:t>
      </w:r>
      <w:r w:rsidR="00301CF6" w:rsidRPr="001135BF">
        <w:rPr>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964829">
        <w:rPr>
          <w:lang w:eastAsia="uk-UA"/>
        </w:rPr>
        <w:t>:</w:t>
      </w:r>
    </w:p>
    <w:p w14:paraId="409D1927" w14:textId="77777777" w:rsidR="00301CF6" w:rsidRPr="001135BF" w:rsidRDefault="00301CF6" w:rsidP="00C43B32">
      <w:pPr>
        <w:ind w:firstLine="567"/>
        <w:jc w:val="both"/>
        <w:rPr>
          <w:color w:val="FF0000"/>
        </w:rPr>
      </w:pPr>
    </w:p>
    <w:tbl>
      <w:tblPr>
        <w:tblW w:w="9616" w:type="dxa"/>
        <w:tblCellMar>
          <w:left w:w="0" w:type="dxa"/>
          <w:right w:w="0" w:type="dxa"/>
        </w:tblCellMar>
        <w:tblLook w:val="04A0" w:firstRow="1" w:lastRow="0" w:firstColumn="1" w:lastColumn="0" w:noHBand="0" w:noVBand="1"/>
      </w:tblPr>
      <w:tblGrid>
        <w:gridCol w:w="1675"/>
        <w:gridCol w:w="5564"/>
        <w:gridCol w:w="1481"/>
        <w:gridCol w:w="896"/>
      </w:tblGrid>
      <w:tr w:rsidR="00964829" w:rsidRPr="002B33D2" w14:paraId="20355C90" w14:textId="77777777" w:rsidTr="00964829">
        <w:trPr>
          <w:trHeight w:val="315"/>
        </w:trPr>
        <w:tc>
          <w:tcPr>
            <w:tcW w:w="1675"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0C88020F" w14:textId="2C930C30" w:rsidR="00964829" w:rsidRPr="002B33D2" w:rsidRDefault="00964829" w:rsidP="00964829">
            <w:pPr>
              <w:jc w:val="center"/>
              <w:rPr>
                <w:sz w:val="18"/>
                <w:szCs w:val="18"/>
                <w:lang w:eastAsia="uk-UA"/>
              </w:rPr>
            </w:pPr>
            <w:r w:rsidRPr="002B33D2">
              <w:rPr>
                <w:sz w:val="18"/>
                <w:szCs w:val="18"/>
                <w:lang w:eastAsia="uk-UA"/>
              </w:rPr>
              <w:t>Критерій</w:t>
            </w:r>
          </w:p>
        </w:tc>
        <w:tc>
          <w:tcPr>
            <w:tcW w:w="556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8C3B5EA" w14:textId="63EAD5DE" w:rsidR="00964829" w:rsidRPr="002B33D2" w:rsidRDefault="00964829" w:rsidP="00964829">
            <w:pPr>
              <w:jc w:val="center"/>
              <w:rPr>
                <w:sz w:val="18"/>
                <w:szCs w:val="18"/>
                <w:lang w:eastAsia="uk-UA"/>
              </w:rPr>
            </w:pPr>
            <w:r w:rsidRPr="002B33D2">
              <w:rPr>
                <w:sz w:val="18"/>
                <w:szCs w:val="18"/>
                <w:lang w:eastAsia="uk-UA"/>
              </w:rPr>
              <w:t>Показник</w:t>
            </w:r>
          </w:p>
        </w:tc>
        <w:tc>
          <w:tcPr>
            <w:tcW w:w="148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726C240" w14:textId="431B95BE" w:rsidR="00964829" w:rsidRPr="002B33D2" w:rsidRDefault="00964829" w:rsidP="00964829">
            <w:pPr>
              <w:jc w:val="center"/>
              <w:rPr>
                <w:sz w:val="18"/>
                <w:szCs w:val="18"/>
                <w:lang w:eastAsia="uk-UA"/>
              </w:rPr>
            </w:pPr>
            <w:r w:rsidRPr="002B33D2">
              <w:rPr>
                <w:sz w:val="18"/>
                <w:szCs w:val="18"/>
                <w:lang w:eastAsia="uk-UA"/>
              </w:rPr>
              <w:t>Бал</w:t>
            </w:r>
          </w:p>
        </w:tc>
        <w:tc>
          <w:tcPr>
            <w:tcW w:w="89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54F6EED6" w14:textId="144C69AD" w:rsidR="00964829" w:rsidRPr="002B33D2" w:rsidRDefault="00964829" w:rsidP="00964829">
            <w:pPr>
              <w:jc w:val="center"/>
              <w:rPr>
                <w:sz w:val="18"/>
                <w:szCs w:val="18"/>
                <w:lang w:eastAsia="uk-UA"/>
              </w:rPr>
            </w:pPr>
            <w:r w:rsidRPr="002B33D2">
              <w:rPr>
                <w:sz w:val="18"/>
                <w:szCs w:val="18"/>
                <w:lang w:eastAsia="uk-UA"/>
              </w:rPr>
              <w:t>Бал за критерій</w:t>
            </w:r>
          </w:p>
        </w:tc>
      </w:tr>
      <w:tr w:rsidR="00964829" w:rsidRPr="002B33D2" w14:paraId="07FF25D1" w14:textId="77777777" w:rsidTr="00964829">
        <w:trPr>
          <w:trHeight w:val="315"/>
        </w:trPr>
        <w:tc>
          <w:tcPr>
            <w:tcW w:w="1675"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34EA4EA6" w:rsidR="00964829" w:rsidRPr="002B33D2" w:rsidRDefault="00224D5C" w:rsidP="00964829">
            <w:pPr>
              <w:rPr>
                <w:sz w:val="18"/>
                <w:szCs w:val="18"/>
                <w:lang w:eastAsia="uk-UA"/>
              </w:rPr>
            </w:pPr>
            <w:r w:rsidRPr="002B33D2">
              <w:rPr>
                <w:sz w:val="18"/>
                <w:szCs w:val="18"/>
                <w:lang w:eastAsia="uk-UA"/>
              </w:rPr>
              <w:t>П</w:t>
            </w:r>
            <w:r w:rsidR="00964829" w:rsidRPr="002B33D2">
              <w:rPr>
                <w:sz w:val="18"/>
                <w:szCs w:val="18"/>
                <w:lang w:eastAsia="uk-UA"/>
              </w:rPr>
              <w:t>рофесійна компетентність</w:t>
            </w:r>
          </w:p>
        </w:tc>
        <w:tc>
          <w:tcPr>
            <w:tcW w:w="556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018E02DE" w:rsidR="00964829" w:rsidRPr="002B33D2" w:rsidRDefault="00224D5C" w:rsidP="00964829">
            <w:pPr>
              <w:rPr>
                <w:sz w:val="18"/>
                <w:szCs w:val="18"/>
                <w:lang w:eastAsia="uk-UA"/>
              </w:rPr>
            </w:pPr>
            <w:r w:rsidRPr="002B33D2">
              <w:rPr>
                <w:sz w:val="18"/>
                <w:szCs w:val="18"/>
                <w:lang w:eastAsia="uk-UA"/>
              </w:rPr>
              <w:t>К</w:t>
            </w:r>
            <w:r w:rsidR="00964829" w:rsidRPr="002B33D2">
              <w:rPr>
                <w:sz w:val="18"/>
                <w:szCs w:val="18"/>
                <w:lang w:eastAsia="uk-UA"/>
              </w:rPr>
              <w:t>огнітивні здібності</w:t>
            </w:r>
          </w:p>
        </w:tc>
        <w:tc>
          <w:tcPr>
            <w:tcW w:w="148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30CC8ED" w14:textId="60CA4D61" w:rsidR="00964829" w:rsidRPr="002B33D2" w:rsidRDefault="00964829" w:rsidP="00964829">
            <w:pPr>
              <w:jc w:val="center"/>
              <w:rPr>
                <w:sz w:val="18"/>
                <w:szCs w:val="18"/>
                <w:lang w:eastAsia="uk-UA"/>
              </w:rPr>
            </w:pPr>
            <w:r w:rsidRPr="002B33D2">
              <w:rPr>
                <w:sz w:val="18"/>
                <w:szCs w:val="18"/>
                <w:lang w:eastAsia="uk-UA"/>
              </w:rPr>
              <w:t>44,3</w:t>
            </w:r>
          </w:p>
        </w:tc>
        <w:tc>
          <w:tcPr>
            <w:tcW w:w="89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07BB8BC2" w:rsidR="00964829" w:rsidRPr="002B33D2" w:rsidRDefault="00964829" w:rsidP="00964829">
            <w:pPr>
              <w:jc w:val="center"/>
              <w:rPr>
                <w:color w:val="FF0000"/>
                <w:sz w:val="18"/>
                <w:szCs w:val="18"/>
                <w:lang w:eastAsia="uk-UA"/>
              </w:rPr>
            </w:pPr>
            <w:r w:rsidRPr="002B33D2">
              <w:rPr>
                <w:sz w:val="18"/>
                <w:szCs w:val="18"/>
                <w:lang w:eastAsia="uk-UA"/>
              </w:rPr>
              <w:t>348,3</w:t>
            </w:r>
          </w:p>
        </w:tc>
      </w:tr>
      <w:tr w:rsidR="00964829" w:rsidRPr="002B33D2" w14:paraId="74E3F49F" w14:textId="77777777" w:rsidTr="00964829">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964829" w:rsidRPr="002B33D2" w:rsidRDefault="00964829" w:rsidP="00964829">
            <w:pPr>
              <w:rPr>
                <w:sz w:val="18"/>
                <w:szCs w:val="18"/>
                <w:lang w:eastAsia="uk-UA"/>
              </w:rPr>
            </w:pPr>
          </w:p>
        </w:tc>
        <w:tc>
          <w:tcPr>
            <w:tcW w:w="55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0BC76E31" w:rsidR="00964829" w:rsidRPr="002B33D2" w:rsidRDefault="00224D5C" w:rsidP="00964829">
            <w:pPr>
              <w:rPr>
                <w:sz w:val="18"/>
                <w:szCs w:val="18"/>
                <w:lang w:eastAsia="uk-UA"/>
              </w:rPr>
            </w:pPr>
            <w:r w:rsidRPr="002B33D2">
              <w:rPr>
                <w:sz w:val="18"/>
                <w:szCs w:val="18"/>
                <w:lang w:eastAsia="uk-UA"/>
              </w:rPr>
              <w:t>З</w:t>
            </w:r>
            <w:r w:rsidR="00964829" w:rsidRPr="002B33D2">
              <w:rPr>
                <w:sz w:val="18"/>
                <w:szCs w:val="18"/>
                <w:lang w:eastAsia="uk-UA"/>
              </w:rPr>
              <w:t>нання історії української державності</w:t>
            </w:r>
          </w:p>
        </w:tc>
        <w:tc>
          <w:tcPr>
            <w:tcW w:w="14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7B41DD5" w14:textId="54555B0E" w:rsidR="00964829" w:rsidRPr="002B33D2" w:rsidRDefault="00964829" w:rsidP="00964829">
            <w:pPr>
              <w:jc w:val="center"/>
              <w:rPr>
                <w:sz w:val="18"/>
                <w:szCs w:val="18"/>
                <w:lang w:eastAsia="uk-UA"/>
              </w:rPr>
            </w:pPr>
            <w:r w:rsidRPr="002B33D2">
              <w:rPr>
                <w:sz w:val="18"/>
                <w:szCs w:val="18"/>
                <w:lang w:eastAsia="uk-UA"/>
              </w:rPr>
              <w:t>40</w:t>
            </w:r>
          </w:p>
        </w:tc>
        <w:tc>
          <w:tcPr>
            <w:tcW w:w="89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964829" w:rsidRPr="002B33D2" w:rsidRDefault="00964829" w:rsidP="00964829">
            <w:pPr>
              <w:rPr>
                <w:color w:val="FF0000"/>
                <w:sz w:val="18"/>
                <w:szCs w:val="18"/>
                <w:lang w:eastAsia="uk-UA"/>
              </w:rPr>
            </w:pPr>
          </w:p>
        </w:tc>
      </w:tr>
      <w:tr w:rsidR="00964829" w:rsidRPr="002B33D2" w14:paraId="7C19CB6A" w14:textId="77777777" w:rsidTr="00964829">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964829" w:rsidRPr="002B33D2" w:rsidRDefault="00964829" w:rsidP="00964829">
            <w:pPr>
              <w:rPr>
                <w:sz w:val="18"/>
                <w:szCs w:val="18"/>
                <w:lang w:eastAsia="uk-UA"/>
              </w:rPr>
            </w:pPr>
          </w:p>
        </w:tc>
        <w:tc>
          <w:tcPr>
            <w:tcW w:w="55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49199705" w:rsidR="00964829" w:rsidRPr="002B33D2" w:rsidRDefault="00224D5C" w:rsidP="00964829">
            <w:pPr>
              <w:rPr>
                <w:sz w:val="18"/>
                <w:szCs w:val="18"/>
                <w:lang w:eastAsia="uk-UA"/>
              </w:rPr>
            </w:pPr>
            <w:r w:rsidRPr="002B33D2">
              <w:rPr>
                <w:sz w:val="18"/>
                <w:szCs w:val="18"/>
                <w:lang w:eastAsia="uk-UA"/>
              </w:rPr>
              <w:t>З</w:t>
            </w:r>
            <w:r w:rsidR="00964829" w:rsidRPr="002B33D2">
              <w:rPr>
                <w:sz w:val="18"/>
                <w:szCs w:val="18"/>
                <w:lang w:eastAsia="uk-UA"/>
              </w:rPr>
              <w:t>нання у сфері права та зі спеціалізації суду</w:t>
            </w:r>
          </w:p>
        </w:tc>
        <w:tc>
          <w:tcPr>
            <w:tcW w:w="14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200686C" w14:textId="5D7EF1B4" w:rsidR="00964829" w:rsidRPr="002B33D2" w:rsidRDefault="00964829" w:rsidP="00964829">
            <w:pPr>
              <w:jc w:val="center"/>
              <w:rPr>
                <w:sz w:val="18"/>
                <w:szCs w:val="18"/>
                <w:lang w:eastAsia="uk-UA"/>
              </w:rPr>
            </w:pPr>
            <w:r w:rsidRPr="002B33D2">
              <w:rPr>
                <w:sz w:val="18"/>
                <w:szCs w:val="18"/>
                <w:lang w:eastAsia="uk-UA"/>
              </w:rPr>
              <w:t>143</w:t>
            </w:r>
          </w:p>
        </w:tc>
        <w:tc>
          <w:tcPr>
            <w:tcW w:w="89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964829" w:rsidRPr="002B33D2" w:rsidRDefault="00964829" w:rsidP="00964829">
            <w:pPr>
              <w:rPr>
                <w:color w:val="FF0000"/>
                <w:sz w:val="18"/>
                <w:szCs w:val="18"/>
                <w:lang w:eastAsia="uk-UA"/>
              </w:rPr>
            </w:pPr>
          </w:p>
        </w:tc>
      </w:tr>
      <w:tr w:rsidR="00964829" w:rsidRPr="002B33D2" w14:paraId="02F2C1E7" w14:textId="77777777" w:rsidTr="00964829">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964829" w:rsidRPr="002B33D2" w:rsidRDefault="00964829" w:rsidP="00964829">
            <w:pPr>
              <w:rPr>
                <w:sz w:val="18"/>
                <w:szCs w:val="18"/>
                <w:lang w:eastAsia="uk-UA"/>
              </w:rPr>
            </w:pPr>
          </w:p>
        </w:tc>
        <w:tc>
          <w:tcPr>
            <w:tcW w:w="5564"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299180B0" w:rsidR="00964829" w:rsidRPr="002B33D2" w:rsidRDefault="00224D5C" w:rsidP="00964829">
            <w:pPr>
              <w:rPr>
                <w:sz w:val="18"/>
                <w:szCs w:val="18"/>
                <w:lang w:eastAsia="uk-UA"/>
              </w:rPr>
            </w:pPr>
            <w:r w:rsidRPr="002B33D2">
              <w:rPr>
                <w:sz w:val="18"/>
                <w:szCs w:val="18"/>
                <w:lang w:eastAsia="uk-UA"/>
              </w:rPr>
              <w:t>З</w:t>
            </w:r>
            <w:r w:rsidR="00964829" w:rsidRPr="002B33D2">
              <w:rPr>
                <w:sz w:val="18"/>
                <w:szCs w:val="18"/>
                <w:lang w:eastAsia="uk-UA"/>
              </w:rPr>
              <w:t>датність практичного застосування знань у сфері права у суді відповідного рівня та спеціалізації</w:t>
            </w:r>
          </w:p>
        </w:tc>
        <w:tc>
          <w:tcPr>
            <w:tcW w:w="148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14:paraId="6B6198C3" w14:textId="6BFFE0E6" w:rsidR="00964829" w:rsidRPr="002B33D2" w:rsidRDefault="00964829" w:rsidP="00964829">
            <w:pPr>
              <w:jc w:val="center"/>
              <w:rPr>
                <w:sz w:val="18"/>
                <w:szCs w:val="18"/>
                <w:lang w:eastAsia="uk-UA"/>
              </w:rPr>
            </w:pPr>
            <w:r w:rsidRPr="002B33D2">
              <w:rPr>
                <w:sz w:val="18"/>
                <w:szCs w:val="18"/>
                <w:lang w:eastAsia="uk-UA"/>
              </w:rPr>
              <w:t>121</w:t>
            </w:r>
          </w:p>
        </w:tc>
        <w:tc>
          <w:tcPr>
            <w:tcW w:w="89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964829" w:rsidRPr="002B33D2" w:rsidRDefault="00964829" w:rsidP="00964829">
            <w:pPr>
              <w:rPr>
                <w:color w:val="FF0000"/>
                <w:sz w:val="18"/>
                <w:szCs w:val="18"/>
                <w:lang w:eastAsia="uk-UA"/>
              </w:rPr>
            </w:pPr>
          </w:p>
        </w:tc>
      </w:tr>
    </w:tbl>
    <w:p w14:paraId="1293461D" w14:textId="77777777" w:rsidR="00301CF6" w:rsidRPr="002B33D2" w:rsidRDefault="00301CF6" w:rsidP="00301CF6">
      <w:pPr>
        <w:jc w:val="both"/>
        <w:rPr>
          <w:color w:val="FF0000"/>
          <w:sz w:val="18"/>
          <w:szCs w:val="18"/>
        </w:rPr>
      </w:pPr>
    </w:p>
    <w:p w14:paraId="4F89BC22" w14:textId="7BEF07FB" w:rsidR="00B43121" w:rsidRPr="001135BF" w:rsidRDefault="00A90549" w:rsidP="00341A78">
      <w:pPr>
        <w:shd w:val="clear" w:color="auto" w:fill="FFFFFF"/>
        <w:tabs>
          <w:tab w:val="left" w:pos="426"/>
        </w:tabs>
        <w:ind w:firstLine="567"/>
        <w:jc w:val="both"/>
        <w:rPr>
          <w:lang w:eastAsia="uk-UA"/>
        </w:rPr>
      </w:pPr>
      <w:r w:rsidRPr="001135BF">
        <w:rPr>
          <w:lang w:eastAsia="uk-UA"/>
        </w:rPr>
        <w:t>Відповідно до п</w:t>
      </w:r>
      <w:r w:rsidR="00534CE7" w:rsidRPr="001135BF">
        <w:rPr>
          <w:lang w:eastAsia="uk-UA"/>
        </w:rPr>
        <w:t>ідпункту</w:t>
      </w:r>
      <w:r w:rsidRPr="001135BF">
        <w:rPr>
          <w:lang w:eastAsia="uk-UA"/>
        </w:rPr>
        <w:t xml:space="preserve"> 6.3.3 Положення про порядок складання кваліфікаційного іспиту та методику оцінювання кандидатів </w:t>
      </w:r>
      <w:r w:rsidR="007C5D96" w:rsidRPr="001135BF">
        <w:rPr>
          <w:lang w:eastAsia="uk-UA"/>
        </w:rPr>
        <w:t>у</w:t>
      </w:r>
      <w:r w:rsidRPr="001135BF">
        <w:rPr>
          <w:lang w:eastAsia="uk-UA"/>
        </w:rPr>
        <w:t xml:space="preserve">часник визнається таким, що успішно склав етап </w:t>
      </w:r>
      <w:r w:rsidRPr="001135BF">
        <w:rPr>
          <w:lang w:eastAsia="uk-UA"/>
        </w:rPr>
        <w:lastRenderedPageBreak/>
        <w:t xml:space="preserve">іспиту (крім тестування щодо когнітивних здібностей), у разі набрання 75 або більше відсотків від максимально можливого </w:t>
      </w:r>
      <w:proofErr w:type="spellStart"/>
      <w:r w:rsidRPr="001135BF">
        <w:rPr>
          <w:lang w:eastAsia="uk-UA"/>
        </w:rPr>
        <w:t>бала</w:t>
      </w:r>
      <w:proofErr w:type="spellEnd"/>
      <w:r w:rsidRPr="001135BF">
        <w:rPr>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1135BF">
        <w:rPr>
          <w:lang w:eastAsia="uk-UA"/>
        </w:rPr>
        <w:t>бала</w:t>
      </w:r>
      <w:proofErr w:type="spellEnd"/>
      <w:r w:rsidRPr="001135BF">
        <w:rPr>
          <w:lang w:eastAsia="uk-UA"/>
        </w:rPr>
        <w:t xml:space="preserve"> тестування.</w:t>
      </w:r>
    </w:p>
    <w:p w14:paraId="0E025791" w14:textId="4638EE6E" w:rsidR="00A90549" w:rsidRPr="001135BF" w:rsidRDefault="00A90549" w:rsidP="00341A78">
      <w:pPr>
        <w:shd w:val="clear" w:color="auto" w:fill="FFFFFF"/>
        <w:tabs>
          <w:tab w:val="left" w:pos="426"/>
        </w:tabs>
        <w:ind w:firstLine="567"/>
        <w:jc w:val="both"/>
        <w:rPr>
          <w:lang w:eastAsia="uk-UA"/>
        </w:rPr>
      </w:pPr>
      <w:r w:rsidRPr="001135BF">
        <w:rPr>
          <w:lang w:eastAsia="uk-UA"/>
        </w:rPr>
        <w:t>Отже, загальна кількість балів</w:t>
      </w:r>
      <w:r w:rsidR="007C5D96" w:rsidRPr="001135BF">
        <w:rPr>
          <w:lang w:eastAsia="uk-UA"/>
        </w:rPr>
        <w:t>, отриманих</w:t>
      </w:r>
      <w:r w:rsidRPr="001135BF">
        <w:rPr>
          <w:lang w:eastAsia="uk-UA"/>
        </w:rPr>
        <w:t xml:space="preserve"> </w:t>
      </w:r>
      <w:proofErr w:type="spellStart"/>
      <w:r w:rsidR="0021121E" w:rsidRPr="001135BF">
        <w:rPr>
          <w:lang w:eastAsia="uk-UA"/>
        </w:rPr>
        <w:t>Осіповою</w:t>
      </w:r>
      <w:proofErr w:type="spellEnd"/>
      <w:r w:rsidR="0021121E" w:rsidRPr="001135BF">
        <w:rPr>
          <w:lang w:eastAsia="uk-UA"/>
        </w:rPr>
        <w:t xml:space="preserve"> </w:t>
      </w:r>
      <w:r w:rsidR="00224D5C">
        <w:rPr>
          <w:lang w:eastAsia="uk-UA"/>
        </w:rPr>
        <w:t xml:space="preserve">О.О. </w:t>
      </w:r>
      <w:r w:rsidRPr="001135BF">
        <w:rPr>
          <w:lang w:eastAsia="uk-UA"/>
        </w:rPr>
        <w:t>за кваліфікаційний іспит</w:t>
      </w:r>
      <w:r w:rsidR="007C5D96" w:rsidRPr="001135BF">
        <w:rPr>
          <w:lang w:eastAsia="uk-UA"/>
        </w:rPr>
        <w:t>, становить</w:t>
      </w:r>
      <w:r w:rsidRPr="001135BF">
        <w:rPr>
          <w:lang w:eastAsia="uk-UA"/>
        </w:rPr>
        <w:t xml:space="preserve"> </w:t>
      </w:r>
      <w:r w:rsidR="0021121E" w:rsidRPr="001135BF">
        <w:rPr>
          <w:lang w:eastAsia="uk-UA"/>
        </w:rPr>
        <w:t>348,3</w:t>
      </w:r>
      <w:r w:rsidRPr="001135BF">
        <w:rPr>
          <w:lang w:eastAsia="uk-UA"/>
        </w:rPr>
        <w:t xml:space="preserve"> </w:t>
      </w:r>
      <w:proofErr w:type="spellStart"/>
      <w:r w:rsidRPr="001135BF">
        <w:rPr>
          <w:lang w:eastAsia="uk-UA"/>
        </w:rPr>
        <w:t>бала</w:t>
      </w:r>
      <w:proofErr w:type="spellEnd"/>
      <w:r w:rsidRPr="001135BF">
        <w:rPr>
          <w:lang w:eastAsia="uk-UA"/>
        </w:rPr>
        <w:t xml:space="preserve"> із 400 можливих, що свідчить про підтвердження</w:t>
      </w:r>
      <w:r w:rsidR="007C5D96" w:rsidRPr="001135BF">
        <w:rPr>
          <w:lang w:eastAsia="uk-UA"/>
        </w:rPr>
        <w:t xml:space="preserve"> </w:t>
      </w:r>
      <w:r w:rsidR="0021121E" w:rsidRPr="001135BF">
        <w:rPr>
          <w:lang w:eastAsia="uk-UA"/>
        </w:rPr>
        <w:t>нею</w:t>
      </w:r>
      <w:r w:rsidRPr="001135BF">
        <w:rPr>
          <w:lang w:eastAsia="uk-UA"/>
        </w:rPr>
        <w:t xml:space="preserve"> здатності здійснювати правосуддя в апеляційному адміністративному суді за критерієм професійної компетентності. </w:t>
      </w:r>
    </w:p>
    <w:p w14:paraId="3111B306" w14:textId="77777777" w:rsidR="00FD3B21" w:rsidRPr="001135BF" w:rsidRDefault="00FD3B21" w:rsidP="00DD656A">
      <w:pPr>
        <w:pStyle w:val="a9"/>
        <w:shd w:val="clear" w:color="auto" w:fill="FFFFFF"/>
        <w:tabs>
          <w:tab w:val="left" w:pos="426"/>
        </w:tabs>
        <w:ind w:left="0"/>
        <w:jc w:val="both"/>
        <w:rPr>
          <w:color w:val="FF0000"/>
          <w:lang w:eastAsia="uk-UA"/>
        </w:rPr>
      </w:pPr>
    </w:p>
    <w:p w14:paraId="38C31652" w14:textId="0D22688E" w:rsidR="009D54E8" w:rsidRPr="001135BF" w:rsidRDefault="00A2324E" w:rsidP="00DD656A">
      <w:pPr>
        <w:jc w:val="both"/>
        <w:rPr>
          <w:b/>
          <w:bCs/>
        </w:rPr>
      </w:pPr>
      <w:r w:rsidRPr="001135BF">
        <w:rPr>
          <w:b/>
          <w:bCs/>
        </w:rPr>
        <w:t>ІV</w:t>
      </w:r>
      <w:r w:rsidR="00E07B74" w:rsidRPr="001135BF">
        <w:rPr>
          <w:b/>
          <w:bCs/>
        </w:rPr>
        <w:t xml:space="preserve">. </w:t>
      </w:r>
      <w:r w:rsidR="009D54E8" w:rsidRPr="001135BF">
        <w:rPr>
          <w:b/>
          <w:bCs/>
        </w:rPr>
        <w:t xml:space="preserve">Проведення спеціальної перевірки. </w:t>
      </w:r>
    </w:p>
    <w:p w14:paraId="3557C08B" w14:textId="77777777" w:rsidR="00E07B74" w:rsidRPr="001135BF" w:rsidRDefault="00E07B74" w:rsidP="00DD656A">
      <w:pPr>
        <w:ind w:firstLine="708"/>
        <w:jc w:val="both"/>
      </w:pPr>
    </w:p>
    <w:p w14:paraId="4A6689E9" w14:textId="1F7191F2" w:rsidR="009D54E8" w:rsidRPr="001135BF" w:rsidRDefault="009D54E8" w:rsidP="00FC3C44">
      <w:pPr>
        <w:shd w:val="clear" w:color="auto" w:fill="FFFFFF"/>
        <w:tabs>
          <w:tab w:val="left" w:pos="426"/>
        </w:tabs>
        <w:ind w:firstLine="567"/>
        <w:jc w:val="both"/>
        <w:rPr>
          <w:lang w:eastAsia="uk-UA"/>
        </w:rPr>
      </w:pPr>
      <w:r w:rsidRPr="001135BF">
        <w:rPr>
          <w:lang w:eastAsia="uk-UA"/>
        </w:rPr>
        <w:t>Відповідно</w:t>
      </w:r>
      <w:r w:rsidR="00224D5C">
        <w:rPr>
          <w:lang w:eastAsia="uk-UA"/>
        </w:rPr>
        <w:t xml:space="preserve"> до статті 75 Закону, статей 56</w:t>
      </w:r>
      <w:r w:rsidR="00224D5C" w:rsidRPr="001135BF">
        <w:rPr>
          <w:lang w:eastAsia="uk-UA"/>
        </w:rPr>
        <w:t>–</w:t>
      </w:r>
      <w:r w:rsidRPr="001135BF">
        <w:rPr>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w:t>
      </w:r>
      <w:r w:rsidR="00224D5C">
        <w:rPr>
          <w:lang w:eastAsia="uk-UA"/>
        </w:rPr>
        <w:t xml:space="preserve">ету Міністрів України від 25 березня </w:t>
      </w:r>
      <w:r w:rsidRPr="001135BF">
        <w:rPr>
          <w:lang w:eastAsia="uk-UA"/>
        </w:rPr>
        <w:t xml:space="preserve">2015 </w:t>
      </w:r>
      <w:r w:rsidR="00224D5C">
        <w:rPr>
          <w:lang w:eastAsia="uk-UA"/>
        </w:rPr>
        <w:t xml:space="preserve">року </w:t>
      </w:r>
      <w:r w:rsidRPr="001135BF">
        <w:rPr>
          <w:lang w:eastAsia="uk-UA"/>
        </w:rPr>
        <w:t>№ 171 (у редакції постанови Каб</w:t>
      </w:r>
      <w:r w:rsidR="00224D5C">
        <w:rPr>
          <w:lang w:eastAsia="uk-UA"/>
        </w:rPr>
        <w:t xml:space="preserve">інету Міністрів України від 27 серпня </w:t>
      </w:r>
      <w:r w:rsidRPr="001135BF">
        <w:rPr>
          <w:lang w:eastAsia="uk-UA"/>
        </w:rPr>
        <w:t xml:space="preserve">2022 </w:t>
      </w:r>
      <w:r w:rsidR="00224D5C">
        <w:rPr>
          <w:lang w:eastAsia="uk-UA"/>
        </w:rPr>
        <w:t xml:space="preserve">року </w:t>
      </w:r>
      <w:r w:rsidRPr="001135BF">
        <w:rPr>
          <w:lang w:eastAsia="uk-UA"/>
        </w:rPr>
        <w:t xml:space="preserve">№ 959), Вищою кваліфікаційною комісією суддів України організовано проведення спеціальної перевірки стосовно </w:t>
      </w:r>
      <w:proofErr w:type="spellStart"/>
      <w:r w:rsidR="00E833D1" w:rsidRPr="001135BF">
        <w:rPr>
          <w:lang w:eastAsia="uk-UA"/>
        </w:rPr>
        <w:t>Осіпової</w:t>
      </w:r>
      <w:proofErr w:type="spellEnd"/>
      <w:r w:rsidR="00E833D1" w:rsidRPr="001135BF">
        <w:rPr>
          <w:lang w:eastAsia="uk-UA"/>
        </w:rPr>
        <w:t xml:space="preserve"> </w:t>
      </w:r>
      <w:r w:rsidR="00224D5C">
        <w:rPr>
          <w:lang w:eastAsia="uk-UA"/>
        </w:rPr>
        <w:t>О.О</w:t>
      </w:r>
      <w:r w:rsidRPr="001135BF">
        <w:rPr>
          <w:lang w:eastAsia="uk-UA"/>
        </w:rPr>
        <w:t>.</w:t>
      </w:r>
    </w:p>
    <w:p w14:paraId="5AC58463" w14:textId="07A030BA" w:rsidR="009D54E8" w:rsidRPr="001135BF" w:rsidRDefault="009D54E8" w:rsidP="00FC3C44">
      <w:pPr>
        <w:shd w:val="clear" w:color="auto" w:fill="FFFFFF"/>
        <w:tabs>
          <w:tab w:val="left" w:pos="426"/>
        </w:tabs>
        <w:ind w:firstLine="567"/>
        <w:jc w:val="both"/>
        <w:rPr>
          <w:lang w:eastAsia="uk-UA"/>
        </w:rPr>
      </w:pPr>
      <w:r w:rsidRPr="001135BF">
        <w:rPr>
          <w:lang w:eastAsia="uk-UA"/>
        </w:rPr>
        <w:t xml:space="preserve">Запити про надання відомостей стосовно </w:t>
      </w:r>
      <w:proofErr w:type="spellStart"/>
      <w:r w:rsidR="00E833D1" w:rsidRPr="001135BF">
        <w:rPr>
          <w:lang w:eastAsia="uk-UA"/>
        </w:rPr>
        <w:t>Осіпової</w:t>
      </w:r>
      <w:proofErr w:type="spellEnd"/>
      <w:r w:rsidR="00E833D1" w:rsidRPr="001135BF">
        <w:rPr>
          <w:lang w:eastAsia="uk-UA"/>
        </w:rPr>
        <w:t xml:space="preserve"> </w:t>
      </w:r>
      <w:r w:rsidR="00AB4F00">
        <w:rPr>
          <w:lang w:eastAsia="uk-UA"/>
        </w:rPr>
        <w:t>О.О.</w:t>
      </w:r>
      <w:r w:rsidR="0013221E" w:rsidRPr="001135BF">
        <w:rPr>
          <w:lang w:eastAsia="uk-UA"/>
        </w:rPr>
        <w:t xml:space="preserve"> </w:t>
      </w:r>
      <w:r w:rsidRPr="001135BF">
        <w:rPr>
          <w:lang w:eastAsia="uk-UA"/>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AB4F00">
        <w:rPr>
          <w:lang w:eastAsia="uk-UA"/>
        </w:rPr>
        <w:t xml:space="preserve"> На запити одержано інформацію з</w:t>
      </w:r>
      <w:r w:rsidRPr="001135BF">
        <w:rPr>
          <w:lang w:eastAsia="uk-UA"/>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37BB99A6" w14:textId="1D48D826" w:rsidR="00B43121" w:rsidRPr="001135BF" w:rsidRDefault="007C5D96" w:rsidP="00FC3C44">
      <w:pPr>
        <w:shd w:val="clear" w:color="auto" w:fill="FFFFFF"/>
        <w:tabs>
          <w:tab w:val="left" w:pos="426"/>
        </w:tabs>
        <w:ind w:firstLine="567"/>
        <w:jc w:val="both"/>
        <w:rPr>
          <w:lang w:eastAsia="uk-UA"/>
        </w:rPr>
      </w:pPr>
      <w:r w:rsidRPr="001135BF">
        <w:rPr>
          <w:lang w:eastAsia="uk-UA"/>
        </w:rPr>
        <w:t>У р</w:t>
      </w:r>
      <w:r w:rsidR="009D54E8" w:rsidRPr="001135BF">
        <w:rPr>
          <w:lang w:eastAsia="uk-UA"/>
        </w:rPr>
        <w:t>ішенн</w:t>
      </w:r>
      <w:r w:rsidRPr="001135BF">
        <w:rPr>
          <w:lang w:eastAsia="uk-UA"/>
        </w:rPr>
        <w:t>і</w:t>
      </w:r>
      <w:r w:rsidR="009D54E8" w:rsidRPr="001135BF">
        <w:rPr>
          <w:lang w:eastAsia="uk-UA"/>
        </w:rPr>
        <w:t xml:space="preserve"> Вищої кваліфікаційної комісії суддів України від </w:t>
      </w:r>
      <w:r w:rsidR="0013221E" w:rsidRPr="001135BF">
        <w:rPr>
          <w:lang w:eastAsia="uk-UA"/>
        </w:rPr>
        <w:t>12</w:t>
      </w:r>
      <w:r w:rsidR="00B43121" w:rsidRPr="001135BF">
        <w:rPr>
          <w:lang w:eastAsia="uk-UA"/>
        </w:rPr>
        <w:t xml:space="preserve"> травня 2025</w:t>
      </w:r>
      <w:r w:rsidR="001C1E9E" w:rsidRPr="001135BF">
        <w:rPr>
          <w:lang w:eastAsia="uk-UA"/>
        </w:rPr>
        <w:t> </w:t>
      </w:r>
      <w:r w:rsidR="00B43121" w:rsidRPr="001135BF">
        <w:rPr>
          <w:lang w:eastAsia="uk-UA"/>
        </w:rPr>
        <w:t>року №</w:t>
      </w:r>
      <w:r w:rsidR="00EA2495">
        <w:rPr>
          <w:lang w:eastAsia="uk-UA"/>
        </w:rPr>
        <w:t> </w:t>
      </w:r>
      <w:r w:rsidR="0013221E" w:rsidRPr="001135BF">
        <w:rPr>
          <w:lang w:eastAsia="uk-UA"/>
        </w:rPr>
        <w:t>17</w:t>
      </w:r>
      <w:r w:rsidR="00E9666D" w:rsidRPr="001135BF">
        <w:rPr>
          <w:lang w:eastAsia="uk-UA"/>
        </w:rPr>
        <w:t>/ас-</w:t>
      </w:r>
      <w:r w:rsidR="00EA2495">
        <w:rPr>
          <w:lang w:eastAsia="uk-UA"/>
        </w:rPr>
        <w:t> </w:t>
      </w:r>
      <w:r w:rsidR="00E9666D" w:rsidRPr="001135BF">
        <w:rPr>
          <w:lang w:eastAsia="uk-UA"/>
        </w:rPr>
        <w:t>25</w:t>
      </w:r>
      <w:r w:rsidR="00B43121" w:rsidRPr="001135BF">
        <w:rPr>
          <w:lang w:eastAsia="uk-UA"/>
        </w:rPr>
        <w:t xml:space="preserve"> </w:t>
      </w:r>
      <w:r w:rsidRPr="001135BF">
        <w:rPr>
          <w:lang w:eastAsia="uk-UA"/>
        </w:rPr>
        <w:t>зазначено</w:t>
      </w:r>
      <w:r w:rsidR="00B43121" w:rsidRPr="001135BF">
        <w:rPr>
          <w:lang w:eastAsia="uk-UA"/>
        </w:rPr>
        <w:t xml:space="preserve">, що під час проведення спеціальної перевірки не отримано інформації, яка може свідчити про невідповідність </w:t>
      </w:r>
      <w:proofErr w:type="spellStart"/>
      <w:r w:rsidR="00E833D1" w:rsidRPr="001135BF">
        <w:rPr>
          <w:lang w:eastAsia="uk-UA"/>
        </w:rPr>
        <w:t>Осіпової</w:t>
      </w:r>
      <w:proofErr w:type="spellEnd"/>
      <w:r w:rsidR="00E833D1" w:rsidRPr="001135BF">
        <w:rPr>
          <w:lang w:eastAsia="uk-UA"/>
        </w:rPr>
        <w:t xml:space="preserve"> </w:t>
      </w:r>
      <w:r w:rsidR="00AB4F00">
        <w:rPr>
          <w:lang w:eastAsia="uk-UA"/>
        </w:rPr>
        <w:t>О.О.</w:t>
      </w:r>
      <w:r w:rsidR="0013221E" w:rsidRPr="001135BF">
        <w:rPr>
          <w:lang w:eastAsia="uk-UA"/>
        </w:rPr>
        <w:t xml:space="preserve"> </w:t>
      </w:r>
      <w:r w:rsidR="00B43121" w:rsidRPr="001135BF">
        <w:rPr>
          <w:lang w:eastAsia="uk-UA"/>
        </w:rPr>
        <w:t>вимогам до кандидата на посаду судді</w:t>
      </w:r>
      <w:r w:rsidRPr="001135BF">
        <w:rPr>
          <w:lang w:eastAsia="uk-UA"/>
        </w:rPr>
        <w:t>.</w:t>
      </w:r>
      <w:r w:rsidR="00B43121" w:rsidRPr="001135BF">
        <w:rPr>
          <w:lang w:eastAsia="uk-UA"/>
        </w:rPr>
        <w:t xml:space="preserve"> </w:t>
      </w:r>
      <w:r w:rsidRPr="001135BF">
        <w:rPr>
          <w:lang w:eastAsia="uk-UA"/>
        </w:rPr>
        <w:t>В</w:t>
      </w:r>
      <w:r w:rsidR="00B43121" w:rsidRPr="001135BF">
        <w:rPr>
          <w:lang w:eastAsia="uk-UA"/>
        </w:rPr>
        <w:t>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E9666D" w:rsidRPr="001135BF">
        <w:rPr>
          <w:lang w:eastAsia="uk-UA"/>
        </w:rPr>
        <w:t>.</w:t>
      </w:r>
    </w:p>
    <w:p w14:paraId="4BC3DB90" w14:textId="77777777" w:rsidR="00AD3DAB" w:rsidRPr="001135BF" w:rsidRDefault="00AD3DAB" w:rsidP="00AD3DAB">
      <w:pPr>
        <w:pStyle w:val="a9"/>
        <w:shd w:val="clear" w:color="auto" w:fill="FFFFFF"/>
        <w:tabs>
          <w:tab w:val="left" w:pos="426"/>
        </w:tabs>
        <w:ind w:left="709"/>
        <w:jc w:val="both"/>
        <w:rPr>
          <w:color w:val="FF0000"/>
          <w:lang w:eastAsia="uk-UA"/>
        </w:rPr>
      </w:pPr>
    </w:p>
    <w:p w14:paraId="1CABFA27" w14:textId="5169637E" w:rsidR="006C6FD4" w:rsidRPr="001135BF" w:rsidRDefault="00A90549" w:rsidP="00DD656A">
      <w:pPr>
        <w:jc w:val="both"/>
        <w:rPr>
          <w:b/>
          <w:bCs/>
        </w:rPr>
      </w:pPr>
      <w:r w:rsidRPr="001135BF">
        <w:rPr>
          <w:b/>
          <w:bCs/>
        </w:rPr>
        <w:t>V</w:t>
      </w:r>
      <w:r w:rsidR="00B43121" w:rsidRPr="001135BF">
        <w:rPr>
          <w:b/>
          <w:bCs/>
        </w:rPr>
        <w:t xml:space="preserve">. </w:t>
      </w:r>
      <w:r w:rsidRPr="001135BF">
        <w:rPr>
          <w:b/>
          <w:bCs/>
        </w:rPr>
        <w:t xml:space="preserve">Дослідження досьє </w:t>
      </w:r>
      <w:r w:rsidR="006C6FD4" w:rsidRPr="001135BF">
        <w:rPr>
          <w:b/>
          <w:bCs/>
        </w:rPr>
        <w:t>та проведення співбесіди (в</w:t>
      </w:r>
      <w:r w:rsidR="00B43121" w:rsidRPr="001135BF">
        <w:rPr>
          <w:b/>
          <w:bCs/>
        </w:rPr>
        <w:t>становлення відповідності кандидата критері</w:t>
      </w:r>
      <w:r w:rsidRPr="001135BF">
        <w:rPr>
          <w:b/>
          <w:bCs/>
        </w:rPr>
        <w:t>ям</w:t>
      </w:r>
      <w:r w:rsidR="00B43121" w:rsidRPr="001135BF">
        <w:rPr>
          <w:b/>
          <w:bCs/>
        </w:rPr>
        <w:t xml:space="preserve"> </w:t>
      </w:r>
      <w:r w:rsidRPr="001135BF">
        <w:rPr>
          <w:b/>
          <w:bCs/>
        </w:rPr>
        <w:t>особистої та соціальної</w:t>
      </w:r>
      <w:r w:rsidR="00B43121" w:rsidRPr="001135BF">
        <w:rPr>
          <w:b/>
          <w:bCs/>
        </w:rPr>
        <w:t xml:space="preserve"> компетентн</w:t>
      </w:r>
      <w:r w:rsidRPr="001135BF">
        <w:rPr>
          <w:b/>
          <w:bCs/>
        </w:rPr>
        <w:t>ості, а також критерію професійної етики та доброчесності</w:t>
      </w:r>
      <w:r w:rsidR="006C6FD4" w:rsidRPr="001135BF">
        <w:rPr>
          <w:b/>
          <w:bCs/>
        </w:rPr>
        <w:t>)</w:t>
      </w:r>
      <w:r w:rsidRPr="001135BF">
        <w:rPr>
          <w:b/>
          <w:bCs/>
        </w:rPr>
        <w:t>.</w:t>
      </w:r>
    </w:p>
    <w:p w14:paraId="4770F956" w14:textId="541A3707" w:rsidR="006C6FD4" w:rsidRPr="001135BF" w:rsidRDefault="006C6FD4" w:rsidP="00DD656A">
      <w:pPr>
        <w:jc w:val="both"/>
        <w:rPr>
          <w:b/>
          <w:bCs/>
        </w:rPr>
      </w:pPr>
      <w:r w:rsidRPr="001135BF">
        <w:rPr>
          <w:b/>
          <w:bCs/>
        </w:rPr>
        <w:tab/>
      </w:r>
    </w:p>
    <w:p w14:paraId="6C0B5FDB" w14:textId="531AAD37" w:rsidR="006C6FD4" w:rsidRPr="001135BF" w:rsidRDefault="006C6FD4" w:rsidP="00DD656A">
      <w:pPr>
        <w:jc w:val="both"/>
        <w:rPr>
          <w:b/>
        </w:rPr>
      </w:pPr>
      <w:r w:rsidRPr="001135BF">
        <w:rPr>
          <w:b/>
        </w:rPr>
        <w:t xml:space="preserve">V-І. Стислий опис проходження другого етапу кваліфікаційного оцінювання. </w:t>
      </w:r>
    </w:p>
    <w:p w14:paraId="228AE4AE" w14:textId="77777777" w:rsidR="006C6FD4" w:rsidRPr="001135BF" w:rsidRDefault="006C6FD4" w:rsidP="00A67D57">
      <w:pPr>
        <w:jc w:val="both"/>
        <w:rPr>
          <w:color w:val="FF0000"/>
        </w:rPr>
      </w:pPr>
    </w:p>
    <w:p w14:paraId="6A31AD25" w14:textId="3E9B2778" w:rsidR="006C6FD4" w:rsidRPr="001135BF" w:rsidRDefault="00AE617F" w:rsidP="0078601F">
      <w:pPr>
        <w:shd w:val="clear" w:color="auto" w:fill="FFFFFF"/>
        <w:tabs>
          <w:tab w:val="left" w:pos="426"/>
        </w:tabs>
        <w:ind w:firstLine="567"/>
        <w:jc w:val="both"/>
        <w:rPr>
          <w:lang w:eastAsia="uk-UA"/>
        </w:rPr>
      </w:pPr>
      <w:r w:rsidRPr="001135BF">
        <w:rPr>
          <w:lang w:eastAsia="uk-UA"/>
        </w:rPr>
        <w:t>Згідно з р</w:t>
      </w:r>
      <w:r w:rsidR="006C6FD4" w:rsidRPr="001135BF">
        <w:rPr>
          <w:lang w:eastAsia="uk-UA"/>
        </w:rPr>
        <w:t xml:space="preserve">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1135BF">
        <w:rPr>
          <w:lang w:eastAsia="uk-UA"/>
        </w:rPr>
        <w:t xml:space="preserve">допущено 67 кандидатів на посади суддів апеляційних адміністративних судів, які успішно склали кваліфікаційний іспит, </w:t>
      </w:r>
      <w:r w:rsidR="006C6FD4" w:rsidRPr="001135BF">
        <w:rPr>
          <w:lang w:eastAsia="uk-UA"/>
        </w:rPr>
        <w:t xml:space="preserve">зокрема </w:t>
      </w:r>
      <w:proofErr w:type="spellStart"/>
      <w:r w:rsidR="00E833D1" w:rsidRPr="001135BF">
        <w:rPr>
          <w:lang w:eastAsia="uk-UA"/>
        </w:rPr>
        <w:t>Осіпову</w:t>
      </w:r>
      <w:proofErr w:type="spellEnd"/>
      <w:r w:rsidR="00E833D1" w:rsidRPr="001135BF">
        <w:rPr>
          <w:lang w:eastAsia="uk-UA"/>
        </w:rPr>
        <w:t xml:space="preserve"> </w:t>
      </w:r>
      <w:r w:rsidR="00AB4F00">
        <w:rPr>
          <w:lang w:eastAsia="uk-UA"/>
        </w:rPr>
        <w:t>О.О</w:t>
      </w:r>
      <w:r w:rsidR="006C6FD4" w:rsidRPr="001135BF">
        <w:rPr>
          <w:lang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w:t>
      </w:r>
      <w:r w:rsidRPr="001135BF">
        <w:rPr>
          <w:lang w:eastAsia="uk-UA"/>
        </w:rPr>
        <w:t xml:space="preserve">Вищою кваліфікаційною комісією суддів України </w:t>
      </w:r>
      <w:r w:rsidR="006C6FD4" w:rsidRPr="001135BF">
        <w:rPr>
          <w:lang w:eastAsia="uk-UA"/>
        </w:rPr>
        <w:t>у складі Першої палати.</w:t>
      </w:r>
    </w:p>
    <w:p w14:paraId="6503E4C6" w14:textId="5D850482" w:rsidR="006C6FD4" w:rsidRPr="001135BF" w:rsidRDefault="006C6FD4" w:rsidP="0078601F">
      <w:pPr>
        <w:shd w:val="clear" w:color="auto" w:fill="FFFFFF"/>
        <w:tabs>
          <w:tab w:val="left" w:pos="426"/>
        </w:tabs>
        <w:ind w:firstLine="567"/>
        <w:jc w:val="both"/>
        <w:rPr>
          <w:lang w:eastAsia="uk-UA"/>
        </w:rPr>
      </w:pPr>
      <w:r w:rsidRPr="001135BF">
        <w:rPr>
          <w:lang w:eastAsia="uk-UA"/>
        </w:rPr>
        <w:lastRenderedPageBreak/>
        <w:t>Відповідно до протоколу повторного розподілу між членами Комісії</w:t>
      </w:r>
      <w:r w:rsidR="00AD3DAB" w:rsidRPr="001135BF">
        <w:rPr>
          <w:lang w:eastAsia="uk-UA"/>
        </w:rPr>
        <w:br/>
      </w:r>
      <w:r w:rsidR="00AB4F00">
        <w:rPr>
          <w:lang w:eastAsia="uk-UA"/>
        </w:rPr>
        <w:t>від</w:t>
      </w:r>
      <w:r w:rsidR="00AE617F" w:rsidRPr="001135BF">
        <w:rPr>
          <w:lang w:eastAsia="uk-UA"/>
        </w:rPr>
        <w:t xml:space="preserve"> </w:t>
      </w:r>
      <w:r w:rsidRPr="001135BF">
        <w:rPr>
          <w:lang w:eastAsia="uk-UA"/>
        </w:rPr>
        <w:t xml:space="preserve">13 березня 2025 року доповідачем за результатами розгляду матеріалів </w:t>
      </w:r>
      <w:r w:rsidR="00AB4F00">
        <w:rPr>
          <w:lang w:eastAsia="uk-UA"/>
        </w:rPr>
        <w:t xml:space="preserve">стосовно </w:t>
      </w:r>
      <w:r w:rsidRPr="001135BF">
        <w:rPr>
          <w:lang w:eastAsia="uk-UA"/>
        </w:rPr>
        <w:t xml:space="preserve">кандидата на посаду судді апеляційного адміністративного суду </w:t>
      </w:r>
      <w:proofErr w:type="spellStart"/>
      <w:r w:rsidR="00E833D1" w:rsidRPr="001135BF">
        <w:rPr>
          <w:lang w:eastAsia="uk-UA"/>
        </w:rPr>
        <w:t>Осіпової</w:t>
      </w:r>
      <w:proofErr w:type="spellEnd"/>
      <w:r w:rsidR="00E833D1" w:rsidRPr="001135BF">
        <w:rPr>
          <w:lang w:eastAsia="uk-UA"/>
        </w:rPr>
        <w:t xml:space="preserve"> </w:t>
      </w:r>
      <w:r w:rsidR="00AB4F00">
        <w:rPr>
          <w:lang w:eastAsia="uk-UA"/>
        </w:rPr>
        <w:t>О.О.</w:t>
      </w:r>
      <w:r w:rsidRPr="001135BF">
        <w:rPr>
          <w:lang w:eastAsia="uk-UA"/>
        </w:rPr>
        <w:t xml:space="preserve"> визначено члена Комісії </w:t>
      </w:r>
      <w:r w:rsidR="00D874D6" w:rsidRPr="001135BF">
        <w:rPr>
          <w:lang w:eastAsia="uk-UA"/>
        </w:rPr>
        <w:t>Духа Я.М.</w:t>
      </w:r>
    </w:p>
    <w:p w14:paraId="15EE0C8F" w14:textId="70DCCC03" w:rsidR="004B6013" w:rsidRPr="001135BF" w:rsidRDefault="006C6FD4" w:rsidP="0078601F">
      <w:pPr>
        <w:shd w:val="clear" w:color="auto" w:fill="FFFFFF"/>
        <w:tabs>
          <w:tab w:val="left" w:pos="426"/>
        </w:tabs>
        <w:ind w:firstLine="567"/>
        <w:jc w:val="both"/>
        <w:rPr>
          <w:lang w:eastAsia="uk-UA"/>
        </w:rPr>
      </w:pPr>
      <w:r w:rsidRPr="001135BF">
        <w:rPr>
          <w:lang w:eastAsia="uk-UA"/>
        </w:rPr>
        <w:t>Комісія</w:t>
      </w:r>
      <w:r w:rsidR="00AB4F00">
        <w:rPr>
          <w:lang w:eastAsia="uk-UA"/>
        </w:rPr>
        <w:t xml:space="preserve"> </w:t>
      </w:r>
      <w:r w:rsidR="00AB4F00" w:rsidRPr="001135BF">
        <w:rPr>
          <w:lang w:eastAsia="uk-UA"/>
        </w:rPr>
        <w:t>11 квітня 2025 року</w:t>
      </w:r>
      <w:r w:rsidRPr="001135BF">
        <w:rPr>
          <w:lang w:eastAsia="uk-UA"/>
        </w:rPr>
        <w:t xml:space="preserve"> звернулась до кандидатів на посаду судді апеляційн</w:t>
      </w:r>
      <w:r w:rsidR="00AE617F" w:rsidRPr="001135BF">
        <w:rPr>
          <w:lang w:eastAsia="uk-UA"/>
        </w:rPr>
        <w:t>ого</w:t>
      </w:r>
      <w:r w:rsidRPr="001135BF">
        <w:rPr>
          <w:lang w:eastAsia="uk-UA"/>
        </w:rPr>
        <w:t xml:space="preserve"> адміністративн</w:t>
      </w:r>
      <w:r w:rsidR="00AE617F" w:rsidRPr="001135BF">
        <w:rPr>
          <w:lang w:eastAsia="uk-UA"/>
        </w:rPr>
        <w:t>ого</w:t>
      </w:r>
      <w:r w:rsidRPr="001135BF">
        <w:rPr>
          <w:lang w:eastAsia="uk-UA"/>
        </w:rPr>
        <w:t xml:space="preserve"> суд</w:t>
      </w:r>
      <w:r w:rsidR="00AE617F" w:rsidRPr="001135BF">
        <w:rPr>
          <w:lang w:eastAsia="uk-UA"/>
        </w:rPr>
        <w:t>у</w:t>
      </w:r>
      <w:r w:rsidRPr="001135BF">
        <w:rPr>
          <w:lang w:eastAsia="uk-UA"/>
        </w:rPr>
        <w:t xml:space="preserve"> з </w:t>
      </w:r>
      <w:r w:rsidR="00AB4F00">
        <w:rPr>
          <w:lang w:eastAsia="uk-UA"/>
        </w:rPr>
        <w:t>(</w:t>
      </w:r>
      <w:r w:rsidRPr="001135BF">
        <w:rPr>
          <w:lang w:eastAsia="uk-UA"/>
        </w:rPr>
        <w:t xml:space="preserve">лист № </w:t>
      </w:r>
      <w:r w:rsidR="00D21742" w:rsidRPr="001135BF">
        <w:rPr>
          <w:lang w:eastAsia="uk-UA"/>
        </w:rPr>
        <w:t>21-2602/25</w:t>
      </w:r>
      <w:r w:rsidR="00AB4F00">
        <w:rPr>
          <w:lang w:eastAsia="uk-UA"/>
        </w:rPr>
        <w:t>)</w:t>
      </w:r>
      <w:r w:rsidR="00D21742" w:rsidRPr="001135BF">
        <w:rPr>
          <w:lang w:eastAsia="uk-UA"/>
        </w:rPr>
        <w:t xml:space="preserve"> </w:t>
      </w:r>
      <w:r w:rsidR="00AB4F00">
        <w:rPr>
          <w:lang w:eastAsia="uk-UA"/>
        </w:rPr>
        <w:t xml:space="preserve">та </w:t>
      </w:r>
      <w:r w:rsidR="00D21742" w:rsidRPr="001135BF">
        <w:rPr>
          <w:lang w:eastAsia="uk-UA"/>
        </w:rPr>
        <w:t>запропон</w:t>
      </w:r>
      <w:r w:rsidR="00AB4F00">
        <w:rPr>
          <w:lang w:eastAsia="uk-UA"/>
        </w:rPr>
        <w:t>увала</w:t>
      </w:r>
      <w:r w:rsidR="00D21742" w:rsidRPr="001135BF">
        <w:rPr>
          <w:lang w:eastAsia="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w:t>
      </w:r>
      <w:r w:rsidR="00AB4F00">
        <w:rPr>
          <w:lang w:eastAsia="uk-UA"/>
        </w:rPr>
        <w:t>У</w:t>
      </w:r>
      <w:r w:rsidR="00D21742" w:rsidRPr="001135BF">
        <w:rPr>
          <w:lang w:eastAsia="uk-UA"/>
        </w:rPr>
        <w:t xml:space="preserve">вагу кандидатів було </w:t>
      </w:r>
      <w:r w:rsidR="001F2BDC" w:rsidRPr="001135BF">
        <w:rPr>
          <w:lang w:eastAsia="uk-UA"/>
        </w:rPr>
        <w:t>акцентовано</w:t>
      </w:r>
      <w:r w:rsidR="00D21742" w:rsidRPr="001135BF">
        <w:rPr>
          <w:lang w:eastAsia="uk-UA"/>
        </w:rPr>
        <w:t xml:space="preserve"> на пункт</w:t>
      </w:r>
      <w:r w:rsidR="001F2BDC" w:rsidRPr="001135BF">
        <w:rPr>
          <w:lang w:eastAsia="uk-UA"/>
        </w:rPr>
        <w:t>і</w:t>
      </w:r>
      <w:r w:rsidR="00D21742" w:rsidRPr="001135BF">
        <w:rPr>
          <w:lang w:eastAsia="uk-UA"/>
        </w:rPr>
        <w:t xml:space="preserve"> 5.6 розділу 5</w:t>
      </w:r>
      <w:r w:rsidR="002F6D8A" w:rsidRPr="001135BF">
        <w:rPr>
          <w:lang w:eastAsia="uk-UA"/>
        </w:rPr>
        <w:t xml:space="preserve"> </w:t>
      </w:r>
      <w:r w:rsidR="00CF1F2C" w:rsidRPr="001135BF">
        <w:rPr>
          <w:lang w:eastAsia="uk-UA"/>
        </w:rPr>
        <w:t xml:space="preserve">Положення про </w:t>
      </w:r>
      <w:r w:rsidR="00AB4F00">
        <w:rPr>
          <w:lang w:eastAsia="uk-UA"/>
        </w:rPr>
        <w:t>кваліфікаційне оцінювання</w:t>
      </w:r>
      <w:r w:rsidR="001F2BDC" w:rsidRPr="001135BF">
        <w:rPr>
          <w:lang w:eastAsia="uk-UA"/>
        </w:rPr>
        <w:t>, в якому</w:t>
      </w:r>
      <w:r w:rsidR="00EF0E23" w:rsidRPr="001135BF">
        <w:rPr>
          <w:lang w:eastAsia="uk-UA"/>
        </w:rPr>
        <w:t xml:space="preserve"> </w:t>
      </w:r>
      <w:r w:rsidR="00D21742" w:rsidRPr="001135BF">
        <w:rPr>
          <w:lang w:eastAsia="uk-UA"/>
        </w:rPr>
        <w:t>визначено вагу критеріїв та показників під час</w:t>
      </w:r>
      <w:r w:rsidR="007E0F0D" w:rsidRPr="001135BF">
        <w:rPr>
          <w:lang w:eastAsia="uk-UA"/>
        </w:rPr>
        <w:t xml:space="preserve"> </w:t>
      </w:r>
      <w:r w:rsidR="00D21742" w:rsidRPr="001135BF">
        <w:rPr>
          <w:lang w:eastAsia="uk-UA"/>
        </w:rPr>
        <w:t>кваліфікаційного оцінювання</w:t>
      </w:r>
      <w:r w:rsidR="001F2BDC" w:rsidRPr="001135BF">
        <w:rPr>
          <w:lang w:eastAsia="uk-UA"/>
        </w:rPr>
        <w:t>.</w:t>
      </w:r>
      <w:r w:rsidR="00D21742" w:rsidRPr="001135BF">
        <w:rPr>
          <w:lang w:eastAsia="uk-UA"/>
        </w:rPr>
        <w:t xml:space="preserve"> </w:t>
      </w:r>
      <w:r w:rsidR="001F2BDC" w:rsidRPr="001135BF">
        <w:rPr>
          <w:lang w:eastAsia="uk-UA"/>
        </w:rPr>
        <w:t>З</w:t>
      </w:r>
      <w:r w:rsidR="00D21742" w:rsidRPr="001135BF">
        <w:rPr>
          <w:lang w:eastAsia="uk-UA"/>
        </w:rPr>
        <w:t xml:space="preserve">окрема, особиста компетентність </w:t>
      </w:r>
      <w:bookmarkStart w:id="1" w:name="_Hlk198771153"/>
      <w:r w:rsidR="001F2BDC" w:rsidRPr="001135BF">
        <w:rPr>
          <w:lang w:eastAsia="uk-UA"/>
        </w:rPr>
        <w:t>‒</w:t>
      </w:r>
      <w:bookmarkEnd w:id="1"/>
      <w:r w:rsidR="00D21742" w:rsidRPr="001135BF">
        <w:rPr>
          <w:lang w:eastAsia="uk-UA"/>
        </w:rPr>
        <w:t xml:space="preserve"> 50 балів (рішучість та відповідальність </w:t>
      </w:r>
      <w:r w:rsidR="001F2BDC" w:rsidRPr="001135BF">
        <w:rPr>
          <w:lang w:eastAsia="uk-UA"/>
        </w:rPr>
        <w:t>‒</w:t>
      </w:r>
      <w:r w:rsidR="00D21742" w:rsidRPr="001135BF">
        <w:rPr>
          <w:lang w:eastAsia="uk-UA"/>
        </w:rPr>
        <w:t xml:space="preserve"> 25 балів, безперервний розвиток </w:t>
      </w:r>
      <w:r w:rsidR="001F2BDC" w:rsidRPr="001135BF">
        <w:rPr>
          <w:lang w:eastAsia="uk-UA"/>
        </w:rPr>
        <w:t>‒</w:t>
      </w:r>
      <w:r w:rsidR="00D21742" w:rsidRPr="001135BF">
        <w:rPr>
          <w:lang w:eastAsia="uk-UA"/>
        </w:rPr>
        <w:t xml:space="preserve"> 25 балів) </w:t>
      </w:r>
      <w:r w:rsidR="001F2BDC" w:rsidRPr="001135BF">
        <w:rPr>
          <w:lang w:eastAsia="uk-UA"/>
        </w:rPr>
        <w:t>і</w:t>
      </w:r>
      <w:r w:rsidR="00D21742" w:rsidRPr="001135BF">
        <w:rPr>
          <w:lang w:eastAsia="uk-UA"/>
        </w:rPr>
        <w:t xml:space="preserve"> соціальна компетентність </w:t>
      </w:r>
      <w:r w:rsidR="001F2BDC" w:rsidRPr="001135BF">
        <w:rPr>
          <w:lang w:eastAsia="uk-UA"/>
        </w:rPr>
        <w:t>‒</w:t>
      </w:r>
      <w:r w:rsidR="00D21742" w:rsidRPr="001135BF">
        <w:rPr>
          <w:lang w:eastAsia="uk-UA"/>
        </w:rPr>
        <w:t xml:space="preserve"> 50</w:t>
      </w:r>
      <w:r w:rsidR="00EA2495">
        <w:rPr>
          <w:lang w:eastAsia="uk-UA"/>
        </w:rPr>
        <w:t> </w:t>
      </w:r>
      <w:r w:rsidR="00D21742" w:rsidRPr="001135BF">
        <w:rPr>
          <w:lang w:eastAsia="uk-UA"/>
        </w:rPr>
        <w:t xml:space="preserve">балів (ефективна комунікація </w:t>
      </w:r>
      <w:r w:rsidR="001F2BDC" w:rsidRPr="001135BF">
        <w:rPr>
          <w:lang w:eastAsia="uk-UA"/>
        </w:rPr>
        <w:t>‒</w:t>
      </w:r>
      <w:r w:rsidR="00D21742" w:rsidRPr="001135BF">
        <w:rPr>
          <w:lang w:eastAsia="uk-UA"/>
        </w:rPr>
        <w:t xml:space="preserve"> 12,5</w:t>
      </w:r>
      <w:r w:rsidR="00DE31AC" w:rsidRPr="00776874">
        <w:rPr>
          <w:lang w:val="en-US" w:eastAsia="uk-UA"/>
        </w:rPr>
        <w:t> </w:t>
      </w:r>
      <w:proofErr w:type="spellStart"/>
      <w:r w:rsidR="00D21742" w:rsidRPr="001135BF">
        <w:rPr>
          <w:lang w:eastAsia="uk-UA"/>
        </w:rPr>
        <w:t>бала</w:t>
      </w:r>
      <w:proofErr w:type="spellEnd"/>
      <w:r w:rsidR="00D21742" w:rsidRPr="001135BF">
        <w:rPr>
          <w:lang w:eastAsia="uk-UA"/>
        </w:rPr>
        <w:t xml:space="preserve">, ефективна взаємодія </w:t>
      </w:r>
      <w:r w:rsidR="001F2BDC" w:rsidRPr="001135BF">
        <w:rPr>
          <w:lang w:eastAsia="uk-UA"/>
        </w:rPr>
        <w:t>‒</w:t>
      </w:r>
      <w:r w:rsidR="00D21742" w:rsidRPr="001135BF">
        <w:rPr>
          <w:lang w:eastAsia="uk-UA"/>
        </w:rPr>
        <w:t xml:space="preserve"> 12,5 </w:t>
      </w:r>
      <w:proofErr w:type="spellStart"/>
      <w:r w:rsidR="00D21742" w:rsidRPr="001135BF">
        <w:rPr>
          <w:lang w:eastAsia="uk-UA"/>
        </w:rPr>
        <w:t>бала</w:t>
      </w:r>
      <w:proofErr w:type="spellEnd"/>
      <w:r w:rsidR="00D21742" w:rsidRPr="001135BF">
        <w:rPr>
          <w:lang w:eastAsia="uk-UA"/>
        </w:rPr>
        <w:t xml:space="preserve">, стійкість мотивації </w:t>
      </w:r>
      <w:r w:rsidR="001F2BDC" w:rsidRPr="001135BF">
        <w:rPr>
          <w:lang w:eastAsia="uk-UA"/>
        </w:rPr>
        <w:t>‒</w:t>
      </w:r>
      <w:r w:rsidR="00D21742" w:rsidRPr="001135BF">
        <w:rPr>
          <w:lang w:eastAsia="uk-UA"/>
        </w:rPr>
        <w:t xml:space="preserve"> 12,5 </w:t>
      </w:r>
      <w:proofErr w:type="spellStart"/>
      <w:r w:rsidR="00D21742" w:rsidRPr="001135BF">
        <w:rPr>
          <w:lang w:eastAsia="uk-UA"/>
        </w:rPr>
        <w:t>бала</w:t>
      </w:r>
      <w:proofErr w:type="spellEnd"/>
      <w:r w:rsidR="00D21742" w:rsidRPr="001135BF">
        <w:rPr>
          <w:lang w:eastAsia="uk-UA"/>
        </w:rPr>
        <w:t xml:space="preserve">, емоційна стійкість </w:t>
      </w:r>
      <w:r w:rsidR="001F2BDC" w:rsidRPr="001135BF">
        <w:rPr>
          <w:lang w:eastAsia="uk-UA"/>
        </w:rPr>
        <w:t>‒</w:t>
      </w:r>
      <w:r w:rsidR="00D21742" w:rsidRPr="001135BF">
        <w:rPr>
          <w:lang w:eastAsia="uk-UA"/>
        </w:rPr>
        <w:t xml:space="preserve"> 12,5 </w:t>
      </w:r>
      <w:proofErr w:type="spellStart"/>
      <w:r w:rsidR="00D21742" w:rsidRPr="001135BF">
        <w:rPr>
          <w:lang w:eastAsia="uk-UA"/>
        </w:rPr>
        <w:t>бала</w:t>
      </w:r>
      <w:proofErr w:type="spellEnd"/>
      <w:r w:rsidR="00D21742" w:rsidRPr="001135BF">
        <w:rPr>
          <w:lang w:eastAsia="uk-UA"/>
        </w:rPr>
        <w:t>).</w:t>
      </w:r>
      <w:r w:rsidR="004B6013" w:rsidRPr="001135BF">
        <w:rPr>
          <w:lang w:eastAsia="uk-UA"/>
        </w:rPr>
        <w:t xml:space="preserve"> </w:t>
      </w:r>
    </w:p>
    <w:p w14:paraId="7F4DB1AB" w14:textId="7D25F09E" w:rsidR="00D21742" w:rsidRPr="001135BF" w:rsidRDefault="00622773" w:rsidP="0078601F">
      <w:pPr>
        <w:shd w:val="clear" w:color="auto" w:fill="FFFFFF"/>
        <w:tabs>
          <w:tab w:val="left" w:pos="426"/>
        </w:tabs>
        <w:ind w:firstLine="567"/>
        <w:jc w:val="both"/>
        <w:rPr>
          <w:lang w:eastAsia="uk-UA"/>
        </w:rPr>
      </w:pPr>
      <w:r w:rsidRPr="001135BF">
        <w:rPr>
          <w:lang w:eastAsia="uk-UA"/>
        </w:rPr>
        <w:t xml:space="preserve">На виконання листа Комісії від 11 квітня 2025 року № 21-2602/25 від кандидата </w:t>
      </w:r>
      <w:proofErr w:type="spellStart"/>
      <w:r w:rsidRPr="001135BF">
        <w:rPr>
          <w:lang w:eastAsia="uk-UA"/>
        </w:rPr>
        <w:t>Осіпової</w:t>
      </w:r>
      <w:proofErr w:type="spellEnd"/>
      <w:r w:rsidR="00EA2495">
        <w:rPr>
          <w:lang w:eastAsia="uk-UA"/>
        </w:rPr>
        <w:t> </w:t>
      </w:r>
      <w:r w:rsidRPr="001135BF">
        <w:rPr>
          <w:lang w:eastAsia="uk-UA"/>
        </w:rPr>
        <w:t xml:space="preserve">О.О. </w:t>
      </w:r>
      <w:r w:rsidR="002E0732" w:rsidRPr="001135BF">
        <w:rPr>
          <w:lang w:eastAsia="uk-UA"/>
        </w:rPr>
        <w:t xml:space="preserve">23 </w:t>
      </w:r>
      <w:r w:rsidR="004B6013" w:rsidRPr="001135BF">
        <w:rPr>
          <w:lang w:eastAsia="uk-UA"/>
        </w:rPr>
        <w:t>квітня</w:t>
      </w:r>
      <w:r w:rsidR="00D21742" w:rsidRPr="001135BF">
        <w:rPr>
          <w:lang w:eastAsia="uk-UA"/>
        </w:rPr>
        <w:t xml:space="preserve"> 2025 року </w:t>
      </w:r>
      <w:r w:rsidR="00433FA7" w:rsidRPr="001135BF">
        <w:rPr>
          <w:lang w:eastAsia="uk-UA"/>
        </w:rPr>
        <w:t>до Комісії надійшли пояснення та докази</w:t>
      </w:r>
      <w:r w:rsidR="00D21742" w:rsidRPr="001135BF">
        <w:rPr>
          <w:lang w:eastAsia="uk-UA"/>
        </w:rPr>
        <w:t xml:space="preserve">. </w:t>
      </w:r>
      <w:r w:rsidR="00433FA7" w:rsidRPr="001135BF">
        <w:rPr>
          <w:lang w:eastAsia="uk-UA"/>
        </w:rPr>
        <w:t>К</w:t>
      </w:r>
      <w:r w:rsidR="00D21742" w:rsidRPr="001135BF">
        <w:rPr>
          <w:lang w:eastAsia="uk-UA"/>
        </w:rPr>
        <w:t>андидат на</w:t>
      </w:r>
      <w:r w:rsidR="002E0732" w:rsidRPr="001135BF">
        <w:rPr>
          <w:lang w:eastAsia="uk-UA"/>
        </w:rPr>
        <w:t xml:space="preserve">дала </w:t>
      </w:r>
      <w:r w:rsidR="00D21742" w:rsidRPr="001135BF">
        <w:rPr>
          <w:lang w:eastAsia="uk-UA"/>
        </w:rPr>
        <w:t>інформацію, яка</w:t>
      </w:r>
      <w:r w:rsidR="00433FA7" w:rsidRPr="001135BF">
        <w:rPr>
          <w:lang w:eastAsia="uk-UA"/>
        </w:rPr>
        <w:t>,</w:t>
      </w:r>
      <w:r w:rsidR="00D21742" w:rsidRPr="001135BF">
        <w:rPr>
          <w:lang w:eastAsia="uk-UA"/>
        </w:rPr>
        <w:t xml:space="preserve"> на </w:t>
      </w:r>
      <w:r w:rsidR="002E0732" w:rsidRPr="001135BF">
        <w:rPr>
          <w:lang w:eastAsia="uk-UA"/>
        </w:rPr>
        <w:t>її</w:t>
      </w:r>
      <w:r w:rsidR="009B1DF3" w:rsidRPr="001135BF">
        <w:rPr>
          <w:lang w:eastAsia="uk-UA"/>
        </w:rPr>
        <w:t xml:space="preserve"> думку, підтверджує </w:t>
      </w:r>
      <w:r w:rsidR="002E0732" w:rsidRPr="001135BF">
        <w:rPr>
          <w:lang w:eastAsia="uk-UA"/>
        </w:rPr>
        <w:t>її</w:t>
      </w:r>
      <w:r w:rsidR="00D21742" w:rsidRPr="001135BF">
        <w:rPr>
          <w:lang w:eastAsia="uk-UA"/>
        </w:rPr>
        <w:t xml:space="preserve"> відповідність показникам критерію особист</w:t>
      </w:r>
      <w:r w:rsidR="007E3CEA" w:rsidRPr="001135BF">
        <w:rPr>
          <w:lang w:eastAsia="uk-UA"/>
        </w:rPr>
        <w:t>ої</w:t>
      </w:r>
      <w:r w:rsidR="00D21742" w:rsidRPr="001135BF">
        <w:rPr>
          <w:lang w:eastAsia="uk-UA"/>
        </w:rPr>
        <w:t xml:space="preserve"> компетентн</w:t>
      </w:r>
      <w:r w:rsidR="007E3CEA" w:rsidRPr="001135BF">
        <w:rPr>
          <w:lang w:eastAsia="uk-UA"/>
        </w:rPr>
        <w:t>ості</w:t>
      </w:r>
      <w:r w:rsidR="00D21742" w:rsidRPr="001135BF">
        <w:rPr>
          <w:lang w:eastAsia="uk-UA"/>
        </w:rPr>
        <w:t>: «Рішучість та відповідальність», «Безперервний розвиток» та показникам критерію соціальн</w:t>
      </w:r>
      <w:r w:rsidR="007E3CEA" w:rsidRPr="001135BF">
        <w:rPr>
          <w:lang w:eastAsia="uk-UA"/>
        </w:rPr>
        <w:t>ої</w:t>
      </w:r>
      <w:r w:rsidR="00D21742" w:rsidRPr="001135BF">
        <w:rPr>
          <w:lang w:eastAsia="uk-UA"/>
        </w:rPr>
        <w:t xml:space="preserve"> компетентн</w:t>
      </w:r>
      <w:r w:rsidR="007E3CEA" w:rsidRPr="001135BF">
        <w:rPr>
          <w:lang w:eastAsia="uk-UA"/>
        </w:rPr>
        <w:t>ості</w:t>
      </w:r>
      <w:r w:rsidR="00D21742" w:rsidRPr="001135BF">
        <w:rPr>
          <w:lang w:eastAsia="uk-UA"/>
        </w:rPr>
        <w:t xml:space="preserve">: «Ефективна комунікація», «Ефективна взаємодія», «Стійкість мотивації», «Емоційна стійкість». </w:t>
      </w:r>
    </w:p>
    <w:p w14:paraId="3C4816B4" w14:textId="5B44BB4C" w:rsidR="00382D7B" w:rsidRPr="001135BF" w:rsidRDefault="00C553B9" w:rsidP="0078601F">
      <w:pPr>
        <w:shd w:val="clear" w:color="auto" w:fill="FFFFFF"/>
        <w:tabs>
          <w:tab w:val="left" w:pos="426"/>
        </w:tabs>
        <w:ind w:firstLine="567"/>
        <w:jc w:val="both"/>
        <w:rPr>
          <w:lang w:eastAsia="uk-UA"/>
        </w:rPr>
      </w:pPr>
      <w:r w:rsidRPr="001135BF">
        <w:rPr>
          <w:lang w:eastAsia="uk-UA"/>
        </w:rPr>
        <w:t xml:space="preserve">До Комісії </w:t>
      </w:r>
      <w:r w:rsidR="002C2E13" w:rsidRPr="001135BF">
        <w:rPr>
          <w:lang w:eastAsia="uk-UA"/>
        </w:rPr>
        <w:t>27</w:t>
      </w:r>
      <w:r w:rsidR="00CE5334" w:rsidRPr="001135BF">
        <w:rPr>
          <w:lang w:eastAsia="uk-UA"/>
        </w:rPr>
        <w:t xml:space="preserve"> травня</w:t>
      </w:r>
      <w:r w:rsidR="00D21742" w:rsidRPr="001135BF">
        <w:rPr>
          <w:lang w:eastAsia="uk-UA"/>
        </w:rPr>
        <w:t xml:space="preserve"> 2025 року надійш</w:t>
      </w:r>
      <w:r w:rsidR="00CE5334" w:rsidRPr="001135BF">
        <w:rPr>
          <w:lang w:eastAsia="uk-UA"/>
        </w:rPr>
        <w:t xml:space="preserve">ло рішення </w:t>
      </w:r>
      <w:r w:rsidR="00D21742" w:rsidRPr="001135BF">
        <w:rPr>
          <w:lang w:eastAsia="uk-UA"/>
        </w:rPr>
        <w:t xml:space="preserve">Громадської ради доброчесності </w:t>
      </w:r>
      <w:r w:rsidRPr="001135BF">
        <w:rPr>
          <w:lang w:eastAsia="uk-UA"/>
        </w:rPr>
        <w:t>(далі</w:t>
      </w:r>
      <w:r w:rsidR="00897F69" w:rsidRPr="001135BF">
        <w:rPr>
          <w:lang w:eastAsia="uk-UA"/>
        </w:rPr>
        <w:t xml:space="preserve"> </w:t>
      </w:r>
      <w:r w:rsidRPr="001135BF">
        <w:rPr>
          <w:lang w:eastAsia="uk-UA"/>
        </w:rPr>
        <w:t xml:space="preserve">– ГРД) </w:t>
      </w:r>
      <w:r w:rsidR="004B6013" w:rsidRPr="001135BF">
        <w:rPr>
          <w:lang w:eastAsia="uk-UA"/>
        </w:rPr>
        <w:t>про</w:t>
      </w:r>
      <w:r w:rsidR="00CE5334" w:rsidRPr="001135BF">
        <w:rPr>
          <w:lang w:eastAsia="uk-UA"/>
        </w:rPr>
        <w:t xml:space="preserve"> надання Вищій кваліфікаційній комісії суддів України інформації стосовно </w:t>
      </w:r>
      <w:proofErr w:type="spellStart"/>
      <w:r w:rsidR="002C2E13" w:rsidRPr="001135BF">
        <w:rPr>
          <w:lang w:eastAsia="uk-UA"/>
        </w:rPr>
        <w:t>Осіпової</w:t>
      </w:r>
      <w:proofErr w:type="spellEnd"/>
      <w:r w:rsidR="002C2E13" w:rsidRPr="001135BF">
        <w:rPr>
          <w:lang w:eastAsia="uk-UA"/>
        </w:rPr>
        <w:t xml:space="preserve"> </w:t>
      </w:r>
      <w:r w:rsidR="00AB4F00">
        <w:rPr>
          <w:lang w:eastAsia="uk-UA"/>
        </w:rPr>
        <w:t>О.О.</w:t>
      </w:r>
      <w:r w:rsidRPr="001135BF">
        <w:rPr>
          <w:lang w:eastAsia="uk-UA"/>
        </w:rPr>
        <w:t xml:space="preserve">, </w:t>
      </w:r>
      <w:r w:rsidR="00E50525" w:rsidRPr="001135BF">
        <w:rPr>
          <w:lang w:eastAsia="uk-UA"/>
        </w:rPr>
        <w:t>яку затверджено</w:t>
      </w:r>
      <w:r w:rsidRPr="001135BF">
        <w:rPr>
          <w:lang w:eastAsia="uk-UA"/>
        </w:rPr>
        <w:t xml:space="preserve"> </w:t>
      </w:r>
      <w:r w:rsidR="002C2E13" w:rsidRPr="001135BF">
        <w:rPr>
          <w:lang w:eastAsia="uk-UA"/>
        </w:rPr>
        <w:t>26</w:t>
      </w:r>
      <w:r w:rsidR="00E50525" w:rsidRPr="001135BF">
        <w:rPr>
          <w:lang w:eastAsia="uk-UA"/>
        </w:rPr>
        <w:t xml:space="preserve"> травня </w:t>
      </w:r>
      <w:r w:rsidRPr="001135BF">
        <w:rPr>
          <w:lang w:eastAsia="uk-UA"/>
        </w:rPr>
        <w:t>2025 року</w:t>
      </w:r>
      <w:r w:rsidR="004B6013" w:rsidRPr="001135BF">
        <w:rPr>
          <w:lang w:eastAsia="uk-UA"/>
        </w:rPr>
        <w:t>.</w:t>
      </w:r>
    </w:p>
    <w:p w14:paraId="349BD2A8" w14:textId="1BBF11DE" w:rsidR="00382D7B" w:rsidRPr="001135BF" w:rsidRDefault="00382D7B" w:rsidP="0078601F">
      <w:pPr>
        <w:shd w:val="clear" w:color="auto" w:fill="FFFFFF"/>
        <w:tabs>
          <w:tab w:val="left" w:pos="426"/>
        </w:tabs>
        <w:ind w:firstLine="567"/>
        <w:jc w:val="both"/>
        <w:rPr>
          <w:lang w:eastAsia="uk-UA"/>
        </w:rPr>
      </w:pPr>
      <w:r w:rsidRPr="001135BF">
        <w:rPr>
          <w:lang w:eastAsia="uk-UA"/>
        </w:rPr>
        <w:t xml:space="preserve">Підставою для </w:t>
      </w:r>
      <w:r w:rsidR="00C82F4C" w:rsidRPr="001135BF">
        <w:rPr>
          <w:lang w:eastAsia="uk-UA"/>
        </w:rPr>
        <w:t>інформації</w:t>
      </w:r>
      <w:r w:rsidRPr="001135BF">
        <w:rPr>
          <w:lang w:eastAsia="uk-UA"/>
        </w:rPr>
        <w:t xml:space="preserve"> слугували виявлені ГРД </w:t>
      </w:r>
      <w:r w:rsidR="00AB4F00">
        <w:rPr>
          <w:lang w:eastAsia="uk-UA"/>
        </w:rPr>
        <w:t>такі</w:t>
      </w:r>
      <w:r w:rsidR="0095708B" w:rsidRPr="001135BF">
        <w:rPr>
          <w:lang w:eastAsia="uk-UA"/>
        </w:rPr>
        <w:t xml:space="preserve"> </w:t>
      </w:r>
      <w:r w:rsidRPr="001135BF">
        <w:rPr>
          <w:lang w:eastAsia="uk-UA"/>
        </w:rPr>
        <w:t xml:space="preserve">обставини. </w:t>
      </w:r>
    </w:p>
    <w:p w14:paraId="61DF85B6" w14:textId="12C3365F" w:rsidR="00A67D57" w:rsidRPr="00776874" w:rsidRDefault="004E6AA0" w:rsidP="0078601F">
      <w:pPr>
        <w:ind w:firstLine="567"/>
        <w:jc w:val="both"/>
        <w:rPr>
          <w:rStyle w:val="fontstyle21"/>
          <w:rFonts w:ascii="Times New Roman" w:eastAsiaTheme="majorEastAsia" w:hAnsi="Times New Roman"/>
          <w:color w:val="auto"/>
        </w:rPr>
      </w:pPr>
      <w:r w:rsidRPr="00776874">
        <w:rPr>
          <w:rStyle w:val="fontstyle21"/>
          <w:rFonts w:ascii="Times New Roman" w:eastAsiaTheme="majorEastAsia" w:hAnsi="Times New Roman"/>
          <w:color w:val="auto"/>
        </w:rPr>
        <w:t xml:space="preserve">У своїй декларації </w:t>
      </w:r>
      <w:r w:rsidR="00AB4F00" w:rsidRPr="00776874">
        <w:rPr>
          <w:rStyle w:val="fontstyle21"/>
          <w:rFonts w:ascii="Times New Roman" w:eastAsiaTheme="majorEastAsia" w:hAnsi="Times New Roman"/>
          <w:color w:val="auto"/>
        </w:rPr>
        <w:t>особи, уповноваженої на виконання функцій держав</w:t>
      </w:r>
      <w:r w:rsidR="00776874">
        <w:rPr>
          <w:rStyle w:val="fontstyle21"/>
          <w:rFonts w:ascii="Times New Roman" w:eastAsiaTheme="majorEastAsia" w:hAnsi="Times New Roman"/>
          <w:color w:val="auto"/>
        </w:rPr>
        <w:t>и або місцевого самоврядування,</w:t>
      </w:r>
      <w:r w:rsidR="00AB4F00" w:rsidRPr="00776874">
        <w:rPr>
          <w:rStyle w:val="fontstyle21"/>
          <w:rFonts w:ascii="Times New Roman" w:eastAsiaTheme="majorEastAsia" w:hAnsi="Times New Roman"/>
          <w:color w:val="auto"/>
        </w:rPr>
        <w:t xml:space="preserve"> </w:t>
      </w:r>
      <w:r w:rsidRPr="00776874">
        <w:rPr>
          <w:rStyle w:val="fontstyle21"/>
          <w:rFonts w:ascii="Times New Roman" w:eastAsiaTheme="majorEastAsia" w:hAnsi="Times New Roman"/>
          <w:color w:val="auto"/>
        </w:rPr>
        <w:t>за 2023 рік с</w:t>
      </w:r>
      <w:r w:rsidR="00A67D57" w:rsidRPr="00776874">
        <w:rPr>
          <w:rStyle w:val="fontstyle21"/>
          <w:rFonts w:ascii="Times New Roman" w:eastAsiaTheme="majorEastAsia" w:hAnsi="Times New Roman"/>
          <w:color w:val="auto"/>
        </w:rPr>
        <w:t xml:space="preserve">уддя зазначила, що її заощадження склали 1 351 422 грн. </w:t>
      </w:r>
      <w:r w:rsidR="00AB4F00" w:rsidRPr="00776874">
        <w:rPr>
          <w:rStyle w:val="fontstyle21"/>
          <w:rFonts w:ascii="Times New Roman" w:eastAsiaTheme="majorEastAsia" w:hAnsi="Times New Roman"/>
          <w:color w:val="auto"/>
        </w:rPr>
        <w:t>Водночас</w:t>
      </w:r>
      <w:r w:rsidR="00A67D57" w:rsidRPr="00776874">
        <w:rPr>
          <w:rStyle w:val="fontstyle21"/>
          <w:rFonts w:ascii="Times New Roman" w:eastAsiaTheme="majorEastAsia" w:hAnsi="Times New Roman"/>
          <w:color w:val="auto"/>
        </w:rPr>
        <w:t xml:space="preserve">, в декларації </w:t>
      </w:r>
      <w:r w:rsidR="00776874" w:rsidRPr="00776874">
        <w:rPr>
          <w:rStyle w:val="fontstyle21"/>
          <w:rFonts w:ascii="Times New Roman" w:eastAsiaTheme="majorEastAsia" w:hAnsi="Times New Roman"/>
          <w:color w:val="auto"/>
        </w:rPr>
        <w:t>особи, уповноваженої на виконання функцій держав</w:t>
      </w:r>
      <w:r w:rsidR="00776874">
        <w:rPr>
          <w:rStyle w:val="fontstyle21"/>
          <w:rFonts w:ascii="Times New Roman" w:eastAsiaTheme="majorEastAsia" w:hAnsi="Times New Roman"/>
          <w:color w:val="auto"/>
        </w:rPr>
        <w:t>и або місцевого самоврядування,</w:t>
      </w:r>
      <w:r w:rsidR="00776874" w:rsidRPr="00776874">
        <w:rPr>
          <w:rStyle w:val="fontstyle21"/>
          <w:rFonts w:ascii="Times New Roman" w:eastAsiaTheme="majorEastAsia" w:hAnsi="Times New Roman"/>
          <w:color w:val="auto"/>
        </w:rPr>
        <w:t xml:space="preserve"> </w:t>
      </w:r>
      <w:r w:rsidR="00A67D57" w:rsidRPr="00776874">
        <w:rPr>
          <w:rStyle w:val="fontstyle21"/>
          <w:rFonts w:ascii="Times New Roman" w:eastAsiaTheme="majorEastAsia" w:hAnsi="Times New Roman"/>
          <w:color w:val="auto"/>
        </w:rPr>
        <w:t>за 2022 рік вказан</w:t>
      </w:r>
      <w:r w:rsidR="00AB4F00" w:rsidRPr="00776874">
        <w:rPr>
          <w:rStyle w:val="fontstyle21"/>
          <w:rFonts w:ascii="Times New Roman" w:eastAsiaTheme="majorEastAsia" w:hAnsi="Times New Roman"/>
          <w:color w:val="auto"/>
        </w:rPr>
        <w:t>о</w:t>
      </w:r>
      <w:r w:rsidR="00A67D57" w:rsidRPr="00776874">
        <w:rPr>
          <w:rStyle w:val="fontstyle21"/>
          <w:rFonts w:ascii="Times New Roman" w:eastAsiaTheme="majorEastAsia" w:hAnsi="Times New Roman"/>
          <w:color w:val="auto"/>
        </w:rPr>
        <w:t xml:space="preserve"> заощадження </w:t>
      </w:r>
      <w:r w:rsidR="00AB4F00" w:rsidRPr="00776874">
        <w:rPr>
          <w:rStyle w:val="fontstyle21"/>
          <w:rFonts w:ascii="Times New Roman" w:eastAsiaTheme="majorEastAsia" w:hAnsi="Times New Roman"/>
          <w:color w:val="auto"/>
        </w:rPr>
        <w:t xml:space="preserve">у сумі </w:t>
      </w:r>
      <w:r w:rsidR="00A67D57" w:rsidRPr="00776874">
        <w:rPr>
          <w:rStyle w:val="fontstyle21"/>
          <w:rFonts w:ascii="Times New Roman" w:eastAsiaTheme="majorEastAsia" w:hAnsi="Times New Roman"/>
          <w:color w:val="auto"/>
        </w:rPr>
        <w:t>20</w:t>
      </w:r>
      <w:r w:rsidRPr="00776874">
        <w:rPr>
          <w:rStyle w:val="fontstyle21"/>
          <w:rFonts w:ascii="Times New Roman" w:eastAsiaTheme="majorEastAsia" w:hAnsi="Times New Roman"/>
          <w:color w:val="auto"/>
        </w:rPr>
        <w:t>5 057 гривень. Заробітна плата с</w:t>
      </w:r>
      <w:r w:rsidR="00A67D57" w:rsidRPr="00776874">
        <w:rPr>
          <w:rStyle w:val="fontstyle21"/>
          <w:rFonts w:ascii="Times New Roman" w:eastAsiaTheme="majorEastAsia" w:hAnsi="Times New Roman"/>
          <w:color w:val="auto"/>
        </w:rPr>
        <w:t>удді за 2022 рік с</w:t>
      </w:r>
      <w:r w:rsidR="00AB4F00" w:rsidRPr="00776874">
        <w:rPr>
          <w:rStyle w:val="fontstyle21"/>
          <w:rFonts w:ascii="Times New Roman" w:eastAsiaTheme="majorEastAsia" w:hAnsi="Times New Roman"/>
          <w:color w:val="auto"/>
        </w:rPr>
        <w:t xml:space="preserve">тановила </w:t>
      </w:r>
      <w:r w:rsidR="00A67D57" w:rsidRPr="00776874">
        <w:rPr>
          <w:rStyle w:val="fontstyle21"/>
          <w:rFonts w:ascii="Times New Roman" w:eastAsiaTheme="majorEastAsia" w:hAnsi="Times New Roman"/>
          <w:color w:val="auto"/>
        </w:rPr>
        <w:t>1 248</w:t>
      </w:r>
      <w:r w:rsidRPr="00776874">
        <w:rPr>
          <w:rStyle w:val="fontstyle21"/>
          <w:rFonts w:ascii="Times New Roman" w:eastAsiaTheme="majorEastAsia" w:hAnsi="Times New Roman"/>
          <w:color w:val="auto"/>
        </w:rPr>
        <w:t> </w:t>
      </w:r>
      <w:r w:rsidR="00A67D57" w:rsidRPr="00776874">
        <w:rPr>
          <w:rStyle w:val="fontstyle21"/>
          <w:rFonts w:ascii="Times New Roman" w:eastAsiaTheme="majorEastAsia" w:hAnsi="Times New Roman"/>
          <w:color w:val="auto"/>
        </w:rPr>
        <w:t>240</w:t>
      </w:r>
      <w:r w:rsidRPr="00776874">
        <w:rPr>
          <w:rStyle w:val="fontstyle21"/>
          <w:rFonts w:ascii="Times New Roman" w:eastAsiaTheme="majorEastAsia" w:hAnsi="Times New Roman"/>
          <w:color w:val="auto"/>
        </w:rPr>
        <w:t xml:space="preserve"> грн</w:t>
      </w:r>
      <w:r w:rsidR="00A67D57" w:rsidRPr="00776874">
        <w:rPr>
          <w:rStyle w:val="fontstyle21"/>
          <w:rFonts w:ascii="Times New Roman" w:eastAsiaTheme="majorEastAsia" w:hAnsi="Times New Roman"/>
          <w:color w:val="auto"/>
        </w:rPr>
        <w:t xml:space="preserve"> (998 592 гривні післ</w:t>
      </w:r>
      <w:r w:rsidRPr="00776874">
        <w:rPr>
          <w:rStyle w:val="fontstyle21"/>
          <w:rFonts w:ascii="Times New Roman" w:eastAsiaTheme="majorEastAsia" w:hAnsi="Times New Roman"/>
          <w:color w:val="auto"/>
        </w:rPr>
        <w:t>я оподаткування). Таким чином, с</w:t>
      </w:r>
      <w:r w:rsidR="00A67D57" w:rsidRPr="00776874">
        <w:rPr>
          <w:rStyle w:val="fontstyle21"/>
          <w:rFonts w:ascii="Times New Roman" w:eastAsiaTheme="majorEastAsia" w:hAnsi="Times New Roman"/>
          <w:color w:val="auto"/>
        </w:rPr>
        <w:t xml:space="preserve">удді мало би бракувати коштів </w:t>
      </w:r>
      <w:r w:rsidR="00AB4F00" w:rsidRPr="00776874">
        <w:rPr>
          <w:rStyle w:val="fontstyle21"/>
          <w:rFonts w:ascii="Times New Roman" w:eastAsiaTheme="majorEastAsia" w:hAnsi="Times New Roman"/>
          <w:color w:val="auto"/>
        </w:rPr>
        <w:t xml:space="preserve">на щоденні та побутові потреби </w:t>
      </w:r>
      <w:r w:rsidR="00A67D57" w:rsidRPr="00776874">
        <w:rPr>
          <w:rStyle w:val="fontstyle21"/>
          <w:rFonts w:ascii="Times New Roman" w:eastAsiaTheme="majorEastAsia" w:hAnsi="Times New Roman"/>
          <w:color w:val="auto"/>
        </w:rPr>
        <w:t>та накопичення заощаджень у розмірі 1 351 422 грн.</w:t>
      </w:r>
      <w:r w:rsidR="00776874">
        <w:rPr>
          <w:rStyle w:val="fontstyle21"/>
          <w:rFonts w:ascii="Times New Roman" w:eastAsiaTheme="majorEastAsia" w:hAnsi="Times New Roman"/>
          <w:color w:val="auto"/>
        </w:rPr>
        <w:t xml:space="preserve"> </w:t>
      </w:r>
    </w:p>
    <w:p w14:paraId="5719809D" w14:textId="0D744C2B" w:rsidR="00A67D57" w:rsidRPr="001135BF" w:rsidRDefault="00AB4F00" w:rsidP="0078601F">
      <w:pPr>
        <w:pStyle w:val="a9"/>
        <w:tabs>
          <w:tab w:val="left" w:pos="503"/>
        </w:tabs>
        <w:ind w:left="0" w:firstLine="567"/>
        <w:jc w:val="both"/>
        <w:rPr>
          <w:rStyle w:val="fontstyle21"/>
          <w:rFonts w:ascii="Times New Roman" w:eastAsiaTheme="majorEastAsia" w:hAnsi="Times New Roman"/>
          <w:color w:val="auto"/>
        </w:rPr>
      </w:pPr>
      <w:r>
        <w:rPr>
          <w:rStyle w:val="fontstyle21"/>
          <w:rFonts w:ascii="Times New Roman" w:eastAsiaTheme="majorEastAsia" w:hAnsi="Times New Roman"/>
          <w:color w:val="auto"/>
        </w:rPr>
        <w:t>С</w:t>
      </w:r>
      <w:r w:rsidR="00A67D57" w:rsidRPr="001135BF">
        <w:rPr>
          <w:rStyle w:val="fontstyle21"/>
          <w:rFonts w:ascii="Times New Roman" w:eastAsiaTheme="majorEastAsia" w:hAnsi="Times New Roman"/>
          <w:color w:val="auto"/>
        </w:rPr>
        <w:t xml:space="preserve">уддя надала виписку з банківського рахунку, </w:t>
      </w:r>
      <w:r>
        <w:rPr>
          <w:rStyle w:val="fontstyle21"/>
          <w:rFonts w:ascii="Times New Roman" w:eastAsiaTheme="majorEastAsia" w:hAnsi="Times New Roman"/>
          <w:color w:val="auto"/>
        </w:rPr>
        <w:t xml:space="preserve">згідно з яким, станом на 31 грудня </w:t>
      </w:r>
      <w:r w:rsidR="00A67D57" w:rsidRPr="001135BF">
        <w:rPr>
          <w:rStyle w:val="fontstyle21"/>
          <w:rFonts w:ascii="Times New Roman" w:eastAsiaTheme="majorEastAsia" w:hAnsi="Times New Roman"/>
          <w:color w:val="auto"/>
        </w:rPr>
        <w:t>2022</w:t>
      </w:r>
      <w:r>
        <w:rPr>
          <w:rStyle w:val="fontstyle21"/>
          <w:rFonts w:ascii="Times New Roman" w:eastAsiaTheme="majorEastAsia" w:hAnsi="Times New Roman"/>
          <w:color w:val="auto"/>
        </w:rPr>
        <w:t xml:space="preserve"> року</w:t>
      </w:r>
      <w:r w:rsidR="00A67D57" w:rsidRPr="001135BF">
        <w:rPr>
          <w:rStyle w:val="fontstyle21"/>
          <w:rFonts w:ascii="Times New Roman" w:eastAsiaTheme="majorEastAsia" w:hAnsi="Times New Roman"/>
          <w:color w:val="auto"/>
        </w:rPr>
        <w:t xml:space="preserve"> в неї на рахунках було більше коштів, ніж задекларовані заощадження</w:t>
      </w:r>
      <w:r>
        <w:rPr>
          <w:rStyle w:val="fontstyle21"/>
          <w:rFonts w:ascii="Times New Roman" w:eastAsiaTheme="majorEastAsia" w:hAnsi="Times New Roman"/>
          <w:color w:val="auto"/>
        </w:rPr>
        <w:t>,</w:t>
      </w:r>
      <w:r w:rsidR="00A67D57" w:rsidRPr="001135BF">
        <w:rPr>
          <w:rStyle w:val="fontstyle21"/>
          <w:rFonts w:ascii="Times New Roman" w:eastAsiaTheme="majorEastAsia" w:hAnsi="Times New Roman"/>
          <w:color w:val="auto"/>
        </w:rPr>
        <w:t xml:space="preserve"> на су</w:t>
      </w:r>
      <w:r>
        <w:rPr>
          <w:rStyle w:val="fontstyle21"/>
          <w:rFonts w:ascii="Times New Roman" w:eastAsiaTheme="majorEastAsia" w:hAnsi="Times New Roman"/>
          <w:color w:val="auto"/>
        </w:rPr>
        <w:t>м</w:t>
      </w:r>
      <w:r w:rsidR="00A67D57" w:rsidRPr="001135BF">
        <w:rPr>
          <w:rStyle w:val="fontstyle21"/>
          <w:rFonts w:ascii="Times New Roman" w:eastAsiaTheme="majorEastAsia" w:hAnsi="Times New Roman"/>
          <w:color w:val="auto"/>
        </w:rPr>
        <w:t>у 205 057 гр</w:t>
      </w:r>
      <w:r w:rsidR="004E6AA0" w:rsidRPr="001135BF">
        <w:rPr>
          <w:rStyle w:val="fontstyle21"/>
          <w:rFonts w:ascii="Times New Roman" w:eastAsiaTheme="majorEastAsia" w:hAnsi="Times New Roman"/>
          <w:color w:val="auto"/>
        </w:rPr>
        <w:t>н</w:t>
      </w:r>
      <w:r w:rsidR="00A67D57" w:rsidRPr="001135BF">
        <w:rPr>
          <w:rStyle w:val="fontstyle21"/>
          <w:rFonts w:ascii="Times New Roman" w:eastAsiaTheme="majorEastAsia" w:hAnsi="Times New Roman"/>
          <w:color w:val="auto"/>
        </w:rPr>
        <w:t>. На по</w:t>
      </w:r>
      <w:r w:rsidR="004E6AA0" w:rsidRPr="001135BF">
        <w:rPr>
          <w:rStyle w:val="fontstyle21"/>
          <w:rFonts w:ascii="Times New Roman" w:eastAsiaTheme="majorEastAsia" w:hAnsi="Times New Roman"/>
          <w:color w:val="auto"/>
        </w:rPr>
        <w:t xml:space="preserve">точному рахунку станом на 31 грудня </w:t>
      </w:r>
      <w:r w:rsidR="00A67D57" w:rsidRPr="001135BF">
        <w:rPr>
          <w:rStyle w:val="fontstyle21"/>
          <w:rFonts w:ascii="Times New Roman" w:eastAsiaTheme="majorEastAsia" w:hAnsi="Times New Roman"/>
          <w:color w:val="auto"/>
        </w:rPr>
        <w:t xml:space="preserve">2022 </w:t>
      </w:r>
      <w:r>
        <w:rPr>
          <w:rStyle w:val="fontstyle21"/>
          <w:rFonts w:ascii="Times New Roman" w:eastAsiaTheme="majorEastAsia" w:hAnsi="Times New Roman"/>
          <w:color w:val="auto"/>
        </w:rPr>
        <w:t>року</w:t>
      </w:r>
      <w:r w:rsidR="004E6AA0" w:rsidRPr="001135BF">
        <w:rPr>
          <w:rStyle w:val="fontstyle21"/>
          <w:rFonts w:ascii="Times New Roman" w:eastAsiaTheme="majorEastAsia" w:hAnsi="Times New Roman"/>
          <w:color w:val="auto"/>
        </w:rPr>
        <w:t xml:space="preserve"> </w:t>
      </w:r>
      <w:r w:rsidR="00A67D57" w:rsidRPr="001135BF">
        <w:rPr>
          <w:rStyle w:val="fontstyle21"/>
          <w:rFonts w:ascii="Times New Roman" w:eastAsiaTheme="majorEastAsia" w:hAnsi="Times New Roman"/>
          <w:color w:val="auto"/>
        </w:rPr>
        <w:t>знаходилось іще 705 022,24 гр</w:t>
      </w:r>
      <w:r w:rsidR="004E6AA0" w:rsidRPr="001135BF">
        <w:rPr>
          <w:rStyle w:val="fontstyle21"/>
          <w:rFonts w:ascii="Times New Roman" w:eastAsiaTheme="majorEastAsia" w:hAnsi="Times New Roman"/>
          <w:color w:val="auto"/>
        </w:rPr>
        <w:t>н</w:t>
      </w:r>
      <w:r w:rsidR="00A67D57" w:rsidRPr="001135BF">
        <w:rPr>
          <w:rStyle w:val="fontstyle21"/>
          <w:rFonts w:ascii="Times New Roman" w:eastAsiaTheme="majorEastAsia" w:hAnsi="Times New Roman"/>
          <w:color w:val="auto"/>
        </w:rPr>
        <w:t>. Суддя</w:t>
      </w:r>
      <w:r w:rsidR="004E6AA0" w:rsidRPr="001135BF">
        <w:rPr>
          <w:rStyle w:val="fontstyle21"/>
          <w:rFonts w:ascii="Times New Roman" w:eastAsiaTheme="majorEastAsia" w:hAnsi="Times New Roman"/>
          <w:color w:val="auto"/>
        </w:rPr>
        <w:t xml:space="preserve"> їх не задекларувала в розділі «</w:t>
      </w:r>
      <w:r w:rsidR="00A67D57" w:rsidRPr="001135BF">
        <w:rPr>
          <w:rStyle w:val="fontstyle21"/>
          <w:rFonts w:ascii="Times New Roman" w:eastAsiaTheme="majorEastAsia" w:hAnsi="Times New Roman"/>
          <w:color w:val="auto"/>
        </w:rPr>
        <w:t>грошові активи</w:t>
      </w:r>
      <w:r w:rsidR="004E6AA0" w:rsidRPr="001135BF">
        <w:rPr>
          <w:rStyle w:val="fontstyle21"/>
          <w:rFonts w:ascii="Times New Roman" w:eastAsiaTheme="majorEastAsia" w:hAnsi="Times New Roman"/>
          <w:color w:val="auto"/>
        </w:rPr>
        <w:t>»</w:t>
      </w:r>
      <w:r w:rsidR="00A67D57" w:rsidRPr="001135BF">
        <w:rPr>
          <w:rStyle w:val="fontstyle21"/>
          <w:rFonts w:ascii="Times New Roman" w:eastAsiaTheme="majorEastAsia" w:hAnsi="Times New Roman"/>
          <w:color w:val="auto"/>
        </w:rPr>
        <w:t xml:space="preserve"> декларації, оскільки вони </w:t>
      </w:r>
      <w:r>
        <w:rPr>
          <w:rStyle w:val="fontstyle21"/>
          <w:rFonts w:ascii="Times New Roman" w:eastAsiaTheme="majorEastAsia" w:hAnsi="Times New Roman"/>
          <w:color w:val="auto"/>
        </w:rPr>
        <w:t>розміщені</w:t>
      </w:r>
      <w:r w:rsidR="00A67D57" w:rsidRPr="001135BF">
        <w:rPr>
          <w:rStyle w:val="fontstyle21"/>
          <w:rFonts w:ascii="Times New Roman" w:eastAsiaTheme="majorEastAsia" w:hAnsi="Times New Roman"/>
          <w:color w:val="auto"/>
        </w:rPr>
        <w:t xml:space="preserve"> на поточному зарплатному рахунку, а не на депозитному.</w:t>
      </w:r>
    </w:p>
    <w:p w14:paraId="784FAFF9" w14:textId="554E238B" w:rsidR="00A67D57" w:rsidRPr="002E27F2" w:rsidRDefault="00A67D57" w:rsidP="0078601F">
      <w:pPr>
        <w:ind w:firstLine="567"/>
        <w:jc w:val="both"/>
        <w:rPr>
          <w:rStyle w:val="fontstyle21"/>
          <w:rFonts w:ascii="Times New Roman" w:eastAsiaTheme="majorEastAsia" w:hAnsi="Times New Roman"/>
          <w:color w:val="auto"/>
        </w:rPr>
      </w:pPr>
      <w:r w:rsidRPr="002E27F2">
        <w:rPr>
          <w:rStyle w:val="fontstyle21"/>
          <w:rFonts w:ascii="Times New Roman" w:eastAsiaTheme="majorEastAsia" w:hAnsi="Times New Roman"/>
          <w:color w:val="auto"/>
        </w:rPr>
        <w:t>За інформацією Єдин</w:t>
      </w:r>
      <w:r w:rsidR="00AB4F00" w:rsidRPr="002E27F2">
        <w:rPr>
          <w:rStyle w:val="fontstyle21"/>
          <w:rFonts w:ascii="Times New Roman" w:eastAsiaTheme="majorEastAsia" w:hAnsi="Times New Roman"/>
          <w:color w:val="auto"/>
        </w:rPr>
        <w:t>ого реєстру довіреностей, особа</w:t>
      </w:r>
      <w:r w:rsidRPr="002E27F2">
        <w:rPr>
          <w:rStyle w:val="fontstyle21"/>
          <w:rFonts w:ascii="Times New Roman" w:eastAsiaTheme="majorEastAsia" w:hAnsi="Times New Roman"/>
          <w:color w:val="auto"/>
        </w:rPr>
        <w:t xml:space="preserve"> н</w:t>
      </w:r>
      <w:r w:rsidR="00AB4F00" w:rsidRPr="002E27F2">
        <w:rPr>
          <w:rStyle w:val="fontstyle21"/>
          <w:rFonts w:ascii="Times New Roman" w:eastAsiaTheme="majorEastAsia" w:hAnsi="Times New Roman"/>
          <w:color w:val="auto"/>
        </w:rPr>
        <w:t xml:space="preserve">а ім’я </w:t>
      </w:r>
      <w:proofErr w:type="spellStart"/>
      <w:r w:rsidR="00AB4F00" w:rsidRPr="002E27F2">
        <w:rPr>
          <w:rStyle w:val="fontstyle21"/>
          <w:rFonts w:ascii="Times New Roman" w:eastAsiaTheme="majorEastAsia" w:hAnsi="Times New Roman"/>
          <w:color w:val="auto"/>
        </w:rPr>
        <w:t>Осіпова</w:t>
      </w:r>
      <w:proofErr w:type="spellEnd"/>
      <w:r w:rsidR="00AB4F00" w:rsidRPr="002E27F2">
        <w:rPr>
          <w:rStyle w:val="fontstyle21"/>
          <w:rFonts w:ascii="Times New Roman" w:eastAsiaTheme="majorEastAsia" w:hAnsi="Times New Roman"/>
          <w:color w:val="auto"/>
        </w:rPr>
        <w:t xml:space="preserve"> О.О., отримала низку</w:t>
      </w:r>
      <w:r w:rsidRPr="002E27F2">
        <w:rPr>
          <w:rStyle w:val="fontstyle21"/>
          <w:rFonts w:ascii="Times New Roman" w:eastAsiaTheme="majorEastAsia" w:hAnsi="Times New Roman"/>
          <w:color w:val="auto"/>
        </w:rPr>
        <w:t xml:space="preserve"> довіреностей на користування транспортним засобом</w:t>
      </w:r>
      <w:r w:rsidR="00AB4F00" w:rsidRPr="002E27F2">
        <w:rPr>
          <w:rStyle w:val="fontstyle21"/>
          <w:rFonts w:ascii="Times New Roman" w:eastAsiaTheme="majorEastAsia" w:hAnsi="Times New Roman"/>
          <w:color w:val="auto"/>
        </w:rPr>
        <w:t>:</w:t>
      </w:r>
    </w:p>
    <w:p w14:paraId="241EEBFA" w14:textId="7D6CBCD9" w:rsidR="00A67D57" w:rsidRPr="001135BF" w:rsidRDefault="004E6AA0" w:rsidP="0078601F">
      <w:pPr>
        <w:pStyle w:val="a9"/>
        <w:ind w:left="0" w:firstLine="567"/>
        <w:jc w:val="both"/>
        <w:rPr>
          <w:rStyle w:val="fontstyle21"/>
          <w:rFonts w:ascii="Times New Roman" w:eastAsiaTheme="majorEastAsia" w:hAnsi="Times New Roman"/>
          <w:color w:val="auto"/>
        </w:rPr>
      </w:pPr>
      <w:r w:rsidRPr="001135BF">
        <w:rPr>
          <w:rStyle w:val="fontstyle31"/>
          <w:rFonts w:ascii="Times New Roman" w:eastAsiaTheme="majorEastAsia" w:hAnsi="Times New Roman"/>
          <w:b w:val="0"/>
          <w:color w:val="auto"/>
        </w:rPr>
        <w:t>- д</w:t>
      </w:r>
      <w:r w:rsidRPr="001135BF">
        <w:rPr>
          <w:rStyle w:val="fontstyle21"/>
          <w:rFonts w:ascii="Times New Roman" w:eastAsiaTheme="majorEastAsia" w:hAnsi="Times New Roman"/>
          <w:color w:val="auto"/>
        </w:rPr>
        <w:t xml:space="preserve">овіреність від 10 жовтня </w:t>
      </w:r>
      <w:r w:rsidR="00A67D57" w:rsidRPr="001135BF">
        <w:rPr>
          <w:rStyle w:val="fontstyle21"/>
          <w:rFonts w:ascii="Times New Roman" w:eastAsiaTheme="majorEastAsia" w:hAnsi="Times New Roman"/>
          <w:color w:val="auto"/>
        </w:rPr>
        <w:t>2008</w:t>
      </w:r>
      <w:r w:rsidRPr="001135BF">
        <w:rPr>
          <w:rStyle w:val="fontstyle21"/>
          <w:rFonts w:ascii="Times New Roman" w:eastAsiaTheme="majorEastAsia" w:hAnsi="Times New Roman"/>
          <w:color w:val="auto"/>
        </w:rPr>
        <w:t xml:space="preserve"> року</w:t>
      </w:r>
      <w:r w:rsidR="00A67D57" w:rsidRPr="001135BF">
        <w:rPr>
          <w:rStyle w:val="fontstyle21"/>
          <w:rFonts w:ascii="Times New Roman" w:eastAsiaTheme="majorEastAsia" w:hAnsi="Times New Roman"/>
          <w:color w:val="auto"/>
        </w:rPr>
        <w:t xml:space="preserve"> (номер у реєстрі нотаріальних дій – </w:t>
      </w:r>
      <w:r w:rsidR="005553F8">
        <w:rPr>
          <w:rStyle w:val="fontstyle21"/>
          <w:rFonts w:ascii="Times New Roman" w:eastAsiaTheme="majorEastAsia" w:hAnsi="Times New Roman"/>
          <w:color w:val="auto"/>
        </w:rPr>
        <w:t>НОМЕР_1</w:t>
      </w:r>
      <w:r w:rsidR="00A67D57" w:rsidRPr="001135BF">
        <w:rPr>
          <w:rStyle w:val="fontstyle21"/>
          <w:rFonts w:ascii="Times New Roman" w:eastAsiaTheme="majorEastAsia" w:hAnsi="Times New Roman"/>
          <w:color w:val="auto"/>
        </w:rPr>
        <w:t xml:space="preserve">), строк довіреності – </w:t>
      </w:r>
      <w:r w:rsidRPr="001135BF">
        <w:rPr>
          <w:rStyle w:val="fontstyle21"/>
          <w:rFonts w:ascii="Times New Roman" w:eastAsiaTheme="majorEastAsia" w:hAnsi="Times New Roman"/>
          <w:color w:val="auto"/>
        </w:rPr>
        <w:t xml:space="preserve">до 10 жовтня </w:t>
      </w:r>
      <w:r w:rsidR="00A67D57" w:rsidRPr="001135BF">
        <w:rPr>
          <w:rStyle w:val="fontstyle21"/>
          <w:rFonts w:ascii="Times New Roman" w:eastAsiaTheme="majorEastAsia" w:hAnsi="Times New Roman"/>
          <w:color w:val="auto"/>
        </w:rPr>
        <w:t>2018</w:t>
      </w:r>
      <w:r w:rsidRPr="001135BF">
        <w:rPr>
          <w:rStyle w:val="fontstyle21"/>
          <w:rFonts w:ascii="Times New Roman" w:eastAsiaTheme="majorEastAsia" w:hAnsi="Times New Roman"/>
          <w:color w:val="auto"/>
        </w:rPr>
        <w:t xml:space="preserve"> року</w:t>
      </w:r>
      <w:r w:rsidR="00A67D57" w:rsidRPr="001135BF">
        <w:rPr>
          <w:rStyle w:val="fontstyle21"/>
          <w:rFonts w:ascii="Times New Roman" w:eastAsiaTheme="majorEastAsia" w:hAnsi="Times New Roman"/>
          <w:color w:val="auto"/>
        </w:rPr>
        <w:t>. Довіреність стосувалась транспорт</w:t>
      </w:r>
      <w:r w:rsidR="001427FC" w:rsidRPr="001135BF">
        <w:rPr>
          <w:rStyle w:val="fontstyle21"/>
          <w:rFonts w:ascii="Times New Roman" w:eastAsiaTheme="majorEastAsia" w:hAnsi="Times New Roman"/>
          <w:color w:val="auto"/>
        </w:rPr>
        <w:t xml:space="preserve">ного засобу </w:t>
      </w:r>
      <w:r w:rsidR="0025151B">
        <w:rPr>
          <w:rStyle w:val="fontstyle21"/>
          <w:rFonts w:ascii="Times New Roman" w:eastAsiaTheme="majorEastAsia" w:hAnsi="Times New Roman"/>
          <w:color w:val="auto"/>
        </w:rPr>
        <w:t>«</w:t>
      </w:r>
      <w:proofErr w:type="spellStart"/>
      <w:r w:rsidR="001427FC" w:rsidRPr="001135BF">
        <w:rPr>
          <w:rStyle w:val="fontstyle21"/>
          <w:rFonts w:ascii="Times New Roman" w:eastAsiaTheme="majorEastAsia" w:hAnsi="Times New Roman"/>
          <w:color w:val="auto"/>
        </w:rPr>
        <w:t>Audi</w:t>
      </w:r>
      <w:proofErr w:type="spellEnd"/>
      <w:r w:rsidR="001427FC" w:rsidRPr="001135BF">
        <w:rPr>
          <w:rStyle w:val="fontstyle21"/>
          <w:rFonts w:ascii="Times New Roman" w:eastAsiaTheme="majorEastAsia" w:hAnsi="Times New Roman"/>
          <w:color w:val="auto"/>
        </w:rPr>
        <w:t xml:space="preserve"> 100</w:t>
      </w:r>
      <w:r w:rsidR="0025151B">
        <w:rPr>
          <w:rStyle w:val="fontstyle21"/>
          <w:rFonts w:ascii="Times New Roman" w:eastAsiaTheme="majorEastAsia" w:hAnsi="Times New Roman"/>
          <w:color w:val="auto"/>
        </w:rPr>
        <w:t>»</w:t>
      </w:r>
      <w:r w:rsidR="001427FC" w:rsidRPr="001135BF">
        <w:rPr>
          <w:rStyle w:val="fontstyle21"/>
          <w:rFonts w:ascii="Times New Roman" w:eastAsiaTheme="majorEastAsia" w:hAnsi="Times New Roman"/>
          <w:color w:val="auto"/>
        </w:rPr>
        <w:t xml:space="preserve"> 1985 року</w:t>
      </w:r>
      <w:r w:rsidR="0025151B">
        <w:rPr>
          <w:rStyle w:val="fontstyle21"/>
          <w:rFonts w:ascii="Times New Roman" w:eastAsiaTheme="majorEastAsia" w:hAnsi="Times New Roman"/>
          <w:color w:val="auto"/>
        </w:rPr>
        <w:t xml:space="preserve"> </w:t>
      </w:r>
      <w:r w:rsidR="0025151B" w:rsidRPr="009F1DE8">
        <w:rPr>
          <w:rStyle w:val="fontstyle21"/>
          <w:rFonts w:ascii="Times New Roman" w:eastAsiaTheme="majorEastAsia" w:hAnsi="Times New Roman"/>
          <w:color w:val="auto"/>
        </w:rPr>
        <w:t>випуску</w:t>
      </w:r>
      <w:r w:rsidR="001427FC" w:rsidRPr="009F1DE8">
        <w:rPr>
          <w:rStyle w:val="fontstyle21"/>
          <w:rFonts w:ascii="Times New Roman" w:eastAsiaTheme="majorEastAsia" w:hAnsi="Times New Roman"/>
          <w:color w:val="auto"/>
        </w:rPr>
        <w:t>;</w:t>
      </w:r>
    </w:p>
    <w:p w14:paraId="514FADDC" w14:textId="43D0E60A" w:rsidR="00A67D57" w:rsidRPr="001135BF" w:rsidRDefault="001427FC" w:rsidP="0078601F">
      <w:pPr>
        <w:pStyle w:val="a9"/>
        <w:ind w:left="0" w:firstLine="567"/>
        <w:jc w:val="both"/>
        <w:rPr>
          <w:rStyle w:val="fontstyle21"/>
          <w:rFonts w:ascii="Times New Roman" w:eastAsiaTheme="majorEastAsia" w:hAnsi="Times New Roman"/>
          <w:color w:val="auto"/>
        </w:rPr>
      </w:pPr>
      <w:r w:rsidRPr="001135BF">
        <w:rPr>
          <w:rStyle w:val="fontstyle31"/>
          <w:rFonts w:ascii="Times New Roman" w:eastAsiaTheme="majorEastAsia" w:hAnsi="Times New Roman"/>
          <w:b w:val="0"/>
          <w:color w:val="auto"/>
        </w:rPr>
        <w:t>- д</w:t>
      </w:r>
      <w:r w:rsidRPr="001135BF">
        <w:rPr>
          <w:rStyle w:val="fontstyle21"/>
          <w:rFonts w:ascii="Times New Roman" w:eastAsiaTheme="majorEastAsia" w:hAnsi="Times New Roman"/>
          <w:color w:val="auto"/>
        </w:rPr>
        <w:t xml:space="preserve">овіреність від 27 лютого </w:t>
      </w:r>
      <w:r w:rsidR="00A67D57" w:rsidRPr="001135BF">
        <w:rPr>
          <w:rStyle w:val="fontstyle21"/>
          <w:rFonts w:ascii="Times New Roman" w:eastAsiaTheme="majorEastAsia" w:hAnsi="Times New Roman"/>
          <w:color w:val="auto"/>
        </w:rPr>
        <w:t xml:space="preserve">2009 </w:t>
      </w:r>
      <w:r w:rsidRPr="001135BF">
        <w:rPr>
          <w:rStyle w:val="fontstyle21"/>
          <w:rFonts w:ascii="Times New Roman" w:eastAsiaTheme="majorEastAsia" w:hAnsi="Times New Roman"/>
          <w:color w:val="auto"/>
        </w:rPr>
        <w:t xml:space="preserve">року і до 27 лютого </w:t>
      </w:r>
      <w:r w:rsidR="00A67D57" w:rsidRPr="001135BF">
        <w:rPr>
          <w:rStyle w:val="fontstyle21"/>
          <w:rFonts w:ascii="Times New Roman" w:eastAsiaTheme="majorEastAsia" w:hAnsi="Times New Roman"/>
          <w:color w:val="auto"/>
        </w:rPr>
        <w:t>2012</w:t>
      </w:r>
      <w:r w:rsidRPr="001135BF">
        <w:rPr>
          <w:rStyle w:val="fontstyle21"/>
          <w:rFonts w:ascii="Times New Roman" w:eastAsiaTheme="majorEastAsia" w:hAnsi="Times New Roman"/>
          <w:color w:val="auto"/>
        </w:rPr>
        <w:t xml:space="preserve"> року</w:t>
      </w:r>
      <w:r w:rsidR="00A67D57" w:rsidRPr="001135BF">
        <w:rPr>
          <w:rStyle w:val="fontstyle21"/>
          <w:rFonts w:ascii="Times New Roman" w:eastAsiaTheme="majorEastAsia" w:hAnsi="Times New Roman"/>
          <w:color w:val="auto"/>
        </w:rPr>
        <w:t xml:space="preserve">, </w:t>
      </w:r>
      <w:r w:rsidR="009F1DE8">
        <w:rPr>
          <w:rStyle w:val="fontstyle21"/>
          <w:rFonts w:ascii="Times New Roman" w:eastAsiaTheme="majorEastAsia" w:hAnsi="Times New Roman"/>
          <w:color w:val="auto"/>
        </w:rPr>
        <w:t xml:space="preserve">яка </w:t>
      </w:r>
      <w:r w:rsidR="00A67D57" w:rsidRPr="001135BF">
        <w:rPr>
          <w:rStyle w:val="fontstyle21"/>
          <w:rFonts w:ascii="Times New Roman" w:eastAsiaTheme="majorEastAsia" w:hAnsi="Times New Roman"/>
          <w:color w:val="auto"/>
        </w:rPr>
        <w:t>стосувалась</w:t>
      </w:r>
      <w:r w:rsidRPr="001135BF">
        <w:rPr>
          <w:rStyle w:val="fontstyle21"/>
          <w:rFonts w:ascii="Times New Roman" w:eastAsiaTheme="majorEastAsia" w:hAnsi="Times New Roman"/>
          <w:color w:val="auto"/>
        </w:rPr>
        <w:t xml:space="preserve"> легкового транспортного засобу;</w:t>
      </w:r>
    </w:p>
    <w:p w14:paraId="78CDBB2B" w14:textId="4302CE69" w:rsidR="00A67D57" w:rsidRPr="001135BF" w:rsidRDefault="001427FC" w:rsidP="0078601F">
      <w:pPr>
        <w:pStyle w:val="a9"/>
        <w:tabs>
          <w:tab w:val="left" w:pos="503"/>
        </w:tabs>
        <w:ind w:left="0" w:firstLine="567"/>
        <w:jc w:val="both"/>
        <w:rPr>
          <w:rStyle w:val="fontstyle21"/>
          <w:rFonts w:ascii="Times New Roman" w:eastAsiaTheme="majorEastAsia" w:hAnsi="Times New Roman"/>
          <w:color w:val="auto"/>
        </w:rPr>
      </w:pPr>
      <w:r w:rsidRPr="001135BF">
        <w:rPr>
          <w:rStyle w:val="fontstyle31"/>
          <w:rFonts w:ascii="Times New Roman" w:eastAsiaTheme="majorEastAsia" w:hAnsi="Times New Roman"/>
          <w:b w:val="0"/>
          <w:color w:val="auto"/>
        </w:rPr>
        <w:t>- д</w:t>
      </w:r>
      <w:r w:rsidRPr="001135BF">
        <w:rPr>
          <w:rStyle w:val="fontstyle21"/>
          <w:rFonts w:ascii="Times New Roman" w:eastAsiaTheme="majorEastAsia" w:hAnsi="Times New Roman"/>
          <w:color w:val="auto"/>
        </w:rPr>
        <w:t xml:space="preserve">овіреність від 08 липня </w:t>
      </w:r>
      <w:r w:rsidR="00A67D57" w:rsidRPr="001135BF">
        <w:rPr>
          <w:rStyle w:val="fontstyle21"/>
          <w:rFonts w:ascii="Times New Roman" w:eastAsiaTheme="majorEastAsia" w:hAnsi="Times New Roman"/>
          <w:color w:val="auto"/>
        </w:rPr>
        <w:t>2011</w:t>
      </w:r>
      <w:r w:rsidRPr="001135BF">
        <w:rPr>
          <w:rStyle w:val="fontstyle21"/>
          <w:rFonts w:ascii="Times New Roman" w:eastAsiaTheme="majorEastAsia" w:hAnsi="Times New Roman"/>
          <w:color w:val="auto"/>
        </w:rPr>
        <w:t xml:space="preserve"> року і до 08 липня </w:t>
      </w:r>
      <w:r w:rsidR="00A67D57" w:rsidRPr="001135BF">
        <w:rPr>
          <w:rStyle w:val="fontstyle21"/>
          <w:rFonts w:ascii="Times New Roman" w:eastAsiaTheme="majorEastAsia" w:hAnsi="Times New Roman"/>
          <w:color w:val="auto"/>
        </w:rPr>
        <w:t xml:space="preserve">2016 </w:t>
      </w:r>
      <w:r w:rsidRPr="001135BF">
        <w:rPr>
          <w:rStyle w:val="fontstyle21"/>
          <w:rFonts w:ascii="Times New Roman" w:eastAsiaTheme="majorEastAsia" w:hAnsi="Times New Roman"/>
          <w:color w:val="auto"/>
        </w:rPr>
        <w:t>року</w:t>
      </w:r>
      <w:r w:rsidR="009F1DE8">
        <w:rPr>
          <w:rStyle w:val="fontstyle21"/>
          <w:rFonts w:ascii="Times New Roman" w:eastAsiaTheme="majorEastAsia" w:hAnsi="Times New Roman"/>
          <w:color w:val="auto"/>
        </w:rPr>
        <w:t>, яка</w:t>
      </w:r>
      <w:r w:rsidRPr="001135BF">
        <w:rPr>
          <w:rStyle w:val="fontstyle21"/>
          <w:rFonts w:ascii="Times New Roman" w:eastAsiaTheme="majorEastAsia" w:hAnsi="Times New Roman"/>
          <w:color w:val="auto"/>
        </w:rPr>
        <w:t xml:space="preserve"> </w:t>
      </w:r>
      <w:r w:rsidR="00A67D57" w:rsidRPr="001135BF">
        <w:rPr>
          <w:rStyle w:val="fontstyle21"/>
          <w:rFonts w:ascii="Times New Roman" w:eastAsiaTheme="majorEastAsia" w:hAnsi="Times New Roman"/>
          <w:color w:val="auto"/>
        </w:rPr>
        <w:t xml:space="preserve">стосувалась легкового транспортного засобу. Проте </w:t>
      </w:r>
      <w:r w:rsidRPr="001135BF">
        <w:rPr>
          <w:rStyle w:val="fontstyle21"/>
          <w:rFonts w:ascii="Times New Roman" w:eastAsiaTheme="majorEastAsia" w:hAnsi="Times New Roman"/>
          <w:color w:val="auto"/>
        </w:rPr>
        <w:t>с</w:t>
      </w:r>
      <w:r w:rsidR="00A67D57" w:rsidRPr="001135BF">
        <w:rPr>
          <w:rStyle w:val="fontstyle21"/>
          <w:rFonts w:ascii="Times New Roman" w:eastAsiaTheme="majorEastAsia" w:hAnsi="Times New Roman"/>
          <w:color w:val="auto"/>
        </w:rPr>
        <w:t>уддя не декларує і не декларувала пра</w:t>
      </w:r>
      <w:r w:rsidRPr="001135BF">
        <w:rPr>
          <w:rStyle w:val="fontstyle21"/>
          <w:rFonts w:ascii="Times New Roman" w:eastAsiaTheme="majorEastAsia" w:hAnsi="Times New Roman"/>
          <w:color w:val="auto"/>
        </w:rPr>
        <w:t>во користування будь-яким транспортним засобом</w:t>
      </w:r>
      <w:r w:rsidR="00A67D57" w:rsidRPr="001135BF">
        <w:rPr>
          <w:rStyle w:val="fontstyle21"/>
          <w:rFonts w:ascii="Times New Roman" w:eastAsiaTheme="majorEastAsia" w:hAnsi="Times New Roman"/>
          <w:color w:val="auto"/>
        </w:rPr>
        <w:t>. Суддя зазначила, що в Україні існує як мінімум 4 особи з таким самим прізвищем, і</w:t>
      </w:r>
      <w:r w:rsidR="009F1DE8">
        <w:rPr>
          <w:rStyle w:val="fontstyle21"/>
          <w:rFonts w:ascii="Times New Roman" w:eastAsiaTheme="majorEastAsia" w:hAnsi="Times New Roman"/>
          <w:color w:val="auto"/>
        </w:rPr>
        <w:t>м’ям та по батькові, як у неї, т</w:t>
      </w:r>
      <w:r w:rsidR="00A67D57" w:rsidRPr="001135BF">
        <w:rPr>
          <w:rStyle w:val="fontstyle21"/>
          <w:rFonts w:ascii="Times New Roman" w:eastAsiaTheme="majorEastAsia" w:hAnsi="Times New Roman"/>
          <w:color w:val="auto"/>
        </w:rPr>
        <w:t>ому запереч</w:t>
      </w:r>
      <w:r w:rsidR="009F1DE8">
        <w:rPr>
          <w:rStyle w:val="fontstyle21"/>
          <w:rFonts w:ascii="Times New Roman" w:eastAsiaTheme="majorEastAsia" w:hAnsi="Times New Roman"/>
          <w:color w:val="auto"/>
        </w:rPr>
        <w:t>ила</w:t>
      </w:r>
      <w:r w:rsidR="00A67D57" w:rsidRPr="001135BF">
        <w:rPr>
          <w:rStyle w:val="fontstyle21"/>
          <w:rFonts w:ascii="Times New Roman" w:eastAsiaTheme="majorEastAsia" w:hAnsi="Times New Roman"/>
          <w:color w:val="auto"/>
        </w:rPr>
        <w:t xml:space="preserve">, що ідеться про довіреності на її ім’я та </w:t>
      </w:r>
      <w:r w:rsidR="009F1DE8">
        <w:rPr>
          <w:rStyle w:val="fontstyle21"/>
          <w:rFonts w:ascii="Times New Roman" w:eastAsiaTheme="majorEastAsia" w:hAnsi="Times New Roman"/>
          <w:color w:val="auto"/>
        </w:rPr>
        <w:t>наголосила</w:t>
      </w:r>
      <w:r w:rsidR="00A67D57" w:rsidRPr="001135BF">
        <w:rPr>
          <w:rStyle w:val="fontstyle21"/>
          <w:rFonts w:ascii="Times New Roman" w:eastAsiaTheme="majorEastAsia" w:hAnsi="Times New Roman"/>
          <w:color w:val="auto"/>
        </w:rPr>
        <w:t>, що у всіх випадках її ідентифікаційний код у записах про видану довіреність відсутній.</w:t>
      </w:r>
    </w:p>
    <w:p w14:paraId="218C40A9" w14:textId="43E9682E" w:rsidR="00A67D57" w:rsidRPr="001135BF" w:rsidRDefault="00A67D57" w:rsidP="0078601F">
      <w:pPr>
        <w:pStyle w:val="a9"/>
        <w:ind w:left="0" w:firstLine="567"/>
        <w:jc w:val="both"/>
        <w:rPr>
          <w:rStyle w:val="fontstyle21"/>
          <w:rFonts w:ascii="Times New Roman" w:eastAsiaTheme="majorEastAsia" w:hAnsi="Times New Roman"/>
          <w:color w:val="auto"/>
        </w:rPr>
      </w:pPr>
      <w:r w:rsidRPr="001135BF">
        <w:rPr>
          <w:rStyle w:val="fontstyle21"/>
          <w:rFonts w:ascii="Times New Roman" w:eastAsiaTheme="majorEastAsia" w:hAnsi="Times New Roman"/>
          <w:color w:val="auto"/>
        </w:rPr>
        <w:t xml:space="preserve">Відповідно до </w:t>
      </w:r>
      <w:r w:rsidR="00FD1B5A">
        <w:rPr>
          <w:rStyle w:val="fontstyle21"/>
          <w:rFonts w:ascii="Times New Roman" w:eastAsiaTheme="majorEastAsia" w:hAnsi="Times New Roman"/>
          <w:color w:val="auto"/>
        </w:rPr>
        <w:t>Державного реєстру речових прав</w:t>
      </w:r>
      <w:r w:rsidRPr="001135BF">
        <w:rPr>
          <w:rStyle w:val="fontstyle21"/>
          <w:rFonts w:ascii="Times New Roman" w:eastAsiaTheme="majorEastAsia" w:hAnsi="Times New Roman"/>
          <w:color w:val="auto"/>
        </w:rPr>
        <w:t xml:space="preserve"> батько кандидатки з </w:t>
      </w:r>
      <w:r w:rsidR="001427FC" w:rsidRPr="001135BF">
        <w:rPr>
          <w:rStyle w:val="fontstyle21"/>
          <w:rFonts w:ascii="Times New Roman" w:eastAsiaTheme="majorEastAsia" w:hAnsi="Times New Roman"/>
          <w:color w:val="auto"/>
        </w:rPr>
        <w:t xml:space="preserve">2016 року володіє будинком у місті </w:t>
      </w:r>
      <w:r w:rsidRPr="001135BF">
        <w:rPr>
          <w:rStyle w:val="fontstyle21"/>
          <w:rFonts w:ascii="Times New Roman" w:eastAsiaTheme="majorEastAsia" w:hAnsi="Times New Roman"/>
          <w:color w:val="auto"/>
        </w:rPr>
        <w:t xml:space="preserve">Суми, </w:t>
      </w:r>
      <w:r w:rsidR="00E93ED2">
        <w:rPr>
          <w:rStyle w:val="fontstyle21"/>
          <w:rFonts w:ascii="Times New Roman" w:eastAsiaTheme="majorEastAsia" w:hAnsi="Times New Roman"/>
          <w:color w:val="auto"/>
        </w:rPr>
        <w:t>АДРЕСА_1</w:t>
      </w:r>
      <w:r w:rsidRPr="001135BF">
        <w:rPr>
          <w:rStyle w:val="fontstyle21"/>
          <w:rFonts w:ascii="Times New Roman" w:eastAsiaTheme="majorEastAsia" w:hAnsi="Times New Roman"/>
          <w:color w:val="auto"/>
        </w:rPr>
        <w:t xml:space="preserve">, реєстраційний номер </w:t>
      </w:r>
      <w:r w:rsidR="00E93ED2">
        <w:rPr>
          <w:rStyle w:val="fontstyle21"/>
          <w:rFonts w:ascii="Times New Roman" w:eastAsiaTheme="majorEastAsia" w:hAnsi="Times New Roman"/>
          <w:color w:val="auto"/>
        </w:rPr>
        <w:t>НОМЕР_2</w:t>
      </w:r>
      <w:r w:rsidRPr="001135BF">
        <w:rPr>
          <w:rStyle w:val="fontstyle21"/>
          <w:rFonts w:ascii="Times New Roman" w:eastAsiaTheme="majorEastAsia" w:hAnsi="Times New Roman"/>
          <w:color w:val="auto"/>
        </w:rPr>
        <w:t xml:space="preserve">, загальною площею 335 </w:t>
      </w:r>
      <w:proofErr w:type="spellStart"/>
      <w:r w:rsidRPr="001135BF">
        <w:rPr>
          <w:rStyle w:val="fontstyle21"/>
          <w:rFonts w:ascii="Times New Roman" w:eastAsiaTheme="majorEastAsia" w:hAnsi="Times New Roman"/>
          <w:color w:val="auto"/>
        </w:rPr>
        <w:t>кв.м</w:t>
      </w:r>
      <w:proofErr w:type="spellEnd"/>
      <w:r w:rsidRPr="001135BF">
        <w:rPr>
          <w:rStyle w:val="fontstyle21"/>
          <w:rFonts w:ascii="Times New Roman" w:eastAsiaTheme="majorEastAsia" w:hAnsi="Times New Roman"/>
          <w:color w:val="auto"/>
        </w:rPr>
        <w:t xml:space="preserve">, житловою площею 102.6 </w:t>
      </w:r>
      <w:proofErr w:type="spellStart"/>
      <w:r w:rsidRPr="001135BF">
        <w:rPr>
          <w:rStyle w:val="fontstyle21"/>
          <w:rFonts w:ascii="Times New Roman" w:eastAsiaTheme="majorEastAsia" w:hAnsi="Times New Roman"/>
          <w:color w:val="auto"/>
        </w:rPr>
        <w:t>кв.м</w:t>
      </w:r>
      <w:proofErr w:type="spellEnd"/>
      <w:r w:rsidRPr="001135BF">
        <w:rPr>
          <w:rStyle w:val="fontstyle21"/>
          <w:rFonts w:ascii="Times New Roman" w:eastAsiaTheme="majorEastAsia" w:hAnsi="Times New Roman"/>
          <w:color w:val="auto"/>
        </w:rPr>
        <w:t>.</w:t>
      </w:r>
    </w:p>
    <w:p w14:paraId="1C996452" w14:textId="0E53238E" w:rsidR="00A67D57" w:rsidRPr="001135BF" w:rsidRDefault="00FD1B5A" w:rsidP="0078601F">
      <w:pPr>
        <w:ind w:firstLine="567"/>
        <w:jc w:val="both"/>
        <w:rPr>
          <w:rStyle w:val="fontstyle21"/>
          <w:rFonts w:ascii="Times New Roman" w:eastAsiaTheme="majorEastAsia" w:hAnsi="Times New Roman"/>
          <w:color w:val="auto"/>
        </w:rPr>
      </w:pPr>
      <w:r>
        <w:rPr>
          <w:rStyle w:val="fontstyle21"/>
          <w:rFonts w:ascii="Times New Roman" w:eastAsiaTheme="majorEastAsia" w:hAnsi="Times New Roman"/>
          <w:color w:val="auto"/>
        </w:rPr>
        <w:lastRenderedPageBreak/>
        <w:t>Згідно з</w:t>
      </w:r>
      <w:r w:rsidR="00A67D57" w:rsidRPr="001135BF">
        <w:rPr>
          <w:rStyle w:val="fontstyle21"/>
          <w:rFonts w:ascii="Times New Roman" w:eastAsiaTheme="majorEastAsia" w:hAnsi="Times New Roman"/>
          <w:color w:val="auto"/>
        </w:rPr>
        <w:t xml:space="preserve"> інформаці</w:t>
      </w:r>
      <w:r>
        <w:rPr>
          <w:rStyle w:val="fontstyle21"/>
          <w:rFonts w:ascii="Times New Roman" w:eastAsiaTheme="majorEastAsia" w:hAnsi="Times New Roman"/>
          <w:color w:val="auto"/>
        </w:rPr>
        <w:t>єю</w:t>
      </w:r>
      <w:r w:rsidR="00A67D57" w:rsidRPr="001135BF">
        <w:rPr>
          <w:rStyle w:val="fontstyle21"/>
          <w:rFonts w:ascii="Times New Roman" w:eastAsiaTheme="majorEastAsia" w:hAnsi="Times New Roman"/>
          <w:color w:val="auto"/>
        </w:rPr>
        <w:t xml:space="preserve"> з досьє кандидат</w:t>
      </w:r>
      <w:r>
        <w:rPr>
          <w:rStyle w:val="fontstyle21"/>
          <w:rFonts w:ascii="Times New Roman" w:eastAsiaTheme="majorEastAsia" w:hAnsi="Times New Roman"/>
          <w:color w:val="auto"/>
        </w:rPr>
        <w:t>а</w:t>
      </w:r>
      <w:r w:rsidR="00A67D57" w:rsidRPr="001135BF">
        <w:rPr>
          <w:rStyle w:val="fontstyle21"/>
          <w:rFonts w:ascii="Times New Roman" w:eastAsiaTheme="majorEastAsia" w:hAnsi="Times New Roman"/>
          <w:color w:val="auto"/>
        </w:rPr>
        <w:t xml:space="preserve"> її батько є пенсіонером. Відповідно до інформ</w:t>
      </w:r>
      <w:r>
        <w:rPr>
          <w:rStyle w:val="fontstyle21"/>
          <w:rFonts w:ascii="Times New Roman" w:eastAsiaTheme="majorEastAsia" w:hAnsi="Times New Roman"/>
          <w:color w:val="auto"/>
        </w:rPr>
        <w:t>ації з Реєстру, батько кандидата</w:t>
      </w:r>
      <w:r w:rsidR="00A67D57" w:rsidRPr="001135BF">
        <w:rPr>
          <w:rStyle w:val="fontstyle21"/>
          <w:rFonts w:ascii="Times New Roman" w:eastAsiaTheme="majorEastAsia" w:hAnsi="Times New Roman"/>
          <w:color w:val="auto"/>
        </w:rPr>
        <w:t xml:space="preserve"> володів земельною ділян</w:t>
      </w:r>
      <w:r>
        <w:rPr>
          <w:rStyle w:val="fontstyle21"/>
          <w:rFonts w:ascii="Times New Roman" w:eastAsiaTheme="majorEastAsia" w:hAnsi="Times New Roman"/>
          <w:color w:val="auto"/>
        </w:rPr>
        <w:t xml:space="preserve">кою з 1993 року, а в 2016 році </w:t>
      </w:r>
      <w:r w:rsidR="00A67D57" w:rsidRPr="001135BF">
        <w:rPr>
          <w:rStyle w:val="fontstyle21"/>
          <w:rFonts w:ascii="Times New Roman" w:eastAsiaTheme="majorEastAsia" w:hAnsi="Times New Roman"/>
          <w:color w:val="auto"/>
        </w:rPr>
        <w:t xml:space="preserve"> на цій земельній ділянці зареєстрували будинок. </w:t>
      </w:r>
      <w:r>
        <w:rPr>
          <w:rStyle w:val="fontstyle21"/>
          <w:rFonts w:ascii="Times New Roman" w:eastAsiaTheme="majorEastAsia" w:hAnsi="Times New Roman"/>
          <w:color w:val="auto"/>
        </w:rPr>
        <w:t>За даними</w:t>
      </w:r>
      <w:r w:rsidR="00A67D57" w:rsidRPr="001135BF">
        <w:rPr>
          <w:rStyle w:val="fontstyle21"/>
          <w:rFonts w:ascii="Times New Roman" w:eastAsiaTheme="majorEastAsia" w:hAnsi="Times New Roman"/>
          <w:color w:val="auto"/>
        </w:rPr>
        <w:t xml:space="preserve"> з </w:t>
      </w:r>
      <w:proofErr w:type="spellStart"/>
      <w:r w:rsidR="00A67D57" w:rsidRPr="001135BF">
        <w:rPr>
          <w:rStyle w:val="fontstyle21"/>
          <w:rFonts w:ascii="Times New Roman" w:eastAsiaTheme="majorEastAsia" w:hAnsi="Times New Roman"/>
          <w:color w:val="auto"/>
        </w:rPr>
        <w:t>google</w:t>
      </w:r>
      <w:proofErr w:type="spellEnd"/>
      <w:r w:rsidR="00A67D57" w:rsidRPr="001135BF">
        <w:rPr>
          <w:rStyle w:val="fontstyle21"/>
          <w:rFonts w:ascii="Times New Roman" w:eastAsiaTheme="majorEastAsia" w:hAnsi="Times New Roman"/>
          <w:color w:val="auto"/>
        </w:rPr>
        <w:t xml:space="preserve"> </w:t>
      </w:r>
      <w:proofErr w:type="spellStart"/>
      <w:r w:rsidR="00A67D57" w:rsidRPr="001135BF">
        <w:rPr>
          <w:rStyle w:val="fontstyle21"/>
          <w:rFonts w:ascii="Times New Roman" w:eastAsiaTheme="majorEastAsia" w:hAnsi="Times New Roman"/>
          <w:color w:val="auto"/>
        </w:rPr>
        <w:t>earth</w:t>
      </w:r>
      <w:proofErr w:type="spellEnd"/>
      <w:r w:rsidR="00A67D57" w:rsidRPr="001135BF">
        <w:rPr>
          <w:rStyle w:val="fontstyle21"/>
          <w:rFonts w:ascii="Times New Roman" w:eastAsiaTheme="majorEastAsia" w:hAnsi="Times New Roman"/>
          <w:color w:val="auto"/>
        </w:rPr>
        <w:t xml:space="preserve">, будівництво цього будинку розпочалось </w:t>
      </w:r>
      <w:r>
        <w:rPr>
          <w:rStyle w:val="fontstyle21"/>
          <w:rFonts w:ascii="Times New Roman" w:eastAsiaTheme="majorEastAsia" w:hAnsi="Times New Roman"/>
          <w:color w:val="auto"/>
        </w:rPr>
        <w:t>у</w:t>
      </w:r>
      <w:r w:rsidR="00A67D57" w:rsidRPr="001135BF">
        <w:rPr>
          <w:rStyle w:val="fontstyle21"/>
          <w:rFonts w:ascii="Times New Roman" w:eastAsiaTheme="majorEastAsia" w:hAnsi="Times New Roman"/>
          <w:color w:val="auto"/>
        </w:rPr>
        <w:t xml:space="preserve"> 2012 році. </w:t>
      </w:r>
      <w:proofErr w:type="spellStart"/>
      <w:r>
        <w:rPr>
          <w:rStyle w:val="fontstyle21"/>
          <w:rFonts w:ascii="Times New Roman" w:eastAsiaTheme="majorEastAsia" w:hAnsi="Times New Roman"/>
          <w:color w:val="auto"/>
        </w:rPr>
        <w:t>Осіпова</w:t>
      </w:r>
      <w:proofErr w:type="spellEnd"/>
      <w:r>
        <w:rPr>
          <w:rStyle w:val="fontstyle21"/>
          <w:rFonts w:ascii="Times New Roman" w:eastAsiaTheme="majorEastAsia" w:hAnsi="Times New Roman"/>
          <w:color w:val="auto"/>
        </w:rPr>
        <w:t xml:space="preserve"> О.О.</w:t>
      </w:r>
      <w:r w:rsidR="00A67D57" w:rsidRPr="001135BF">
        <w:rPr>
          <w:rStyle w:val="fontstyle21"/>
          <w:rFonts w:ascii="Times New Roman" w:eastAsiaTheme="majorEastAsia" w:hAnsi="Times New Roman"/>
          <w:color w:val="auto"/>
        </w:rPr>
        <w:t xml:space="preserve"> обійняла посаду судді в 2012 році.</w:t>
      </w:r>
    </w:p>
    <w:p w14:paraId="43AA57DC" w14:textId="6F46CD36" w:rsidR="00A67D57" w:rsidRPr="001135BF" w:rsidRDefault="00FD1B5A" w:rsidP="0078601F">
      <w:pPr>
        <w:ind w:firstLine="567"/>
        <w:jc w:val="both"/>
        <w:rPr>
          <w:rStyle w:val="fontstyle21"/>
          <w:rFonts w:ascii="Times New Roman" w:eastAsiaTheme="majorEastAsia" w:hAnsi="Times New Roman"/>
          <w:color w:val="auto"/>
        </w:rPr>
      </w:pPr>
      <w:r>
        <w:rPr>
          <w:rStyle w:val="fontstyle21"/>
          <w:rFonts w:ascii="Times New Roman" w:eastAsiaTheme="majorEastAsia" w:hAnsi="Times New Roman"/>
          <w:color w:val="auto"/>
        </w:rPr>
        <w:t>Стосовно</w:t>
      </w:r>
      <w:r w:rsidR="008D5093" w:rsidRPr="001135BF">
        <w:rPr>
          <w:rStyle w:val="fontstyle21"/>
          <w:rFonts w:ascii="Times New Roman" w:eastAsiaTheme="majorEastAsia" w:hAnsi="Times New Roman"/>
          <w:color w:val="auto"/>
        </w:rPr>
        <w:t xml:space="preserve"> вказаної обставини с</w:t>
      </w:r>
      <w:r w:rsidR="00A15475" w:rsidRPr="001135BF">
        <w:rPr>
          <w:rStyle w:val="fontstyle21"/>
          <w:rFonts w:ascii="Times New Roman" w:eastAsiaTheme="majorEastAsia" w:hAnsi="Times New Roman"/>
          <w:color w:val="auto"/>
        </w:rPr>
        <w:t>уддя надал</w:t>
      </w:r>
      <w:r w:rsidR="00A67D57" w:rsidRPr="001135BF">
        <w:rPr>
          <w:rStyle w:val="fontstyle21"/>
          <w:rFonts w:ascii="Times New Roman" w:eastAsiaTheme="majorEastAsia" w:hAnsi="Times New Roman"/>
          <w:color w:val="auto"/>
        </w:rPr>
        <w:t xml:space="preserve">а </w:t>
      </w:r>
      <w:r>
        <w:rPr>
          <w:rStyle w:val="fontstyle21"/>
          <w:rFonts w:ascii="Times New Roman" w:eastAsiaTheme="majorEastAsia" w:hAnsi="Times New Roman"/>
          <w:color w:val="auto"/>
        </w:rPr>
        <w:t>такі</w:t>
      </w:r>
      <w:r w:rsidR="00A15475" w:rsidRPr="001135BF">
        <w:rPr>
          <w:rStyle w:val="fontstyle21"/>
          <w:rFonts w:ascii="Times New Roman" w:eastAsiaTheme="majorEastAsia" w:hAnsi="Times New Roman"/>
          <w:color w:val="auto"/>
        </w:rPr>
        <w:t xml:space="preserve"> </w:t>
      </w:r>
      <w:r w:rsidR="00A67D57" w:rsidRPr="001135BF">
        <w:rPr>
          <w:rStyle w:val="fontstyle21"/>
          <w:rFonts w:ascii="Times New Roman" w:eastAsiaTheme="majorEastAsia" w:hAnsi="Times New Roman"/>
          <w:color w:val="auto"/>
        </w:rPr>
        <w:t>пояснення:</w:t>
      </w:r>
    </w:p>
    <w:p w14:paraId="78F963FE" w14:textId="15BBC33D" w:rsidR="00A67D57" w:rsidRPr="001135BF" w:rsidRDefault="00A15475" w:rsidP="0078601F">
      <w:pPr>
        <w:pStyle w:val="a9"/>
        <w:ind w:left="0" w:firstLine="567"/>
        <w:jc w:val="both"/>
        <w:rPr>
          <w:rStyle w:val="fontstyle31"/>
          <w:rFonts w:ascii="Times New Roman" w:eastAsiaTheme="majorEastAsia" w:hAnsi="Times New Roman"/>
          <w:b w:val="0"/>
          <w:color w:val="auto"/>
        </w:rPr>
      </w:pPr>
      <w:r w:rsidRPr="001135BF">
        <w:rPr>
          <w:rStyle w:val="fontstyle31"/>
          <w:rFonts w:ascii="Times New Roman" w:eastAsiaTheme="majorEastAsia" w:hAnsi="Times New Roman"/>
          <w:b w:val="0"/>
          <w:color w:val="auto"/>
        </w:rPr>
        <w:t>«</w:t>
      </w:r>
      <w:r w:rsidR="00FD1B5A">
        <w:rPr>
          <w:rStyle w:val="fontstyle31"/>
          <w:rFonts w:ascii="Times New Roman" w:eastAsiaTheme="majorEastAsia" w:hAnsi="Times New Roman"/>
          <w:b w:val="0"/>
          <w:color w:val="auto"/>
        </w:rPr>
        <w:t>В</w:t>
      </w:r>
      <w:r w:rsidR="00A67D57" w:rsidRPr="001135BF">
        <w:rPr>
          <w:rStyle w:val="fontstyle31"/>
          <w:rFonts w:ascii="Times New Roman" w:eastAsiaTheme="majorEastAsia" w:hAnsi="Times New Roman"/>
          <w:b w:val="0"/>
          <w:color w:val="auto"/>
        </w:rPr>
        <w:t>казаний будинок будував мій батько власними коштами (заробітна плата на декіл</w:t>
      </w:r>
      <w:r w:rsidR="00FD1B5A">
        <w:rPr>
          <w:rStyle w:val="fontstyle31"/>
          <w:rFonts w:ascii="Times New Roman" w:eastAsiaTheme="majorEastAsia" w:hAnsi="Times New Roman"/>
          <w:b w:val="0"/>
          <w:color w:val="auto"/>
        </w:rPr>
        <w:t>ькох роботах) протягом 16 років</w:t>
      </w:r>
      <w:r w:rsidR="00A67D57" w:rsidRPr="001135BF">
        <w:rPr>
          <w:rStyle w:val="fontstyle31"/>
          <w:rFonts w:ascii="Times New Roman" w:eastAsiaTheme="majorEastAsia" w:hAnsi="Times New Roman"/>
          <w:b w:val="0"/>
          <w:color w:val="auto"/>
        </w:rPr>
        <w:t xml:space="preserve"> починаючи з 1996</w:t>
      </w:r>
      <w:r w:rsidRPr="001135BF">
        <w:rPr>
          <w:rStyle w:val="fontstyle31"/>
          <w:rFonts w:ascii="Times New Roman" w:eastAsiaTheme="majorEastAsia" w:hAnsi="Times New Roman"/>
          <w:b w:val="0"/>
          <w:color w:val="auto"/>
        </w:rPr>
        <w:t xml:space="preserve"> року</w:t>
      </w:r>
      <w:r w:rsidR="00FD1B5A">
        <w:rPr>
          <w:rStyle w:val="fontstyle31"/>
          <w:rFonts w:ascii="Times New Roman" w:eastAsiaTheme="majorEastAsia" w:hAnsi="Times New Roman"/>
          <w:b w:val="0"/>
          <w:color w:val="auto"/>
        </w:rPr>
        <w:t xml:space="preserve"> (</w:t>
      </w:r>
      <w:r w:rsidR="00A67D57" w:rsidRPr="001135BF">
        <w:rPr>
          <w:rStyle w:val="fontstyle31"/>
          <w:rFonts w:ascii="Times New Roman" w:eastAsiaTheme="majorEastAsia" w:hAnsi="Times New Roman"/>
          <w:b w:val="0"/>
          <w:color w:val="auto"/>
        </w:rPr>
        <w:t>підтверджується копією дозволу на право виконання робіт на земельній ділянці – додаток №</w:t>
      </w:r>
      <w:r w:rsidR="00FD1B5A">
        <w:rPr>
          <w:rStyle w:val="fontstyle31"/>
          <w:rFonts w:ascii="Times New Roman" w:eastAsiaTheme="majorEastAsia" w:hAnsi="Times New Roman"/>
          <w:b w:val="0"/>
          <w:color w:val="auto"/>
        </w:rPr>
        <w:t xml:space="preserve"> </w:t>
      </w:r>
      <w:r w:rsidR="00A67D57" w:rsidRPr="001135BF">
        <w:rPr>
          <w:rStyle w:val="fontstyle31"/>
          <w:rFonts w:ascii="Times New Roman" w:eastAsiaTheme="majorEastAsia" w:hAnsi="Times New Roman"/>
          <w:b w:val="0"/>
          <w:color w:val="auto"/>
        </w:rPr>
        <w:t>3), тобто</w:t>
      </w:r>
      <w:r w:rsidR="00FD1B5A">
        <w:rPr>
          <w:rStyle w:val="fontstyle31"/>
          <w:rFonts w:ascii="Times New Roman" w:eastAsiaTheme="majorEastAsia" w:hAnsi="Times New Roman"/>
          <w:b w:val="0"/>
          <w:color w:val="auto"/>
        </w:rPr>
        <w:t>,</w:t>
      </w:r>
      <w:r w:rsidR="00A67D57" w:rsidRPr="001135BF">
        <w:rPr>
          <w:rStyle w:val="fontstyle31"/>
          <w:rFonts w:ascii="Times New Roman" w:eastAsiaTheme="majorEastAsia" w:hAnsi="Times New Roman"/>
          <w:b w:val="0"/>
          <w:color w:val="auto"/>
        </w:rPr>
        <w:t xml:space="preserve"> коли я ще навчалася </w:t>
      </w:r>
      <w:r w:rsidR="00FD1B5A">
        <w:rPr>
          <w:rStyle w:val="fontstyle31"/>
          <w:rFonts w:ascii="Times New Roman" w:eastAsiaTheme="majorEastAsia" w:hAnsi="Times New Roman"/>
          <w:b w:val="0"/>
          <w:color w:val="auto"/>
        </w:rPr>
        <w:t>в</w:t>
      </w:r>
      <w:r w:rsidR="00A67D57" w:rsidRPr="001135BF">
        <w:rPr>
          <w:rStyle w:val="fontstyle31"/>
          <w:rFonts w:ascii="Times New Roman" w:eastAsiaTheme="majorEastAsia" w:hAnsi="Times New Roman"/>
          <w:b w:val="0"/>
          <w:color w:val="auto"/>
        </w:rPr>
        <w:t xml:space="preserve"> середній школі, та завер</w:t>
      </w:r>
      <w:r w:rsidR="00FD1B5A">
        <w:rPr>
          <w:rStyle w:val="fontstyle31"/>
          <w:rFonts w:ascii="Times New Roman" w:eastAsiaTheme="majorEastAsia" w:hAnsi="Times New Roman"/>
          <w:b w:val="0"/>
          <w:color w:val="auto"/>
        </w:rPr>
        <w:t>шилося у 2012 році (</w:t>
      </w:r>
      <w:r w:rsidR="00A67D57" w:rsidRPr="001135BF">
        <w:rPr>
          <w:rStyle w:val="fontstyle31"/>
          <w:rFonts w:ascii="Times New Roman" w:eastAsiaTheme="majorEastAsia" w:hAnsi="Times New Roman"/>
          <w:b w:val="0"/>
          <w:color w:val="auto"/>
        </w:rPr>
        <w:t>підтверджується копією декларації про готовність об’єкта до експлуатації, зареєстрованої Інспекцією державного архітектурно-будівельного контро</w:t>
      </w:r>
      <w:r w:rsidRPr="001135BF">
        <w:rPr>
          <w:rStyle w:val="fontstyle31"/>
          <w:rFonts w:ascii="Times New Roman" w:eastAsiaTheme="majorEastAsia" w:hAnsi="Times New Roman"/>
          <w:b w:val="0"/>
          <w:color w:val="auto"/>
        </w:rPr>
        <w:t xml:space="preserve">лю </w:t>
      </w:r>
      <w:r w:rsidR="00FD1B5A">
        <w:rPr>
          <w:rStyle w:val="fontstyle31"/>
          <w:rFonts w:ascii="Times New Roman" w:eastAsiaTheme="majorEastAsia" w:hAnsi="Times New Roman"/>
          <w:b w:val="0"/>
          <w:color w:val="auto"/>
        </w:rPr>
        <w:t>в</w:t>
      </w:r>
      <w:r w:rsidRPr="001135BF">
        <w:rPr>
          <w:rStyle w:val="fontstyle31"/>
          <w:rFonts w:ascii="Times New Roman" w:eastAsiaTheme="majorEastAsia" w:hAnsi="Times New Roman"/>
          <w:b w:val="0"/>
          <w:color w:val="auto"/>
        </w:rPr>
        <w:t xml:space="preserve"> Сумській області</w:t>
      </w:r>
      <w:r w:rsidR="00FD1B5A">
        <w:rPr>
          <w:rStyle w:val="fontstyle31"/>
          <w:rFonts w:ascii="Times New Roman" w:eastAsiaTheme="majorEastAsia" w:hAnsi="Times New Roman"/>
          <w:b w:val="0"/>
          <w:color w:val="auto"/>
        </w:rPr>
        <w:t>,</w:t>
      </w:r>
      <w:r w:rsidRPr="001135BF">
        <w:rPr>
          <w:rStyle w:val="fontstyle31"/>
          <w:rFonts w:ascii="Times New Roman" w:eastAsiaTheme="majorEastAsia" w:hAnsi="Times New Roman"/>
          <w:b w:val="0"/>
          <w:color w:val="auto"/>
        </w:rPr>
        <w:t xml:space="preserve"> від 29 листопада </w:t>
      </w:r>
      <w:r w:rsidR="00A67D57" w:rsidRPr="001135BF">
        <w:rPr>
          <w:rStyle w:val="fontstyle31"/>
          <w:rFonts w:ascii="Times New Roman" w:eastAsiaTheme="majorEastAsia" w:hAnsi="Times New Roman"/>
          <w:b w:val="0"/>
          <w:color w:val="auto"/>
        </w:rPr>
        <w:t>2012</w:t>
      </w:r>
      <w:r w:rsidRPr="001135BF">
        <w:rPr>
          <w:rStyle w:val="fontstyle31"/>
          <w:rFonts w:ascii="Times New Roman" w:eastAsiaTheme="majorEastAsia" w:hAnsi="Times New Roman"/>
          <w:b w:val="0"/>
          <w:color w:val="auto"/>
        </w:rPr>
        <w:t xml:space="preserve"> </w:t>
      </w:r>
      <w:r w:rsidR="00A67D57" w:rsidRPr="001135BF">
        <w:rPr>
          <w:rStyle w:val="fontstyle31"/>
          <w:rFonts w:ascii="Times New Roman" w:eastAsiaTheme="majorEastAsia" w:hAnsi="Times New Roman"/>
          <w:b w:val="0"/>
          <w:color w:val="auto"/>
        </w:rPr>
        <w:t>р</w:t>
      </w:r>
      <w:r w:rsidRPr="001135BF">
        <w:rPr>
          <w:rStyle w:val="fontstyle31"/>
          <w:rFonts w:ascii="Times New Roman" w:eastAsiaTheme="majorEastAsia" w:hAnsi="Times New Roman"/>
          <w:b w:val="0"/>
          <w:color w:val="auto"/>
        </w:rPr>
        <w:t>оку</w:t>
      </w:r>
      <w:r w:rsidR="00A67D57" w:rsidRPr="001135BF">
        <w:rPr>
          <w:rStyle w:val="fontstyle31"/>
          <w:rFonts w:ascii="Times New Roman" w:eastAsiaTheme="majorEastAsia" w:hAnsi="Times New Roman"/>
          <w:b w:val="0"/>
          <w:color w:val="auto"/>
        </w:rPr>
        <w:t xml:space="preserve"> №</w:t>
      </w:r>
      <w:r w:rsidRPr="001135BF">
        <w:rPr>
          <w:rStyle w:val="fontstyle31"/>
          <w:rFonts w:ascii="Times New Roman" w:eastAsiaTheme="majorEastAsia" w:hAnsi="Times New Roman"/>
          <w:b w:val="0"/>
          <w:color w:val="auto"/>
        </w:rPr>
        <w:t xml:space="preserve"> </w:t>
      </w:r>
      <w:r w:rsidR="00A67D57" w:rsidRPr="001135BF">
        <w:rPr>
          <w:rStyle w:val="fontstyle31"/>
          <w:rFonts w:ascii="Times New Roman" w:eastAsiaTheme="majorEastAsia" w:hAnsi="Times New Roman"/>
          <w:b w:val="0"/>
          <w:color w:val="auto"/>
        </w:rPr>
        <w:t>СМ14212235085 (додаток №</w:t>
      </w:r>
      <w:r w:rsidRPr="001135BF">
        <w:rPr>
          <w:rStyle w:val="fontstyle31"/>
          <w:rFonts w:ascii="Times New Roman" w:eastAsiaTheme="majorEastAsia" w:hAnsi="Times New Roman"/>
          <w:b w:val="0"/>
          <w:color w:val="auto"/>
        </w:rPr>
        <w:t xml:space="preserve"> </w:t>
      </w:r>
      <w:r w:rsidR="00A67D57" w:rsidRPr="001135BF">
        <w:rPr>
          <w:rStyle w:val="fontstyle31"/>
          <w:rFonts w:ascii="Times New Roman" w:eastAsiaTheme="majorEastAsia" w:hAnsi="Times New Roman"/>
          <w:b w:val="0"/>
          <w:color w:val="auto"/>
        </w:rPr>
        <w:t>4).</w:t>
      </w:r>
    </w:p>
    <w:p w14:paraId="127DF5A5" w14:textId="77777777" w:rsidR="00A67D57" w:rsidRPr="001135BF" w:rsidRDefault="00A67D57" w:rsidP="0078601F">
      <w:pPr>
        <w:pStyle w:val="a9"/>
        <w:ind w:left="0" w:firstLine="567"/>
        <w:jc w:val="both"/>
        <w:rPr>
          <w:rStyle w:val="fontstyle31"/>
          <w:rFonts w:ascii="Times New Roman" w:eastAsiaTheme="majorEastAsia" w:hAnsi="Times New Roman"/>
          <w:b w:val="0"/>
          <w:color w:val="auto"/>
        </w:rPr>
      </w:pPr>
      <w:r w:rsidRPr="001135BF">
        <w:rPr>
          <w:rStyle w:val="fontstyle31"/>
          <w:rFonts w:ascii="Times New Roman" w:eastAsiaTheme="majorEastAsia" w:hAnsi="Times New Roman"/>
          <w:b w:val="0"/>
          <w:color w:val="auto"/>
        </w:rPr>
        <w:t>Весь цей час моя мати також постійно працювала, тобто будинок був побудований суто за рахунок коштів моїх батьків, які в ньому і проживають, а я інколи приходжу до них на вихідні, на свята та під час відпусток, щоб допомогти із садівництвом та городництвом у весняно-літній період.</w:t>
      </w:r>
    </w:p>
    <w:p w14:paraId="054583DA" w14:textId="36161438" w:rsidR="00A67D57" w:rsidRPr="001135BF" w:rsidRDefault="00A67D57" w:rsidP="0078601F">
      <w:pPr>
        <w:pStyle w:val="a9"/>
        <w:ind w:left="0" w:firstLine="567"/>
        <w:jc w:val="both"/>
        <w:rPr>
          <w:rStyle w:val="fontstyle31"/>
          <w:rFonts w:ascii="Times New Roman" w:eastAsiaTheme="majorEastAsia" w:hAnsi="Times New Roman"/>
          <w:b w:val="0"/>
          <w:color w:val="auto"/>
        </w:rPr>
      </w:pPr>
      <w:r w:rsidRPr="001135BF">
        <w:rPr>
          <w:rStyle w:val="fontstyle31"/>
          <w:rFonts w:ascii="Times New Roman" w:eastAsiaTheme="majorEastAsia" w:hAnsi="Times New Roman"/>
          <w:b w:val="0"/>
          <w:color w:val="auto"/>
        </w:rPr>
        <w:t>Додатково повідомляю, що житлова площа будинку становить 102,6</w:t>
      </w:r>
      <w:r w:rsidR="00A15475" w:rsidRPr="001135BF">
        <w:rPr>
          <w:rStyle w:val="fontstyle31"/>
          <w:rFonts w:ascii="Times New Roman" w:eastAsiaTheme="majorEastAsia" w:hAnsi="Times New Roman"/>
          <w:b w:val="0"/>
          <w:color w:val="auto"/>
        </w:rPr>
        <w:t xml:space="preserve"> </w:t>
      </w:r>
      <w:proofErr w:type="spellStart"/>
      <w:r w:rsidR="00A15475" w:rsidRPr="001135BF">
        <w:rPr>
          <w:rStyle w:val="fontstyle31"/>
          <w:rFonts w:ascii="Times New Roman" w:eastAsiaTheme="majorEastAsia" w:hAnsi="Times New Roman"/>
          <w:b w:val="0"/>
          <w:color w:val="auto"/>
        </w:rPr>
        <w:t>кв.м</w:t>
      </w:r>
      <w:proofErr w:type="spellEnd"/>
      <w:r w:rsidRPr="001135BF">
        <w:rPr>
          <w:rStyle w:val="fontstyle31"/>
          <w:rFonts w:ascii="Times New Roman" w:eastAsiaTheme="majorEastAsia" w:hAnsi="Times New Roman"/>
          <w:b w:val="0"/>
          <w:color w:val="auto"/>
        </w:rPr>
        <w:t>, а решта є підвальними та допоміжними приміщеннями, що вбачається із копії довідки-характеристики об’єкта нерухо</w:t>
      </w:r>
      <w:r w:rsidR="00A15475" w:rsidRPr="001135BF">
        <w:rPr>
          <w:rStyle w:val="fontstyle31"/>
          <w:rFonts w:ascii="Times New Roman" w:eastAsiaTheme="majorEastAsia" w:hAnsi="Times New Roman"/>
          <w:b w:val="0"/>
          <w:color w:val="auto"/>
        </w:rPr>
        <w:t>мого майна №</w:t>
      </w:r>
      <w:r w:rsidR="009A60B3">
        <w:rPr>
          <w:rStyle w:val="fontstyle31"/>
          <w:rFonts w:ascii="Times New Roman" w:eastAsiaTheme="majorEastAsia" w:hAnsi="Times New Roman"/>
          <w:b w:val="0"/>
          <w:color w:val="auto"/>
        </w:rPr>
        <w:t xml:space="preserve"> </w:t>
      </w:r>
      <w:r w:rsidR="00A15475" w:rsidRPr="001135BF">
        <w:rPr>
          <w:rStyle w:val="fontstyle31"/>
          <w:rFonts w:ascii="Times New Roman" w:eastAsiaTheme="majorEastAsia" w:hAnsi="Times New Roman"/>
          <w:b w:val="0"/>
          <w:color w:val="auto"/>
        </w:rPr>
        <w:t xml:space="preserve">40-1-01/15 від 29 січня </w:t>
      </w:r>
      <w:r w:rsidRPr="001135BF">
        <w:rPr>
          <w:rStyle w:val="fontstyle31"/>
          <w:rFonts w:ascii="Times New Roman" w:eastAsiaTheme="majorEastAsia" w:hAnsi="Times New Roman"/>
          <w:b w:val="0"/>
          <w:color w:val="auto"/>
        </w:rPr>
        <w:t>2015</w:t>
      </w:r>
      <w:r w:rsidR="00A15475" w:rsidRPr="001135BF">
        <w:rPr>
          <w:rStyle w:val="fontstyle31"/>
          <w:rFonts w:ascii="Times New Roman" w:eastAsiaTheme="majorEastAsia" w:hAnsi="Times New Roman"/>
          <w:b w:val="0"/>
          <w:color w:val="auto"/>
        </w:rPr>
        <w:t xml:space="preserve"> року</w:t>
      </w:r>
      <w:r w:rsidR="009A60B3">
        <w:rPr>
          <w:rStyle w:val="fontstyle31"/>
          <w:rFonts w:ascii="Times New Roman" w:eastAsiaTheme="majorEastAsia" w:hAnsi="Times New Roman"/>
          <w:b w:val="0"/>
          <w:color w:val="auto"/>
        </w:rPr>
        <w:t>, у</w:t>
      </w:r>
      <w:r w:rsidRPr="001135BF">
        <w:rPr>
          <w:rStyle w:val="fontstyle31"/>
          <w:rFonts w:ascii="Times New Roman" w:eastAsiaTheme="majorEastAsia" w:hAnsi="Times New Roman"/>
          <w:b w:val="0"/>
          <w:color w:val="auto"/>
        </w:rPr>
        <w:t xml:space="preserve"> якій </w:t>
      </w:r>
      <w:r w:rsidR="009A60B3">
        <w:rPr>
          <w:rStyle w:val="fontstyle31"/>
          <w:rFonts w:ascii="Times New Roman" w:eastAsiaTheme="majorEastAsia" w:hAnsi="Times New Roman"/>
          <w:b w:val="0"/>
          <w:color w:val="auto"/>
        </w:rPr>
        <w:t xml:space="preserve">2008 </w:t>
      </w:r>
      <w:r w:rsidRPr="001135BF">
        <w:rPr>
          <w:rStyle w:val="fontstyle31"/>
          <w:rFonts w:ascii="Times New Roman" w:eastAsiaTheme="majorEastAsia" w:hAnsi="Times New Roman"/>
          <w:b w:val="0"/>
          <w:color w:val="auto"/>
        </w:rPr>
        <w:t xml:space="preserve">рік </w:t>
      </w:r>
      <w:r w:rsidR="009A60B3">
        <w:rPr>
          <w:rStyle w:val="fontstyle31"/>
          <w:rFonts w:ascii="Times New Roman" w:eastAsiaTheme="majorEastAsia" w:hAnsi="Times New Roman"/>
          <w:b w:val="0"/>
          <w:color w:val="auto"/>
        </w:rPr>
        <w:t xml:space="preserve">– це рік </w:t>
      </w:r>
      <w:r w:rsidR="00A15475" w:rsidRPr="001135BF">
        <w:rPr>
          <w:rStyle w:val="fontstyle31"/>
          <w:rFonts w:ascii="Times New Roman" w:eastAsiaTheme="majorEastAsia" w:hAnsi="Times New Roman"/>
          <w:b w:val="0"/>
          <w:color w:val="auto"/>
        </w:rPr>
        <w:t>будівництва</w:t>
      </w:r>
      <w:r w:rsidRPr="001135BF">
        <w:rPr>
          <w:rStyle w:val="fontstyle31"/>
          <w:rFonts w:ascii="Times New Roman" w:eastAsiaTheme="majorEastAsia" w:hAnsi="Times New Roman"/>
          <w:b w:val="0"/>
          <w:color w:val="auto"/>
        </w:rPr>
        <w:t>. Загальну суму витрачених коштів на будівництво я назвати не можу, оскільки будинок будувався досить тривалий час задовго до при</w:t>
      </w:r>
      <w:r w:rsidR="009A60B3">
        <w:rPr>
          <w:rStyle w:val="fontstyle31"/>
          <w:rFonts w:ascii="Times New Roman" w:eastAsiaTheme="majorEastAsia" w:hAnsi="Times New Roman"/>
          <w:b w:val="0"/>
          <w:color w:val="auto"/>
        </w:rPr>
        <w:t>значення мене на посаду судді, у</w:t>
      </w:r>
      <w:r w:rsidRPr="001135BF">
        <w:rPr>
          <w:rStyle w:val="fontstyle31"/>
          <w:rFonts w:ascii="Times New Roman" w:eastAsiaTheme="majorEastAsia" w:hAnsi="Times New Roman"/>
          <w:b w:val="0"/>
          <w:color w:val="auto"/>
        </w:rPr>
        <w:t xml:space="preserve"> тому числі й тоді, коли я ще була неповнолітньою, тому облік якихось сум я не здійснювала.</w:t>
      </w:r>
    </w:p>
    <w:p w14:paraId="56DFEB8E" w14:textId="7C4F9A52" w:rsidR="00A67D57" w:rsidRPr="001135BF" w:rsidRDefault="00A67D57" w:rsidP="0078601F">
      <w:pPr>
        <w:ind w:firstLine="567"/>
        <w:jc w:val="both"/>
        <w:rPr>
          <w:rStyle w:val="fontstyle31"/>
          <w:rFonts w:ascii="Times New Roman" w:eastAsiaTheme="majorEastAsia" w:hAnsi="Times New Roman"/>
          <w:b w:val="0"/>
          <w:color w:val="auto"/>
        </w:rPr>
      </w:pPr>
      <w:r w:rsidRPr="001135BF">
        <w:rPr>
          <w:rStyle w:val="fontstyle31"/>
          <w:rFonts w:ascii="Times New Roman" w:eastAsiaTheme="majorEastAsia" w:hAnsi="Times New Roman"/>
          <w:b w:val="0"/>
          <w:color w:val="auto"/>
        </w:rPr>
        <w:t>Згідно з п</w:t>
      </w:r>
      <w:r w:rsidR="009A60B3">
        <w:rPr>
          <w:rStyle w:val="fontstyle31"/>
          <w:rFonts w:ascii="Times New Roman" w:eastAsiaTheme="majorEastAsia" w:hAnsi="Times New Roman"/>
          <w:b w:val="0"/>
          <w:color w:val="auto"/>
        </w:rPr>
        <w:t xml:space="preserve">унктом </w:t>
      </w:r>
      <w:r w:rsidRPr="001135BF">
        <w:rPr>
          <w:rStyle w:val="fontstyle31"/>
          <w:rFonts w:ascii="Times New Roman" w:eastAsiaTheme="majorEastAsia" w:hAnsi="Times New Roman"/>
          <w:b w:val="0"/>
          <w:color w:val="auto"/>
        </w:rPr>
        <w:t>16 та п</w:t>
      </w:r>
      <w:r w:rsidR="009A60B3">
        <w:rPr>
          <w:rStyle w:val="fontstyle31"/>
          <w:rFonts w:ascii="Times New Roman" w:eastAsiaTheme="majorEastAsia" w:hAnsi="Times New Roman"/>
          <w:b w:val="0"/>
          <w:color w:val="auto"/>
        </w:rPr>
        <w:t xml:space="preserve">унктом </w:t>
      </w:r>
      <w:r w:rsidRPr="001135BF">
        <w:rPr>
          <w:rStyle w:val="fontstyle31"/>
          <w:rFonts w:ascii="Times New Roman" w:eastAsiaTheme="majorEastAsia" w:hAnsi="Times New Roman"/>
          <w:b w:val="0"/>
          <w:color w:val="auto"/>
        </w:rPr>
        <w:t>17 декларації про готовність об’єкта до експлуатації, зареєстрованої Інспекцією державного архітектурно-будівельного контр</w:t>
      </w:r>
      <w:r w:rsidR="00A15475" w:rsidRPr="001135BF">
        <w:rPr>
          <w:rStyle w:val="fontstyle31"/>
          <w:rFonts w:ascii="Times New Roman" w:eastAsiaTheme="majorEastAsia" w:hAnsi="Times New Roman"/>
          <w:b w:val="0"/>
          <w:color w:val="auto"/>
        </w:rPr>
        <w:t xml:space="preserve">олю </w:t>
      </w:r>
      <w:r w:rsidR="009A60B3">
        <w:rPr>
          <w:rStyle w:val="fontstyle31"/>
          <w:rFonts w:ascii="Times New Roman" w:eastAsiaTheme="majorEastAsia" w:hAnsi="Times New Roman"/>
          <w:b w:val="0"/>
          <w:color w:val="auto"/>
        </w:rPr>
        <w:t>в</w:t>
      </w:r>
      <w:r w:rsidR="00A15475" w:rsidRPr="001135BF">
        <w:rPr>
          <w:rStyle w:val="fontstyle31"/>
          <w:rFonts w:ascii="Times New Roman" w:eastAsiaTheme="majorEastAsia" w:hAnsi="Times New Roman"/>
          <w:b w:val="0"/>
          <w:color w:val="auto"/>
        </w:rPr>
        <w:t xml:space="preserve"> Сумській області</w:t>
      </w:r>
      <w:r w:rsidR="009A60B3">
        <w:rPr>
          <w:rStyle w:val="fontstyle31"/>
          <w:rFonts w:ascii="Times New Roman" w:eastAsiaTheme="majorEastAsia" w:hAnsi="Times New Roman"/>
          <w:b w:val="0"/>
          <w:color w:val="auto"/>
        </w:rPr>
        <w:t>,</w:t>
      </w:r>
      <w:r w:rsidR="00A15475" w:rsidRPr="001135BF">
        <w:rPr>
          <w:rStyle w:val="fontstyle31"/>
          <w:rFonts w:ascii="Times New Roman" w:eastAsiaTheme="majorEastAsia" w:hAnsi="Times New Roman"/>
          <w:b w:val="0"/>
          <w:color w:val="auto"/>
        </w:rPr>
        <w:t xml:space="preserve"> від 29 листопада </w:t>
      </w:r>
      <w:r w:rsidRPr="001135BF">
        <w:rPr>
          <w:rStyle w:val="fontstyle31"/>
          <w:rFonts w:ascii="Times New Roman" w:eastAsiaTheme="majorEastAsia" w:hAnsi="Times New Roman"/>
          <w:b w:val="0"/>
          <w:color w:val="auto"/>
        </w:rPr>
        <w:t>2012</w:t>
      </w:r>
      <w:r w:rsidR="00A15475" w:rsidRPr="001135BF">
        <w:rPr>
          <w:rStyle w:val="fontstyle31"/>
          <w:rFonts w:ascii="Times New Roman" w:eastAsiaTheme="majorEastAsia" w:hAnsi="Times New Roman"/>
          <w:b w:val="0"/>
          <w:color w:val="auto"/>
        </w:rPr>
        <w:t xml:space="preserve"> </w:t>
      </w:r>
      <w:r w:rsidRPr="001135BF">
        <w:rPr>
          <w:rStyle w:val="fontstyle31"/>
          <w:rFonts w:ascii="Times New Roman" w:eastAsiaTheme="majorEastAsia" w:hAnsi="Times New Roman"/>
          <w:b w:val="0"/>
          <w:color w:val="auto"/>
        </w:rPr>
        <w:t>р</w:t>
      </w:r>
      <w:r w:rsidR="00A15475" w:rsidRPr="001135BF">
        <w:rPr>
          <w:rStyle w:val="fontstyle31"/>
          <w:rFonts w:ascii="Times New Roman" w:eastAsiaTheme="majorEastAsia" w:hAnsi="Times New Roman"/>
          <w:b w:val="0"/>
          <w:color w:val="auto"/>
        </w:rPr>
        <w:t>оку</w:t>
      </w:r>
      <w:r w:rsidRPr="001135BF">
        <w:rPr>
          <w:rStyle w:val="fontstyle31"/>
          <w:rFonts w:ascii="Times New Roman" w:eastAsiaTheme="majorEastAsia" w:hAnsi="Times New Roman"/>
          <w:b w:val="0"/>
          <w:color w:val="auto"/>
        </w:rPr>
        <w:t xml:space="preserve"> №</w:t>
      </w:r>
      <w:r w:rsidR="00A15475" w:rsidRPr="001135BF">
        <w:rPr>
          <w:rStyle w:val="fontstyle31"/>
          <w:rFonts w:ascii="Times New Roman" w:eastAsiaTheme="majorEastAsia" w:hAnsi="Times New Roman"/>
          <w:b w:val="0"/>
          <w:color w:val="auto"/>
        </w:rPr>
        <w:t xml:space="preserve"> </w:t>
      </w:r>
      <w:r w:rsidRPr="001135BF">
        <w:rPr>
          <w:rStyle w:val="fontstyle31"/>
          <w:rFonts w:ascii="Times New Roman" w:eastAsiaTheme="majorEastAsia" w:hAnsi="Times New Roman"/>
          <w:b w:val="0"/>
          <w:color w:val="auto"/>
        </w:rPr>
        <w:t>СМ14212235085 (додаток №</w:t>
      </w:r>
      <w:r w:rsidR="00A15475" w:rsidRPr="001135BF">
        <w:rPr>
          <w:rStyle w:val="fontstyle31"/>
          <w:rFonts w:ascii="Times New Roman" w:eastAsiaTheme="majorEastAsia" w:hAnsi="Times New Roman"/>
          <w:b w:val="0"/>
          <w:color w:val="auto"/>
        </w:rPr>
        <w:t xml:space="preserve"> </w:t>
      </w:r>
      <w:r w:rsidRPr="001135BF">
        <w:rPr>
          <w:rStyle w:val="fontstyle31"/>
          <w:rFonts w:ascii="Times New Roman" w:eastAsiaTheme="majorEastAsia" w:hAnsi="Times New Roman"/>
          <w:b w:val="0"/>
          <w:color w:val="auto"/>
        </w:rPr>
        <w:t xml:space="preserve">4) кошторисна вартість будівництва за затвердженою </w:t>
      </w:r>
      <w:proofErr w:type="spellStart"/>
      <w:r w:rsidRPr="001135BF">
        <w:rPr>
          <w:rStyle w:val="fontstyle31"/>
          <w:rFonts w:ascii="Times New Roman" w:eastAsiaTheme="majorEastAsia" w:hAnsi="Times New Roman"/>
          <w:b w:val="0"/>
          <w:color w:val="auto"/>
        </w:rPr>
        <w:t>про</w:t>
      </w:r>
      <w:r w:rsidR="009A60B3">
        <w:rPr>
          <w:rStyle w:val="fontstyle31"/>
          <w:rFonts w:ascii="Times New Roman" w:eastAsiaTheme="majorEastAsia" w:hAnsi="Times New Roman"/>
          <w:b w:val="0"/>
          <w:color w:val="auto"/>
        </w:rPr>
        <w:t>є</w:t>
      </w:r>
      <w:r w:rsidRPr="001135BF">
        <w:rPr>
          <w:rStyle w:val="fontstyle31"/>
          <w:rFonts w:ascii="Times New Roman" w:eastAsiaTheme="majorEastAsia" w:hAnsi="Times New Roman"/>
          <w:b w:val="0"/>
          <w:color w:val="auto"/>
        </w:rPr>
        <w:t>ктною</w:t>
      </w:r>
      <w:proofErr w:type="spellEnd"/>
      <w:r w:rsidRPr="001135BF">
        <w:rPr>
          <w:rStyle w:val="fontstyle31"/>
          <w:rFonts w:ascii="Times New Roman" w:eastAsiaTheme="majorEastAsia" w:hAnsi="Times New Roman"/>
          <w:b w:val="0"/>
          <w:color w:val="auto"/>
        </w:rPr>
        <w:t xml:space="preserve"> документацією та вартість основних фондів, які приймаються в експлуатацію, становить 936 165 </w:t>
      </w:r>
      <w:r w:rsidR="00A15475" w:rsidRPr="001135BF">
        <w:rPr>
          <w:rStyle w:val="fontstyle31"/>
          <w:rFonts w:ascii="Times New Roman" w:eastAsiaTheme="majorEastAsia" w:hAnsi="Times New Roman"/>
          <w:b w:val="0"/>
          <w:color w:val="auto"/>
        </w:rPr>
        <w:t>грн</w:t>
      </w:r>
      <w:r w:rsidRPr="001135BF">
        <w:rPr>
          <w:rStyle w:val="fontstyle31"/>
          <w:rFonts w:ascii="Times New Roman" w:eastAsiaTheme="majorEastAsia" w:hAnsi="Times New Roman"/>
          <w:b w:val="0"/>
          <w:color w:val="auto"/>
        </w:rPr>
        <w:t xml:space="preserve"> 00 коп. Інших даних щодо грошово</w:t>
      </w:r>
      <w:r w:rsidR="008D5093" w:rsidRPr="001135BF">
        <w:rPr>
          <w:rStyle w:val="fontstyle31"/>
          <w:rFonts w:ascii="Times New Roman" w:eastAsiaTheme="majorEastAsia" w:hAnsi="Times New Roman"/>
          <w:b w:val="0"/>
          <w:color w:val="auto"/>
        </w:rPr>
        <w:t>ї</w:t>
      </w:r>
      <w:r w:rsidRPr="001135BF">
        <w:rPr>
          <w:rStyle w:val="fontstyle31"/>
          <w:rFonts w:ascii="Times New Roman" w:eastAsiaTheme="majorEastAsia" w:hAnsi="Times New Roman"/>
          <w:b w:val="0"/>
          <w:color w:val="auto"/>
        </w:rPr>
        <w:t xml:space="preserve"> оцінки нерухомого майна (житлов</w:t>
      </w:r>
      <w:r w:rsidR="00A15475" w:rsidRPr="001135BF">
        <w:rPr>
          <w:rStyle w:val="fontstyle31"/>
          <w:rFonts w:ascii="Times New Roman" w:eastAsiaTheme="majorEastAsia" w:hAnsi="Times New Roman"/>
          <w:b w:val="0"/>
          <w:color w:val="auto"/>
        </w:rPr>
        <w:t>ого будинку та сараю) я не маю.»</w:t>
      </w:r>
    </w:p>
    <w:p w14:paraId="7C2800E5" w14:textId="5F773BB6" w:rsidR="00A67D57" w:rsidRPr="0078601F" w:rsidRDefault="00EE5BF6" w:rsidP="0078601F">
      <w:pPr>
        <w:ind w:firstLine="567"/>
        <w:jc w:val="both"/>
        <w:rPr>
          <w:rStyle w:val="fontstyle21"/>
          <w:rFonts w:ascii="Times New Roman" w:eastAsiaTheme="majorEastAsia" w:hAnsi="Times New Roman"/>
          <w:color w:val="auto"/>
        </w:rPr>
      </w:pPr>
      <w:r w:rsidRPr="0078601F">
        <w:rPr>
          <w:rStyle w:val="fontstyle21"/>
          <w:rFonts w:ascii="Times New Roman" w:eastAsiaTheme="majorEastAsia" w:hAnsi="Times New Roman"/>
          <w:color w:val="auto"/>
        </w:rPr>
        <w:t>Батько к</w:t>
      </w:r>
      <w:r w:rsidR="009A60B3" w:rsidRPr="0078601F">
        <w:rPr>
          <w:rStyle w:val="fontstyle21"/>
          <w:rFonts w:ascii="Times New Roman" w:eastAsiaTheme="majorEastAsia" w:hAnsi="Times New Roman"/>
          <w:color w:val="auto"/>
        </w:rPr>
        <w:t xml:space="preserve">андидатки </w:t>
      </w:r>
      <w:r w:rsidR="00E93ED2">
        <w:rPr>
          <w:rStyle w:val="fontstyle21"/>
          <w:rFonts w:ascii="Times New Roman" w:eastAsiaTheme="majorEastAsia" w:hAnsi="Times New Roman"/>
          <w:color w:val="auto"/>
        </w:rPr>
        <w:t>ОСОБА_1</w:t>
      </w:r>
      <w:r w:rsidR="009A60B3" w:rsidRPr="0078601F">
        <w:rPr>
          <w:rStyle w:val="fontstyle21"/>
          <w:rFonts w:ascii="Times New Roman" w:eastAsiaTheme="majorEastAsia" w:hAnsi="Times New Roman"/>
          <w:color w:val="auto"/>
        </w:rPr>
        <w:t xml:space="preserve"> </w:t>
      </w:r>
      <w:r w:rsidR="00A67D57" w:rsidRPr="0078601F">
        <w:rPr>
          <w:rStyle w:val="fontstyle21"/>
          <w:rFonts w:ascii="Times New Roman" w:eastAsiaTheme="majorEastAsia" w:hAnsi="Times New Roman"/>
          <w:color w:val="auto"/>
        </w:rPr>
        <w:t>працював в Українській академії банківської справи Національного банку України (м. Суми) на посаді доцента кафедри кримінально-правових дисциплін.</w:t>
      </w:r>
    </w:p>
    <w:p w14:paraId="25B74C86" w14:textId="65B560D0" w:rsidR="00A67D57" w:rsidRPr="001135BF" w:rsidRDefault="00EE5BF6" w:rsidP="0078601F">
      <w:pPr>
        <w:ind w:firstLine="567"/>
        <w:jc w:val="both"/>
        <w:rPr>
          <w:rStyle w:val="fontstyle21"/>
          <w:rFonts w:ascii="Times New Roman" w:eastAsiaTheme="majorEastAsia" w:hAnsi="Times New Roman"/>
          <w:color w:val="auto"/>
        </w:rPr>
      </w:pPr>
      <w:r w:rsidRPr="001135BF">
        <w:rPr>
          <w:rStyle w:val="fontstyle21"/>
          <w:rFonts w:ascii="Times New Roman" w:eastAsiaTheme="majorEastAsia" w:hAnsi="Times New Roman"/>
          <w:color w:val="auto"/>
        </w:rPr>
        <w:t xml:space="preserve">У період між 01 вересня </w:t>
      </w:r>
      <w:r w:rsidR="00A67D57" w:rsidRPr="001135BF">
        <w:rPr>
          <w:rStyle w:val="fontstyle21"/>
          <w:rFonts w:ascii="Times New Roman" w:eastAsiaTheme="majorEastAsia" w:hAnsi="Times New Roman"/>
          <w:color w:val="auto"/>
        </w:rPr>
        <w:t>2010</w:t>
      </w:r>
      <w:r w:rsidRPr="001135BF">
        <w:rPr>
          <w:rStyle w:val="fontstyle21"/>
          <w:rFonts w:ascii="Times New Roman" w:eastAsiaTheme="majorEastAsia" w:hAnsi="Times New Roman"/>
          <w:color w:val="auto"/>
        </w:rPr>
        <w:t xml:space="preserve"> року – </w:t>
      </w:r>
      <w:r w:rsidR="00A67D57" w:rsidRPr="001135BF">
        <w:rPr>
          <w:rStyle w:val="fontstyle21"/>
          <w:rFonts w:ascii="Times New Roman" w:eastAsiaTheme="majorEastAsia" w:hAnsi="Times New Roman"/>
          <w:color w:val="auto"/>
        </w:rPr>
        <w:t>18</w:t>
      </w:r>
      <w:r w:rsidRPr="001135BF">
        <w:rPr>
          <w:rStyle w:val="fontstyle21"/>
          <w:rFonts w:ascii="Times New Roman" w:eastAsiaTheme="majorEastAsia" w:hAnsi="Times New Roman"/>
          <w:color w:val="auto"/>
        </w:rPr>
        <w:t xml:space="preserve"> червня </w:t>
      </w:r>
      <w:r w:rsidR="00A67D57" w:rsidRPr="001135BF">
        <w:rPr>
          <w:rStyle w:val="fontstyle21"/>
          <w:rFonts w:ascii="Times New Roman" w:eastAsiaTheme="majorEastAsia" w:hAnsi="Times New Roman"/>
          <w:color w:val="auto"/>
        </w:rPr>
        <w:t xml:space="preserve">2012 </w:t>
      </w:r>
      <w:r w:rsidRPr="001135BF">
        <w:rPr>
          <w:rStyle w:val="fontstyle21"/>
          <w:rFonts w:ascii="Times New Roman" w:eastAsiaTheme="majorEastAsia" w:hAnsi="Times New Roman"/>
          <w:color w:val="auto"/>
        </w:rPr>
        <w:t>рік к</w:t>
      </w:r>
      <w:r w:rsidR="009A60B3">
        <w:rPr>
          <w:rStyle w:val="fontstyle21"/>
          <w:rFonts w:ascii="Times New Roman" w:eastAsiaTheme="majorEastAsia" w:hAnsi="Times New Roman"/>
          <w:color w:val="auto"/>
        </w:rPr>
        <w:t>андидат</w:t>
      </w:r>
      <w:r w:rsidR="00A67D57" w:rsidRPr="001135BF">
        <w:rPr>
          <w:rStyle w:val="fontstyle21"/>
          <w:rFonts w:ascii="Times New Roman" w:eastAsiaTheme="majorEastAsia" w:hAnsi="Times New Roman"/>
          <w:color w:val="auto"/>
        </w:rPr>
        <w:t>а обіймала посаду асистента кафедри цивільно-правових дисциплін та банківського права в Українській академії банківської справи Національного банку України (м. Суми).</w:t>
      </w:r>
    </w:p>
    <w:p w14:paraId="03FF89EC" w14:textId="1CB783B2" w:rsidR="00A67D57" w:rsidRPr="001135BF" w:rsidRDefault="00A67D57" w:rsidP="0078601F">
      <w:pPr>
        <w:pStyle w:val="a9"/>
        <w:tabs>
          <w:tab w:val="left" w:pos="503"/>
        </w:tabs>
        <w:ind w:left="0" w:firstLine="567"/>
        <w:jc w:val="both"/>
        <w:rPr>
          <w:rStyle w:val="fontstyle21"/>
          <w:rFonts w:ascii="Times New Roman" w:eastAsiaTheme="majorEastAsia" w:hAnsi="Times New Roman"/>
          <w:color w:val="auto"/>
        </w:rPr>
      </w:pPr>
      <w:r w:rsidRPr="001135BF">
        <w:rPr>
          <w:rStyle w:val="fontstyle21"/>
          <w:rFonts w:ascii="Times New Roman" w:eastAsiaTheme="majorEastAsia" w:hAnsi="Times New Roman"/>
          <w:color w:val="auto"/>
        </w:rPr>
        <w:t>Тобто кандидатка працювала в тому ж ЗВО, що і її батько</w:t>
      </w:r>
      <w:r w:rsidR="009A60B3">
        <w:rPr>
          <w:rStyle w:val="fontstyle21"/>
          <w:rFonts w:ascii="Times New Roman" w:eastAsiaTheme="majorEastAsia" w:hAnsi="Times New Roman"/>
          <w:color w:val="auto"/>
        </w:rPr>
        <w:t>,</w:t>
      </w:r>
      <w:r w:rsidRPr="001135BF">
        <w:rPr>
          <w:rStyle w:val="fontstyle21"/>
          <w:rFonts w:ascii="Times New Roman" w:eastAsiaTheme="majorEastAsia" w:hAnsi="Times New Roman"/>
          <w:color w:val="auto"/>
        </w:rPr>
        <w:t xml:space="preserve"> та могла використовувати його зв’язки для отримання цього робочого місця. Кандидатка подібне твердження заперечила.</w:t>
      </w:r>
    </w:p>
    <w:p w14:paraId="07C4E87B" w14:textId="45AA92C9" w:rsidR="00643752" w:rsidRPr="001135BF" w:rsidRDefault="009A60B3" w:rsidP="0078601F">
      <w:pPr>
        <w:widowControl w:val="0"/>
        <w:ind w:firstLine="567"/>
        <w:jc w:val="both"/>
      </w:pPr>
      <w:r>
        <w:rPr>
          <w:lang w:eastAsia="uk-UA"/>
        </w:rPr>
        <w:t>Ч</w:t>
      </w:r>
      <w:r w:rsidR="00D25DD5" w:rsidRPr="001135BF">
        <w:rPr>
          <w:lang w:eastAsia="uk-UA"/>
        </w:rPr>
        <w:t xml:space="preserve">леном Комісії – доповідачем </w:t>
      </w:r>
      <w:r w:rsidRPr="001135BF">
        <w:rPr>
          <w:lang w:eastAsia="uk-UA"/>
        </w:rPr>
        <w:t xml:space="preserve">03 червня 2025 року </w:t>
      </w:r>
      <w:r w:rsidR="004B6013" w:rsidRPr="001135BF">
        <w:rPr>
          <w:lang w:eastAsia="uk-UA"/>
        </w:rPr>
        <w:t xml:space="preserve">з метою </w:t>
      </w:r>
      <w:r w:rsidR="00D25DD5" w:rsidRPr="001135BF">
        <w:rPr>
          <w:lang w:eastAsia="uk-UA"/>
        </w:rPr>
        <w:t xml:space="preserve">уточнення відомостей </w:t>
      </w:r>
      <w:r w:rsidR="00652499" w:rsidRPr="001135BF">
        <w:rPr>
          <w:lang w:eastAsia="uk-UA"/>
        </w:rPr>
        <w:t xml:space="preserve">для формування </w:t>
      </w:r>
      <w:r w:rsidR="00D25DD5" w:rsidRPr="001135BF">
        <w:rPr>
          <w:lang w:eastAsia="uk-UA"/>
        </w:rPr>
        <w:t>досьє кандидата на посаду судді</w:t>
      </w:r>
      <w:r w:rsidR="004B6013" w:rsidRPr="001135BF">
        <w:rPr>
          <w:lang w:eastAsia="uk-UA"/>
        </w:rPr>
        <w:t xml:space="preserve"> запропоновано надати </w:t>
      </w:r>
      <w:r w:rsidR="00096F59" w:rsidRPr="001135BF">
        <w:rPr>
          <w:lang w:eastAsia="uk-UA"/>
        </w:rPr>
        <w:t>пояснення та мотиви ухвалення судових рішень</w:t>
      </w:r>
      <w:r>
        <w:rPr>
          <w:lang w:eastAsia="uk-UA"/>
        </w:rPr>
        <w:t>,</w:t>
      </w:r>
      <w:r w:rsidR="00096F59" w:rsidRPr="001135BF">
        <w:rPr>
          <w:lang w:eastAsia="uk-UA"/>
        </w:rPr>
        <w:t xml:space="preserve"> перебуваючи у відпустках та навчанні</w:t>
      </w:r>
      <w:r w:rsidR="0056504F" w:rsidRPr="001135BF">
        <w:rPr>
          <w:lang w:eastAsia="uk-UA"/>
        </w:rPr>
        <w:t xml:space="preserve">, інформацію щодо отриманого </w:t>
      </w:r>
      <w:r w:rsidR="00643752" w:rsidRPr="001135BF">
        <w:t>«одноразового доходу» у квітні 2021 року, червні 2021 року, лютому 2022 року, квітні 2022 року, липні 2022 року, грудні 2022 року, липні 2023 року, серпні 2024 року з відповідними підтверджува</w:t>
      </w:r>
      <w:r>
        <w:t>льними</w:t>
      </w:r>
      <w:r w:rsidR="00643752" w:rsidRPr="001135BF">
        <w:t xml:space="preserve"> документами та із зазначенням дати отримання такого доходу.</w:t>
      </w:r>
    </w:p>
    <w:p w14:paraId="01B63E5B" w14:textId="6C6A5CCE" w:rsidR="00F862B5" w:rsidRPr="001135BF" w:rsidRDefault="009A60B3" w:rsidP="0078601F">
      <w:pPr>
        <w:shd w:val="clear" w:color="auto" w:fill="FFFFFF"/>
        <w:tabs>
          <w:tab w:val="left" w:pos="426"/>
        </w:tabs>
        <w:ind w:firstLine="567"/>
        <w:jc w:val="both"/>
        <w:rPr>
          <w:lang w:eastAsia="uk-UA"/>
        </w:rPr>
      </w:pPr>
      <w:r>
        <w:rPr>
          <w:lang w:eastAsia="uk-UA"/>
        </w:rPr>
        <w:t>Н</w:t>
      </w:r>
      <w:r w:rsidR="004B6013" w:rsidRPr="001135BF">
        <w:rPr>
          <w:lang w:eastAsia="uk-UA"/>
        </w:rPr>
        <w:t xml:space="preserve">а адресу Комісії </w:t>
      </w:r>
      <w:r w:rsidRPr="001135BF">
        <w:rPr>
          <w:lang w:eastAsia="uk-UA"/>
        </w:rPr>
        <w:t xml:space="preserve">04 червня 2025 року </w:t>
      </w:r>
      <w:r w:rsidR="00E826E9" w:rsidRPr="001135BF">
        <w:rPr>
          <w:lang w:eastAsia="uk-UA"/>
        </w:rPr>
        <w:t xml:space="preserve">надійшли </w:t>
      </w:r>
      <w:r w:rsidR="004B6013" w:rsidRPr="001135BF">
        <w:rPr>
          <w:lang w:eastAsia="uk-UA"/>
        </w:rPr>
        <w:t xml:space="preserve">пояснення </w:t>
      </w:r>
      <w:proofErr w:type="spellStart"/>
      <w:r w:rsidR="0056504F" w:rsidRPr="001135BF">
        <w:rPr>
          <w:lang w:eastAsia="uk-UA"/>
        </w:rPr>
        <w:t>Осіпової</w:t>
      </w:r>
      <w:proofErr w:type="spellEnd"/>
      <w:r w:rsidR="0056504F" w:rsidRPr="001135BF">
        <w:rPr>
          <w:lang w:eastAsia="uk-UA"/>
        </w:rPr>
        <w:t xml:space="preserve"> О.О.</w:t>
      </w:r>
      <w:r w:rsidR="00E826E9" w:rsidRPr="001135BF">
        <w:rPr>
          <w:lang w:eastAsia="uk-UA"/>
        </w:rPr>
        <w:t xml:space="preserve"> </w:t>
      </w:r>
      <w:r w:rsidR="000B46EC" w:rsidRPr="001135BF">
        <w:rPr>
          <w:lang w:eastAsia="uk-UA"/>
        </w:rPr>
        <w:t>на лист</w:t>
      </w:r>
      <w:r w:rsidR="0056504F" w:rsidRPr="001135BF">
        <w:rPr>
          <w:lang w:eastAsia="uk-UA"/>
        </w:rPr>
        <w:t>и</w:t>
      </w:r>
      <w:r w:rsidR="000B46EC" w:rsidRPr="001135BF">
        <w:rPr>
          <w:lang w:eastAsia="uk-UA"/>
        </w:rPr>
        <w:t xml:space="preserve"> Комісії від </w:t>
      </w:r>
      <w:r w:rsidR="0056504F" w:rsidRPr="0078601F">
        <w:rPr>
          <w:shd w:val="clear" w:color="auto" w:fill="FFFFFF"/>
        </w:rPr>
        <w:t xml:space="preserve">03 червня </w:t>
      </w:r>
      <w:r w:rsidR="000B46EC" w:rsidRPr="0078601F">
        <w:rPr>
          <w:shd w:val="clear" w:color="auto" w:fill="FFFFFF"/>
        </w:rPr>
        <w:t>2025 року № 32дпс-</w:t>
      </w:r>
      <w:r w:rsidR="0056504F" w:rsidRPr="0078601F">
        <w:rPr>
          <w:shd w:val="clear" w:color="auto" w:fill="FFFFFF"/>
        </w:rPr>
        <w:t>503/24</w:t>
      </w:r>
      <w:r w:rsidR="000B46EC" w:rsidRPr="0078601F">
        <w:rPr>
          <w:shd w:val="clear" w:color="auto" w:fill="FFFFFF"/>
        </w:rPr>
        <w:t xml:space="preserve"> </w:t>
      </w:r>
      <w:r w:rsidR="00E826E9" w:rsidRPr="001135BF">
        <w:rPr>
          <w:lang w:eastAsia="uk-UA"/>
        </w:rPr>
        <w:t>та</w:t>
      </w:r>
      <w:r w:rsidR="004B6013" w:rsidRPr="001135BF">
        <w:rPr>
          <w:lang w:eastAsia="uk-UA"/>
        </w:rPr>
        <w:t xml:space="preserve"> копії підтверджу</w:t>
      </w:r>
      <w:r w:rsidR="00E826E9" w:rsidRPr="001135BF">
        <w:rPr>
          <w:lang w:eastAsia="uk-UA"/>
        </w:rPr>
        <w:t>вальних</w:t>
      </w:r>
      <w:r w:rsidR="004B6013" w:rsidRPr="001135BF">
        <w:rPr>
          <w:lang w:eastAsia="uk-UA"/>
        </w:rPr>
        <w:t xml:space="preserve"> документів. </w:t>
      </w:r>
    </w:p>
    <w:p w14:paraId="4336681E" w14:textId="2409820B" w:rsidR="004B6013" w:rsidRPr="001135BF" w:rsidRDefault="00CB4ABC" w:rsidP="0078601F">
      <w:pPr>
        <w:shd w:val="clear" w:color="auto" w:fill="FFFFFF"/>
        <w:tabs>
          <w:tab w:val="left" w:pos="426"/>
        </w:tabs>
        <w:ind w:firstLine="567"/>
        <w:jc w:val="both"/>
        <w:rPr>
          <w:lang w:eastAsia="uk-UA"/>
        </w:rPr>
      </w:pPr>
      <w:proofErr w:type="spellStart"/>
      <w:r>
        <w:rPr>
          <w:lang w:eastAsia="uk-UA"/>
        </w:rPr>
        <w:t>Осіповій</w:t>
      </w:r>
      <w:proofErr w:type="spellEnd"/>
      <w:r>
        <w:rPr>
          <w:lang w:eastAsia="uk-UA"/>
        </w:rPr>
        <w:t xml:space="preserve"> О.О. </w:t>
      </w:r>
      <w:r w:rsidR="00E826E9" w:rsidRPr="001135BF">
        <w:rPr>
          <w:lang w:eastAsia="uk-UA"/>
        </w:rPr>
        <w:t>надано</w:t>
      </w:r>
      <w:r w:rsidR="004B6013" w:rsidRPr="001135BF">
        <w:rPr>
          <w:lang w:eastAsia="uk-UA"/>
        </w:rPr>
        <w:t xml:space="preserve"> можливість ознайомитись із </w:t>
      </w:r>
      <w:r w:rsidR="00B1393F" w:rsidRPr="001135BF">
        <w:rPr>
          <w:lang w:eastAsia="uk-UA"/>
        </w:rPr>
        <w:t xml:space="preserve">досьє кандидата на посаду судді. </w:t>
      </w:r>
    </w:p>
    <w:p w14:paraId="50D5DB67" w14:textId="01FF7DCB" w:rsidR="00B1393F" w:rsidRPr="001135BF" w:rsidRDefault="00B1393F" w:rsidP="0078601F">
      <w:pPr>
        <w:shd w:val="clear" w:color="auto" w:fill="FFFFFF"/>
        <w:tabs>
          <w:tab w:val="left" w:pos="426"/>
        </w:tabs>
        <w:ind w:firstLine="567"/>
        <w:jc w:val="both"/>
        <w:rPr>
          <w:lang w:eastAsia="uk-UA"/>
        </w:rPr>
      </w:pPr>
      <w:r w:rsidRPr="001135BF">
        <w:rPr>
          <w:lang w:eastAsia="uk-UA"/>
        </w:rPr>
        <w:t xml:space="preserve">Співбесіду з кандидатом проведено </w:t>
      </w:r>
      <w:r w:rsidR="00933BBC" w:rsidRPr="001135BF">
        <w:rPr>
          <w:lang w:eastAsia="uk-UA"/>
        </w:rPr>
        <w:t>05 червня</w:t>
      </w:r>
      <w:r w:rsidRPr="001135BF">
        <w:rPr>
          <w:lang w:eastAsia="uk-UA"/>
        </w:rPr>
        <w:t xml:space="preserve"> 2025 року. На початку співбесіди кандидат</w:t>
      </w:r>
      <w:r w:rsidR="00E826E9" w:rsidRPr="001135BF">
        <w:rPr>
          <w:lang w:eastAsia="uk-UA"/>
        </w:rPr>
        <w:t>а</w:t>
      </w:r>
      <w:r w:rsidR="00D57C0E" w:rsidRPr="001135BF">
        <w:rPr>
          <w:lang w:eastAsia="uk-UA"/>
        </w:rPr>
        <w:t xml:space="preserve"> </w:t>
      </w:r>
      <w:proofErr w:type="spellStart"/>
      <w:r w:rsidR="00933BBC" w:rsidRPr="001135BF">
        <w:rPr>
          <w:lang w:eastAsia="uk-UA"/>
        </w:rPr>
        <w:t>Осіпов</w:t>
      </w:r>
      <w:r w:rsidR="008D5093" w:rsidRPr="001135BF">
        <w:rPr>
          <w:lang w:eastAsia="uk-UA"/>
        </w:rPr>
        <w:t>у</w:t>
      </w:r>
      <w:proofErr w:type="spellEnd"/>
      <w:r w:rsidR="00933BBC" w:rsidRPr="001135BF">
        <w:rPr>
          <w:lang w:eastAsia="uk-UA"/>
        </w:rPr>
        <w:t xml:space="preserve"> О.О.</w:t>
      </w:r>
      <w:r w:rsidR="00A80DFA" w:rsidRPr="001135BF">
        <w:rPr>
          <w:lang w:eastAsia="uk-UA"/>
        </w:rPr>
        <w:t xml:space="preserve"> </w:t>
      </w:r>
      <w:r w:rsidRPr="001135BF">
        <w:rPr>
          <w:lang w:eastAsia="uk-UA"/>
        </w:rPr>
        <w:t xml:space="preserve">ознайомлено з </w:t>
      </w:r>
      <w:r w:rsidR="00933BBC" w:rsidRPr="001135BF">
        <w:rPr>
          <w:lang w:eastAsia="uk-UA"/>
        </w:rPr>
        <w:t>її</w:t>
      </w:r>
      <w:r w:rsidRPr="001135BF">
        <w:rPr>
          <w:lang w:eastAsia="uk-UA"/>
        </w:rPr>
        <w:t xml:space="preserve"> правами</w:t>
      </w:r>
      <w:r w:rsidR="00D57C0E" w:rsidRPr="001135BF">
        <w:rPr>
          <w:lang w:eastAsia="uk-UA"/>
        </w:rPr>
        <w:t>.</w:t>
      </w:r>
      <w:r w:rsidRPr="001135BF">
        <w:rPr>
          <w:lang w:eastAsia="uk-UA"/>
        </w:rPr>
        <w:t xml:space="preserve"> </w:t>
      </w:r>
      <w:r w:rsidR="00D57C0E" w:rsidRPr="001135BF">
        <w:rPr>
          <w:lang w:eastAsia="uk-UA"/>
        </w:rPr>
        <w:t>В</w:t>
      </w:r>
      <w:r w:rsidRPr="001135BF">
        <w:rPr>
          <w:lang w:eastAsia="uk-UA"/>
        </w:rPr>
        <w:t>становлено</w:t>
      </w:r>
      <w:r w:rsidR="00D57C0E" w:rsidRPr="001135BF">
        <w:rPr>
          <w:lang w:eastAsia="uk-UA"/>
        </w:rPr>
        <w:t xml:space="preserve"> </w:t>
      </w:r>
      <w:r w:rsidRPr="001135BF">
        <w:rPr>
          <w:lang w:eastAsia="uk-UA"/>
        </w:rPr>
        <w:t>відсутні</w:t>
      </w:r>
      <w:r w:rsidR="00D57C0E" w:rsidRPr="001135BF">
        <w:rPr>
          <w:lang w:eastAsia="uk-UA"/>
        </w:rPr>
        <w:t xml:space="preserve">сть </w:t>
      </w:r>
      <w:r w:rsidRPr="001135BF">
        <w:rPr>
          <w:lang w:eastAsia="uk-UA"/>
        </w:rPr>
        <w:t>обставин, які перешкоджають проведенню співбесіди</w:t>
      </w:r>
      <w:r w:rsidR="00D25DD5" w:rsidRPr="001135BF">
        <w:rPr>
          <w:lang w:eastAsia="uk-UA"/>
        </w:rPr>
        <w:t>.</w:t>
      </w:r>
      <w:r w:rsidRPr="001135BF">
        <w:rPr>
          <w:lang w:eastAsia="uk-UA"/>
        </w:rPr>
        <w:t xml:space="preserve"> Кандидату також запропоновано нада</w:t>
      </w:r>
      <w:r w:rsidR="00D57C0E" w:rsidRPr="001135BF">
        <w:rPr>
          <w:lang w:eastAsia="uk-UA"/>
        </w:rPr>
        <w:t>ва</w:t>
      </w:r>
      <w:r w:rsidRPr="001135BF">
        <w:rPr>
          <w:lang w:eastAsia="uk-UA"/>
        </w:rPr>
        <w:t>ти уточню</w:t>
      </w:r>
      <w:r w:rsidR="00CB4ABC">
        <w:rPr>
          <w:lang w:eastAsia="uk-UA"/>
        </w:rPr>
        <w:t>вальну</w:t>
      </w:r>
      <w:r w:rsidRPr="001135BF">
        <w:rPr>
          <w:lang w:eastAsia="uk-UA"/>
        </w:rPr>
        <w:t xml:space="preserve"> інформацію </w:t>
      </w:r>
      <w:r w:rsidR="00CB4ABC">
        <w:rPr>
          <w:lang w:eastAsia="uk-UA"/>
        </w:rPr>
        <w:t>в</w:t>
      </w:r>
      <w:r w:rsidRPr="001135BF">
        <w:rPr>
          <w:lang w:eastAsia="uk-UA"/>
        </w:rPr>
        <w:t xml:space="preserve"> разі виявлення </w:t>
      </w:r>
      <w:proofErr w:type="spellStart"/>
      <w:r w:rsidRPr="001135BF">
        <w:rPr>
          <w:lang w:eastAsia="uk-UA"/>
        </w:rPr>
        <w:t>неточностей</w:t>
      </w:r>
      <w:proofErr w:type="spellEnd"/>
      <w:r w:rsidRPr="001135BF">
        <w:rPr>
          <w:lang w:eastAsia="uk-UA"/>
        </w:rPr>
        <w:t xml:space="preserve"> чи неповноти відомостей за результатами дослідження досьє. </w:t>
      </w:r>
    </w:p>
    <w:p w14:paraId="69B9C493" w14:textId="062FAC1D" w:rsidR="00D25DD5" w:rsidRPr="001135BF" w:rsidRDefault="00D25DD5" w:rsidP="0078601F">
      <w:pPr>
        <w:shd w:val="clear" w:color="auto" w:fill="FFFFFF"/>
        <w:tabs>
          <w:tab w:val="left" w:pos="426"/>
        </w:tabs>
        <w:ind w:firstLine="567"/>
        <w:jc w:val="both"/>
        <w:rPr>
          <w:lang w:eastAsia="uk-UA"/>
        </w:rPr>
      </w:pPr>
      <w:r w:rsidRPr="001135BF">
        <w:rPr>
          <w:lang w:eastAsia="uk-UA"/>
        </w:rPr>
        <w:lastRenderedPageBreak/>
        <w:t>Під час сп</w:t>
      </w:r>
      <w:r w:rsidR="00CB4ABC">
        <w:rPr>
          <w:lang w:eastAsia="uk-UA"/>
        </w:rPr>
        <w:t xml:space="preserve">івбесіди Комісією обговорено: </w:t>
      </w:r>
      <w:r w:rsidRPr="001135BF">
        <w:rPr>
          <w:lang w:eastAsia="uk-UA"/>
        </w:rPr>
        <w:t>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37A400C4" w14:textId="77777777" w:rsidR="00AD3DAB" w:rsidRPr="001135BF" w:rsidRDefault="00AD3DAB" w:rsidP="00AD3DAB">
      <w:pPr>
        <w:pStyle w:val="a9"/>
        <w:shd w:val="clear" w:color="auto" w:fill="FFFFFF"/>
        <w:tabs>
          <w:tab w:val="left" w:pos="426"/>
        </w:tabs>
        <w:ind w:left="709"/>
        <w:jc w:val="both"/>
        <w:rPr>
          <w:lang w:eastAsia="uk-UA"/>
        </w:rPr>
      </w:pPr>
    </w:p>
    <w:p w14:paraId="7704C4A3" w14:textId="0AF5227B" w:rsidR="00D25DD5" w:rsidRPr="001135BF" w:rsidRDefault="00D25DD5" w:rsidP="00AD3DAB">
      <w:pPr>
        <w:jc w:val="both"/>
        <w:rPr>
          <w:b/>
        </w:rPr>
      </w:pPr>
      <w:r w:rsidRPr="001135BF">
        <w:rPr>
          <w:b/>
        </w:rPr>
        <w:t xml:space="preserve">V-ІІ. Встановлення відповідності кандидата критерію </w:t>
      </w:r>
      <w:r w:rsidR="001462CF" w:rsidRPr="001135BF">
        <w:rPr>
          <w:b/>
        </w:rPr>
        <w:t>особистої</w:t>
      </w:r>
      <w:r w:rsidRPr="001135BF">
        <w:rPr>
          <w:b/>
        </w:rPr>
        <w:t xml:space="preserve"> компетентності. </w:t>
      </w:r>
    </w:p>
    <w:p w14:paraId="5BE61F1E" w14:textId="77777777" w:rsidR="00D25DD5" w:rsidRPr="001135BF" w:rsidRDefault="00D25DD5" w:rsidP="00DD656A">
      <w:pPr>
        <w:ind w:firstLine="709"/>
        <w:jc w:val="both"/>
        <w:rPr>
          <w:color w:val="FF0000"/>
        </w:rPr>
      </w:pPr>
    </w:p>
    <w:p w14:paraId="3472ECAA" w14:textId="6F54E80B" w:rsidR="00D25DD5" w:rsidRPr="001135BF" w:rsidRDefault="00CB4ABC" w:rsidP="00AA3897">
      <w:pPr>
        <w:shd w:val="clear" w:color="auto" w:fill="FFFFFF"/>
        <w:tabs>
          <w:tab w:val="left" w:pos="426"/>
        </w:tabs>
        <w:ind w:firstLine="567"/>
        <w:jc w:val="both"/>
        <w:rPr>
          <w:lang w:eastAsia="uk-UA"/>
        </w:rPr>
      </w:pPr>
      <w:r>
        <w:rPr>
          <w:lang w:eastAsia="uk-UA"/>
        </w:rPr>
        <w:t>Згідно з</w:t>
      </w:r>
      <w:r w:rsidR="00D25DD5" w:rsidRPr="001135BF">
        <w:rPr>
          <w:lang w:eastAsia="uk-UA"/>
        </w:rPr>
        <w:t xml:space="preserve"> п</w:t>
      </w:r>
      <w:r w:rsidR="00D57C0E" w:rsidRPr="001135BF">
        <w:rPr>
          <w:lang w:eastAsia="uk-UA"/>
        </w:rPr>
        <w:t>ункт</w:t>
      </w:r>
      <w:r>
        <w:rPr>
          <w:lang w:eastAsia="uk-UA"/>
        </w:rPr>
        <w:t>ами</w:t>
      </w:r>
      <w:r w:rsidR="00D25DD5" w:rsidRPr="001135BF">
        <w:rPr>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1135BF">
        <w:rPr>
          <w:lang w:eastAsia="uk-UA"/>
        </w:rPr>
        <w:t>відповідально</w:t>
      </w:r>
      <w:proofErr w:type="spellEnd"/>
      <w:r w:rsidR="00D25DD5" w:rsidRPr="001135BF">
        <w:rPr>
          <w:lang w:eastAsia="uk-UA"/>
        </w:rPr>
        <w:t xml:space="preserve">, самостійно, цілеспрямовано та </w:t>
      </w:r>
      <w:proofErr w:type="spellStart"/>
      <w:r w:rsidR="00D25DD5" w:rsidRPr="001135BF">
        <w:rPr>
          <w:lang w:eastAsia="uk-UA"/>
        </w:rPr>
        <w:t>стійко</w:t>
      </w:r>
      <w:proofErr w:type="spellEnd"/>
      <w:r w:rsidR="00D25DD5" w:rsidRPr="001135BF">
        <w:rPr>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28714B84" w:rsidR="00D75069" w:rsidRPr="001135BF" w:rsidRDefault="00D75069" w:rsidP="00AA3897">
      <w:pPr>
        <w:shd w:val="clear" w:color="auto" w:fill="FFFFFF"/>
        <w:tabs>
          <w:tab w:val="left" w:pos="426"/>
        </w:tabs>
        <w:ind w:firstLine="567"/>
        <w:jc w:val="both"/>
        <w:rPr>
          <w:lang w:eastAsia="uk-UA"/>
        </w:rPr>
      </w:pPr>
      <w:r w:rsidRPr="001135BF">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67E5258B" w:rsidR="00D75069" w:rsidRPr="001135BF" w:rsidRDefault="00D75069" w:rsidP="00AA3897">
      <w:pPr>
        <w:shd w:val="clear" w:color="auto" w:fill="FFFFFF"/>
        <w:tabs>
          <w:tab w:val="left" w:pos="426"/>
        </w:tabs>
        <w:ind w:firstLine="567"/>
        <w:jc w:val="both"/>
        <w:rPr>
          <w:lang w:eastAsia="uk-UA"/>
        </w:rPr>
      </w:pPr>
      <w:r w:rsidRPr="001135BF">
        <w:rPr>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1135BF">
        <w:rPr>
          <w:lang w:eastAsia="uk-UA"/>
        </w:rPr>
        <w:t>К</w:t>
      </w:r>
      <w:r w:rsidRPr="001135BF">
        <w:rPr>
          <w:lang w:eastAsia="uk-UA"/>
        </w:rPr>
        <w:t>андидат на посаду судді відповідає показнику рішучості</w:t>
      </w:r>
      <w:r w:rsidR="00CB4ABC">
        <w:rPr>
          <w:lang w:eastAsia="uk-UA"/>
        </w:rPr>
        <w:t>, якщо вчасно приймає рішення, у</w:t>
      </w:r>
      <w:r w:rsidRPr="001135BF">
        <w:rPr>
          <w:lang w:eastAsia="uk-UA"/>
        </w:rPr>
        <w:t xml:space="preserve"> тому числі складні та непопулярні; не відкладає рішення навіть попри наявні складнощі; демонструє розуміння невідкладності рі</w:t>
      </w:r>
      <w:r w:rsidR="00CB4ABC">
        <w:rPr>
          <w:lang w:eastAsia="uk-UA"/>
        </w:rPr>
        <w:t>шень, докладаючи максимальних, у</w:t>
      </w:r>
      <w:r w:rsidRPr="001135BF">
        <w:rPr>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1135BF">
        <w:rPr>
          <w:lang w:eastAsia="uk-UA"/>
        </w:rPr>
        <w:t>К</w:t>
      </w:r>
      <w:r w:rsidRPr="001135BF">
        <w:rPr>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5BF791AB" w:rsidR="00D75069" w:rsidRPr="001135BF" w:rsidRDefault="00CB4ABC" w:rsidP="00AA3897">
      <w:pPr>
        <w:shd w:val="clear" w:color="auto" w:fill="FFFFFF"/>
        <w:tabs>
          <w:tab w:val="left" w:pos="426"/>
        </w:tabs>
        <w:ind w:firstLine="567"/>
        <w:jc w:val="both"/>
        <w:rPr>
          <w:lang w:eastAsia="uk-UA"/>
        </w:rPr>
      </w:pPr>
      <w:r>
        <w:rPr>
          <w:lang w:eastAsia="uk-UA"/>
        </w:rPr>
        <w:t xml:space="preserve">Безперервний розвиток </w:t>
      </w:r>
      <w:r w:rsidRPr="001135BF">
        <w:rPr>
          <w:lang w:eastAsia="uk-UA"/>
        </w:rPr>
        <w:t>–</w:t>
      </w:r>
      <w:r w:rsidR="00D75069" w:rsidRPr="001135BF">
        <w:rPr>
          <w:lang w:eastAsia="uk-UA"/>
        </w:rPr>
        <w:t xml:space="preserve"> це свідомі та послідовні зусилля </w:t>
      </w:r>
      <w:r w:rsidR="003C2B46" w:rsidRPr="001135BF">
        <w:rPr>
          <w:lang w:eastAsia="uk-UA"/>
        </w:rPr>
        <w:t>к</w:t>
      </w:r>
      <w:r w:rsidR="00D75069" w:rsidRPr="001135BF">
        <w:rPr>
          <w:lang w:eastAsia="uk-UA"/>
        </w:rPr>
        <w:t xml:space="preserve">андидата на посаду судді щодо професійного саморозвитку. </w:t>
      </w:r>
      <w:r w:rsidR="003C2B46" w:rsidRPr="001135BF">
        <w:rPr>
          <w:lang w:eastAsia="uk-UA"/>
        </w:rPr>
        <w:t>К</w:t>
      </w:r>
      <w:r w:rsidR="00D75069" w:rsidRPr="001135BF">
        <w:rPr>
          <w:lang w:eastAsia="uk-UA"/>
        </w:rPr>
        <w:t xml:space="preserve">андидат на посаду судді відповідає показнику безперервного розвитку, якщо він </w:t>
      </w:r>
      <w:proofErr w:type="spellStart"/>
      <w:r w:rsidR="00D75069" w:rsidRPr="001135BF">
        <w:rPr>
          <w:lang w:eastAsia="uk-UA"/>
        </w:rPr>
        <w:t>об</w:t>
      </w:r>
      <w:r w:rsidR="005F4505" w:rsidRPr="001135BF">
        <w:rPr>
          <w:lang w:eastAsia="uk-UA"/>
        </w:rPr>
        <w:t>ʼ</w:t>
      </w:r>
      <w:r w:rsidR="00D75069" w:rsidRPr="001135BF">
        <w:rPr>
          <w:lang w:eastAsia="uk-UA"/>
        </w:rPr>
        <w:t>єктивно</w:t>
      </w:r>
      <w:proofErr w:type="spellEnd"/>
      <w:r w:rsidR="00D75069" w:rsidRPr="001135BF">
        <w:rPr>
          <w:lang w:eastAsia="uk-UA"/>
        </w:rPr>
        <w:t xml:space="preserve"> оцінює свої сильні сторони та зони розвитку; запитує та відкрито сприймає зворотний </w:t>
      </w:r>
      <w:proofErr w:type="spellStart"/>
      <w:r w:rsidR="00D75069" w:rsidRPr="001135BF">
        <w:rPr>
          <w:lang w:eastAsia="uk-UA"/>
        </w:rPr>
        <w:t>зв</w:t>
      </w:r>
      <w:r w:rsidR="005F4505" w:rsidRPr="001135BF">
        <w:rPr>
          <w:lang w:eastAsia="uk-UA"/>
        </w:rPr>
        <w:t>ʼ</w:t>
      </w:r>
      <w:r w:rsidR="00D75069" w:rsidRPr="001135BF">
        <w:rPr>
          <w:lang w:eastAsia="uk-UA"/>
        </w:rPr>
        <w:t>язок</w:t>
      </w:r>
      <w:proofErr w:type="spellEnd"/>
      <w:r w:rsidR="00D75069" w:rsidRPr="001135BF">
        <w:rPr>
          <w:lang w:eastAsia="uk-UA"/>
        </w:rPr>
        <w:t xml:space="preserve">; виносить </w:t>
      </w:r>
      <w:proofErr w:type="spellStart"/>
      <w:r w:rsidR="00D75069" w:rsidRPr="001135BF">
        <w:rPr>
          <w:lang w:eastAsia="uk-UA"/>
        </w:rPr>
        <w:t>уроки</w:t>
      </w:r>
      <w:proofErr w:type="spellEnd"/>
      <w:r w:rsidR="00D75069" w:rsidRPr="001135BF">
        <w:rPr>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00D75069" w:rsidRPr="001135BF">
        <w:rPr>
          <w:lang w:eastAsia="uk-UA"/>
        </w:rPr>
        <w:t>проєктах</w:t>
      </w:r>
      <w:proofErr w:type="spellEnd"/>
      <w:r w:rsidR="00D75069" w:rsidRPr="001135BF">
        <w:rPr>
          <w:lang w:eastAsia="uk-UA"/>
        </w:rPr>
        <w:t xml:space="preserve"> юридичного спрямування, пише статті, колонки або блоги на правову тематику тощо.</w:t>
      </w:r>
    </w:p>
    <w:p w14:paraId="75BB5662" w14:textId="1108DBF7" w:rsidR="00D75069" w:rsidRPr="001135BF" w:rsidRDefault="00D75069" w:rsidP="00AA3897">
      <w:pPr>
        <w:shd w:val="clear" w:color="auto" w:fill="FFFFFF"/>
        <w:tabs>
          <w:tab w:val="left" w:pos="426"/>
        </w:tabs>
        <w:ind w:firstLine="567"/>
        <w:jc w:val="both"/>
        <w:rPr>
          <w:lang w:eastAsia="uk-UA"/>
        </w:rPr>
      </w:pPr>
      <w:r w:rsidRPr="001135BF">
        <w:rPr>
          <w:lang w:eastAsia="uk-UA"/>
        </w:rPr>
        <w:t>Пунктом 5.5 Положення про кваліфікаційне оцінювання</w:t>
      </w:r>
      <w:r w:rsidR="00AE0242" w:rsidRPr="001135BF">
        <w:rPr>
          <w:lang w:eastAsia="uk-UA"/>
        </w:rPr>
        <w:t xml:space="preserve"> </w:t>
      </w:r>
      <w:r w:rsidR="005F4505" w:rsidRPr="001135BF">
        <w:rPr>
          <w:lang w:eastAsia="uk-UA"/>
        </w:rPr>
        <w:t>визначено</w:t>
      </w:r>
      <w:r w:rsidR="00AE0242" w:rsidRPr="001135BF">
        <w:rPr>
          <w:lang w:eastAsia="uk-UA"/>
        </w:rPr>
        <w:t>, що кандидат на посаду судді вважається таким, що відповідає критері</w:t>
      </w:r>
      <w:r w:rsidR="00B87B91">
        <w:rPr>
          <w:lang w:eastAsia="uk-UA"/>
        </w:rPr>
        <w:t>ю</w:t>
      </w:r>
      <w:r w:rsidR="00AE0242" w:rsidRPr="001135BF">
        <w:rPr>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1135BF">
        <w:rPr>
          <w:lang w:eastAsia="uk-UA"/>
        </w:rPr>
        <w:t>й</w:t>
      </w:r>
      <w:r w:rsidR="00AE0242" w:rsidRPr="001135BF">
        <w:rPr>
          <w:lang w:eastAsia="uk-UA"/>
        </w:rPr>
        <w:t xml:space="preserve"> за результатами </w:t>
      </w:r>
      <w:r w:rsidR="003C2B46" w:rsidRPr="001135BF">
        <w:rPr>
          <w:lang w:eastAsia="uk-UA"/>
        </w:rPr>
        <w:t>його</w:t>
      </w:r>
      <w:r w:rsidR="00AE0242" w:rsidRPr="001135BF">
        <w:rPr>
          <w:lang w:eastAsia="uk-UA"/>
        </w:rPr>
        <w:t xml:space="preserve"> оцінювання на етапі «Дослідження досьє та проведення співбесіди»</w:t>
      </w:r>
      <w:r w:rsidR="00B87B91">
        <w:rPr>
          <w:lang w:eastAsia="uk-UA"/>
        </w:rPr>
        <w:t xml:space="preserve">. </w:t>
      </w:r>
    </w:p>
    <w:p w14:paraId="76A28A27" w14:textId="4D5FCD45" w:rsidR="00AE0242" w:rsidRPr="001135BF" w:rsidRDefault="00AE0242" w:rsidP="00AA3897">
      <w:pPr>
        <w:shd w:val="clear" w:color="auto" w:fill="FFFFFF"/>
        <w:tabs>
          <w:tab w:val="left" w:pos="426"/>
        </w:tabs>
        <w:ind w:firstLine="567"/>
        <w:jc w:val="both"/>
        <w:rPr>
          <w:lang w:eastAsia="uk-UA"/>
        </w:rPr>
      </w:pPr>
      <w:r w:rsidRPr="001135BF">
        <w:rPr>
          <w:lang w:eastAsia="uk-UA"/>
        </w:rPr>
        <w:t xml:space="preserve">Вага критерію особистої компетентності та її показників визначена таким чином: особиста компетентність </w:t>
      </w:r>
      <w:r w:rsidR="005F4505" w:rsidRPr="001135BF">
        <w:rPr>
          <w:lang w:eastAsia="uk-UA"/>
        </w:rPr>
        <w:t>‒</w:t>
      </w:r>
      <w:r w:rsidRPr="001135BF">
        <w:rPr>
          <w:lang w:eastAsia="uk-UA"/>
        </w:rPr>
        <w:t xml:space="preserve"> 50 балів, з яких:</w:t>
      </w:r>
      <w:bookmarkStart w:id="2" w:name="143"/>
      <w:bookmarkEnd w:id="2"/>
      <w:r w:rsidRPr="001135BF">
        <w:rPr>
          <w:lang w:eastAsia="uk-UA"/>
        </w:rPr>
        <w:t xml:space="preserve"> </w:t>
      </w:r>
      <w:r w:rsidR="00607B40" w:rsidRPr="001135BF">
        <w:rPr>
          <w:lang w:eastAsia="uk-UA"/>
        </w:rPr>
        <w:t>р</w:t>
      </w:r>
      <w:r w:rsidRPr="001135BF">
        <w:rPr>
          <w:lang w:eastAsia="uk-UA"/>
        </w:rPr>
        <w:t xml:space="preserve">ішучість та відповідальність </w:t>
      </w:r>
      <w:r w:rsidR="005F4505" w:rsidRPr="001135BF">
        <w:rPr>
          <w:lang w:eastAsia="uk-UA"/>
        </w:rPr>
        <w:t>‒</w:t>
      </w:r>
      <w:r w:rsidRPr="001135BF">
        <w:rPr>
          <w:lang w:eastAsia="uk-UA"/>
        </w:rPr>
        <w:t xml:space="preserve"> 25 балів</w:t>
      </w:r>
      <w:bookmarkStart w:id="3" w:name="144"/>
      <w:bookmarkEnd w:id="3"/>
      <w:r w:rsidRPr="001135BF">
        <w:rPr>
          <w:lang w:eastAsia="uk-UA"/>
        </w:rPr>
        <w:t xml:space="preserve">; безперервний розвиток </w:t>
      </w:r>
      <w:r w:rsidR="005F4505" w:rsidRPr="001135BF">
        <w:rPr>
          <w:lang w:eastAsia="uk-UA"/>
        </w:rPr>
        <w:t>‒</w:t>
      </w:r>
      <w:r w:rsidRPr="001135BF">
        <w:rPr>
          <w:lang w:eastAsia="uk-UA"/>
        </w:rPr>
        <w:t xml:space="preserve"> 25 балів.</w:t>
      </w:r>
      <w:bookmarkStart w:id="4" w:name="145"/>
      <w:bookmarkEnd w:id="4"/>
    </w:p>
    <w:p w14:paraId="7A7FAE20" w14:textId="00ECD4CD" w:rsidR="00570CF2" w:rsidRPr="001135BF" w:rsidRDefault="00570CF2" w:rsidP="00AA3897">
      <w:pPr>
        <w:shd w:val="clear" w:color="auto" w:fill="FFFFFF"/>
        <w:tabs>
          <w:tab w:val="left" w:pos="426"/>
        </w:tabs>
        <w:ind w:firstLine="567"/>
        <w:jc w:val="both"/>
        <w:rPr>
          <w:lang w:eastAsia="uk-UA"/>
        </w:rPr>
      </w:pPr>
      <w:r w:rsidRPr="001135BF">
        <w:rPr>
          <w:lang w:eastAsia="uk-UA"/>
        </w:rPr>
        <w:t>Коміс</w:t>
      </w:r>
      <w:r w:rsidR="00B87B91">
        <w:rPr>
          <w:lang w:eastAsia="uk-UA"/>
        </w:rPr>
        <w:t>ія відзначає, що Положення про конкурс</w:t>
      </w:r>
      <w:r w:rsidRPr="001135BF">
        <w:rPr>
          <w:lang w:eastAsia="uk-UA"/>
        </w:rPr>
        <w:t>, а також Положення про кваліфікаційн</w:t>
      </w:r>
      <w:r w:rsidR="00B87B91">
        <w:rPr>
          <w:lang w:eastAsia="uk-UA"/>
        </w:rPr>
        <w:t>е</w:t>
      </w:r>
      <w:r w:rsidRPr="001135BF">
        <w:rPr>
          <w:lang w:eastAsia="uk-UA"/>
        </w:rPr>
        <w:t xml:space="preserve"> оцінювання </w:t>
      </w:r>
      <w:r w:rsidR="00AA3897">
        <w:rPr>
          <w:lang w:eastAsia="uk-UA"/>
        </w:rPr>
        <w:t xml:space="preserve">ґрунтується </w:t>
      </w:r>
      <w:r w:rsidR="00B87B91">
        <w:rPr>
          <w:lang w:eastAsia="uk-UA"/>
        </w:rPr>
        <w:t>на принципі</w:t>
      </w:r>
      <w:r w:rsidRPr="001135BF">
        <w:rPr>
          <w:lang w:eastAsia="uk-UA"/>
        </w:rPr>
        <w:t xml:space="preserve"> особистої відповідальності кандидата за подання повної, достовірної та переконливої інформації про </w:t>
      </w:r>
      <w:r w:rsidR="00607B40" w:rsidRPr="001135BF">
        <w:rPr>
          <w:lang w:eastAsia="uk-UA"/>
        </w:rPr>
        <w:t xml:space="preserve">його </w:t>
      </w:r>
      <w:r w:rsidRPr="001135BF">
        <w:rPr>
          <w:lang w:eastAsia="uk-UA"/>
        </w:rPr>
        <w:t>відповідність встановленим критеріям.</w:t>
      </w:r>
    </w:p>
    <w:p w14:paraId="2653914D" w14:textId="158DC051" w:rsidR="00570CF2" w:rsidRPr="001135BF" w:rsidRDefault="00570CF2" w:rsidP="00AA3897">
      <w:pPr>
        <w:shd w:val="clear" w:color="auto" w:fill="FFFFFF"/>
        <w:tabs>
          <w:tab w:val="left" w:pos="426"/>
        </w:tabs>
        <w:ind w:firstLine="567"/>
        <w:jc w:val="both"/>
        <w:rPr>
          <w:lang w:eastAsia="uk-UA"/>
        </w:rPr>
      </w:pPr>
      <w:r w:rsidRPr="001135BF">
        <w:rPr>
          <w:lang w:eastAsia="uk-UA"/>
        </w:rPr>
        <w:t xml:space="preserve">Цей обов’язок охоплює не лише </w:t>
      </w:r>
      <w:r w:rsidR="00607B40" w:rsidRPr="001135BF">
        <w:rPr>
          <w:lang w:eastAsia="uk-UA"/>
        </w:rPr>
        <w:t xml:space="preserve">надання Комісії </w:t>
      </w:r>
      <w:r w:rsidRPr="001135BF">
        <w:rPr>
          <w:lang w:eastAsia="uk-UA"/>
        </w:rPr>
        <w:t>загальн</w:t>
      </w:r>
      <w:r w:rsidR="00607B40" w:rsidRPr="001135BF">
        <w:rPr>
          <w:lang w:eastAsia="uk-UA"/>
        </w:rPr>
        <w:t>их</w:t>
      </w:r>
      <w:r w:rsidRPr="001135BF">
        <w:rPr>
          <w:lang w:eastAsia="uk-UA"/>
        </w:rPr>
        <w:t xml:space="preserve"> біографічн</w:t>
      </w:r>
      <w:r w:rsidR="00607B40" w:rsidRPr="001135BF">
        <w:rPr>
          <w:lang w:eastAsia="uk-UA"/>
        </w:rPr>
        <w:t>их</w:t>
      </w:r>
      <w:r w:rsidRPr="001135BF">
        <w:rPr>
          <w:lang w:eastAsia="uk-UA"/>
        </w:rPr>
        <w:t xml:space="preserve"> чи майнов</w:t>
      </w:r>
      <w:r w:rsidR="00607B40" w:rsidRPr="001135BF">
        <w:rPr>
          <w:lang w:eastAsia="uk-UA"/>
        </w:rPr>
        <w:t>их</w:t>
      </w:r>
      <w:r w:rsidRPr="001135BF">
        <w:rPr>
          <w:lang w:eastAsia="uk-UA"/>
        </w:rPr>
        <w:t xml:space="preserve"> </w:t>
      </w:r>
      <w:r w:rsidR="00A1769D" w:rsidRPr="001135BF">
        <w:rPr>
          <w:lang w:eastAsia="uk-UA"/>
        </w:rPr>
        <w:t>даних</w:t>
      </w:r>
      <w:r w:rsidRPr="001135BF">
        <w:rPr>
          <w:lang w:eastAsia="uk-UA"/>
        </w:rPr>
        <w:t>, а</w:t>
      </w:r>
      <w:r w:rsidR="00607B40" w:rsidRPr="001135BF">
        <w:rPr>
          <w:lang w:eastAsia="uk-UA"/>
        </w:rPr>
        <w:t>ле</w:t>
      </w:r>
      <w:r w:rsidRPr="001135BF">
        <w:rPr>
          <w:lang w:eastAsia="uk-UA"/>
        </w:rPr>
        <w:t xml:space="preserve"> й відомост</w:t>
      </w:r>
      <w:r w:rsidR="00607B40" w:rsidRPr="001135BF">
        <w:rPr>
          <w:lang w:eastAsia="uk-UA"/>
        </w:rPr>
        <w:t>ей</w:t>
      </w:r>
      <w:r w:rsidRPr="001135BF">
        <w:rPr>
          <w:lang w:eastAsia="uk-UA"/>
        </w:rPr>
        <w:t>, які мають значення для оцінки особистої компетентност</w:t>
      </w:r>
      <w:r w:rsidR="00607B40" w:rsidRPr="001135BF">
        <w:rPr>
          <w:lang w:eastAsia="uk-UA"/>
        </w:rPr>
        <w:t>і</w:t>
      </w:r>
      <w:r w:rsidRPr="001135BF">
        <w:rPr>
          <w:lang w:eastAsia="uk-UA"/>
        </w:rPr>
        <w:t>.</w:t>
      </w:r>
    </w:p>
    <w:p w14:paraId="0F480C78" w14:textId="35C47C4E" w:rsidR="00570CF2" w:rsidRPr="001135BF" w:rsidRDefault="00570CF2" w:rsidP="00AA3897">
      <w:pPr>
        <w:shd w:val="clear" w:color="auto" w:fill="FFFFFF"/>
        <w:tabs>
          <w:tab w:val="left" w:pos="426"/>
        </w:tabs>
        <w:ind w:firstLine="567"/>
        <w:jc w:val="both"/>
        <w:rPr>
          <w:lang w:eastAsia="uk-UA"/>
        </w:rPr>
      </w:pPr>
      <w:r w:rsidRPr="001135BF">
        <w:rPr>
          <w:lang w:eastAsia="uk-UA"/>
        </w:rPr>
        <w:t xml:space="preserve">Таким чином, </w:t>
      </w:r>
      <w:r w:rsidR="00561C38" w:rsidRPr="001135BF">
        <w:rPr>
          <w:lang w:eastAsia="uk-UA"/>
        </w:rPr>
        <w:t xml:space="preserve">при оцінці </w:t>
      </w:r>
      <w:r w:rsidR="00607B40" w:rsidRPr="001135BF">
        <w:rPr>
          <w:lang w:eastAsia="uk-UA"/>
        </w:rPr>
        <w:t xml:space="preserve">особистої компетентності важлива роль відводиться </w:t>
      </w:r>
      <w:r w:rsidRPr="001135BF">
        <w:rPr>
          <w:lang w:eastAsia="uk-UA"/>
        </w:rPr>
        <w:t>активн</w:t>
      </w:r>
      <w:r w:rsidR="00607B40" w:rsidRPr="001135BF">
        <w:rPr>
          <w:lang w:eastAsia="uk-UA"/>
        </w:rPr>
        <w:t>ій</w:t>
      </w:r>
      <w:r w:rsidRPr="001135BF">
        <w:rPr>
          <w:lang w:eastAsia="uk-UA"/>
        </w:rPr>
        <w:t xml:space="preserve"> участі кандидата в підтвердженні </w:t>
      </w:r>
      <w:r w:rsidR="005F4505" w:rsidRPr="001135BF">
        <w:rPr>
          <w:lang w:eastAsia="uk-UA"/>
        </w:rPr>
        <w:t>своєї</w:t>
      </w:r>
      <w:r w:rsidRPr="001135BF">
        <w:rPr>
          <w:lang w:eastAsia="uk-UA"/>
        </w:rPr>
        <w:t xml:space="preserve"> відповідності встановленим </w:t>
      </w:r>
      <w:r w:rsidR="00607B40" w:rsidRPr="001135BF">
        <w:rPr>
          <w:lang w:eastAsia="uk-UA"/>
        </w:rPr>
        <w:t>показникам критерію</w:t>
      </w:r>
      <w:r w:rsidRPr="001135BF">
        <w:rPr>
          <w:lang w:eastAsia="uk-UA"/>
        </w:rPr>
        <w:t xml:space="preserve">. Пасивна позиція або </w:t>
      </w:r>
      <w:r w:rsidR="00607B40" w:rsidRPr="001135BF">
        <w:rPr>
          <w:lang w:eastAsia="uk-UA"/>
        </w:rPr>
        <w:t>надання</w:t>
      </w:r>
      <w:r w:rsidRPr="001135BF">
        <w:rPr>
          <w:lang w:eastAsia="uk-UA"/>
        </w:rPr>
        <w:t xml:space="preserve"> лише формальних відомостей без належного обґрунтування, </w:t>
      </w:r>
      <w:r w:rsidRPr="001135BF">
        <w:rPr>
          <w:lang w:eastAsia="uk-UA"/>
        </w:rPr>
        <w:lastRenderedPageBreak/>
        <w:t xml:space="preserve">саморефлексії та фахового змісту можуть </w:t>
      </w:r>
      <w:r w:rsidR="00607B40" w:rsidRPr="001135BF">
        <w:rPr>
          <w:lang w:eastAsia="uk-UA"/>
        </w:rPr>
        <w:t xml:space="preserve">негативно впливати на </w:t>
      </w:r>
      <w:r w:rsidRPr="001135BF">
        <w:rPr>
          <w:lang w:eastAsia="uk-UA"/>
        </w:rPr>
        <w:t>оціню</w:t>
      </w:r>
      <w:r w:rsidR="00607B40" w:rsidRPr="001135BF">
        <w:rPr>
          <w:lang w:eastAsia="uk-UA"/>
        </w:rPr>
        <w:t>вання</w:t>
      </w:r>
      <w:r w:rsidRPr="001135BF">
        <w:rPr>
          <w:lang w:eastAsia="uk-UA"/>
        </w:rPr>
        <w:t xml:space="preserve"> Комісією відповідно</w:t>
      </w:r>
      <w:r w:rsidR="00607B40" w:rsidRPr="001135BF">
        <w:rPr>
          <w:lang w:eastAsia="uk-UA"/>
        </w:rPr>
        <w:t>го критерію</w:t>
      </w:r>
      <w:r w:rsidRPr="001135BF">
        <w:rPr>
          <w:lang w:eastAsia="uk-UA"/>
        </w:rPr>
        <w:t>.</w:t>
      </w:r>
    </w:p>
    <w:p w14:paraId="5592B8F7" w14:textId="500F63AD" w:rsidR="00F63BA2" w:rsidRPr="001135BF" w:rsidRDefault="00F63BA2" w:rsidP="00AA3897">
      <w:pPr>
        <w:shd w:val="clear" w:color="auto" w:fill="FFFFFF"/>
        <w:tabs>
          <w:tab w:val="left" w:pos="426"/>
        </w:tabs>
        <w:ind w:firstLine="567"/>
        <w:jc w:val="both"/>
        <w:rPr>
          <w:lang w:eastAsia="uk-UA"/>
        </w:rPr>
      </w:pPr>
      <w:r w:rsidRPr="001135BF">
        <w:rPr>
          <w:lang w:eastAsia="uk-UA"/>
        </w:rPr>
        <w:t xml:space="preserve">Для оцінки критерію соціальної компетентності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w:t>
      </w:r>
      <w:r w:rsidR="00DF032B" w:rsidRPr="001135BF">
        <w:rPr>
          <w:lang w:eastAsia="uk-UA"/>
        </w:rPr>
        <w:t>чи</w:t>
      </w:r>
      <w:r w:rsidRPr="001135BF">
        <w:rPr>
          <w:lang w:eastAsia="uk-UA"/>
        </w:rPr>
        <w:t xml:space="preserve"> здат</w:t>
      </w:r>
      <w:r w:rsidR="00DF032B" w:rsidRPr="001135BF">
        <w:rPr>
          <w:lang w:eastAsia="uk-UA"/>
        </w:rPr>
        <w:t>ен</w:t>
      </w:r>
      <w:r w:rsidRPr="001135BF">
        <w:rPr>
          <w:lang w:eastAsia="uk-UA"/>
        </w:rPr>
        <w:t xml:space="preserve"> </w:t>
      </w:r>
      <w:r w:rsidR="00DF032B" w:rsidRPr="001135BF">
        <w:rPr>
          <w:lang w:eastAsia="uk-UA"/>
        </w:rPr>
        <w:t xml:space="preserve">кандидат </w:t>
      </w:r>
      <w:r w:rsidRPr="001135BF">
        <w:rPr>
          <w:lang w:eastAsia="uk-UA"/>
        </w:rPr>
        <w:t xml:space="preserve">до самостійного прийняття рішень у складних обставинах, </w:t>
      </w:r>
      <w:r w:rsidR="00DF032B" w:rsidRPr="001135BF">
        <w:rPr>
          <w:lang w:eastAsia="uk-UA"/>
        </w:rPr>
        <w:t xml:space="preserve">чи </w:t>
      </w:r>
      <w:r w:rsidRPr="001135BF">
        <w:rPr>
          <w:lang w:eastAsia="uk-UA"/>
        </w:rPr>
        <w:t>готов</w:t>
      </w:r>
      <w:r w:rsidR="00DF032B" w:rsidRPr="001135BF">
        <w:rPr>
          <w:lang w:eastAsia="uk-UA"/>
        </w:rPr>
        <w:t>ий</w:t>
      </w:r>
      <w:r w:rsidRPr="001135BF">
        <w:rPr>
          <w:lang w:eastAsia="uk-UA"/>
        </w:rPr>
        <w:t xml:space="preserve">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0C18B68" w14:textId="2B7A0EA3" w:rsidR="00F63BA2" w:rsidRPr="001135BF" w:rsidRDefault="00F63BA2" w:rsidP="00AA3897">
      <w:pPr>
        <w:shd w:val="clear" w:color="auto" w:fill="FFFFFF"/>
        <w:tabs>
          <w:tab w:val="left" w:pos="426"/>
        </w:tabs>
        <w:ind w:firstLine="567"/>
        <w:jc w:val="both"/>
        <w:rPr>
          <w:lang w:eastAsia="uk-UA"/>
        </w:rPr>
      </w:pPr>
      <w:r w:rsidRPr="001135BF">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1135BF">
        <w:rPr>
          <w:lang w:eastAsia="uk-UA"/>
        </w:rPr>
        <w:t>які</w:t>
      </w:r>
      <w:r w:rsidRPr="001135BF">
        <w:rPr>
          <w:lang w:eastAsia="uk-UA"/>
        </w:rPr>
        <w:t xml:space="preserve"> підтверджують відповідність показникам особистої компетентності. </w:t>
      </w:r>
    </w:p>
    <w:p w14:paraId="034CA75C" w14:textId="5D6C160D" w:rsidR="00234206" w:rsidRPr="001135BF" w:rsidRDefault="00F63BA2" w:rsidP="00AA3897">
      <w:pPr>
        <w:shd w:val="clear" w:color="auto" w:fill="FFFFFF"/>
        <w:tabs>
          <w:tab w:val="left" w:pos="426"/>
        </w:tabs>
        <w:ind w:firstLine="567"/>
        <w:jc w:val="both"/>
        <w:rPr>
          <w:lang w:eastAsia="uk-UA"/>
        </w:rPr>
      </w:pPr>
      <w:r w:rsidRPr="001135BF">
        <w:rPr>
          <w:lang w:eastAsia="uk-UA"/>
        </w:rPr>
        <w:t xml:space="preserve">Саме співбесіда </w:t>
      </w:r>
      <w:r w:rsidR="002536F2" w:rsidRPr="001135BF">
        <w:rPr>
          <w:lang w:eastAsia="uk-UA"/>
        </w:rPr>
        <w:t xml:space="preserve">формує </w:t>
      </w:r>
      <w:r w:rsidRPr="001135BF">
        <w:rPr>
          <w:lang w:eastAsia="uk-UA"/>
        </w:rPr>
        <w:t xml:space="preserve">остаточну </w:t>
      </w:r>
      <w:r w:rsidR="002536F2" w:rsidRPr="001135BF">
        <w:rPr>
          <w:lang w:eastAsia="uk-UA"/>
        </w:rPr>
        <w:t xml:space="preserve">оцінку кандидата на посаду судді. У зв’язку із цим Комісія підкреслює, що оцінювання </w:t>
      </w:r>
      <w:r w:rsidR="00561C38" w:rsidRPr="001135BF">
        <w:rPr>
          <w:lang w:eastAsia="uk-UA"/>
        </w:rPr>
        <w:t>особистої</w:t>
      </w:r>
      <w:r w:rsidR="002536F2" w:rsidRPr="001135BF">
        <w:rPr>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w:t>
      </w:r>
      <w:r w:rsidR="00B87B91">
        <w:rPr>
          <w:lang w:eastAsia="uk-UA"/>
        </w:rPr>
        <w:t>ться окремо один від одного та в</w:t>
      </w:r>
      <w:r w:rsidR="002536F2" w:rsidRPr="001135BF">
        <w:rPr>
          <w:lang w:eastAsia="uk-UA"/>
        </w:rPr>
        <w:t xml:space="preserve"> сукупності.</w:t>
      </w:r>
    </w:p>
    <w:p w14:paraId="195AC8F1" w14:textId="5F320CF4" w:rsidR="003679C3" w:rsidRPr="001135BF" w:rsidRDefault="003679C3" w:rsidP="00AA3897">
      <w:pPr>
        <w:shd w:val="clear" w:color="auto" w:fill="FFFFFF"/>
        <w:tabs>
          <w:tab w:val="left" w:pos="426"/>
        </w:tabs>
        <w:ind w:firstLine="567"/>
        <w:jc w:val="both"/>
        <w:rPr>
          <w:lang w:eastAsia="uk-UA"/>
        </w:rPr>
      </w:pPr>
      <w:r w:rsidRPr="001135BF">
        <w:rPr>
          <w:lang w:eastAsia="uk-UA"/>
        </w:rPr>
        <w:t>Відповідно до п</w:t>
      </w:r>
      <w:r w:rsidR="00B95AF3" w:rsidRPr="001135BF">
        <w:rPr>
          <w:lang w:eastAsia="uk-UA"/>
        </w:rPr>
        <w:t>ункту</w:t>
      </w:r>
      <w:r w:rsidRPr="001135BF">
        <w:rPr>
          <w:lang w:eastAsia="uk-UA"/>
        </w:rPr>
        <w:t xml:space="preserve"> 5.7 Положення про кваліфікаційне оцінювання критерії (показник</w:t>
      </w:r>
      <w:r w:rsidR="00B95AF3" w:rsidRPr="001135BF">
        <w:rPr>
          <w:lang w:eastAsia="uk-UA"/>
        </w:rPr>
        <w:t>и</w:t>
      </w:r>
      <w:r w:rsidRPr="001135BF">
        <w:rPr>
          <w:lang w:eastAsia="uk-UA"/>
        </w:rPr>
        <w:t xml:space="preserve">) особистої та соціальної компетентності на етапі </w:t>
      </w:r>
      <w:r w:rsidR="00420326" w:rsidRPr="001135BF">
        <w:rPr>
          <w:lang w:eastAsia="uk-UA"/>
        </w:rPr>
        <w:t>«</w:t>
      </w:r>
      <w:r w:rsidRPr="001135BF">
        <w:rPr>
          <w:lang w:eastAsia="uk-UA"/>
        </w:rPr>
        <w:t>Дослідження досьє та проведення співбесіди</w:t>
      </w:r>
      <w:r w:rsidR="001F46CC" w:rsidRPr="001135BF">
        <w:rPr>
          <w:lang w:eastAsia="uk-UA"/>
        </w:rPr>
        <w:t>»</w:t>
      </w:r>
      <w:r w:rsidRPr="001135BF">
        <w:rPr>
          <w:lang w:eastAsia="uk-UA"/>
        </w:rPr>
        <w:t xml:space="preserve"> оцінюються Комісією у складі палати шляхом обчислення середнього арифметичного </w:t>
      </w:r>
      <w:proofErr w:type="spellStart"/>
      <w:r w:rsidRPr="001135BF">
        <w:rPr>
          <w:lang w:eastAsia="uk-UA"/>
        </w:rPr>
        <w:t>бала</w:t>
      </w:r>
      <w:proofErr w:type="spellEnd"/>
      <w:r w:rsidRPr="001135BF">
        <w:rPr>
          <w:lang w:eastAsia="uk-UA"/>
        </w:rPr>
        <w:t xml:space="preserve">. </w:t>
      </w:r>
      <w:r w:rsidR="006573E8" w:rsidRPr="001135BF">
        <w:rPr>
          <w:lang w:eastAsia="uk-UA"/>
        </w:rPr>
        <w:t xml:space="preserve">У разі оцінювання критеріїв (показників) особистої та соціальної компетентності на етапі </w:t>
      </w:r>
      <w:r w:rsidR="001F46CC" w:rsidRPr="001135BF">
        <w:rPr>
          <w:lang w:eastAsia="uk-UA"/>
        </w:rPr>
        <w:t>«</w:t>
      </w:r>
      <w:r w:rsidR="006573E8" w:rsidRPr="001135BF">
        <w:rPr>
          <w:lang w:eastAsia="uk-UA"/>
        </w:rPr>
        <w:t>Дослідження досьє та проведення співбесіди</w:t>
      </w:r>
      <w:r w:rsidR="001F46CC" w:rsidRPr="001135BF">
        <w:rPr>
          <w:lang w:eastAsia="uk-UA"/>
        </w:rPr>
        <w:t>»</w:t>
      </w:r>
      <w:r w:rsidR="006573E8" w:rsidRPr="001135BF">
        <w:rPr>
          <w:lang w:eastAsia="uk-UA"/>
        </w:rPr>
        <w:t xml:space="preserve"> Комісією у складі палати обчислення середнього арифметичного </w:t>
      </w:r>
      <w:proofErr w:type="spellStart"/>
      <w:r w:rsidR="006573E8" w:rsidRPr="001135BF">
        <w:rPr>
          <w:lang w:eastAsia="uk-UA"/>
        </w:rPr>
        <w:t>бала</w:t>
      </w:r>
      <w:proofErr w:type="spellEnd"/>
      <w:r w:rsidR="006573E8" w:rsidRPr="001135BF">
        <w:rPr>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1135BF">
        <w:rPr>
          <w:lang w:eastAsia="uk-UA"/>
        </w:rPr>
        <w:t>.</w:t>
      </w:r>
    </w:p>
    <w:p w14:paraId="0442C254" w14:textId="6C3521A0" w:rsidR="00D4588A" w:rsidRPr="001135BF" w:rsidRDefault="00D4588A" w:rsidP="00AA3897">
      <w:pPr>
        <w:shd w:val="clear" w:color="auto" w:fill="FFFFFF"/>
        <w:tabs>
          <w:tab w:val="left" w:pos="426"/>
        </w:tabs>
        <w:ind w:firstLine="567"/>
        <w:jc w:val="both"/>
        <w:rPr>
          <w:lang w:eastAsia="uk-UA"/>
        </w:rPr>
      </w:pPr>
      <w:r w:rsidRPr="001135BF">
        <w:rPr>
          <w:lang w:eastAsia="uk-UA"/>
        </w:rPr>
        <w:t>Надані кандидатом</w:t>
      </w:r>
      <w:r w:rsidR="00B95AF3" w:rsidRPr="001135BF">
        <w:rPr>
          <w:lang w:eastAsia="uk-UA"/>
        </w:rPr>
        <w:t xml:space="preserve"> </w:t>
      </w:r>
      <w:proofErr w:type="spellStart"/>
      <w:r w:rsidR="00EF1D3E" w:rsidRPr="001135BF">
        <w:rPr>
          <w:lang w:eastAsia="uk-UA"/>
        </w:rPr>
        <w:t>Осіповою</w:t>
      </w:r>
      <w:proofErr w:type="spellEnd"/>
      <w:r w:rsidR="00EF1D3E" w:rsidRPr="001135BF">
        <w:rPr>
          <w:lang w:eastAsia="uk-UA"/>
        </w:rPr>
        <w:t xml:space="preserve"> О.О.</w:t>
      </w:r>
      <w:r w:rsidR="008C1004" w:rsidRPr="001135BF">
        <w:rPr>
          <w:lang w:eastAsia="uk-UA"/>
        </w:rPr>
        <w:t xml:space="preserve"> документи, а також </w:t>
      </w:r>
      <w:r w:rsidR="00EF1D3E" w:rsidRPr="001135BF">
        <w:rPr>
          <w:lang w:eastAsia="uk-UA"/>
        </w:rPr>
        <w:t>її</w:t>
      </w:r>
      <w:r w:rsidRPr="001135BF">
        <w:rPr>
          <w:lang w:eastAsia="uk-UA"/>
        </w:rPr>
        <w:t xml:space="preserve"> відповіді під час послідовного обговорення показників особистої компетентності </w:t>
      </w:r>
      <w:r w:rsidR="00B95AF3" w:rsidRPr="001135BF">
        <w:rPr>
          <w:lang w:eastAsia="uk-UA"/>
        </w:rPr>
        <w:t xml:space="preserve">на </w:t>
      </w:r>
      <w:r w:rsidR="00FE5796" w:rsidRPr="001135BF">
        <w:rPr>
          <w:lang w:eastAsia="uk-UA"/>
        </w:rPr>
        <w:t>співбесід</w:t>
      </w:r>
      <w:r w:rsidR="00B95AF3" w:rsidRPr="001135BF">
        <w:rPr>
          <w:lang w:eastAsia="uk-UA"/>
        </w:rPr>
        <w:t>і</w:t>
      </w:r>
      <w:r w:rsidR="006573E8" w:rsidRPr="001135BF">
        <w:rPr>
          <w:lang w:eastAsia="uk-UA"/>
        </w:rPr>
        <w:t xml:space="preserve"> </w:t>
      </w:r>
      <w:r w:rsidRPr="001135BF">
        <w:rPr>
          <w:lang w:eastAsia="uk-UA"/>
        </w:rPr>
        <w:t>індивідуально оцінен</w:t>
      </w:r>
      <w:r w:rsidR="00B87B91">
        <w:rPr>
          <w:lang w:eastAsia="uk-UA"/>
        </w:rPr>
        <w:t>о</w:t>
      </w:r>
      <w:r w:rsidRPr="001135BF">
        <w:rPr>
          <w:lang w:eastAsia="uk-UA"/>
        </w:rPr>
        <w:t xml:space="preserve"> членами Комісії </w:t>
      </w:r>
      <w:r w:rsidR="006573E8" w:rsidRPr="001135BF">
        <w:rPr>
          <w:lang w:eastAsia="uk-UA"/>
        </w:rPr>
        <w:t>таким чином</w:t>
      </w:r>
      <w:r w:rsidRPr="001135BF">
        <w:rPr>
          <w:lang w:eastAsia="uk-UA"/>
        </w:rPr>
        <w:t>:</w:t>
      </w:r>
    </w:p>
    <w:p w14:paraId="5F3A0D38" w14:textId="77777777" w:rsidR="00971655" w:rsidRPr="001135BF" w:rsidRDefault="00971655" w:rsidP="00971655">
      <w:pPr>
        <w:pStyle w:val="a9"/>
        <w:shd w:val="clear" w:color="auto" w:fill="FFFFFF"/>
        <w:tabs>
          <w:tab w:val="left" w:pos="426"/>
        </w:tabs>
        <w:ind w:left="709"/>
        <w:jc w:val="both"/>
        <w:rPr>
          <w:color w:val="FF0000"/>
          <w:lang w:eastAsia="uk-UA"/>
        </w:rPr>
      </w:pPr>
    </w:p>
    <w:tbl>
      <w:tblPr>
        <w:tblStyle w:val="ae"/>
        <w:tblW w:w="9493" w:type="dxa"/>
        <w:tblLayout w:type="fixed"/>
        <w:tblLook w:val="04A0" w:firstRow="1" w:lastRow="0" w:firstColumn="1" w:lastColumn="0" w:noHBand="0" w:noVBand="1"/>
      </w:tblPr>
      <w:tblGrid>
        <w:gridCol w:w="1803"/>
        <w:gridCol w:w="3295"/>
        <w:gridCol w:w="456"/>
        <w:gridCol w:w="456"/>
        <w:gridCol w:w="456"/>
        <w:gridCol w:w="456"/>
        <w:gridCol w:w="456"/>
        <w:gridCol w:w="456"/>
        <w:gridCol w:w="950"/>
        <w:gridCol w:w="709"/>
      </w:tblGrid>
      <w:tr w:rsidR="00FB1493" w:rsidRPr="001135BF" w14:paraId="7675C5A9" w14:textId="77777777" w:rsidTr="003E2AB1">
        <w:trPr>
          <w:cantSplit/>
          <w:trHeight w:val="2216"/>
        </w:trPr>
        <w:tc>
          <w:tcPr>
            <w:tcW w:w="1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E9400F" w14:textId="77777777" w:rsidR="00655E47" w:rsidRPr="00C817A9" w:rsidRDefault="00655E47" w:rsidP="00655E47">
            <w:pPr>
              <w:tabs>
                <w:tab w:val="left" w:pos="426"/>
              </w:tabs>
              <w:rPr>
                <w:sz w:val="18"/>
                <w:szCs w:val="18"/>
                <w:lang w:eastAsia="uk-UA"/>
              </w:rPr>
            </w:pPr>
            <w:r w:rsidRPr="00C817A9">
              <w:rPr>
                <w:sz w:val="18"/>
                <w:szCs w:val="18"/>
              </w:rPr>
              <w:t>Критерій</w:t>
            </w:r>
          </w:p>
        </w:tc>
        <w:tc>
          <w:tcPr>
            <w:tcW w:w="3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4B5DA3" w14:textId="77777777" w:rsidR="00655E47" w:rsidRPr="00C817A9" w:rsidRDefault="00655E47">
            <w:pPr>
              <w:tabs>
                <w:tab w:val="left" w:pos="426"/>
              </w:tabs>
              <w:contextualSpacing/>
              <w:jc w:val="center"/>
              <w:rPr>
                <w:sz w:val="18"/>
                <w:szCs w:val="18"/>
              </w:rPr>
            </w:pPr>
            <w:r w:rsidRPr="00C817A9">
              <w:rPr>
                <w:sz w:val="18"/>
                <w:szCs w:val="18"/>
              </w:rPr>
              <w:t>Показник</w:t>
            </w:r>
          </w:p>
        </w:tc>
        <w:tc>
          <w:tcPr>
            <w:tcW w:w="273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53F60E" w14:textId="77777777" w:rsidR="00655E47" w:rsidRPr="00C817A9" w:rsidRDefault="00655E47">
            <w:pPr>
              <w:tabs>
                <w:tab w:val="left" w:pos="426"/>
              </w:tabs>
              <w:contextualSpacing/>
              <w:jc w:val="center"/>
              <w:rPr>
                <w:sz w:val="18"/>
                <w:szCs w:val="18"/>
              </w:rPr>
            </w:pPr>
            <w:r w:rsidRPr="00C817A9">
              <w:rPr>
                <w:sz w:val="18"/>
                <w:szCs w:val="18"/>
              </w:rPr>
              <w:t>Бали, виставлені членами Комісії за показниками</w:t>
            </w:r>
          </w:p>
        </w:tc>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F7110A9" w14:textId="066A27A8" w:rsidR="003E2AB1" w:rsidRPr="00C817A9" w:rsidRDefault="003E2AB1" w:rsidP="003E2AB1">
            <w:pPr>
              <w:ind w:left="113" w:right="113"/>
              <w:jc w:val="center"/>
              <w:rPr>
                <w:sz w:val="18"/>
                <w:szCs w:val="18"/>
              </w:rPr>
            </w:pPr>
            <w:r w:rsidRPr="00C817A9">
              <w:rPr>
                <w:sz w:val="18"/>
                <w:szCs w:val="18"/>
              </w:rPr>
              <w:t>Розрахований згідно з</w:t>
            </w:r>
          </w:p>
          <w:p w14:paraId="7F1347A1" w14:textId="4F98EF25" w:rsidR="00655E47" w:rsidRPr="00C817A9" w:rsidRDefault="003E2AB1" w:rsidP="003E2AB1">
            <w:pPr>
              <w:ind w:left="113" w:right="113"/>
              <w:jc w:val="center"/>
              <w:rPr>
                <w:rFonts w:eastAsia="Calibri"/>
                <w:sz w:val="18"/>
                <w:szCs w:val="18"/>
              </w:rPr>
            </w:pPr>
            <w:r w:rsidRPr="00C817A9">
              <w:rPr>
                <w:sz w:val="18"/>
                <w:szCs w:val="18"/>
              </w:rPr>
              <w:t>п. 5.7 середній бал</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1AFF5CF" w14:textId="77777777" w:rsidR="00655E47" w:rsidRPr="00C817A9" w:rsidRDefault="00655E47">
            <w:pPr>
              <w:ind w:left="113" w:right="113"/>
              <w:jc w:val="center"/>
              <w:rPr>
                <w:sz w:val="18"/>
                <w:szCs w:val="18"/>
              </w:rPr>
            </w:pPr>
            <w:r w:rsidRPr="00C817A9">
              <w:rPr>
                <w:sz w:val="18"/>
                <w:szCs w:val="18"/>
              </w:rPr>
              <w:t>Бал за критерій</w:t>
            </w:r>
          </w:p>
        </w:tc>
      </w:tr>
      <w:tr w:rsidR="00EF1D3E" w:rsidRPr="001135BF" w14:paraId="487165D4" w14:textId="77777777" w:rsidTr="003E2AB1">
        <w:tc>
          <w:tcPr>
            <w:tcW w:w="1803" w:type="dxa"/>
            <w:vMerge w:val="restart"/>
            <w:tcBorders>
              <w:top w:val="single" w:sz="4" w:space="0" w:color="auto"/>
              <w:left w:val="single" w:sz="4" w:space="0" w:color="auto"/>
              <w:bottom w:val="single" w:sz="4" w:space="0" w:color="auto"/>
              <w:right w:val="single" w:sz="4" w:space="0" w:color="auto"/>
            </w:tcBorders>
            <w:vAlign w:val="center"/>
            <w:hideMark/>
          </w:tcPr>
          <w:p w14:paraId="1F2CDED4" w14:textId="0FAC8DCE" w:rsidR="00655E47" w:rsidRPr="00C817A9" w:rsidRDefault="00B87B91">
            <w:pPr>
              <w:tabs>
                <w:tab w:val="left" w:pos="426"/>
              </w:tabs>
              <w:contextualSpacing/>
              <w:rPr>
                <w:sz w:val="18"/>
                <w:szCs w:val="18"/>
              </w:rPr>
            </w:pPr>
            <w:r w:rsidRPr="00C817A9">
              <w:rPr>
                <w:sz w:val="18"/>
                <w:szCs w:val="18"/>
              </w:rPr>
              <w:t>О</w:t>
            </w:r>
            <w:r w:rsidR="00655E47" w:rsidRPr="00C817A9">
              <w:rPr>
                <w:sz w:val="18"/>
                <w:szCs w:val="18"/>
              </w:rPr>
              <w:t>собиста компетентність</w:t>
            </w:r>
          </w:p>
        </w:tc>
        <w:tc>
          <w:tcPr>
            <w:tcW w:w="3295" w:type="dxa"/>
            <w:tcBorders>
              <w:top w:val="single" w:sz="4" w:space="0" w:color="auto"/>
              <w:left w:val="single" w:sz="4" w:space="0" w:color="auto"/>
              <w:bottom w:val="single" w:sz="4" w:space="0" w:color="auto"/>
              <w:right w:val="single" w:sz="4" w:space="0" w:color="auto"/>
            </w:tcBorders>
            <w:vAlign w:val="center"/>
            <w:hideMark/>
          </w:tcPr>
          <w:p w14:paraId="176D3D5D" w14:textId="569CEB34" w:rsidR="00655E47" w:rsidRPr="00C817A9" w:rsidRDefault="00B87B91">
            <w:pPr>
              <w:tabs>
                <w:tab w:val="left" w:pos="426"/>
              </w:tabs>
              <w:contextualSpacing/>
              <w:rPr>
                <w:sz w:val="18"/>
                <w:szCs w:val="18"/>
              </w:rPr>
            </w:pPr>
            <w:r w:rsidRPr="00C817A9">
              <w:rPr>
                <w:sz w:val="18"/>
                <w:szCs w:val="18"/>
              </w:rPr>
              <w:t>Р</w:t>
            </w:r>
            <w:r w:rsidR="00655E47" w:rsidRPr="00C817A9">
              <w:rPr>
                <w:sz w:val="18"/>
                <w:szCs w:val="18"/>
              </w:rPr>
              <w:t>ішучість</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14:paraId="54D7E429" w14:textId="11EB9C9E" w:rsidR="00655E47" w:rsidRPr="00C817A9" w:rsidRDefault="00EF1D3E">
            <w:pPr>
              <w:tabs>
                <w:tab w:val="left" w:pos="426"/>
              </w:tabs>
              <w:contextualSpacing/>
              <w:rPr>
                <w:sz w:val="18"/>
                <w:szCs w:val="18"/>
              </w:rPr>
            </w:pPr>
            <w:r w:rsidRPr="00C817A9">
              <w:rPr>
                <w:sz w:val="18"/>
                <w:szCs w:val="18"/>
              </w:rPr>
              <w:t>23</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14:paraId="7958EEC1" w14:textId="4610DC13" w:rsidR="00655E47" w:rsidRPr="00C817A9" w:rsidRDefault="00EF1D3E">
            <w:pPr>
              <w:tabs>
                <w:tab w:val="left" w:pos="426"/>
              </w:tabs>
              <w:contextualSpacing/>
              <w:rPr>
                <w:sz w:val="18"/>
                <w:szCs w:val="18"/>
              </w:rPr>
            </w:pPr>
            <w:r w:rsidRPr="00C817A9">
              <w:rPr>
                <w:sz w:val="18"/>
                <w:szCs w:val="18"/>
              </w:rPr>
              <w:t>22</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14:paraId="63CC5799" w14:textId="5B2BB0A3" w:rsidR="00655E47" w:rsidRPr="00C817A9" w:rsidRDefault="00EF1D3E">
            <w:pPr>
              <w:tabs>
                <w:tab w:val="left" w:pos="426"/>
              </w:tabs>
              <w:contextualSpacing/>
              <w:rPr>
                <w:sz w:val="18"/>
                <w:szCs w:val="18"/>
              </w:rPr>
            </w:pPr>
            <w:r w:rsidRPr="00C817A9">
              <w:rPr>
                <w:sz w:val="18"/>
                <w:szCs w:val="18"/>
              </w:rPr>
              <w:t>22</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14:paraId="31498198" w14:textId="4278F4BB" w:rsidR="00655E47" w:rsidRPr="00C817A9" w:rsidRDefault="00655E47">
            <w:pPr>
              <w:tabs>
                <w:tab w:val="left" w:pos="426"/>
              </w:tabs>
              <w:contextualSpacing/>
              <w:rPr>
                <w:sz w:val="18"/>
                <w:szCs w:val="18"/>
                <w:lang w:val="en-US"/>
              </w:rPr>
            </w:pPr>
          </w:p>
        </w:tc>
        <w:tc>
          <w:tcPr>
            <w:tcW w:w="456" w:type="dxa"/>
            <w:vMerge w:val="restart"/>
            <w:tcBorders>
              <w:top w:val="single" w:sz="4" w:space="0" w:color="auto"/>
              <w:left w:val="single" w:sz="4" w:space="0" w:color="auto"/>
              <w:bottom w:val="single" w:sz="4" w:space="0" w:color="auto"/>
              <w:right w:val="single" w:sz="4" w:space="0" w:color="auto"/>
            </w:tcBorders>
            <w:vAlign w:val="center"/>
          </w:tcPr>
          <w:p w14:paraId="6BFD651B" w14:textId="2960633B" w:rsidR="00655E47" w:rsidRPr="00C817A9" w:rsidRDefault="00EF1D3E">
            <w:pPr>
              <w:tabs>
                <w:tab w:val="left" w:pos="426"/>
              </w:tabs>
              <w:contextualSpacing/>
              <w:rPr>
                <w:sz w:val="18"/>
                <w:szCs w:val="18"/>
              </w:rPr>
            </w:pPr>
            <w:r w:rsidRPr="00C817A9">
              <w:rPr>
                <w:sz w:val="18"/>
                <w:szCs w:val="18"/>
              </w:rPr>
              <w:t>16</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14:paraId="731CA22F" w14:textId="2906E504" w:rsidR="00655E47" w:rsidRPr="00C817A9" w:rsidRDefault="00EF1D3E">
            <w:pPr>
              <w:tabs>
                <w:tab w:val="left" w:pos="426"/>
              </w:tabs>
              <w:contextualSpacing/>
              <w:rPr>
                <w:sz w:val="18"/>
                <w:szCs w:val="18"/>
              </w:rPr>
            </w:pPr>
            <w:r w:rsidRPr="00C817A9">
              <w:rPr>
                <w:sz w:val="18"/>
                <w:szCs w:val="18"/>
              </w:rPr>
              <w:t>21</w:t>
            </w:r>
          </w:p>
        </w:tc>
        <w:tc>
          <w:tcPr>
            <w:tcW w:w="950" w:type="dxa"/>
            <w:vMerge w:val="restart"/>
            <w:tcBorders>
              <w:top w:val="single" w:sz="4" w:space="0" w:color="auto"/>
              <w:left w:val="single" w:sz="4" w:space="0" w:color="auto"/>
              <w:bottom w:val="single" w:sz="4" w:space="0" w:color="auto"/>
              <w:right w:val="single" w:sz="4" w:space="0" w:color="auto"/>
            </w:tcBorders>
            <w:vAlign w:val="center"/>
          </w:tcPr>
          <w:p w14:paraId="2C86DC23" w14:textId="6EDACC4E" w:rsidR="00655E47" w:rsidRPr="00C817A9" w:rsidRDefault="00EF1D3E">
            <w:pPr>
              <w:tabs>
                <w:tab w:val="left" w:pos="426"/>
              </w:tabs>
              <w:contextualSpacing/>
              <w:rPr>
                <w:sz w:val="18"/>
                <w:szCs w:val="18"/>
              </w:rPr>
            </w:pPr>
            <w:r w:rsidRPr="00C817A9">
              <w:rPr>
                <w:sz w:val="18"/>
                <w:szCs w:val="18"/>
              </w:rPr>
              <w:t>21,67</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CB7F651" w14:textId="4BD4C9DA" w:rsidR="00655E47" w:rsidRPr="00C817A9" w:rsidRDefault="00EF1D3E">
            <w:pPr>
              <w:tabs>
                <w:tab w:val="left" w:pos="426"/>
              </w:tabs>
              <w:contextualSpacing/>
              <w:rPr>
                <w:sz w:val="18"/>
                <w:szCs w:val="18"/>
              </w:rPr>
            </w:pPr>
            <w:r w:rsidRPr="00C817A9">
              <w:rPr>
                <w:sz w:val="18"/>
                <w:szCs w:val="18"/>
              </w:rPr>
              <w:t>43,33</w:t>
            </w:r>
          </w:p>
        </w:tc>
      </w:tr>
      <w:tr w:rsidR="00EF1D3E" w:rsidRPr="001135BF" w14:paraId="47A61CD2" w14:textId="77777777" w:rsidTr="003E2AB1">
        <w:tc>
          <w:tcPr>
            <w:tcW w:w="1803" w:type="dxa"/>
            <w:vMerge/>
            <w:tcBorders>
              <w:top w:val="single" w:sz="4" w:space="0" w:color="auto"/>
              <w:left w:val="single" w:sz="4" w:space="0" w:color="auto"/>
              <w:bottom w:val="single" w:sz="4" w:space="0" w:color="auto"/>
              <w:right w:val="single" w:sz="4" w:space="0" w:color="auto"/>
            </w:tcBorders>
            <w:vAlign w:val="center"/>
            <w:hideMark/>
          </w:tcPr>
          <w:p w14:paraId="415C5F24" w14:textId="77777777" w:rsidR="00655E47" w:rsidRPr="00C817A9" w:rsidRDefault="00655E47">
            <w:pPr>
              <w:rPr>
                <w:sz w:val="18"/>
                <w:szCs w:val="18"/>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0FBABBDA" w14:textId="022998D0" w:rsidR="00655E47" w:rsidRPr="00C817A9" w:rsidRDefault="00B87B91">
            <w:pPr>
              <w:tabs>
                <w:tab w:val="left" w:pos="426"/>
              </w:tabs>
              <w:contextualSpacing/>
              <w:rPr>
                <w:sz w:val="18"/>
                <w:szCs w:val="18"/>
              </w:rPr>
            </w:pPr>
            <w:r w:rsidRPr="00C817A9">
              <w:rPr>
                <w:sz w:val="18"/>
                <w:szCs w:val="18"/>
              </w:rPr>
              <w:t>В</w:t>
            </w:r>
            <w:r w:rsidR="00655E47" w:rsidRPr="00C817A9">
              <w:rPr>
                <w:sz w:val="18"/>
                <w:szCs w:val="18"/>
              </w:rPr>
              <w:t>ідповідальність</w:t>
            </w:r>
          </w:p>
        </w:tc>
        <w:tc>
          <w:tcPr>
            <w:tcW w:w="456" w:type="dxa"/>
            <w:vMerge/>
            <w:tcBorders>
              <w:top w:val="single" w:sz="4" w:space="0" w:color="auto"/>
              <w:left w:val="single" w:sz="4" w:space="0" w:color="auto"/>
              <w:bottom w:val="single" w:sz="4" w:space="0" w:color="auto"/>
              <w:right w:val="single" w:sz="4" w:space="0" w:color="auto"/>
            </w:tcBorders>
            <w:vAlign w:val="center"/>
          </w:tcPr>
          <w:p w14:paraId="09C55086" w14:textId="77777777" w:rsidR="00655E47" w:rsidRPr="00C817A9" w:rsidRDefault="00655E47">
            <w:pPr>
              <w:rPr>
                <w:sz w:val="18"/>
                <w:szCs w:val="18"/>
              </w:rPr>
            </w:pPr>
          </w:p>
        </w:tc>
        <w:tc>
          <w:tcPr>
            <w:tcW w:w="456" w:type="dxa"/>
            <w:vMerge/>
            <w:tcBorders>
              <w:top w:val="single" w:sz="4" w:space="0" w:color="auto"/>
              <w:left w:val="single" w:sz="4" w:space="0" w:color="auto"/>
              <w:bottom w:val="single" w:sz="4" w:space="0" w:color="auto"/>
              <w:right w:val="single" w:sz="4" w:space="0" w:color="auto"/>
            </w:tcBorders>
            <w:vAlign w:val="center"/>
          </w:tcPr>
          <w:p w14:paraId="71AECC3D" w14:textId="77777777" w:rsidR="00655E47" w:rsidRPr="00C817A9" w:rsidRDefault="00655E47">
            <w:pPr>
              <w:rPr>
                <w:sz w:val="18"/>
                <w:szCs w:val="18"/>
              </w:rPr>
            </w:pPr>
          </w:p>
        </w:tc>
        <w:tc>
          <w:tcPr>
            <w:tcW w:w="456" w:type="dxa"/>
            <w:vMerge/>
            <w:tcBorders>
              <w:top w:val="single" w:sz="4" w:space="0" w:color="auto"/>
              <w:left w:val="single" w:sz="4" w:space="0" w:color="auto"/>
              <w:bottom w:val="single" w:sz="4" w:space="0" w:color="auto"/>
              <w:right w:val="single" w:sz="4" w:space="0" w:color="auto"/>
            </w:tcBorders>
            <w:vAlign w:val="center"/>
          </w:tcPr>
          <w:p w14:paraId="59DE3CC4" w14:textId="77777777" w:rsidR="00655E47" w:rsidRPr="00C817A9" w:rsidRDefault="00655E47">
            <w:pPr>
              <w:rPr>
                <w:sz w:val="18"/>
                <w:szCs w:val="18"/>
              </w:rPr>
            </w:pPr>
          </w:p>
        </w:tc>
        <w:tc>
          <w:tcPr>
            <w:tcW w:w="456" w:type="dxa"/>
            <w:vMerge/>
            <w:tcBorders>
              <w:top w:val="single" w:sz="4" w:space="0" w:color="auto"/>
              <w:left w:val="single" w:sz="4" w:space="0" w:color="auto"/>
              <w:bottom w:val="single" w:sz="4" w:space="0" w:color="auto"/>
              <w:right w:val="single" w:sz="4" w:space="0" w:color="auto"/>
            </w:tcBorders>
            <w:vAlign w:val="center"/>
          </w:tcPr>
          <w:p w14:paraId="3DCE07BD" w14:textId="77777777" w:rsidR="00655E47" w:rsidRPr="00C817A9" w:rsidRDefault="00655E47">
            <w:pPr>
              <w:rPr>
                <w:sz w:val="18"/>
                <w:szCs w:val="18"/>
              </w:rPr>
            </w:pPr>
          </w:p>
        </w:tc>
        <w:tc>
          <w:tcPr>
            <w:tcW w:w="456" w:type="dxa"/>
            <w:vMerge/>
            <w:tcBorders>
              <w:top w:val="single" w:sz="4" w:space="0" w:color="auto"/>
              <w:left w:val="single" w:sz="4" w:space="0" w:color="auto"/>
              <w:bottom w:val="single" w:sz="4" w:space="0" w:color="auto"/>
              <w:right w:val="single" w:sz="4" w:space="0" w:color="auto"/>
            </w:tcBorders>
            <w:vAlign w:val="center"/>
          </w:tcPr>
          <w:p w14:paraId="240BC404" w14:textId="77777777" w:rsidR="00655E47" w:rsidRPr="00C817A9" w:rsidRDefault="00655E47">
            <w:pPr>
              <w:rPr>
                <w:sz w:val="18"/>
                <w:szCs w:val="18"/>
              </w:rPr>
            </w:pPr>
          </w:p>
        </w:tc>
        <w:tc>
          <w:tcPr>
            <w:tcW w:w="456" w:type="dxa"/>
            <w:vMerge/>
            <w:tcBorders>
              <w:top w:val="single" w:sz="4" w:space="0" w:color="auto"/>
              <w:left w:val="single" w:sz="4" w:space="0" w:color="auto"/>
              <w:bottom w:val="single" w:sz="4" w:space="0" w:color="auto"/>
              <w:right w:val="single" w:sz="4" w:space="0" w:color="auto"/>
            </w:tcBorders>
            <w:vAlign w:val="center"/>
          </w:tcPr>
          <w:p w14:paraId="726B8592" w14:textId="77777777" w:rsidR="00655E47" w:rsidRPr="00C817A9" w:rsidRDefault="00655E47">
            <w:pPr>
              <w:rPr>
                <w:sz w:val="18"/>
                <w:szCs w:val="18"/>
              </w:rPr>
            </w:pPr>
          </w:p>
        </w:tc>
        <w:tc>
          <w:tcPr>
            <w:tcW w:w="950" w:type="dxa"/>
            <w:vMerge/>
            <w:tcBorders>
              <w:top w:val="single" w:sz="4" w:space="0" w:color="auto"/>
              <w:left w:val="single" w:sz="4" w:space="0" w:color="auto"/>
              <w:bottom w:val="single" w:sz="4" w:space="0" w:color="auto"/>
              <w:right w:val="single" w:sz="4" w:space="0" w:color="auto"/>
            </w:tcBorders>
            <w:vAlign w:val="center"/>
          </w:tcPr>
          <w:p w14:paraId="21F0341E" w14:textId="77777777" w:rsidR="00655E47" w:rsidRPr="00C817A9" w:rsidRDefault="00655E47">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70C22F7" w14:textId="77777777" w:rsidR="00655E47" w:rsidRPr="001135BF" w:rsidRDefault="00655E47"/>
        </w:tc>
      </w:tr>
      <w:tr w:rsidR="00EF1D3E" w:rsidRPr="001135BF" w14:paraId="1BAFEB31" w14:textId="77777777" w:rsidTr="003E2AB1">
        <w:tc>
          <w:tcPr>
            <w:tcW w:w="1803" w:type="dxa"/>
            <w:vMerge/>
            <w:tcBorders>
              <w:top w:val="single" w:sz="4" w:space="0" w:color="auto"/>
              <w:left w:val="single" w:sz="4" w:space="0" w:color="auto"/>
              <w:bottom w:val="single" w:sz="4" w:space="0" w:color="auto"/>
              <w:right w:val="single" w:sz="4" w:space="0" w:color="auto"/>
            </w:tcBorders>
            <w:vAlign w:val="center"/>
            <w:hideMark/>
          </w:tcPr>
          <w:p w14:paraId="4AAC7BE1" w14:textId="77777777" w:rsidR="00655E47" w:rsidRPr="00C817A9" w:rsidRDefault="00655E47">
            <w:pPr>
              <w:rPr>
                <w:sz w:val="18"/>
                <w:szCs w:val="18"/>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56194D8A" w14:textId="66F94B3C" w:rsidR="00655E47" w:rsidRPr="00C817A9" w:rsidRDefault="00B87B91">
            <w:pPr>
              <w:tabs>
                <w:tab w:val="left" w:pos="426"/>
              </w:tabs>
              <w:contextualSpacing/>
              <w:rPr>
                <w:sz w:val="18"/>
                <w:szCs w:val="18"/>
              </w:rPr>
            </w:pPr>
            <w:r w:rsidRPr="00C817A9">
              <w:rPr>
                <w:sz w:val="18"/>
                <w:szCs w:val="18"/>
              </w:rPr>
              <w:t>Б</w:t>
            </w:r>
            <w:r w:rsidR="00655E47" w:rsidRPr="00C817A9">
              <w:rPr>
                <w:sz w:val="18"/>
                <w:szCs w:val="18"/>
              </w:rPr>
              <w:t>езперервний розвиток</w:t>
            </w:r>
          </w:p>
        </w:tc>
        <w:tc>
          <w:tcPr>
            <w:tcW w:w="456" w:type="dxa"/>
            <w:tcBorders>
              <w:top w:val="single" w:sz="4" w:space="0" w:color="auto"/>
              <w:left w:val="single" w:sz="4" w:space="0" w:color="auto"/>
              <w:bottom w:val="single" w:sz="4" w:space="0" w:color="auto"/>
              <w:right w:val="single" w:sz="4" w:space="0" w:color="auto"/>
            </w:tcBorders>
            <w:vAlign w:val="center"/>
          </w:tcPr>
          <w:p w14:paraId="23C08911" w14:textId="117FDCDC" w:rsidR="00655E47" w:rsidRPr="00C817A9" w:rsidRDefault="00EF1D3E">
            <w:pPr>
              <w:tabs>
                <w:tab w:val="left" w:pos="426"/>
              </w:tabs>
              <w:contextualSpacing/>
              <w:rPr>
                <w:sz w:val="18"/>
                <w:szCs w:val="18"/>
              </w:rPr>
            </w:pPr>
            <w:r w:rsidRPr="00C817A9">
              <w:rPr>
                <w:sz w:val="18"/>
                <w:szCs w:val="18"/>
              </w:rPr>
              <w:t>24</w:t>
            </w:r>
          </w:p>
        </w:tc>
        <w:tc>
          <w:tcPr>
            <w:tcW w:w="456" w:type="dxa"/>
            <w:tcBorders>
              <w:top w:val="single" w:sz="4" w:space="0" w:color="auto"/>
              <w:left w:val="single" w:sz="4" w:space="0" w:color="auto"/>
              <w:bottom w:val="single" w:sz="4" w:space="0" w:color="auto"/>
              <w:right w:val="single" w:sz="4" w:space="0" w:color="auto"/>
            </w:tcBorders>
            <w:vAlign w:val="center"/>
          </w:tcPr>
          <w:p w14:paraId="2C57142A" w14:textId="098BAE3B" w:rsidR="00655E47" w:rsidRPr="00C817A9" w:rsidRDefault="00EF1D3E">
            <w:pPr>
              <w:tabs>
                <w:tab w:val="left" w:pos="426"/>
              </w:tabs>
              <w:contextualSpacing/>
              <w:rPr>
                <w:sz w:val="18"/>
                <w:szCs w:val="18"/>
              </w:rPr>
            </w:pPr>
            <w:r w:rsidRPr="00C817A9">
              <w:rPr>
                <w:sz w:val="18"/>
                <w:szCs w:val="18"/>
              </w:rPr>
              <w:t>23</w:t>
            </w:r>
          </w:p>
        </w:tc>
        <w:tc>
          <w:tcPr>
            <w:tcW w:w="456" w:type="dxa"/>
            <w:tcBorders>
              <w:top w:val="single" w:sz="4" w:space="0" w:color="auto"/>
              <w:left w:val="single" w:sz="4" w:space="0" w:color="auto"/>
              <w:bottom w:val="single" w:sz="4" w:space="0" w:color="auto"/>
              <w:right w:val="single" w:sz="4" w:space="0" w:color="auto"/>
            </w:tcBorders>
            <w:vAlign w:val="center"/>
          </w:tcPr>
          <w:p w14:paraId="23AD5192" w14:textId="133C0C5B" w:rsidR="00655E47" w:rsidRPr="00C817A9" w:rsidRDefault="00EF1D3E">
            <w:pPr>
              <w:tabs>
                <w:tab w:val="left" w:pos="426"/>
              </w:tabs>
              <w:contextualSpacing/>
              <w:rPr>
                <w:sz w:val="18"/>
                <w:szCs w:val="18"/>
              </w:rPr>
            </w:pPr>
            <w:r w:rsidRPr="00C817A9">
              <w:rPr>
                <w:sz w:val="18"/>
                <w:szCs w:val="18"/>
              </w:rPr>
              <w:t>24</w:t>
            </w:r>
          </w:p>
        </w:tc>
        <w:tc>
          <w:tcPr>
            <w:tcW w:w="456" w:type="dxa"/>
            <w:tcBorders>
              <w:top w:val="single" w:sz="4" w:space="0" w:color="auto"/>
              <w:left w:val="single" w:sz="4" w:space="0" w:color="auto"/>
              <w:bottom w:val="single" w:sz="4" w:space="0" w:color="auto"/>
              <w:right w:val="single" w:sz="4" w:space="0" w:color="auto"/>
            </w:tcBorders>
            <w:vAlign w:val="center"/>
          </w:tcPr>
          <w:p w14:paraId="4B1F1E5D" w14:textId="0CFB24ED" w:rsidR="00655E47" w:rsidRPr="00C817A9" w:rsidRDefault="00655E47">
            <w:pPr>
              <w:tabs>
                <w:tab w:val="left" w:pos="426"/>
              </w:tabs>
              <w:contextualSpacing/>
              <w:rPr>
                <w:sz w:val="18"/>
                <w:szCs w:val="18"/>
                <w:lang w:val="en-US"/>
              </w:rPr>
            </w:pPr>
          </w:p>
        </w:tc>
        <w:tc>
          <w:tcPr>
            <w:tcW w:w="456" w:type="dxa"/>
            <w:tcBorders>
              <w:top w:val="single" w:sz="4" w:space="0" w:color="auto"/>
              <w:left w:val="single" w:sz="4" w:space="0" w:color="auto"/>
              <w:bottom w:val="single" w:sz="4" w:space="0" w:color="auto"/>
              <w:right w:val="single" w:sz="4" w:space="0" w:color="auto"/>
            </w:tcBorders>
            <w:vAlign w:val="center"/>
          </w:tcPr>
          <w:p w14:paraId="03DCA4D7" w14:textId="413E2F02" w:rsidR="00655E47" w:rsidRPr="00C817A9" w:rsidRDefault="00EF1D3E">
            <w:pPr>
              <w:tabs>
                <w:tab w:val="left" w:pos="426"/>
              </w:tabs>
              <w:contextualSpacing/>
              <w:rPr>
                <w:sz w:val="18"/>
                <w:szCs w:val="18"/>
              </w:rPr>
            </w:pPr>
            <w:r w:rsidRPr="00C817A9">
              <w:rPr>
                <w:sz w:val="18"/>
                <w:szCs w:val="18"/>
              </w:rPr>
              <w:t>18</w:t>
            </w:r>
          </w:p>
        </w:tc>
        <w:tc>
          <w:tcPr>
            <w:tcW w:w="456" w:type="dxa"/>
            <w:tcBorders>
              <w:top w:val="single" w:sz="4" w:space="0" w:color="auto"/>
              <w:left w:val="single" w:sz="4" w:space="0" w:color="auto"/>
              <w:bottom w:val="single" w:sz="4" w:space="0" w:color="auto"/>
              <w:right w:val="single" w:sz="4" w:space="0" w:color="auto"/>
            </w:tcBorders>
            <w:vAlign w:val="center"/>
          </w:tcPr>
          <w:p w14:paraId="42AC716C" w14:textId="162A5752" w:rsidR="00655E47" w:rsidRPr="00C817A9" w:rsidRDefault="00EF1D3E">
            <w:pPr>
              <w:contextualSpacing/>
              <w:rPr>
                <w:sz w:val="18"/>
                <w:szCs w:val="18"/>
              </w:rPr>
            </w:pPr>
            <w:r w:rsidRPr="00C817A9">
              <w:rPr>
                <w:sz w:val="18"/>
                <w:szCs w:val="18"/>
              </w:rPr>
              <w:t>18</w:t>
            </w:r>
          </w:p>
        </w:tc>
        <w:tc>
          <w:tcPr>
            <w:tcW w:w="950" w:type="dxa"/>
            <w:tcBorders>
              <w:top w:val="single" w:sz="4" w:space="0" w:color="auto"/>
              <w:left w:val="single" w:sz="4" w:space="0" w:color="auto"/>
              <w:bottom w:val="single" w:sz="4" w:space="0" w:color="auto"/>
              <w:right w:val="single" w:sz="4" w:space="0" w:color="auto"/>
            </w:tcBorders>
            <w:vAlign w:val="center"/>
          </w:tcPr>
          <w:p w14:paraId="6C88013E" w14:textId="3EF80C93" w:rsidR="00655E47" w:rsidRPr="00C817A9" w:rsidRDefault="00EF1D3E">
            <w:pPr>
              <w:tabs>
                <w:tab w:val="left" w:pos="426"/>
              </w:tabs>
              <w:contextualSpacing/>
              <w:rPr>
                <w:sz w:val="18"/>
                <w:szCs w:val="18"/>
              </w:rPr>
            </w:pPr>
            <w:r w:rsidRPr="00C817A9">
              <w:rPr>
                <w:sz w:val="18"/>
                <w:szCs w:val="18"/>
              </w:rPr>
              <w:t>21,67</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8A48C87" w14:textId="77777777" w:rsidR="00655E47" w:rsidRPr="001135BF" w:rsidRDefault="00655E47"/>
        </w:tc>
      </w:tr>
    </w:tbl>
    <w:p w14:paraId="45798B68" w14:textId="428F0D9F" w:rsidR="00284832" w:rsidRPr="001135BF" w:rsidRDefault="00284832" w:rsidP="009A5B52">
      <w:pPr>
        <w:shd w:val="clear" w:color="auto" w:fill="FFFFFF"/>
        <w:tabs>
          <w:tab w:val="left" w:pos="426"/>
        </w:tabs>
        <w:ind w:firstLine="567"/>
        <w:jc w:val="both"/>
        <w:rPr>
          <w:lang w:eastAsia="uk-UA"/>
        </w:rPr>
      </w:pPr>
      <w:r w:rsidRPr="001135BF">
        <w:rPr>
          <w:lang w:eastAsia="uk-UA"/>
        </w:rPr>
        <w:t xml:space="preserve">Отже, надана кандидатом інформація </w:t>
      </w:r>
      <w:r w:rsidR="00570539" w:rsidRPr="001135BF">
        <w:rPr>
          <w:lang w:eastAsia="uk-UA"/>
        </w:rPr>
        <w:t>в письмових поясненнях</w:t>
      </w:r>
      <w:r w:rsidRPr="001135BF">
        <w:rPr>
          <w:lang w:eastAsia="uk-UA"/>
        </w:rPr>
        <w:t xml:space="preserve"> та під час співбесіди продемонструва</w:t>
      </w:r>
      <w:r w:rsidR="00570539" w:rsidRPr="001135BF">
        <w:rPr>
          <w:lang w:eastAsia="uk-UA"/>
        </w:rPr>
        <w:t>ла</w:t>
      </w:r>
      <w:r w:rsidRPr="001135BF">
        <w:rPr>
          <w:lang w:eastAsia="uk-UA"/>
        </w:rPr>
        <w:t xml:space="preserve"> належний рівень рішучості, відповідальності та безперервного розвитку кандидата.</w:t>
      </w:r>
    </w:p>
    <w:p w14:paraId="74C6F64F" w14:textId="0C561BB0" w:rsidR="000746B3" w:rsidRPr="001135BF" w:rsidRDefault="00570539" w:rsidP="009A5B52">
      <w:pPr>
        <w:shd w:val="clear" w:color="auto" w:fill="FFFFFF"/>
        <w:tabs>
          <w:tab w:val="left" w:pos="426"/>
        </w:tabs>
        <w:ind w:firstLine="567"/>
        <w:jc w:val="both"/>
        <w:rPr>
          <w:lang w:eastAsia="uk-UA"/>
        </w:rPr>
      </w:pPr>
      <w:r w:rsidRPr="001135BF">
        <w:rPr>
          <w:lang w:eastAsia="uk-UA"/>
        </w:rPr>
        <w:t>З</w:t>
      </w:r>
      <w:r w:rsidR="006573E8" w:rsidRPr="001135BF">
        <w:rPr>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1135BF">
        <w:rPr>
          <w:lang w:eastAsia="uk-UA"/>
        </w:rPr>
        <w:t xml:space="preserve"> </w:t>
      </w:r>
      <w:r w:rsidR="00AD1495">
        <w:rPr>
          <w:lang w:eastAsia="uk-UA"/>
        </w:rPr>
        <w:t>Комісії</w:t>
      </w:r>
      <w:r w:rsidR="006573E8" w:rsidRPr="001135BF">
        <w:rPr>
          <w:lang w:eastAsia="uk-UA"/>
        </w:rPr>
        <w:t xml:space="preserve"> за відповідними показниками </w:t>
      </w:r>
      <w:r w:rsidR="00FA5DAE" w:rsidRPr="001135BF">
        <w:rPr>
          <w:lang w:eastAsia="uk-UA"/>
        </w:rPr>
        <w:t>с</w:t>
      </w:r>
      <w:r w:rsidR="006573E8" w:rsidRPr="001135BF">
        <w:rPr>
          <w:lang w:eastAsia="uk-UA"/>
        </w:rPr>
        <w:t>умарний бал, отриманий за цим критерієм</w:t>
      </w:r>
      <w:r w:rsidRPr="001135BF">
        <w:rPr>
          <w:lang w:eastAsia="uk-UA"/>
        </w:rPr>
        <w:t xml:space="preserve">, </w:t>
      </w:r>
      <w:r w:rsidR="006573E8" w:rsidRPr="001135BF">
        <w:rPr>
          <w:lang w:eastAsia="uk-UA"/>
        </w:rPr>
        <w:t xml:space="preserve">становить </w:t>
      </w:r>
      <w:r w:rsidR="002B4F75" w:rsidRPr="001135BF">
        <w:rPr>
          <w:lang w:eastAsia="uk-UA"/>
        </w:rPr>
        <w:t>43,33</w:t>
      </w:r>
      <w:r w:rsidR="006573E8" w:rsidRPr="001135BF">
        <w:rPr>
          <w:lang w:eastAsia="uk-UA"/>
        </w:rPr>
        <w:t xml:space="preserve"> </w:t>
      </w:r>
      <w:proofErr w:type="spellStart"/>
      <w:r w:rsidR="006573E8" w:rsidRPr="001135BF">
        <w:rPr>
          <w:lang w:eastAsia="uk-UA"/>
        </w:rPr>
        <w:t>бал</w:t>
      </w:r>
      <w:r w:rsidR="008621BD" w:rsidRPr="001135BF">
        <w:rPr>
          <w:lang w:eastAsia="uk-UA"/>
        </w:rPr>
        <w:t>а</w:t>
      </w:r>
      <w:proofErr w:type="spellEnd"/>
      <w:r w:rsidR="006573E8" w:rsidRPr="001135BF">
        <w:rPr>
          <w:lang w:eastAsia="uk-UA"/>
        </w:rPr>
        <w:t xml:space="preserve"> із 50 можливих, що </w:t>
      </w:r>
      <w:r w:rsidR="00C553B9" w:rsidRPr="001135BF">
        <w:rPr>
          <w:lang w:eastAsia="uk-UA"/>
        </w:rPr>
        <w:t>вище</w:t>
      </w:r>
      <w:r w:rsidR="006573E8" w:rsidRPr="001135BF">
        <w:rPr>
          <w:lang w:eastAsia="uk-UA"/>
        </w:rPr>
        <w:t xml:space="preserve"> 75% (37,5 </w:t>
      </w:r>
      <w:proofErr w:type="spellStart"/>
      <w:r w:rsidR="006573E8" w:rsidRPr="001135BF">
        <w:rPr>
          <w:lang w:eastAsia="uk-UA"/>
        </w:rPr>
        <w:t>бала</w:t>
      </w:r>
      <w:proofErr w:type="spellEnd"/>
      <w:r w:rsidR="006573E8" w:rsidRPr="001135BF">
        <w:rPr>
          <w:lang w:eastAsia="uk-UA"/>
        </w:rPr>
        <w:t>)</w:t>
      </w:r>
      <w:r w:rsidR="00AD1495">
        <w:rPr>
          <w:lang w:eastAsia="uk-UA"/>
        </w:rPr>
        <w:t xml:space="preserve"> максимально можливого </w:t>
      </w:r>
      <w:proofErr w:type="spellStart"/>
      <w:r w:rsidR="00AD1495">
        <w:rPr>
          <w:lang w:eastAsia="uk-UA"/>
        </w:rPr>
        <w:t>бала</w:t>
      </w:r>
      <w:proofErr w:type="spellEnd"/>
      <w:r w:rsidR="006573E8" w:rsidRPr="001135BF">
        <w:rPr>
          <w:lang w:eastAsia="uk-UA"/>
        </w:rPr>
        <w:t xml:space="preserve">, </w:t>
      </w:r>
      <w:r w:rsidR="00FA5DAE" w:rsidRPr="001135BF">
        <w:rPr>
          <w:lang w:eastAsia="uk-UA"/>
        </w:rPr>
        <w:t>тому Комісія виснує, що кандидат</w:t>
      </w:r>
      <w:r w:rsidR="002B4F75" w:rsidRPr="001135BF">
        <w:rPr>
          <w:lang w:eastAsia="uk-UA"/>
        </w:rPr>
        <w:t xml:space="preserve"> підтвердила</w:t>
      </w:r>
      <w:r w:rsidR="008621BD" w:rsidRPr="001135BF">
        <w:rPr>
          <w:lang w:eastAsia="uk-UA"/>
        </w:rPr>
        <w:t xml:space="preserve"> здатні</w:t>
      </w:r>
      <w:r w:rsidR="000746B3" w:rsidRPr="001135BF">
        <w:rPr>
          <w:lang w:eastAsia="uk-UA"/>
        </w:rPr>
        <w:t>ст</w:t>
      </w:r>
      <w:r w:rsidR="00C553B9" w:rsidRPr="001135BF">
        <w:rPr>
          <w:lang w:eastAsia="uk-UA"/>
        </w:rPr>
        <w:t>ь</w:t>
      </w:r>
      <w:r w:rsidR="000746B3" w:rsidRPr="001135BF">
        <w:rPr>
          <w:lang w:eastAsia="uk-UA"/>
        </w:rPr>
        <w:t xml:space="preserve"> здійснювати правосуддя в апеляційному адміністративному суді за критерієм особистої компетентності. </w:t>
      </w:r>
    </w:p>
    <w:p w14:paraId="6F96706E" w14:textId="77777777" w:rsidR="00971655" w:rsidRPr="001135BF" w:rsidRDefault="00971655" w:rsidP="00971655">
      <w:pPr>
        <w:pStyle w:val="a9"/>
        <w:shd w:val="clear" w:color="auto" w:fill="FFFFFF"/>
        <w:tabs>
          <w:tab w:val="left" w:pos="426"/>
        </w:tabs>
        <w:ind w:left="709"/>
        <w:jc w:val="both"/>
        <w:rPr>
          <w:lang w:eastAsia="uk-UA"/>
        </w:rPr>
      </w:pPr>
    </w:p>
    <w:p w14:paraId="3B674051" w14:textId="61AAC063" w:rsidR="00AE0242" w:rsidRPr="001135BF" w:rsidRDefault="00FA5DAE" w:rsidP="00971655">
      <w:pPr>
        <w:jc w:val="both"/>
        <w:rPr>
          <w:b/>
        </w:rPr>
      </w:pPr>
      <w:r w:rsidRPr="001135BF">
        <w:rPr>
          <w:b/>
        </w:rPr>
        <w:t>V-І</w:t>
      </w:r>
      <w:r w:rsidR="009C7D49" w:rsidRPr="001135BF">
        <w:rPr>
          <w:b/>
        </w:rPr>
        <w:t>І</w:t>
      </w:r>
      <w:r w:rsidRPr="001135BF">
        <w:rPr>
          <w:b/>
        </w:rPr>
        <w:t xml:space="preserve">І. Встановлення відповідності кандидата критерію </w:t>
      </w:r>
      <w:r w:rsidR="00570539" w:rsidRPr="001135BF">
        <w:rPr>
          <w:b/>
        </w:rPr>
        <w:t xml:space="preserve">соціальної </w:t>
      </w:r>
      <w:r w:rsidRPr="001135BF">
        <w:rPr>
          <w:b/>
        </w:rPr>
        <w:t>компетентності.</w:t>
      </w:r>
    </w:p>
    <w:p w14:paraId="0E231FE4" w14:textId="77777777" w:rsidR="00FA5DAE" w:rsidRPr="001135BF" w:rsidRDefault="00FA5DAE" w:rsidP="00DD656A">
      <w:pPr>
        <w:ind w:firstLine="709"/>
        <w:jc w:val="both"/>
      </w:pPr>
    </w:p>
    <w:p w14:paraId="19B7516E" w14:textId="3BC0A9BD" w:rsidR="00FA5DAE" w:rsidRPr="001135BF" w:rsidRDefault="00AD1495" w:rsidP="00E03513">
      <w:pPr>
        <w:shd w:val="clear" w:color="auto" w:fill="FFFFFF"/>
        <w:tabs>
          <w:tab w:val="left" w:pos="426"/>
        </w:tabs>
        <w:ind w:firstLine="567"/>
        <w:jc w:val="both"/>
        <w:rPr>
          <w:lang w:eastAsia="uk-UA"/>
        </w:rPr>
      </w:pPr>
      <w:r>
        <w:rPr>
          <w:lang w:eastAsia="uk-UA"/>
        </w:rPr>
        <w:lastRenderedPageBreak/>
        <w:t>Згідно з</w:t>
      </w:r>
      <w:r w:rsidR="00FA5DAE" w:rsidRPr="001135BF">
        <w:rPr>
          <w:lang w:eastAsia="uk-UA"/>
        </w:rPr>
        <w:t xml:space="preserve"> п</w:t>
      </w:r>
      <w:r>
        <w:rPr>
          <w:lang w:eastAsia="uk-UA"/>
        </w:rPr>
        <w:t>унктами</w:t>
      </w:r>
      <w:r w:rsidR="00FA5DAE" w:rsidRPr="001135BF">
        <w:rPr>
          <w:lang w:eastAsia="uk-UA"/>
        </w:rPr>
        <w:t xml:space="preserve"> 2.8–2.12 Положення про кваліфікаційне оцінювання вбачається, що соціальна компетентність </w:t>
      </w:r>
      <w:r w:rsidR="000B36F3" w:rsidRPr="001135BF">
        <w:rPr>
          <w:lang w:eastAsia="uk-UA"/>
        </w:rPr>
        <w:t>‒</w:t>
      </w:r>
      <w:r w:rsidR="00FA5DAE" w:rsidRPr="001135BF">
        <w:rPr>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A0683C7" w:rsidR="00FA5DAE" w:rsidRPr="001135BF" w:rsidRDefault="00FA5DAE" w:rsidP="00E03513">
      <w:pPr>
        <w:shd w:val="clear" w:color="auto" w:fill="FFFFFF"/>
        <w:tabs>
          <w:tab w:val="left" w:pos="426"/>
        </w:tabs>
        <w:ind w:firstLine="567"/>
        <w:jc w:val="both"/>
        <w:rPr>
          <w:lang w:eastAsia="uk-UA"/>
        </w:rPr>
      </w:pPr>
      <w:r w:rsidRPr="001135BF">
        <w:rPr>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1135BF">
        <w:rPr>
          <w:lang w:eastAsia="uk-UA"/>
        </w:rPr>
        <w:t>ю</w:t>
      </w:r>
      <w:r w:rsidRPr="001135BF">
        <w:rPr>
          <w:lang w:eastAsia="uk-UA"/>
        </w:rPr>
        <w:t xml:space="preserve"> соціальної компетентності:</w:t>
      </w:r>
    </w:p>
    <w:p w14:paraId="07E39360" w14:textId="5A17B659" w:rsidR="00FA5DAE" w:rsidRPr="001135BF" w:rsidRDefault="00FA5DAE" w:rsidP="00E03513">
      <w:pPr>
        <w:shd w:val="clear" w:color="auto" w:fill="FFFFFF"/>
        <w:tabs>
          <w:tab w:val="left" w:pos="426"/>
        </w:tabs>
        <w:ind w:firstLine="567"/>
        <w:jc w:val="both"/>
        <w:rPr>
          <w:lang w:eastAsia="uk-UA"/>
        </w:rPr>
      </w:pPr>
      <w:r w:rsidRPr="001135BF">
        <w:rPr>
          <w:lang w:eastAsia="uk-UA"/>
        </w:rPr>
        <w:t xml:space="preserve">Ефективна комунікація </w:t>
      </w:r>
      <w:r w:rsidR="000B36F3" w:rsidRPr="001135BF">
        <w:rPr>
          <w:lang w:eastAsia="uk-UA"/>
        </w:rPr>
        <w:t>‒</w:t>
      </w:r>
      <w:r w:rsidRPr="001135BF">
        <w:rPr>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3F921973" w:rsidR="00FA5DAE" w:rsidRPr="001135BF" w:rsidRDefault="00FA5DAE" w:rsidP="00E03513">
      <w:pPr>
        <w:shd w:val="clear" w:color="auto" w:fill="FFFFFF"/>
        <w:tabs>
          <w:tab w:val="left" w:pos="426"/>
        </w:tabs>
        <w:ind w:firstLine="567"/>
        <w:jc w:val="both"/>
        <w:rPr>
          <w:lang w:eastAsia="uk-UA"/>
        </w:rPr>
      </w:pPr>
      <w:r w:rsidRPr="001135BF">
        <w:rPr>
          <w:lang w:eastAsia="uk-UA"/>
        </w:rPr>
        <w:t xml:space="preserve">Ефективна взаємодія </w:t>
      </w:r>
      <w:r w:rsidR="000B36F3" w:rsidRPr="001135BF">
        <w:rPr>
          <w:lang w:eastAsia="uk-UA"/>
        </w:rPr>
        <w:t>‒</w:t>
      </w:r>
      <w:r w:rsidRPr="001135BF">
        <w:rPr>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30B35B41" w:rsidR="00FA5DAE" w:rsidRPr="001135BF" w:rsidRDefault="00FA5DAE" w:rsidP="00E03513">
      <w:pPr>
        <w:shd w:val="clear" w:color="auto" w:fill="FFFFFF"/>
        <w:tabs>
          <w:tab w:val="left" w:pos="426"/>
        </w:tabs>
        <w:ind w:firstLine="567"/>
        <w:jc w:val="both"/>
        <w:rPr>
          <w:lang w:eastAsia="uk-UA"/>
        </w:rPr>
      </w:pPr>
      <w:r w:rsidRPr="001135BF">
        <w:rPr>
          <w:lang w:eastAsia="uk-UA"/>
        </w:rPr>
        <w:t xml:space="preserve">Стійкість мотивації </w:t>
      </w:r>
      <w:r w:rsidR="000B36F3" w:rsidRPr="001135BF">
        <w:rPr>
          <w:lang w:eastAsia="uk-UA"/>
        </w:rPr>
        <w:t>‒</w:t>
      </w:r>
      <w:r w:rsidRPr="001135BF">
        <w:rPr>
          <w:lang w:eastAsia="uk-UA"/>
        </w:rPr>
        <w:t xml:space="preserve"> це усвідомлена мотивація кандидата на посаду судді до тривалого виконання професійних </w:t>
      </w:r>
      <w:r w:rsidR="00917E17" w:rsidRPr="001135BF">
        <w:rPr>
          <w:lang w:eastAsia="uk-UA"/>
        </w:rPr>
        <w:t>обов’язків</w:t>
      </w:r>
      <w:r w:rsidRPr="001135BF">
        <w:rPr>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1A7596B" w:rsidR="00FA5DAE" w:rsidRPr="001135BF" w:rsidRDefault="00FA5DAE" w:rsidP="00E03513">
      <w:pPr>
        <w:shd w:val="clear" w:color="auto" w:fill="FFFFFF"/>
        <w:tabs>
          <w:tab w:val="left" w:pos="426"/>
        </w:tabs>
        <w:ind w:firstLine="567"/>
        <w:jc w:val="both"/>
        <w:rPr>
          <w:lang w:eastAsia="uk-UA"/>
        </w:rPr>
      </w:pPr>
      <w:r w:rsidRPr="001135BF">
        <w:rPr>
          <w:lang w:eastAsia="uk-UA"/>
        </w:rPr>
        <w:t xml:space="preserve">Емоційна стійкість </w:t>
      </w:r>
      <w:r w:rsidR="000B36F3" w:rsidRPr="001135BF">
        <w:rPr>
          <w:lang w:eastAsia="uk-UA"/>
        </w:rPr>
        <w:t>‒</w:t>
      </w:r>
      <w:r w:rsidRPr="001135BF">
        <w:rPr>
          <w:lang w:eastAsia="uk-UA"/>
        </w:rPr>
        <w:t xml:space="preserve"> це здатність кандидата на посаду судді ефективно управляти своїми емоційними станами. </w:t>
      </w:r>
      <w:r w:rsidR="003C2B46" w:rsidRPr="001135BF">
        <w:rPr>
          <w:lang w:eastAsia="uk-UA"/>
        </w:rPr>
        <w:t>К</w:t>
      </w:r>
      <w:r w:rsidRPr="001135BF">
        <w:rPr>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1135BF">
        <w:rPr>
          <w:lang w:eastAsia="uk-UA"/>
        </w:rPr>
        <w:t xml:space="preserve">на </w:t>
      </w:r>
      <w:r w:rsidRPr="001135BF">
        <w:rPr>
          <w:lang w:eastAsia="uk-UA"/>
        </w:rPr>
        <w:t>складні та провокаційні (зокрема, щодо статків, доходів, доброчесності).</w:t>
      </w:r>
    </w:p>
    <w:p w14:paraId="2156A9FE" w14:textId="61ADFECC" w:rsidR="003C2B46" w:rsidRPr="001135BF" w:rsidRDefault="003C2B46" w:rsidP="00E03513">
      <w:pPr>
        <w:shd w:val="clear" w:color="auto" w:fill="FFFFFF"/>
        <w:tabs>
          <w:tab w:val="left" w:pos="426"/>
        </w:tabs>
        <w:ind w:firstLine="567"/>
        <w:jc w:val="both"/>
        <w:rPr>
          <w:lang w:eastAsia="uk-UA"/>
        </w:rPr>
      </w:pPr>
      <w:r w:rsidRPr="001135BF">
        <w:rPr>
          <w:lang w:eastAsia="uk-UA"/>
        </w:rPr>
        <w:t xml:space="preserve">Пунктом 5.5 Положення про кваліфікаційне оцінювання </w:t>
      </w:r>
      <w:r w:rsidR="000B36F3" w:rsidRPr="001135BF">
        <w:rPr>
          <w:lang w:eastAsia="uk-UA"/>
        </w:rPr>
        <w:t>визначено</w:t>
      </w:r>
      <w:r w:rsidRPr="001135BF">
        <w:rPr>
          <w:lang w:eastAsia="uk-UA"/>
        </w:rPr>
        <w:t>, що кандидат на посаду судді вважається таким, що відповідає критері</w:t>
      </w:r>
      <w:r w:rsidR="00AD1495">
        <w:rPr>
          <w:lang w:eastAsia="uk-UA"/>
        </w:rPr>
        <w:t>ю</w:t>
      </w:r>
      <w:r w:rsidRPr="001135BF">
        <w:rPr>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42B6A67C" w14:textId="3F751753" w:rsidR="003C2B46" w:rsidRPr="001135BF" w:rsidRDefault="003C2B46" w:rsidP="00E03513">
      <w:pPr>
        <w:shd w:val="clear" w:color="auto" w:fill="FFFFFF"/>
        <w:tabs>
          <w:tab w:val="left" w:pos="426"/>
        </w:tabs>
        <w:ind w:firstLine="567"/>
        <w:jc w:val="both"/>
        <w:rPr>
          <w:lang w:eastAsia="uk-UA"/>
        </w:rPr>
      </w:pPr>
      <w:r w:rsidRPr="001135BF">
        <w:rPr>
          <w:lang w:eastAsia="uk-UA"/>
        </w:rPr>
        <w:t xml:space="preserve">Вага критерію соціальної компетентності та його показників визначена таким чином: соціальна компетентність </w:t>
      </w:r>
      <w:r w:rsidR="000B36F3" w:rsidRPr="001135BF">
        <w:rPr>
          <w:lang w:eastAsia="uk-UA"/>
        </w:rPr>
        <w:t>‒</w:t>
      </w:r>
      <w:r w:rsidRPr="001135BF">
        <w:rPr>
          <w:lang w:eastAsia="uk-UA"/>
        </w:rPr>
        <w:t xml:space="preserve"> 50 балів, з яких:</w:t>
      </w:r>
      <w:bookmarkStart w:id="5" w:name="146"/>
      <w:bookmarkEnd w:id="5"/>
      <w:r w:rsidRPr="001135BF">
        <w:rPr>
          <w:lang w:eastAsia="uk-UA"/>
        </w:rPr>
        <w:t xml:space="preserve"> ефективна комунікація </w:t>
      </w:r>
      <w:r w:rsidR="000B36F3" w:rsidRPr="001135BF">
        <w:rPr>
          <w:lang w:eastAsia="uk-UA"/>
        </w:rPr>
        <w:t>‒</w:t>
      </w:r>
      <w:r w:rsidRPr="001135BF">
        <w:rPr>
          <w:lang w:eastAsia="uk-UA"/>
        </w:rPr>
        <w:t xml:space="preserve"> 12,5 </w:t>
      </w:r>
      <w:proofErr w:type="spellStart"/>
      <w:r w:rsidRPr="001135BF">
        <w:rPr>
          <w:lang w:eastAsia="uk-UA"/>
        </w:rPr>
        <w:t>бала</w:t>
      </w:r>
      <w:bookmarkStart w:id="6" w:name="147"/>
      <w:bookmarkEnd w:id="6"/>
      <w:proofErr w:type="spellEnd"/>
      <w:r w:rsidRPr="001135BF">
        <w:rPr>
          <w:lang w:eastAsia="uk-UA"/>
        </w:rPr>
        <w:t xml:space="preserve">; ефективна взаємодія </w:t>
      </w:r>
      <w:r w:rsidR="000B36F3" w:rsidRPr="001135BF">
        <w:rPr>
          <w:lang w:eastAsia="uk-UA"/>
        </w:rPr>
        <w:t>‒</w:t>
      </w:r>
      <w:r w:rsidRPr="001135BF">
        <w:rPr>
          <w:lang w:eastAsia="uk-UA"/>
        </w:rPr>
        <w:t xml:space="preserve"> 12,5 </w:t>
      </w:r>
      <w:proofErr w:type="spellStart"/>
      <w:r w:rsidRPr="001135BF">
        <w:rPr>
          <w:lang w:eastAsia="uk-UA"/>
        </w:rPr>
        <w:t>бала</w:t>
      </w:r>
      <w:bookmarkStart w:id="7" w:name="148"/>
      <w:bookmarkEnd w:id="7"/>
      <w:proofErr w:type="spellEnd"/>
      <w:r w:rsidRPr="001135BF">
        <w:rPr>
          <w:lang w:eastAsia="uk-UA"/>
        </w:rPr>
        <w:t xml:space="preserve">; стійкість мотивації </w:t>
      </w:r>
      <w:r w:rsidR="000B36F3" w:rsidRPr="001135BF">
        <w:rPr>
          <w:lang w:eastAsia="uk-UA"/>
        </w:rPr>
        <w:t>‒</w:t>
      </w:r>
      <w:r w:rsidRPr="001135BF">
        <w:rPr>
          <w:lang w:eastAsia="uk-UA"/>
        </w:rPr>
        <w:t xml:space="preserve"> 12,5 </w:t>
      </w:r>
      <w:proofErr w:type="spellStart"/>
      <w:r w:rsidRPr="001135BF">
        <w:rPr>
          <w:lang w:eastAsia="uk-UA"/>
        </w:rPr>
        <w:t>бала</w:t>
      </w:r>
      <w:bookmarkStart w:id="8" w:name="149"/>
      <w:bookmarkEnd w:id="8"/>
      <w:proofErr w:type="spellEnd"/>
      <w:r w:rsidRPr="001135BF">
        <w:rPr>
          <w:lang w:eastAsia="uk-UA"/>
        </w:rPr>
        <w:t xml:space="preserve">; емоційна стійкість </w:t>
      </w:r>
      <w:r w:rsidR="000B36F3" w:rsidRPr="001135BF">
        <w:rPr>
          <w:lang w:eastAsia="uk-UA"/>
        </w:rPr>
        <w:t>‒</w:t>
      </w:r>
      <w:r w:rsidRPr="001135BF">
        <w:rPr>
          <w:lang w:eastAsia="uk-UA"/>
        </w:rPr>
        <w:t xml:space="preserve"> 12,5 </w:t>
      </w:r>
      <w:proofErr w:type="spellStart"/>
      <w:r w:rsidRPr="001135BF">
        <w:rPr>
          <w:lang w:eastAsia="uk-UA"/>
        </w:rPr>
        <w:t>бала</w:t>
      </w:r>
      <w:proofErr w:type="spellEnd"/>
      <w:r w:rsidRPr="001135BF">
        <w:rPr>
          <w:lang w:eastAsia="uk-UA"/>
        </w:rPr>
        <w:t>.</w:t>
      </w:r>
      <w:bookmarkStart w:id="9" w:name="150"/>
      <w:bookmarkEnd w:id="9"/>
    </w:p>
    <w:p w14:paraId="7A9F99F8" w14:textId="0AC64B19" w:rsidR="003C2B46" w:rsidRPr="001135BF" w:rsidRDefault="00FA3F53" w:rsidP="00E03513">
      <w:pPr>
        <w:shd w:val="clear" w:color="auto" w:fill="FFFFFF"/>
        <w:tabs>
          <w:tab w:val="left" w:pos="426"/>
        </w:tabs>
        <w:ind w:firstLine="567"/>
        <w:jc w:val="both"/>
        <w:rPr>
          <w:lang w:eastAsia="uk-UA"/>
        </w:rPr>
      </w:pPr>
      <w:r w:rsidRPr="001135BF">
        <w:rPr>
          <w:lang w:eastAsia="uk-UA"/>
        </w:rPr>
        <w:t>Під час</w:t>
      </w:r>
      <w:r w:rsidR="003C2B46" w:rsidRPr="001135BF">
        <w:rPr>
          <w:lang w:eastAsia="uk-UA"/>
        </w:rPr>
        <w:t xml:space="preserve"> оцін</w:t>
      </w:r>
      <w:r w:rsidRPr="001135BF">
        <w:rPr>
          <w:lang w:eastAsia="uk-UA"/>
        </w:rPr>
        <w:t>ювання</w:t>
      </w:r>
      <w:r w:rsidR="003C2B46" w:rsidRPr="001135BF">
        <w:rPr>
          <w:lang w:eastAsia="uk-UA"/>
        </w:rPr>
        <w:t xml:space="preserve"> відповідності кандидата критерію соціальної компетентності саме на кандидата покладається </w:t>
      </w:r>
      <w:proofErr w:type="spellStart"/>
      <w:r w:rsidR="003C2B46" w:rsidRPr="001135BF">
        <w:rPr>
          <w:lang w:eastAsia="uk-UA"/>
        </w:rPr>
        <w:t>обовʼязок</w:t>
      </w:r>
      <w:proofErr w:type="spellEnd"/>
      <w:r w:rsidR="003C2B46" w:rsidRPr="001135BF">
        <w:rPr>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1135BF">
        <w:rPr>
          <w:lang w:eastAsia="uk-UA"/>
        </w:rPr>
        <w:t>их</w:t>
      </w:r>
      <w:r w:rsidR="003C2B46" w:rsidRPr="001135BF">
        <w:rPr>
          <w:lang w:eastAsia="uk-UA"/>
        </w:rPr>
        <w:t xml:space="preserve"> </w:t>
      </w:r>
      <w:proofErr w:type="spellStart"/>
      <w:r w:rsidR="003C2B46" w:rsidRPr="001135BF">
        <w:rPr>
          <w:lang w:eastAsia="uk-UA"/>
        </w:rPr>
        <w:t>компетентностей</w:t>
      </w:r>
      <w:proofErr w:type="spellEnd"/>
      <w:r w:rsidR="003C2B46" w:rsidRPr="001135BF">
        <w:rPr>
          <w:lang w:eastAsia="uk-UA"/>
        </w:rPr>
        <w:t>.</w:t>
      </w:r>
    </w:p>
    <w:p w14:paraId="11EDA486" w14:textId="4C6B145E" w:rsidR="00F63BA2" w:rsidRPr="001135BF" w:rsidRDefault="003C2B46" w:rsidP="00E03513">
      <w:pPr>
        <w:shd w:val="clear" w:color="auto" w:fill="FFFFFF"/>
        <w:tabs>
          <w:tab w:val="left" w:pos="426"/>
        </w:tabs>
        <w:ind w:firstLine="567"/>
        <w:jc w:val="both"/>
        <w:rPr>
          <w:lang w:eastAsia="uk-UA"/>
        </w:rPr>
      </w:pPr>
      <w:r w:rsidRPr="001135BF">
        <w:rPr>
          <w:lang w:eastAsia="uk-UA"/>
        </w:rPr>
        <w:t xml:space="preserve">Таким чином, оцінювання кандидата за критерієм соціальної компетентності здійснюється за </w:t>
      </w:r>
      <w:r w:rsidR="00DA0B50" w:rsidRPr="001135BF">
        <w:rPr>
          <w:lang w:eastAsia="uk-UA"/>
        </w:rPr>
        <w:t xml:space="preserve">його </w:t>
      </w:r>
      <w:r w:rsidRPr="001135BF">
        <w:rPr>
          <w:lang w:eastAsia="uk-UA"/>
        </w:rPr>
        <w:t xml:space="preserve">активної участі </w:t>
      </w:r>
      <w:r w:rsidR="00AD1495">
        <w:rPr>
          <w:lang w:eastAsia="uk-UA"/>
        </w:rPr>
        <w:t>в</w:t>
      </w:r>
      <w:r w:rsidRPr="001135BF">
        <w:rPr>
          <w:lang w:eastAsia="uk-UA"/>
        </w:rPr>
        <w:t xml:space="preserve"> підтвердженні </w:t>
      </w:r>
      <w:r w:rsidR="00DA0B50" w:rsidRPr="001135BF">
        <w:rPr>
          <w:lang w:eastAsia="uk-UA"/>
        </w:rPr>
        <w:t>своєї</w:t>
      </w:r>
      <w:r w:rsidRPr="001135BF">
        <w:rPr>
          <w:lang w:eastAsia="uk-UA"/>
        </w:rPr>
        <w:t xml:space="preserve"> відповідності встановлен</w:t>
      </w:r>
      <w:r w:rsidR="00F63BA2" w:rsidRPr="001135BF">
        <w:rPr>
          <w:lang w:eastAsia="uk-UA"/>
        </w:rPr>
        <w:t xml:space="preserve">им </w:t>
      </w:r>
      <w:r w:rsidR="00F63BA2" w:rsidRPr="001135BF">
        <w:rPr>
          <w:lang w:eastAsia="uk-UA"/>
        </w:rPr>
        <w:lastRenderedPageBreak/>
        <w:t>показникам</w:t>
      </w:r>
      <w:r w:rsidRPr="001135BF">
        <w:rPr>
          <w:lang w:eastAsia="uk-UA"/>
        </w:rPr>
        <w:t xml:space="preserve"> критері</w:t>
      </w:r>
      <w:r w:rsidR="00FA3F53" w:rsidRPr="001135BF">
        <w:rPr>
          <w:lang w:eastAsia="uk-UA"/>
        </w:rPr>
        <w:t>ю</w:t>
      </w:r>
      <w:r w:rsidRPr="001135BF">
        <w:rPr>
          <w:lang w:eastAsia="uk-UA"/>
        </w:rPr>
        <w:t xml:space="preserve">. Пасивна позиція або </w:t>
      </w:r>
      <w:r w:rsidR="00F63BA2" w:rsidRPr="001135BF">
        <w:rPr>
          <w:lang w:eastAsia="uk-UA"/>
        </w:rPr>
        <w:t>надання</w:t>
      </w:r>
      <w:r w:rsidRPr="001135BF">
        <w:rPr>
          <w:lang w:eastAsia="uk-UA"/>
        </w:rPr>
        <w:t xml:space="preserve"> лише формальних відомостей без належного обґрунтування, саморефлексії та фахового змісту </w:t>
      </w:r>
      <w:r w:rsidR="00F63BA2" w:rsidRPr="001135BF">
        <w:rPr>
          <w:lang w:eastAsia="uk-UA"/>
        </w:rPr>
        <w:t>можуть негативно впливати на оцінювання Комісією відповідного критерію.</w:t>
      </w:r>
    </w:p>
    <w:p w14:paraId="5B97A241" w14:textId="29E1B7A8" w:rsidR="00F63BA2" w:rsidRPr="001135BF" w:rsidRDefault="00DA0B50" w:rsidP="00E03513">
      <w:pPr>
        <w:shd w:val="clear" w:color="auto" w:fill="FFFFFF"/>
        <w:tabs>
          <w:tab w:val="left" w:pos="426"/>
        </w:tabs>
        <w:ind w:firstLine="567"/>
        <w:jc w:val="both"/>
        <w:rPr>
          <w:lang w:eastAsia="uk-UA"/>
        </w:rPr>
      </w:pPr>
      <w:r w:rsidRPr="001135BF">
        <w:rPr>
          <w:lang w:eastAsia="uk-UA"/>
        </w:rPr>
        <w:t xml:space="preserve">Як і в оцінюванні особистої компетенції, </w:t>
      </w:r>
      <w:r w:rsidR="00F63BA2" w:rsidRPr="001135BF">
        <w:rPr>
          <w:lang w:eastAsia="uk-UA"/>
        </w:rPr>
        <w:t>не менш важлива роль</w:t>
      </w:r>
      <w:r w:rsidRPr="001135BF">
        <w:rPr>
          <w:lang w:eastAsia="uk-UA"/>
        </w:rPr>
        <w:t xml:space="preserve"> </w:t>
      </w:r>
      <w:r w:rsidR="00F63BA2" w:rsidRPr="001135BF">
        <w:rPr>
          <w:lang w:eastAsia="uk-UA"/>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1135BF">
        <w:rPr>
          <w:lang w:eastAsia="uk-UA"/>
        </w:rPr>
        <w:t xml:space="preserve"> </w:t>
      </w:r>
      <w:r w:rsidR="00F63BA2" w:rsidRPr="001135BF">
        <w:rPr>
          <w:lang w:eastAsia="uk-UA"/>
        </w:rPr>
        <w:t>відкритого діалогу,</w:t>
      </w:r>
      <w:r w:rsidR="000B7721" w:rsidRPr="001135BF">
        <w:rPr>
          <w:lang w:eastAsia="uk-UA"/>
        </w:rPr>
        <w:t xml:space="preserve"> </w:t>
      </w:r>
      <w:r w:rsidR="00F63BA2" w:rsidRPr="001135BF">
        <w:rPr>
          <w:lang w:eastAsia="uk-UA"/>
        </w:rPr>
        <w:t>сприйняття критичних запитань без агресії чи захисних реакцій, готовність визнавати помилки, а також загальну</w:t>
      </w:r>
      <w:r w:rsidR="000B7721" w:rsidRPr="001135BF">
        <w:rPr>
          <w:lang w:eastAsia="uk-UA"/>
        </w:rPr>
        <w:t xml:space="preserve"> </w:t>
      </w:r>
      <w:r w:rsidR="00F63BA2" w:rsidRPr="001135BF">
        <w:rPr>
          <w:lang w:eastAsia="uk-UA"/>
        </w:rPr>
        <w:t>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r w:rsidR="00AD1495">
        <w:rPr>
          <w:lang w:eastAsia="uk-UA"/>
        </w:rPr>
        <w:t>.</w:t>
      </w:r>
    </w:p>
    <w:p w14:paraId="34FF0015" w14:textId="48338368" w:rsidR="00F63BA2" w:rsidRPr="001135BF" w:rsidRDefault="0028470C" w:rsidP="00E03513">
      <w:pPr>
        <w:shd w:val="clear" w:color="auto" w:fill="FFFFFF"/>
        <w:tabs>
          <w:tab w:val="left" w:pos="426"/>
        </w:tabs>
        <w:ind w:firstLine="567"/>
        <w:jc w:val="both"/>
        <w:rPr>
          <w:lang w:eastAsia="uk-UA"/>
        </w:rPr>
      </w:pPr>
      <w:r w:rsidRPr="001135BF">
        <w:rPr>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1135BF">
        <w:rPr>
          <w:lang w:eastAsia="uk-UA"/>
        </w:rPr>
        <w:t>логічно</w:t>
      </w:r>
      <w:proofErr w:type="spellEnd"/>
      <w:r w:rsidRPr="001135BF">
        <w:rPr>
          <w:lang w:eastAsia="uk-UA"/>
        </w:rPr>
        <w:t xml:space="preserve"> узгоджені відповіді </w:t>
      </w:r>
      <w:r w:rsidR="006F75EB" w:rsidRPr="001135BF">
        <w:rPr>
          <w:lang w:eastAsia="uk-UA"/>
        </w:rPr>
        <w:t xml:space="preserve">на запитання </w:t>
      </w:r>
      <w:r w:rsidRPr="001135BF">
        <w:rPr>
          <w:lang w:eastAsia="uk-UA"/>
        </w:rPr>
        <w:t xml:space="preserve">щодо відомостей, </w:t>
      </w:r>
      <w:r w:rsidR="006F75EB" w:rsidRPr="001135BF">
        <w:rPr>
          <w:lang w:eastAsia="uk-UA"/>
        </w:rPr>
        <w:t>наданих</w:t>
      </w:r>
      <w:r w:rsidRPr="001135BF">
        <w:rPr>
          <w:lang w:eastAsia="uk-UA"/>
        </w:rPr>
        <w:t xml:space="preserve"> на підтвердження відповідності цьому критерію. </w:t>
      </w:r>
      <w:r w:rsidR="006F75EB" w:rsidRPr="001135BF">
        <w:rPr>
          <w:lang w:eastAsia="uk-UA"/>
        </w:rPr>
        <w:t>Це</w:t>
      </w:r>
      <w:r w:rsidRPr="001135BF">
        <w:rPr>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1135BF">
        <w:rPr>
          <w:lang w:eastAsia="uk-UA"/>
        </w:rPr>
        <w:t xml:space="preserve"> </w:t>
      </w:r>
    </w:p>
    <w:p w14:paraId="35B30790" w14:textId="2BFF6788" w:rsidR="00F63BA2" w:rsidRPr="001135BF" w:rsidRDefault="00F63BA2" w:rsidP="00E03513">
      <w:pPr>
        <w:shd w:val="clear" w:color="auto" w:fill="FFFFFF"/>
        <w:tabs>
          <w:tab w:val="left" w:pos="426"/>
        </w:tabs>
        <w:ind w:firstLine="567"/>
        <w:jc w:val="both"/>
        <w:rPr>
          <w:lang w:eastAsia="uk-UA"/>
        </w:rPr>
      </w:pPr>
      <w:r w:rsidRPr="001135BF">
        <w:rPr>
          <w:lang w:eastAsia="uk-UA"/>
        </w:rPr>
        <w:t xml:space="preserve">Саме співбесіда формує остаточну оцінку кандидата на посаду судді. У зв’язку із цим Комісія підкреслює, що оцінювання </w:t>
      </w:r>
      <w:r w:rsidR="0028470C" w:rsidRPr="001135BF">
        <w:rPr>
          <w:lang w:eastAsia="uk-UA"/>
        </w:rPr>
        <w:t>соціальної</w:t>
      </w:r>
      <w:r w:rsidRPr="001135BF">
        <w:rPr>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w:t>
      </w:r>
      <w:r w:rsidR="00015951">
        <w:rPr>
          <w:lang w:eastAsia="uk-UA"/>
        </w:rPr>
        <w:t>ться окремо один від одного та в</w:t>
      </w:r>
      <w:r w:rsidRPr="001135BF">
        <w:rPr>
          <w:lang w:eastAsia="uk-UA"/>
        </w:rPr>
        <w:t xml:space="preserve"> сукупності.</w:t>
      </w:r>
    </w:p>
    <w:p w14:paraId="3EA9B83E" w14:textId="5049D785" w:rsidR="003C2B46" w:rsidRPr="001135BF" w:rsidRDefault="003C2B46" w:rsidP="00E03513">
      <w:pPr>
        <w:shd w:val="clear" w:color="auto" w:fill="FFFFFF"/>
        <w:tabs>
          <w:tab w:val="left" w:pos="426"/>
        </w:tabs>
        <w:ind w:firstLine="567"/>
        <w:jc w:val="both"/>
        <w:rPr>
          <w:lang w:eastAsia="uk-UA"/>
        </w:rPr>
      </w:pPr>
      <w:r w:rsidRPr="001135BF">
        <w:rPr>
          <w:lang w:eastAsia="uk-UA"/>
        </w:rPr>
        <w:t>Відповідно до п</w:t>
      </w:r>
      <w:r w:rsidR="006F75EB" w:rsidRPr="001135BF">
        <w:rPr>
          <w:lang w:eastAsia="uk-UA"/>
        </w:rPr>
        <w:t>ункту</w:t>
      </w:r>
      <w:r w:rsidRPr="001135BF">
        <w:rPr>
          <w:lang w:eastAsia="uk-UA"/>
        </w:rPr>
        <w:t xml:space="preserve"> 5.7 Положення про кваліфікаційне оцінювання критерії (показник</w:t>
      </w:r>
      <w:r w:rsidR="006F75EB" w:rsidRPr="001135BF">
        <w:rPr>
          <w:lang w:eastAsia="uk-UA"/>
        </w:rPr>
        <w:t>и</w:t>
      </w:r>
      <w:r w:rsidRPr="001135BF">
        <w:rPr>
          <w:lang w:eastAsia="uk-UA"/>
        </w:rPr>
        <w:t xml:space="preserve">) особистої та соціальної компетентності на етапі </w:t>
      </w:r>
      <w:r w:rsidR="006F75EB" w:rsidRPr="001135BF">
        <w:rPr>
          <w:lang w:eastAsia="uk-UA"/>
        </w:rPr>
        <w:t>«</w:t>
      </w:r>
      <w:r w:rsidRPr="001135BF">
        <w:rPr>
          <w:lang w:eastAsia="uk-UA"/>
        </w:rPr>
        <w:t>Дослідження досьє та проведення співбесіди</w:t>
      </w:r>
      <w:r w:rsidR="006F75EB" w:rsidRPr="001135BF">
        <w:rPr>
          <w:lang w:eastAsia="uk-UA"/>
        </w:rPr>
        <w:t>»</w:t>
      </w:r>
      <w:r w:rsidRPr="001135BF">
        <w:rPr>
          <w:lang w:eastAsia="uk-UA"/>
        </w:rPr>
        <w:t xml:space="preserve"> оцінюються Комісією у складі палати шляхом обчислення середнього арифметичного </w:t>
      </w:r>
      <w:proofErr w:type="spellStart"/>
      <w:r w:rsidRPr="001135BF">
        <w:rPr>
          <w:lang w:eastAsia="uk-UA"/>
        </w:rPr>
        <w:t>бала</w:t>
      </w:r>
      <w:proofErr w:type="spellEnd"/>
      <w:r w:rsidRPr="001135BF">
        <w:rPr>
          <w:lang w:eastAsia="uk-UA"/>
        </w:rPr>
        <w:t xml:space="preserve">. У разі оцінювання критеріїв (показників) особистої та соціальної компетентності на етапі </w:t>
      </w:r>
      <w:r w:rsidR="000C63C8" w:rsidRPr="001135BF">
        <w:rPr>
          <w:lang w:eastAsia="uk-UA"/>
        </w:rPr>
        <w:t>«</w:t>
      </w:r>
      <w:r w:rsidRPr="001135BF">
        <w:rPr>
          <w:lang w:eastAsia="uk-UA"/>
        </w:rPr>
        <w:t>Дослідження досьє та проведення співбесіди</w:t>
      </w:r>
      <w:r w:rsidR="000C63C8" w:rsidRPr="001135BF">
        <w:rPr>
          <w:lang w:eastAsia="uk-UA"/>
        </w:rPr>
        <w:t>»</w:t>
      </w:r>
      <w:r w:rsidRPr="001135BF">
        <w:rPr>
          <w:lang w:eastAsia="uk-UA"/>
        </w:rPr>
        <w:t xml:space="preserve"> Комісією у складі палати обчислення середнього арифметичного </w:t>
      </w:r>
      <w:proofErr w:type="spellStart"/>
      <w:r w:rsidRPr="001135BF">
        <w:rPr>
          <w:lang w:eastAsia="uk-UA"/>
        </w:rPr>
        <w:t>бала</w:t>
      </w:r>
      <w:proofErr w:type="spellEnd"/>
      <w:r w:rsidRPr="001135BF">
        <w:rPr>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1CC0DCF" w14:textId="67B2DE5F" w:rsidR="003B68CC" w:rsidRPr="001135BF" w:rsidRDefault="003C2B46" w:rsidP="00E03513">
      <w:pPr>
        <w:shd w:val="clear" w:color="auto" w:fill="FFFFFF"/>
        <w:tabs>
          <w:tab w:val="left" w:pos="426"/>
        </w:tabs>
        <w:ind w:firstLine="567"/>
        <w:jc w:val="both"/>
        <w:rPr>
          <w:lang w:eastAsia="uk-UA"/>
        </w:rPr>
      </w:pPr>
      <w:r w:rsidRPr="001135BF">
        <w:rPr>
          <w:lang w:eastAsia="uk-UA"/>
        </w:rPr>
        <w:t>Надані кандидатом</w:t>
      </w:r>
      <w:r w:rsidR="000C63C8" w:rsidRPr="001135BF">
        <w:rPr>
          <w:lang w:eastAsia="uk-UA"/>
        </w:rPr>
        <w:t xml:space="preserve"> </w:t>
      </w:r>
      <w:proofErr w:type="spellStart"/>
      <w:r w:rsidR="00BF4E5A" w:rsidRPr="001135BF">
        <w:rPr>
          <w:lang w:eastAsia="uk-UA"/>
        </w:rPr>
        <w:t>Осіповою</w:t>
      </w:r>
      <w:proofErr w:type="spellEnd"/>
      <w:r w:rsidR="00BF4E5A" w:rsidRPr="001135BF">
        <w:rPr>
          <w:lang w:eastAsia="uk-UA"/>
        </w:rPr>
        <w:t xml:space="preserve"> О.О.</w:t>
      </w:r>
      <w:r w:rsidR="00EF65AF" w:rsidRPr="001135BF">
        <w:rPr>
          <w:lang w:eastAsia="uk-UA"/>
        </w:rPr>
        <w:t xml:space="preserve"> документи, а також </w:t>
      </w:r>
      <w:r w:rsidR="00BF4E5A" w:rsidRPr="001135BF">
        <w:rPr>
          <w:lang w:eastAsia="uk-UA"/>
        </w:rPr>
        <w:t>її</w:t>
      </w:r>
      <w:r w:rsidRPr="001135BF">
        <w:rPr>
          <w:lang w:eastAsia="uk-UA"/>
        </w:rPr>
        <w:t xml:space="preserve"> відповіді під час послідовного обговорення показників </w:t>
      </w:r>
      <w:r w:rsidR="0028470C" w:rsidRPr="001135BF">
        <w:rPr>
          <w:lang w:eastAsia="uk-UA"/>
        </w:rPr>
        <w:t>соціальної</w:t>
      </w:r>
      <w:r w:rsidRPr="001135BF">
        <w:rPr>
          <w:lang w:eastAsia="uk-UA"/>
        </w:rPr>
        <w:t xml:space="preserve"> компетентності </w:t>
      </w:r>
      <w:r w:rsidR="000C63C8" w:rsidRPr="001135BF">
        <w:rPr>
          <w:lang w:eastAsia="uk-UA"/>
        </w:rPr>
        <w:t>на</w:t>
      </w:r>
      <w:r w:rsidRPr="001135BF">
        <w:rPr>
          <w:lang w:eastAsia="uk-UA"/>
        </w:rPr>
        <w:t xml:space="preserve"> </w:t>
      </w:r>
      <w:r w:rsidR="0028470C" w:rsidRPr="001135BF">
        <w:rPr>
          <w:lang w:eastAsia="uk-UA"/>
        </w:rPr>
        <w:t>співбесід</w:t>
      </w:r>
      <w:r w:rsidR="000C63C8" w:rsidRPr="001135BF">
        <w:rPr>
          <w:lang w:eastAsia="uk-UA"/>
        </w:rPr>
        <w:t>і</w:t>
      </w:r>
      <w:r w:rsidRPr="001135BF">
        <w:rPr>
          <w:lang w:eastAsia="uk-UA"/>
        </w:rPr>
        <w:t xml:space="preserve"> індивідуально оцінен</w:t>
      </w:r>
      <w:r w:rsidR="00015951">
        <w:rPr>
          <w:lang w:eastAsia="uk-UA"/>
        </w:rPr>
        <w:t>о</w:t>
      </w:r>
      <w:r w:rsidRPr="001135BF">
        <w:rPr>
          <w:lang w:eastAsia="uk-UA"/>
        </w:rPr>
        <w:t xml:space="preserve"> членами Комісії таким чином:</w:t>
      </w:r>
    </w:p>
    <w:tbl>
      <w:tblPr>
        <w:tblStyle w:val="ae"/>
        <w:tblW w:w="9776" w:type="dxa"/>
        <w:tblLayout w:type="fixed"/>
        <w:tblLook w:val="04A0" w:firstRow="1" w:lastRow="0" w:firstColumn="1" w:lastColumn="0" w:noHBand="0" w:noVBand="1"/>
      </w:tblPr>
      <w:tblGrid>
        <w:gridCol w:w="2263"/>
        <w:gridCol w:w="2977"/>
        <w:gridCol w:w="598"/>
        <w:gridCol w:w="456"/>
        <w:gridCol w:w="456"/>
        <w:gridCol w:w="456"/>
        <w:gridCol w:w="456"/>
        <w:gridCol w:w="456"/>
        <w:gridCol w:w="949"/>
        <w:gridCol w:w="709"/>
      </w:tblGrid>
      <w:tr w:rsidR="00015951" w:rsidRPr="008E6C49" w14:paraId="097EDFDA" w14:textId="77777777" w:rsidTr="008E6C49">
        <w:trPr>
          <w:cantSplit/>
          <w:trHeight w:val="2186"/>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81E79A" w14:textId="77777777" w:rsidR="00015951" w:rsidRPr="008E6C49" w:rsidRDefault="00015951" w:rsidP="00015951">
            <w:pPr>
              <w:tabs>
                <w:tab w:val="left" w:pos="426"/>
              </w:tabs>
              <w:contextualSpacing/>
              <w:jc w:val="center"/>
              <w:rPr>
                <w:sz w:val="18"/>
                <w:szCs w:val="18"/>
                <w:lang w:eastAsia="uk-UA"/>
              </w:rPr>
            </w:pPr>
            <w:r w:rsidRPr="008E6C49">
              <w:rPr>
                <w:sz w:val="18"/>
                <w:szCs w:val="18"/>
              </w:rPr>
              <w:t>Критерій</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9EC7ED" w14:textId="77777777" w:rsidR="00015951" w:rsidRPr="008E6C49" w:rsidRDefault="00015951" w:rsidP="00015951">
            <w:pPr>
              <w:tabs>
                <w:tab w:val="left" w:pos="426"/>
              </w:tabs>
              <w:contextualSpacing/>
              <w:jc w:val="center"/>
              <w:rPr>
                <w:sz w:val="18"/>
                <w:szCs w:val="18"/>
              </w:rPr>
            </w:pPr>
            <w:r w:rsidRPr="008E6C49">
              <w:rPr>
                <w:sz w:val="18"/>
                <w:szCs w:val="18"/>
              </w:rPr>
              <w:t>Показник</w:t>
            </w:r>
          </w:p>
        </w:tc>
        <w:tc>
          <w:tcPr>
            <w:tcW w:w="28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68A5CA" w14:textId="77777777" w:rsidR="00015951" w:rsidRPr="008E6C49" w:rsidRDefault="00015951" w:rsidP="00015951">
            <w:pPr>
              <w:tabs>
                <w:tab w:val="left" w:pos="426"/>
              </w:tabs>
              <w:contextualSpacing/>
              <w:jc w:val="center"/>
              <w:rPr>
                <w:sz w:val="18"/>
                <w:szCs w:val="18"/>
              </w:rPr>
            </w:pPr>
            <w:r w:rsidRPr="008E6C49">
              <w:rPr>
                <w:sz w:val="18"/>
                <w:szCs w:val="18"/>
              </w:rPr>
              <w:t>Бали, виставлені членами Комісії за показниками</w:t>
            </w:r>
          </w:p>
        </w:tc>
        <w:tc>
          <w:tcPr>
            <w:tcW w:w="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5C510B8" w14:textId="77777777" w:rsidR="00015951" w:rsidRPr="008E6C49" w:rsidRDefault="00015951" w:rsidP="00015951">
            <w:pPr>
              <w:ind w:left="113" w:right="113"/>
              <w:jc w:val="center"/>
              <w:rPr>
                <w:sz w:val="18"/>
                <w:szCs w:val="18"/>
              </w:rPr>
            </w:pPr>
            <w:r w:rsidRPr="008E6C49">
              <w:rPr>
                <w:sz w:val="18"/>
                <w:szCs w:val="18"/>
              </w:rPr>
              <w:t>Розрахований згідно з</w:t>
            </w:r>
          </w:p>
          <w:p w14:paraId="73AD164A" w14:textId="541F575B" w:rsidR="00015951" w:rsidRPr="008E6C49" w:rsidRDefault="00015951" w:rsidP="00015951">
            <w:pPr>
              <w:ind w:left="113" w:right="113"/>
              <w:jc w:val="center"/>
              <w:rPr>
                <w:rFonts w:eastAsia="Calibri"/>
                <w:sz w:val="18"/>
                <w:szCs w:val="18"/>
              </w:rPr>
            </w:pPr>
            <w:r w:rsidRPr="008E6C49">
              <w:rPr>
                <w:sz w:val="18"/>
                <w:szCs w:val="18"/>
              </w:rPr>
              <w:t>п. 5.7 середній бал</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23D01E7" w14:textId="77777777" w:rsidR="00015951" w:rsidRPr="008E6C49" w:rsidRDefault="00015951" w:rsidP="00015951">
            <w:pPr>
              <w:ind w:left="113" w:right="113"/>
              <w:jc w:val="center"/>
              <w:rPr>
                <w:sz w:val="18"/>
                <w:szCs w:val="18"/>
              </w:rPr>
            </w:pPr>
            <w:r w:rsidRPr="008E6C49">
              <w:rPr>
                <w:sz w:val="18"/>
                <w:szCs w:val="18"/>
              </w:rPr>
              <w:t>Бал за критерій</w:t>
            </w:r>
          </w:p>
        </w:tc>
      </w:tr>
      <w:tr w:rsidR="00A62114" w:rsidRPr="008E6C49" w14:paraId="44AAECB4" w14:textId="77777777" w:rsidTr="008E6C49">
        <w:trPr>
          <w:trHeight w:val="24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635E5502" w14:textId="4DADB169" w:rsidR="008B2496" w:rsidRPr="008E6C49" w:rsidRDefault="00D279B9" w:rsidP="00D279B9">
            <w:pPr>
              <w:tabs>
                <w:tab w:val="left" w:pos="426"/>
              </w:tabs>
              <w:contextualSpacing/>
              <w:rPr>
                <w:sz w:val="18"/>
                <w:szCs w:val="18"/>
              </w:rPr>
            </w:pPr>
            <w:r>
              <w:rPr>
                <w:sz w:val="18"/>
                <w:szCs w:val="18"/>
              </w:rPr>
              <w:t>С</w:t>
            </w:r>
            <w:r w:rsidR="008B2496" w:rsidRPr="008E6C49">
              <w:rPr>
                <w:sz w:val="18"/>
                <w:szCs w:val="18"/>
              </w:rPr>
              <w:t>оціальна компетентність</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F00B03" w14:textId="0ADA34C6" w:rsidR="008B2496" w:rsidRPr="008E6C49" w:rsidRDefault="00D279B9">
            <w:pPr>
              <w:tabs>
                <w:tab w:val="left" w:pos="426"/>
              </w:tabs>
              <w:contextualSpacing/>
              <w:rPr>
                <w:sz w:val="18"/>
                <w:szCs w:val="18"/>
              </w:rPr>
            </w:pPr>
            <w:r>
              <w:rPr>
                <w:sz w:val="18"/>
                <w:szCs w:val="18"/>
              </w:rPr>
              <w:t>Е</w:t>
            </w:r>
            <w:r w:rsidR="008B2496" w:rsidRPr="008E6C49">
              <w:rPr>
                <w:sz w:val="18"/>
                <w:szCs w:val="18"/>
              </w:rPr>
              <w:t>фективна комунікація</w:t>
            </w:r>
          </w:p>
        </w:tc>
        <w:tc>
          <w:tcPr>
            <w:tcW w:w="598" w:type="dxa"/>
            <w:tcBorders>
              <w:top w:val="single" w:sz="4" w:space="0" w:color="auto"/>
              <w:left w:val="single" w:sz="4" w:space="0" w:color="auto"/>
              <w:bottom w:val="single" w:sz="4" w:space="0" w:color="auto"/>
              <w:right w:val="single" w:sz="4" w:space="0" w:color="auto"/>
            </w:tcBorders>
            <w:vAlign w:val="center"/>
          </w:tcPr>
          <w:p w14:paraId="77E35165" w14:textId="26F148FA" w:rsidR="008B2496" w:rsidRPr="008E6C49" w:rsidRDefault="00A62114">
            <w:pPr>
              <w:rPr>
                <w:rFonts w:eastAsia="Calibri"/>
                <w:sz w:val="18"/>
                <w:szCs w:val="18"/>
              </w:rPr>
            </w:pPr>
            <w:r w:rsidRPr="008E6C49">
              <w:rPr>
                <w:rFonts w:eastAsia="Calibri"/>
                <w:sz w:val="18"/>
                <w:szCs w:val="18"/>
              </w:rPr>
              <w:t>10</w:t>
            </w:r>
          </w:p>
        </w:tc>
        <w:tc>
          <w:tcPr>
            <w:tcW w:w="456" w:type="dxa"/>
            <w:tcBorders>
              <w:top w:val="single" w:sz="4" w:space="0" w:color="auto"/>
              <w:left w:val="single" w:sz="4" w:space="0" w:color="auto"/>
              <w:bottom w:val="single" w:sz="4" w:space="0" w:color="auto"/>
              <w:right w:val="single" w:sz="4" w:space="0" w:color="auto"/>
            </w:tcBorders>
            <w:vAlign w:val="center"/>
          </w:tcPr>
          <w:p w14:paraId="66B691B1" w14:textId="5CDEF701" w:rsidR="008B2496" w:rsidRPr="008E6C49" w:rsidRDefault="00A62114">
            <w:pPr>
              <w:rPr>
                <w:sz w:val="18"/>
                <w:szCs w:val="18"/>
              </w:rPr>
            </w:pPr>
            <w:r w:rsidRPr="008E6C49">
              <w:rPr>
                <w:sz w:val="18"/>
                <w:szCs w:val="18"/>
              </w:rPr>
              <w:t>11</w:t>
            </w:r>
          </w:p>
        </w:tc>
        <w:tc>
          <w:tcPr>
            <w:tcW w:w="456" w:type="dxa"/>
            <w:tcBorders>
              <w:top w:val="single" w:sz="4" w:space="0" w:color="auto"/>
              <w:left w:val="single" w:sz="4" w:space="0" w:color="auto"/>
              <w:bottom w:val="single" w:sz="4" w:space="0" w:color="auto"/>
              <w:right w:val="single" w:sz="4" w:space="0" w:color="auto"/>
            </w:tcBorders>
            <w:vAlign w:val="center"/>
          </w:tcPr>
          <w:p w14:paraId="050012D7" w14:textId="2DDF4410" w:rsidR="008B2496" w:rsidRPr="008E6C49" w:rsidRDefault="00A62114">
            <w:pPr>
              <w:rPr>
                <w:sz w:val="18"/>
                <w:szCs w:val="18"/>
              </w:rPr>
            </w:pPr>
            <w:r w:rsidRPr="008E6C49">
              <w:rPr>
                <w:sz w:val="18"/>
                <w:szCs w:val="18"/>
              </w:rPr>
              <w:t>11</w:t>
            </w:r>
          </w:p>
        </w:tc>
        <w:tc>
          <w:tcPr>
            <w:tcW w:w="456" w:type="dxa"/>
            <w:tcBorders>
              <w:top w:val="single" w:sz="4" w:space="0" w:color="auto"/>
              <w:left w:val="single" w:sz="4" w:space="0" w:color="auto"/>
              <w:bottom w:val="single" w:sz="4" w:space="0" w:color="auto"/>
              <w:right w:val="single" w:sz="4" w:space="0" w:color="auto"/>
            </w:tcBorders>
            <w:vAlign w:val="center"/>
          </w:tcPr>
          <w:p w14:paraId="6EDF65EB" w14:textId="1C62B10E" w:rsidR="008B2496" w:rsidRPr="008E6C49" w:rsidRDefault="008B2496">
            <w:pPr>
              <w:rPr>
                <w:sz w:val="18"/>
                <w:szCs w:val="18"/>
              </w:rPr>
            </w:pPr>
          </w:p>
        </w:tc>
        <w:tc>
          <w:tcPr>
            <w:tcW w:w="456" w:type="dxa"/>
            <w:tcBorders>
              <w:top w:val="single" w:sz="4" w:space="0" w:color="auto"/>
              <w:left w:val="single" w:sz="4" w:space="0" w:color="auto"/>
              <w:bottom w:val="single" w:sz="4" w:space="0" w:color="auto"/>
              <w:right w:val="single" w:sz="4" w:space="0" w:color="auto"/>
            </w:tcBorders>
            <w:vAlign w:val="center"/>
          </w:tcPr>
          <w:p w14:paraId="0B55E1D5" w14:textId="6942EA5C" w:rsidR="008B2496" w:rsidRPr="008E6C49" w:rsidRDefault="00A62114">
            <w:pPr>
              <w:rPr>
                <w:sz w:val="18"/>
                <w:szCs w:val="18"/>
              </w:rPr>
            </w:pPr>
            <w:r w:rsidRPr="008E6C49">
              <w:rPr>
                <w:sz w:val="18"/>
                <w:szCs w:val="18"/>
              </w:rPr>
              <w:t>7</w:t>
            </w:r>
          </w:p>
        </w:tc>
        <w:tc>
          <w:tcPr>
            <w:tcW w:w="456" w:type="dxa"/>
            <w:tcBorders>
              <w:top w:val="single" w:sz="4" w:space="0" w:color="auto"/>
              <w:left w:val="single" w:sz="4" w:space="0" w:color="auto"/>
              <w:bottom w:val="single" w:sz="4" w:space="0" w:color="auto"/>
              <w:right w:val="single" w:sz="4" w:space="0" w:color="auto"/>
            </w:tcBorders>
            <w:vAlign w:val="center"/>
          </w:tcPr>
          <w:p w14:paraId="78C56CC9" w14:textId="4725AF60" w:rsidR="008B2496" w:rsidRPr="008E6C49" w:rsidRDefault="00A62114">
            <w:pPr>
              <w:rPr>
                <w:sz w:val="18"/>
                <w:szCs w:val="18"/>
              </w:rPr>
            </w:pPr>
            <w:r w:rsidRPr="008E6C49">
              <w:rPr>
                <w:sz w:val="18"/>
                <w:szCs w:val="18"/>
              </w:rPr>
              <w:t>7</w:t>
            </w:r>
          </w:p>
        </w:tc>
        <w:tc>
          <w:tcPr>
            <w:tcW w:w="949" w:type="dxa"/>
            <w:tcBorders>
              <w:top w:val="single" w:sz="4" w:space="0" w:color="auto"/>
              <w:left w:val="single" w:sz="4" w:space="0" w:color="auto"/>
              <w:bottom w:val="single" w:sz="4" w:space="0" w:color="auto"/>
              <w:right w:val="single" w:sz="4" w:space="0" w:color="auto"/>
            </w:tcBorders>
            <w:vAlign w:val="center"/>
          </w:tcPr>
          <w:p w14:paraId="48EB5501" w14:textId="6C3FC236" w:rsidR="008B2496" w:rsidRPr="008E6C49" w:rsidRDefault="00A62114">
            <w:pPr>
              <w:rPr>
                <w:sz w:val="18"/>
                <w:szCs w:val="18"/>
              </w:rPr>
            </w:pPr>
            <w:r w:rsidRPr="008E6C49">
              <w:rPr>
                <w:sz w:val="18"/>
                <w:szCs w:val="18"/>
              </w:rPr>
              <w:t>9,33</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728D61E" w14:textId="7C17AAB6" w:rsidR="008B2496" w:rsidRPr="008E6C49" w:rsidRDefault="00A62114">
            <w:pPr>
              <w:tabs>
                <w:tab w:val="left" w:pos="426"/>
              </w:tabs>
              <w:contextualSpacing/>
              <w:rPr>
                <w:sz w:val="18"/>
                <w:szCs w:val="18"/>
              </w:rPr>
            </w:pPr>
            <w:r w:rsidRPr="008E6C49">
              <w:rPr>
                <w:sz w:val="18"/>
                <w:szCs w:val="18"/>
              </w:rPr>
              <w:t>39,33</w:t>
            </w:r>
          </w:p>
        </w:tc>
      </w:tr>
      <w:tr w:rsidR="00A62114" w:rsidRPr="008E6C49" w14:paraId="40048D7A" w14:textId="77777777" w:rsidTr="008E6C49">
        <w:tc>
          <w:tcPr>
            <w:tcW w:w="2263" w:type="dxa"/>
            <w:vMerge/>
            <w:tcBorders>
              <w:top w:val="single" w:sz="4" w:space="0" w:color="auto"/>
              <w:left w:val="single" w:sz="4" w:space="0" w:color="auto"/>
              <w:bottom w:val="single" w:sz="4" w:space="0" w:color="auto"/>
              <w:right w:val="single" w:sz="4" w:space="0" w:color="auto"/>
            </w:tcBorders>
            <w:vAlign w:val="center"/>
            <w:hideMark/>
          </w:tcPr>
          <w:p w14:paraId="6C478AE2" w14:textId="77777777" w:rsidR="008B2496" w:rsidRPr="008E6C49" w:rsidRDefault="008B2496">
            <w:pPr>
              <w:rPr>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FA7E39C" w14:textId="2E09B62D" w:rsidR="008B2496" w:rsidRPr="008E6C49" w:rsidRDefault="00D279B9">
            <w:pPr>
              <w:tabs>
                <w:tab w:val="left" w:pos="426"/>
              </w:tabs>
              <w:contextualSpacing/>
              <w:rPr>
                <w:sz w:val="18"/>
                <w:szCs w:val="18"/>
              </w:rPr>
            </w:pPr>
            <w:r>
              <w:rPr>
                <w:sz w:val="18"/>
                <w:szCs w:val="18"/>
              </w:rPr>
              <w:t>Е</w:t>
            </w:r>
            <w:r w:rsidR="008B2496" w:rsidRPr="008E6C49">
              <w:rPr>
                <w:sz w:val="18"/>
                <w:szCs w:val="18"/>
              </w:rPr>
              <w:t>фективна взаємодія</w:t>
            </w:r>
          </w:p>
        </w:tc>
        <w:tc>
          <w:tcPr>
            <w:tcW w:w="598" w:type="dxa"/>
            <w:tcBorders>
              <w:top w:val="single" w:sz="4" w:space="0" w:color="auto"/>
              <w:left w:val="single" w:sz="4" w:space="0" w:color="auto"/>
              <w:bottom w:val="single" w:sz="4" w:space="0" w:color="auto"/>
              <w:right w:val="single" w:sz="4" w:space="0" w:color="auto"/>
            </w:tcBorders>
            <w:vAlign w:val="center"/>
          </w:tcPr>
          <w:p w14:paraId="36D3938A" w14:textId="5C86F0B7" w:rsidR="008B2496" w:rsidRPr="008E6C49" w:rsidRDefault="00A62114">
            <w:pPr>
              <w:rPr>
                <w:rFonts w:eastAsia="Calibri"/>
                <w:sz w:val="18"/>
                <w:szCs w:val="18"/>
              </w:rPr>
            </w:pPr>
            <w:r w:rsidRPr="008E6C49">
              <w:rPr>
                <w:rFonts w:eastAsia="Calibri"/>
                <w:sz w:val="18"/>
                <w:szCs w:val="18"/>
              </w:rPr>
              <w:t>10</w:t>
            </w:r>
          </w:p>
        </w:tc>
        <w:tc>
          <w:tcPr>
            <w:tcW w:w="456" w:type="dxa"/>
            <w:tcBorders>
              <w:top w:val="single" w:sz="4" w:space="0" w:color="auto"/>
              <w:left w:val="single" w:sz="4" w:space="0" w:color="auto"/>
              <w:bottom w:val="single" w:sz="4" w:space="0" w:color="auto"/>
              <w:right w:val="single" w:sz="4" w:space="0" w:color="auto"/>
            </w:tcBorders>
            <w:vAlign w:val="center"/>
          </w:tcPr>
          <w:p w14:paraId="6DCFF3FD" w14:textId="48B6D429" w:rsidR="008B2496" w:rsidRPr="008E6C49" w:rsidRDefault="00A62114">
            <w:pPr>
              <w:rPr>
                <w:sz w:val="18"/>
                <w:szCs w:val="18"/>
              </w:rPr>
            </w:pPr>
            <w:r w:rsidRPr="008E6C49">
              <w:rPr>
                <w:sz w:val="18"/>
                <w:szCs w:val="18"/>
              </w:rPr>
              <w:t>10</w:t>
            </w:r>
          </w:p>
        </w:tc>
        <w:tc>
          <w:tcPr>
            <w:tcW w:w="456" w:type="dxa"/>
            <w:tcBorders>
              <w:top w:val="single" w:sz="4" w:space="0" w:color="auto"/>
              <w:left w:val="single" w:sz="4" w:space="0" w:color="auto"/>
              <w:bottom w:val="single" w:sz="4" w:space="0" w:color="auto"/>
              <w:right w:val="single" w:sz="4" w:space="0" w:color="auto"/>
            </w:tcBorders>
            <w:vAlign w:val="center"/>
          </w:tcPr>
          <w:p w14:paraId="5DD02F76" w14:textId="7E6F7383" w:rsidR="008B2496" w:rsidRPr="008E6C49" w:rsidRDefault="00A62114">
            <w:pPr>
              <w:rPr>
                <w:sz w:val="18"/>
                <w:szCs w:val="18"/>
              </w:rPr>
            </w:pPr>
            <w:r w:rsidRPr="008E6C49">
              <w:rPr>
                <w:sz w:val="18"/>
                <w:szCs w:val="18"/>
              </w:rPr>
              <w:t>10</w:t>
            </w:r>
          </w:p>
        </w:tc>
        <w:tc>
          <w:tcPr>
            <w:tcW w:w="456" w:type="dxa"/>
            <w:tcBorders>
              <w:top w:val="single" w:sz="4" w:space="0" w:color="auto"/>
              <w:left w:val="single" w:sz="4" w:space="0" w:color="auto"/>
              <w:bottom w:val="single" w:sz="4" w:space="0" w:color="auto"/>
              <w:right w:val="single" w:sz="4" w:space="0" w:color="auto"/>
            </w:tcBorders>
            <w:vAlign w:val="center"/>
          </w:tcPr>
          <w:p w14:paraId="16B9BA21" w14:textId="2AB5BF20" w:rsidR="008B2496" w:rsidRPr="008E6C49" w:rsidRDefault="008B2496">
            <w:pPr>
              <w:rPr>
                <w:sz w:val="18"/>
                <w:szCs w:val="18"/>
              </w:rPr>
            </w:pPr>
          </w:p>
        </w:tc>
        <w:tc>
          <w:tcPr>
            <w:tcW w:w="456" w:type="dxa"/>
            <w:tcBorders>
              <w:top w:val="single" w:sz="4" w:space="0" w:color="auto"/>
              <w:left w:val="single" w:sz="4" w:space="0" w:color="auto"/>
              <w:bottom w:val="single" w:sz="4" w:space="0" w:color="auto"/>
              <w:right w:val="single" w:sz="4" w:space="0" w:color="auto"/>
            </w:tcBorders>
            <w:vAlign w:val="center"/>
          </w:tcPr>
          <w:p w14:paraId="6E264BEB" w14:textId="14AF63C6" w:rsidR="008B2496" w:rsidRPr="008E6C49" w:rsidRDefault="00A62114">
            <w:pPr>
              <w:rPr>
                <w:sz w:val="18"/>
                <w:szCs w:val="18"/>
              </w:rPr>
            </w:pPr>
            <w:r w:rsidRPr="008E6C49">
              <w:rPr>
                <w:sz w:val="18"/>
                <w:szCs w:val="18"/>
              </w:rPr>
              <w:t>8</w:t>
            </w:r>
          </w:p>
        </w:tc>
        <w:tc>
          <w:tcPr>
            <w:tcW w:w="456" w:type="dxa"/>
            <w:tcBorders>
              <w:top w:val="single" w:sz="4" w:space="0" w:color="auto"/>
              <w:left w:val="single" w:sz="4" w:space="0" w:color="auto"/>
              <w:bottom w:val="single" w:sz="4" w:space="0" w:color="auto"/>
              <w:right w:val="single" w:sz="4" w:space="0" w:color="auto"/>
            </w:tcBorders>
            <w:vAlign w:val="center"/>
          </w:tcPr>
          <w:p w14:paraId="4E3B5E99" w14:textId="5DF2FC96" w:rsidR="008B2496" w:rsidRPr="008E6C49" w:rsidRDefault="00A62114">
            <w:pPr>
              <w:rPr>
                <w:sz w:val="18"/>
                <w:szCs w:val="18"/>
              </w:rPr>
            </w:pPr>
            <w:r w:rsidRPr="008E6C49">
              <w:rPr>
                <w:sz w:val="18"/>
                <w:szCs w:val="18"/>
              </w:rPr>
              <w:t>10</w:t>
            </w:r>
          </w:p>
        </w:tc>
        <w:tc>
          <w:tcPr>
            <w:tcW w:w="949" w:type="dxa"/>
            <w:tcBorders>
              <w:top w:val="single" w:sz="4" w:space="0" w:color="auto"/>
              <w:left w:val="single" w:sz="4" w:space="0" w:color="auto"/>
              <w:bottom w:val="single" w:sz="4" w:space="0" w:color="auto"/>
              <w:right w:val="single" w:sz="4" w:space="0" w:color="auto"/>
            </w:tcBorders>
            <w:vAlign w:val="center"/>
          </w:tcPr>
          <w:p w14:paraId="56A8E088" w14:textId="71102935" w:rsidR="008B2496" w:rsidRPr="008E6C49" w:rsidRDefault="00A62114">
            <w:pPr>
              <w:rPr>
                <w:sz w:val="18"/>
                <w:szCs w:val="18"/>
              </w:rPr>
            </w:pPr>
            <w:r w:rsidRPr="008E6C49">
              <w:rPr>
                <w:sz w:val="18"/>
                <w:szCs w:val="18"/>
              </w:rPr>
              <w:t>10,00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7BAB027" w14:textId="77777777" w:rsidR="008B2496" w:rsidRPr="008E6C49" w:rsidRDefault="008B2496">
            <w:pPr>
              <w:rPr>
                <w:sz w:val="18"/>
                <w:szCs w:val="18"/>
              </w:rPr>
            </w:pPr>
          </w:p>
        </w:tc>
      </w:tr>
      <w:tr w:rsidR="00A62114" w:rsidRPr="008E6C49" w14:paraId="5A4ABAB5" w14:textId="77777777" w:rsidTr="008E6C49">
        <w:tc>
          <w:tcPr>
            <w:tcW w:w="2263" w:type="dxa"/>
            <w:vMerge/>
            <w:tcBorders>
              <w:top w:val="single" w:sz="4" w:space="0" w:color="auto"/>
              <w:left w:val="single" w:sz="4" w:space="0" w:color="auto"/>
              <w:bottom w:val="single" w:sz="4" w:space="0" w:color="auto"/>
              <w:right w:val="single" w:sz="4" w:space="0" w:color="auto"/>
            </w:tcBorders>
            <w:vAlign w:val="center"/>
            <w:hideMark/>
          </w:tcPr>
          <w:p w14:paraId="09B45BD6" w14:textId="77777777" w:rsidR="008B2496" w:rsidRPr="008E6C49" w:rsidRDefault="008B2496">
            <w:pPr>
              <w:rPr>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733E466" w14:textId="6243DA00" w:rsidR="008B2496" w:rsidRPr="008E6C49" w:rsidRDefault="00D279B9">
            <w:pPr>
              <w:tabs>
                <w:tab w:val="left" w:pos="426"/>
              </w:tabs>
              <w:contextualSpacing/>
              <w:rPr>
                <w:sz w:val="18"/>
                <w:szCs w:val="18"/>
              </w:rPr>
            </w:pPr>
            <w:r>
              <w:rPr>
                <w:sz w:val="18"/>
                <w:szCs w:val="18"/>
              </w:rPr>
              <w:t>С</w:t>
            </w:r>
            <w:r w:rsidR="008B2496" w:rsidRPr="008E6C49">
              <w:rPr>
                <w:sz w:val="18"/>
                <w:szCs w:val="18"/>
              </w:rPr>
              <w:t>тійкість мотивації</w:t>
            </w:r>
          </w:p>
        </w:tc>
        <w:tc>
          <w:tcPr>
            <w:tcW w:w="598" w:type="dxa"/>
            <w:tcBorders>
              <w:top w:val="single" w:sz="4" w:space="0" w:color="auto"/>
              <w:left w:val="single" w:sz="4" w:space="0" w:color="auto"/>
              <w:bottom w:val="single" w:sz="4" w:space="0" w:color="auto"/>
              <w:right w:val="single" w:sz="4" w:space="0" w:color="auto"/>
            </w:tcBorders>
            <w:vAlign w:val="center"/>
          </w:tcPr>
          <w:p w14:paraId="4CCE1E15" w14:textId="576F83F1" w:rsidR="008B2496" w:rsidRPr="008E6C49" w:rsidRDefault="00A62114">
            <w:pPr>
              <w:rPr>
                <w:sz w:val="18"/>
                <w:szCs w:val="18"/>
              </w:rPr>
            </w:pPr>
            <w:r w:rsidRPr="008E6C49">
              <w:rPr>
                <w:sz w:val="18"/>
                <w:szCs w:val="18"/>
              </w:rPr>
              <w:t>10</w:t>
            </w:r>
          </w:p>
        </w:tc>
        <w:tc>
          <w:tcPr>
            <w:tcW w:w="456" w:type="dxa"/>
            <w:tcBorders>
              <w:top w:val="single" w:sz="4" w:space="0" w:color="auto"/>
              <w:left w:val="single" w:sz="4" w:space="0" w:color="auto"/>
              <w:bottom w:val="single" w:sz="4" w:space="0" w:color="auto"/>
              <w:right w:val="single" w:sz="4" w:space="0" w:color="auto"/>
            </w:tcBorders>
            <w:vAlign w:val="center"/>
          </w:tcPr>
          <w:p w14:paraId="1A64DD3A" w14:textId="7C38516E" w:rsidR="008B2496" w:rsidRPr="008E6C49" w:rsidRDefault="00A62114">
            <w:pPr>
              <w:rPr>
                <w:sz w:val="18"/>
                <w:szCs w:val="18"/>
              </w:rPr>
            </w:pPr>
            <w:r w:rsidRPr="008E6C49">
              <w:rPr>
                <w:sz w:val="18"/>
                <w:szCs w:val="18"/>
              </w:rPr>
              <w:t>10</w:t>
            </w:r>
          </w:p>
        </w:tc>
        <w:tc>
          <w:tcPr>
            <w:tcW w:w="456" w:type="dxa"/>
            <w:tcBorders>
              <w:top w:val="single" w:sz="4" w:space="0" w:color="auto"/>
              <w:left w:val="single" w:sz="4" w:space="0" w:color="auto"/>
              <w:bottom w:val="single" w:sz="4" w:space="0" w:color="auto"/>
              <w:right w:val="single" w:sz="4" w:space="0" w:color="auto"/>
            </w:tcBorders>
            <w:vAlign w:val="center"/>
          </w:tcPr>
          <w:p w14:paraId="2A87CC7E" w14:textId="602482C7" w:rsidR="008B2496" w:rsidRPr="008E6C49" w:rsidRDefault="00A62114">
            <w:pPr>
              <w:rPr>
                <w:sz w:val="18"/>
                <w:szCs w:val="18"/>
              </w:rPr>
            </w:pPr>
            <w:r w:rsidRPr="008E6C49">
              <w:rPr>
                <w:sz w:val="18"/>
                <w:szCs w:val="18"/>
              </w:rPr>
              <w:t>11</w:t>
            </w:r>
          </w:p>
        </w:tc>
        <w:tc>
          <w:tcPr>
            <w:tcW w:w="456" w:type="dxa"/>
            <w:tcBorders>
              <w:top w:val="single" w:sz="4" w:space="0" w:color="auto"/>
              <w:left w:val="single" w:sz="4" w:space="0" w:color="auto"/>
              <w:bottom w:val="single" w:sz="4" w:space="0" w:color="auto"/>
              <w:right w:val="single" w:sz="4" w:space="0" w:color="auto"/>
            </w:tcBorders>
            <w:vAlign w:val="center"/>
          </w:tcPr>
          <w:p w14:paraId="36BCD01F" w14:textId="06F14BC4" w:rsidR="008B2496" w:rsidRPr="008E6C49" w:rsidRDefault="008B2496">
            <w:pPr>
              <w:rPr>
                <w:sz w:val="18"/>
                <w:szCs w:val="18"/>
              </w:rPr>
            </w:pPr>
          </w:p>
        </w:tc>
        <w:tc>
          <w:tcPr>
            <w:tcW w:w="456" w:type="dxa"/>
            <w:tcBorders>
              <w:top w:val="single" w:sz="4" w:space="0" w:color="auto"/>
              <w:left w:val="single" w:sz="4" w:space="0" w:color="auto"/>
              <w:bottom w:val="single" w:sz="4" w:space="0" w:color="auto"/>
              <w:right w:val="single" w:sz="4" w:space="0" w:color="auto"/>
            </w:tcBorders>
            <w:vAlign w:val="center"/>
          </w:tcPr>
          <w:p w14:paraId="048900A5" w14:textId="73BA0560" w:rsidR="008B2496" w:rsidRPr="008E6C49" w:rsidRDefault="00A62114">
            <w:pPr>
              <w:rPr>
                <w:sz w:val="18"/>
                <w:szCs w:val="18"/>
              </w:rPr>
            </w:pPr>
            <w:r w:rsidRPr="008E6C49">
              <w:rPr>
                <w:sz w:val="18"/>
                <w:szCs w:val="18"/>
              </w:rPr>
              <w:t>9</w:t>
            </w:r>
          </w:p>
        </w:tc>
        <w:tc>
          <w:tcPr>
            <w:tcW w:w="456" w:type="dxa"/>
            <w:tcBorders>
              <w:top w:val="single" w:sz="4" w:space="0" w:color="auto"/>
              <w:left w:val="single" w:sz="4" w:space="0" w:color="auto"/>
              <w:bottom w:val="single" w:sz="4" w:space="0" w:color="auto"/>
              <w:right w:val="single" w:sz="4" w:space="0" w:color="auto"/>
            </w:tcBorders>
            <w:vAlign w:val="center"/>
          </w:tcPr>
          <w:p w14:paraId="16EA6314" w14:textId="6FC1D40C" w:rsidR="008B2496" w:rsidRPr="008E6C49" w:rsidRDefault="00A62114">
            <w:pPr>
              <w:rPr>
                <w:sz w:val="18"/>
                <w:szCs w:val="18"/>
              </w:rPr>
            </w:pPr>
            <w:r w:rsidRPr="008E6C49">
              <w:rPr>
                <w:sz w:val="18"/>
                <w:szCs w:val="18"/>
              </w:rPr>
              <w:t>10</w:t>
            </w:r>
          </w:p>
        </w:tc>
        <w:tc>
          <w:tcPr>
            <w:tcW w:w="949" w:type="dxa"/>
            <w:tcBorders>
              <w:top w:val="single" w:sz="4" w:space="0" w:color="auto"/>
              <w:left w:val="single" w:sz="4" w:space="0" w:color="auto"/>
              <w:bottom w:val="single" w:sz="4" w:space="0" w:color="auto"/>
              <w:right w:val="single" w:sz="4" w:space="0" w:color="auto"/>
            </w:tcBorders>
            <w:vAlign w:val="center"/>
          </w:tcPr>
          <w:p w14:paraId="38E7C564" w14:textId="3B028655" w:rsidR="008B2496" w:rsidRPr="008E6C49" w:rsidRDefault="00A62114">
            <w:pPr>
              <w:rPr>
                <w:sz w:val="18"/>
                <w:szCs w:val="18"/>
              </w:rPr>
            </w:pPr>
            <w:r w:rsidRPr="008E6C49">
              <w:rPr>
                <w:sz w:val="18"/>
                <w:szCs w:val="18"/>
              </w:rPr>
              <w:t>10,00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E8C5FFA" w14:textId="77777777" w:rsidR="008B2496" w:rsidRPr="008E6C49" w:rsidRDefault="008B2496">
            <w:pPr>
              <w:rPr>
                <w:sz w:val="18"/>
                <w:szCs w:val="18"/>
              </w:rPr>
            </w:pPr>
          </w:p>
        </w:tc>
      </w:tr>
      <w:tr w:rsidR="008B2496" w:rsidRPr="008E6C49" w14:paraId="6314910E" w14:textId="77777777" w:rsidTr="008E6C49">
        <w:tc>
          <w:tcPr>
            <w:tcW w:w="2263" w:type="dxa"/>
            <w:vMerge/>
            <w:tcBorders>
              <w:top w:val="single" w:sz="4" w:space="0" w:color="auto"/>
              <w:left w:val="single" w:sz="4" w:space="0" w:color="auto"/>
              <w:bottom w:val="single" w:sz="4" w:space="0" w:color="auto"/>
              <w:right w:val="single" w:sz="4" w:space="0" w:color="auto"/>
            </w:tcBorders>
            <w:vAlign w:val="center"/>
            <w:hideMark/>
          </w:tcPr>
          <w:p w14:paraId="7FE99721" w14:textId="77777777" w:rsidR="008B2496" w:rsidRPr="008E6C49" w:rsidRDefault="008B2496">
            <w:pPr>
              <w:rPr>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F57C3FA" w14:textId="49F3F7B8" w:rsidR="008B2496" w:rsidRPr="008E6C49" w:rsidRDefault="00D279B9">
            <w:pPr>
              <w:tabs>
                <w:tab w:val="left" w:pos="426"/>
              </w:tabs>
              <w:contextualSpacing/>
              <w:rPr>
                <w:sz w:val="18"/>
                <w:szCs w:val="18"/>
              </w:rPr>
            </w:pPr>
            <w:r>
              <w:rPr>
                <w:sz w:val="18"/>
                <w:szCs w:val="18"/>
              </w:rPr>
              <w:t>Е</w:t>
            </w:r>
            <w:r w:rsidR="008B2496" w:rsidRPr="008E6C49">
              <w:rPr>
                <w:sz w:val="18"/>
                <w:szCs w:val="18"/>
              </w:rPr>
              <w:t>моційна стійкість</w:t>
            </w:r>
          </w:p>
        </w:tc>
        <w:tc>
          <w:tcPr>
            <w:tcW w:w="598" w:type="dxa"/>
            <w:tcBorders>
              <w:top w:val="single" w:sz="4" w:space="0" w:color="auto"/>
              <w:left w:val="single" w:sz="4" w:space="0" w:color="auto"/>
              <w:bottom w:val="single" w:sz="4" w:space="0" w:color="auto"/>
              <w:right w:val="single" w:sz="4" w:space="0" w:color="auto"/>
            </w:tcBorders>
            <w:vAlign w:val="center"/>
          </w:tcPr>
          <w:p w14:paraId="25061262" w14:textId="6B02FFA0" w:rsidR="008B2496" w:rsidRPr="008E6C49" w:rsidRDefault="00A62114">
            <w:pPr>
              <w:rPr>
                <w:sz w:val="18"/>
                <w:szCs w:val="18"/>
              </w:rPr>
            </w:pPr>
            <w:r w:rsidRPr="008E6C49">
              <w:rPr>
                <w:sz w:val="18"/>
                <w:szCs w:val="18"/>
              </w:rPr>
              <w:t>10</w:t>
            </w:r>
          </w:p>
        </w:tc>
        <w:tc>
          <w:tcPr>
            <w:tcW w:w="456" w:type="dxa"/>
            <w:tcBorders>
              <w:top w:val="single" w:sz="4" w:space="0" w:color="auto"/>
              <w:left w:val="single" w:sz="4" w:space="0" w:color="auto"/>
              <w:bottom w:val="single" w:sz="4" w:space="0" w:color="auto"/>
              <w:right w:val="single" w:sz="4" w:space="0" w:color="auto"/>
            </w:tcBorders>
            <w:vAlign w:val="center"/>
          </w:tcPr>
          <w:p w14:paraId="74FBF4CB" w14:textId="70ABF7FC" w:rsidR="008B2496" w:rsidRPr="008E6C49" w:rsidRDefault="00A62114">
            <w:pPr>
              <w:rPr>
                <w:sz w:val="18"/>
                <w:szCs w:val="18"/>
              </w:rPr>
            </w:pPr>
            <w:r w:rsidRPr="008E6C49">
              <w:rPr>
                <w:sz w:val="18"/>
                <w:szCs w:val="18"/>
              </w:rPr>
              <w:t>10</w:t>
            </w:r>
          </w:p>
        </w:tc>
        <w:tc>
          <w:tcPr>
            <w:tcW w:w="456" w:type="dxa"/>
            <w:tcBorders>
              <w:top w:val="single" w:sz="4" w:space="0" w:color="auto"/>
              <w:left w:val="single" w:sz="4" w:space="0" w:color="auto"/>
              <w:bottom w:val="single" w:sz="4" w:space="0" w:color="auto"/>
              <w:right w:val="single" w:sz="4" w:space="0" w:color="auto"/>
            </w:tcBorders>
            <w:vAlign w:val="center"/>
          </w:tcPr>
          <w:p w14:paraId="00EAFC9F" w14:textId="3987ED89" w:rsidR="008B2496" w:rsidRPr="008E6C49" w:rsidRDefault="00A62114">
            <w:pPr>
              <w:rPr>
                <w:sz w:val="18"/>
                <w:szCs w:val="18"/>
              </w:rPr>
            </w:pPr>
            <w:r w:rsidRPr="008E6C49">
              <w:rPr>
                <w:sz w:val="18"/>
                <w:szCs w:val="18"/>
              </w:rPr>
              <w:t>10</w:t>
            </w:r>
          </w:p>
        </w:tc>
        <w:tc>
          <w:tcPr>
            <w:tcW w:w="456" w:type="dxa"/>
            <w:tcBorders>
              <w:top w:val="single" w:sz="4" w:space="0" w:color="auto"/>
              <w:left w:val="single" w:sz="4" w:space="0" w:color="auto"/>
              <w:bottom w:val="single" w:sz="4" w:space="0" w:color="auto"/>
              <w:right w:val="single" w:sz="4" w:space="0" w:color="auto"/>
            </w:tcBorders>
            <w:vAlign w:val="center"/>
          </w:tcPr>
          <w:p w14:paraId="51EA1064" w14:textId="5685FDD2" w:rsidR="008B2496" w:rsidRPr="008E6C49" w:rsidRDefault="008B2496">
            <w:pPr>
              <w:rPr>
                <w:sz w:val="18"/>
                <w:szCs w:val="18"/>
              </w:rPr>
            </w:pPr>
          </w:p>
        </w:tc>
        <w:tc>
          <w:tcPr>
            <w:tcW w:w="456" w:type="dxa"/>
            <w:tcBorders>
              <w:top w:val="single" w:sz="4" w:space="0" w:color="auto"/>
              <w:left w:val="single" w:sz="4" w:space="0" w:color="auto"/>
              <w:bottom w:val="single" w:sz="4" w:space="0" w:color="auto"/>
              <w:right w:val="single" w:sz="4" w:space="0" w:color="auto"/>
            </w:tcBorders>
            <w:vAlign w:val="center"/>
          </w:tcPr>
          <w:p w14:paraId="1B83A1C0" w14:textId="2EB0670E" w:rsidR="008B2496" w:rsidRPr="008E6C49" w:rsidRDefault="00A62114">
            <w:pPr>
              <w:rPr>
                <w:sz w:val="18"/>
                <w:szCs w:val="18"/>
              </w:rPr>
            </w:pPr>
            <w:r w:rsidRPr="008E6C49">
              <w:rPr>
                <w:sz w:val="18"/>
                <w:szCs w:val="18"/>
              </w:rPr>
              <w:t>7</w:t>
            </w:r>
          </w:p>
        </w:tc>
        <w:tc>
          <w:tcPr>
            <w:tcW w:w="456" w:type="dxa"/>
            <w:tcBorders>
              <w:top w:val="single" w:sz="4" w:space="0" w:color="auto"/>
              <w:left w:val="single" w:sz="4" w:space="0" w:color="auto"/>
              <w:bottom w:val="single" w:sz="4" w:space="0" w:color="auto"/>
              <w:right w:val="single" w:sz="4" w:space="0" w:color="auto"/>
            </w:tcBorders>
            <w:vAlign w:val="center"/>
          </w:tcPr>
          <w:p w14:paraId="23E10464" w14:textId="618407E5" w:rsidR="008B2496" w:rsidRPr="008E6C49" w:rsidRDefault="00A62114">
            <w:pPr>
              <w:rPr>
                <w:sz w:val="18"/>
                <w:szCs w:val="18"/>
              </w:rPr>
            </w:pPr>
            <w:r w:rsidRPr="008E6C49">
              <w:rPr>
                <w:sz w:val="18"/>
                <w:szCs w:val="18"/>
              </w:rPr>
              <w:t>10</w:t>
            </w:r>
          </w:p>
        </w:tc>
        <w:tc>
          <w:tcPr>
            <w:tcW w:w="949" w:type="dxa"/>
            <w:tcBorders>
              <w:top w:val="single" w:sz="4" w:space="0" w:color="auto"/>
              <w:left w:val="single" w:sz="4" w:space="0" w:color="auto"/>
              <w:bottom w:val="single" w:sz="4" w:space="0" w:color="auto"/>
              <w:right w:val="single" w:sz="4" w:space="0" w:color="auto"/>
            </w:tcBorders>
            <w:vAlign w:val="center"/>
          </w:tcPr>
          <w:p w14:paraId="0A72284E" w14:textId="67451345" w:rsidR="008B2496" w:rsidRPr="008E6C49" w:rsidRDefault="00A62114">
            <w:pPr>
              <w:rPr>
                <w:sz w:val="18"/>
                <w:szCs w:val="18"/>
              </w:rPr>
            </w:pPr>
            <w:r w:rsidRPr="008E6C49">
              <w:rPr>
                <w:sz w:val="18"/>
                <w:szCs w:val="18"/>
              </w:rPr>
              <w:t>10,00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80DFBF" w14:textId="77777777" w:rsidR="008B2496" w:rsidRPr="008E6C49" w:rsidRDefault="008B2496">
            <w:pPr>
              <w:rPr>
                <w:sz w:val="18"/>
                <w:szCs w:val="18"/>
              </w:rPr>
            </w:pPr>
          </w:p>
        </w:tc>
      </w:tr>
    </w:tbl>
    <w:p w14:paraId="54D7FE8C" w14:textId="77777777" w:rsidR="0039206E" w:rsidRPr="008E6C49" w:rsidRDefault="0039206E" w:rsidP="0039206E">
      <w:pPr>
        <w:pStyle w:val="a9"/>
        <w:shd w:val="clear" w:color="auto" w:fill="FFFFFF"/>
        <w:tabs>
          <w:tab w:val="left" w:pos="426"/>
        </w:tabs>
        <w:ind w:left="709"/>
        <w:jc w:val="both"/>
        <w:rPr>
          <w:sz w:val="18"/>
          <w:szCs w:val="18"/>
          <w:lang w:eastAsia="uk-UA"/>
        </w:rPr>
      </w:pPr>
    </w:p>
    <w:p w14:paraId="3965B124" w14:textId="7CE4B9D3" w:rsidR="00A710EA" w:rsidRPr="001135BF" w:rsidRDefault="00A710EA" w:rsidP="006720A6">
      <w:pPr>
        <w:shd w:val="clear" w:color="auto" w:fill="FFFFFF"/>
        <w:tabs>
          <w:tab w:val="left" w:pos="426"/>
        </w:tabs>
        <w:ind w:firstLine="567"/>
        <w:jc w:val="both"/>
        <w:rPr>
          <w:lang w:eastAsia="uk-UA"/>
        </w:rPr>
      </w:pPr>
      <w:r w:rsidRPr="001135BF">
        <w:rPr>
          <w:lang w:eastAsia="uk-UA"/>
        </w:rPr>
        <w:t>Отже, надана інформаці</w:t>
      </w:r>
      <w:r w:rsidR="000C63C8" w:rsidRPr="001135BF">
        <w:rPr>
          <w:lang w:eastAsia="uk-UA"/>
        </w:rPr>
        <w:t>я</w:t>
      </w:r>
      <w:r w:rsidRPr="001135BF">
        <w:rPr>
          <w:lang w:eastAsia="uk-UA"/>
        </w:rPr>
        <w:t xml:space="preserve"> та участь у співбесіді продемонструва</w:t>
      </w:r>
      <w:r w:rsidR="000C63C8" w:rsidRPr="001135BF">
        <w:rPr>
          <w:lang w:eastAsia="uk-UA"/>
        </w:rPr>
        <w:t>л</w:t>
      </w:r>
      <w:r w:rsidRPr="001135BF">
        <w:rPr>
          <w:lang w:eastAsia="uk-UA"/>
        </w:rPr>
        <w:t>и належний рівень соціальної компетентності.</w:t>
      </w:r>
    </w:p>
    <w:p w14:paraId="0D4981A8" w14:textId="6FA9E038" w:rsidR="00A710EA" w:rsidRPr="001135BF" w:rsidRDefault="002C065D" w:rsidP="006720A6">
      <w:pPr>
        <w:shd w:val="clear" w:color="auto" w:fill="FFFFFF"/>
        <w:tabs>
          <w:tab w:val="left" w:pos="426"/>
        </w:tabs>
        <w:ind w:firstLine="567"/>
        <w:jc w:val="both"/>
        <w:rPr>
          <w:lang w:eastAsia="uk-UA"/>
        </w:rPr>
      </w:pPr>
      <w:r w:rsidRPr="001135BF">
        <w:rPr>
          <w:lang w:eastAsia="uk-UA"/>
        </w:rPr>
        <w:t>З</w:t>
      </w:r>
      <w:r w:rsidR="00A710EA" w:rsidRPr="001135BF">
        <w:rPr>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Pr="001135BF">
        <w:rPr>
          <w:lang w:eastAsia="uk-UA"/>
        </w:rPr>
        <w:t>палати</w:t>
      </w:r>
      <w:r w:rsidR="00A710EA" w:rsidRPr="001135BF">
        <w:rPr>
          <w:lang w:eastAsia="uk-UA"/>
        </w:rPr>
        <w:t xml:space="preserve"> за відповідними показниками сумарний бал, отриманий за цим критерієм</w:t>
      </w:r>
      <w:r w:rsidRPr="001135BF">
        <w:rPr>
          <w:lang w:eastAsia="uk-UA"/>
        </w:rPr>
        <w:t>,</w:t>
      </w:r>
      <w:r w:rsidR="00A710EA" w:rsidRPr="001135BF">
        <w:rPr>
          <w:lang w:eastAsia="uk-UA"/>
        </w:rPr>
        <w:t xml:space="preserve"> становить </w:t>
      </w:r>
      <w:r w:rsidR="001270E0" w:rsidRPr="001135BF">
        <w:rPr>
          <w:lang w:eastAsia="uk-UA"/>
        </w:rPr>
        <w:t>39,33</w:t>
      </w:r>
      <w:r w:rsidR="00CD61C7" w:rsidRPr="001135BF">
        <w:rPr>
          <w:lang w:eastAsia="uk-UA"/>
        </w:rPr>
        <w:t> </w:t>
      </w:r>
      <w:proofErr w:type="spellStart"/>
      <w:r w:rsidR="00A710EA" w:rsidRPr="001135BF">
        <w:rPr>
          <w:lang w:eastAsia="uk-UA"/>
        </w:rPr>
        <w:t>бала</w:t>
      </w:r>
      <w:proofErr w:type="spellEnd"/>
      <w:r w:rsidR="00A710EA" w:rsidRPr="001135BF">
        <w:rPr>
          <w:lang w:eastAsia="uk-UA"/>
        </w:rPr>
        <w:t xml:space="preserve"> із 50 можливих, що </w:t>
      </w:r>
      <w:r w:rsidR="009B6642" w:rsidRPr="001135BF">
        <w:rPr>
          <w:lang w:eastAsia="uk-UA"/>
        </w:rPr>
        <w:t xml:space="preserve">є </w:t>
      </w:r>
      <w:r w:rsidR="00D279B9">
        <w:rPr>
          <w:lang w:eastAsia="uk-UA"/>
        </w:rPr>
        <w:t xml:space="preserve">вище </w:t>
      </w:r>
      <w:r w:rsidR="00A710EA" w:rsidRPr="001135BF">
        <w:rPr>
          <w:lang w:eastAsia="uk-UA"/>
        </w:rPr>
        <w:t xml:space="preserve">75% (37,5 </w:t>
      </w:r>
      <w:proofErr w:type="spellStart"/>
      <w:r w:rsidR="00A710EA" w:rsidRPr="001135BF">
        <w:rPr>
          <w:lang w:eastAsia="uk-UA"/>
        </w:rPr>
        <w:t>бала</w:t>
      </w:r>
      <w:proofErr w:type="spellEnd"/>
      <w:r w:rsidR="00A710EA" w:rsidRPr="001135BF">
        <w:rPr>
          <w:lang w:eastAsia="uk-UA"/>
        </w:rPr>
        <w:t>)</w:t>
      </w:r>
      <w:r w:rsidR="00D279B9">
        <w:rPr>
          <w:lang w:eastAsia="uk-UA"/>
        </w:rPr>
        <w:t xml:space="preserve"> максимально можливого </w:t>
      </w:r>
      <w:proofErr w:type="spellStart"/>
      <w:r w:rsidR="00D279B9">
        <w:rPr>
          <w:lang w:eastAsia="uk-UA"/>
        </w:rPr>
        <w:t>бала</w:t>
      </w:r>
      <w:proofErr w:type="spellEnd"/>
      <w:r w:rsidR="00A710EA" w:rsidRPr="001135BF">
        <w:rPr>
          <w:lang w:eastAsia="uk-UA"/>
        </w:rPr>
        <w:t xml:space="preserve">, тому Комісія виснує, що кандидат відповідає критерію </w:t>
      </w:r>
      <w:r w:rsidRPr="001135BF">
        <w:rPr>
          <w:lang w:eastAsia="uk-UA"/>
        </w:rPr>
        <w:t>соціальної</w:t>
      </w:r>
      <w:r w:rsidR="00A710EA" w:rsidRPr="001135BF">
        <w:rPr>
          <w:lang w:eastAsia="uk-UA"/>
        </w:rPr>
        <w:t xml:space="preserve"> компетентності. </w:t>
      </w:r>
    </w:p>
    <w:p w14:paraId="062241CD" w14:textId="77777777" w:rsidR="009B6642" w:rsidRPr="001135BF" w:rsidRDefault="009B6642" w:rsidP="009B6642">
      <w:pPr>
        <w:pStyle w:val="a9"/>
        <w:shd w:val="clear" w:color="auto" w:fill="FFFFFF"/>
        <w:tabs>
          <w:tab w:val="left" w:pos="426"/>
        </w:tabs>
        <w:ind w:left="709"/>
        <w:jc w:val="both"/>
        <w:rPr>
          <w:color w:val="FF0000"/>
          <w:lang w:eastAsia="uk-UA"/>
        </w:rPr>
      </w:pPr>
    </w:p>
    <w:p w14:paraId="6D27F030" w14:textId="6CEDDB57" w:rsidR="00A710EA" w:rsidRPr="001135BF" w:rsidRDefault="00A710EA" w:rsidP="00DD656A">
      <w:pPr>
        <w:jc w:val="both"/>
        <w:rPr>
          <w:b/>
        </w:rPr>
      </w:pPr>
      <w:r w:rsidRPr="001135BF">
        <w:rPr>
          <w:b/>
        </w:rPr>
        <w:t>V-</w:t>
      </w:r>
      <w:r w:rsidR="009C7D49" w:rsidRPr="001135BF">
        <w:rPr>
          <w:b/>
        </w:rPr>
        <w:t>ІV</w:t>
      </w:r>
      <w:r w:rsidRPr="001135BF">
        <w:rPr>
          <w:b/>
        </w:rPr>
        <w:t xml:space="preserve">. </w:t>
      </w:r>
      <w:r w:rsidR="00AF4DE6" w:rsidRPr="001135BF">
        <w:rPr>
          <w:b/>
        </w:rPr>
        <w:t>Загальні принципи</w:t>
      </w:r>
      <w:r w:rsidR="002C065D" w:rsidRPr="001135BF">
        <w:rPr>
          <w:b/>
        </w:rPr>
        <w:t>,</w:t>
      </w:r>
      <w:r w:rsidR="00AF4DE6" w:rsidRPr="001135BF">
        <w:rPr>
          <w:b/>
        </w:rPr>
        <w:t xml:space="preserve"> застосовні Комісією при </w:t>
      </w:r>
      <w:r w:rsidR="00F6026E" w:rsidRPr="001135BF">
        <w:rPr>
          <w:b/>
        </w:rPr>
        <w:t>в</w:t>
      </w:r>
      <w:r w:rsidRPr="001135BF">
        <w:rPr>
          <w:b/>
        </w:rPr>
        <w:t>становленн</w:t>
      </w:r>
      <w:r w:rsidR="002C065D" w:rsidRPr="001135BF">
        <w:rPr>
          <w:b/>
        </w:rPr>
        <w:t>і</w:t>
      </w:r>
      <w:r w:rsidRPr="001135BF">
        <w:rPr>
          <w:b/>
        </w:rPr>
        <w:t xml:space="preserve"> відповідності кандидата критері</w:t>
      </w:r>
      <w:r w:rsidR="00D279B9">
        <w:rPr>
          <w:b/>
        </w:rPr>
        <w:t>ям</w:t>
      </w:r>
      <w:r w:rsidRPr="001135BF">
        <w:rPr>
          <w:b/>
        </w:rPr>
        <w:t xml:space="preserve"> професійної етики та доброчесності.</w:t>
      </w:r>
    </w:p>
    <w:p w14:paraId="6882634A" w14:textId="77777777" w:rsidR="00A710EA" w:rsidRPr="001135BF" w:rsidRDefault="00A710EA" w:rsidP="00DD656A">
      <w:pPr>
        <w:jc w:val="both"/>
        <w:rPr>
          <w:color w:val="FF0000"/>
        </w:rPr>
      </w:pPr>
    </w:p>
    <w:p w14:paraId="1DFC58FF" w14:textId="5FE906DA" w:rsidR="00F61C99" w:rsidRPr="001135BF" w:rsidRDefault="00B96BB9" w:rsidP="00F377EE">
      <w:pPr>
        <w:shd w:val="clear" w:color="auto" w:fill="FFFFFF"/>
        <w:tabs>
          <w:tab w:val="left" w:pos="426"/>
        </w:tabs>
        <w:ind w:firstLine="567"/>
        <w:jc w:val="both"/>
        <w:rPr>
          <w:lang w:eastAsia="uk-UA"/>
        </w:rPr>
      </w:pPr>
      <w:r w:rsidRPr="001135BF">
        <w:rPr>
          <w:lang w:eastAsia="uk-UA"/>
        </w:rPr>
        <w:t>Насамперед</w:t>
      </w:r>
      <w:r w:rsidR="00F61C99" w:rsidRPr="001135BF">
        <w:rPr>
          <w:lang w:eastAsia="uk-UA"/>
        </w:rPr>
        <w:t xml:space="preserve"> Комісія відзначає, що </w:t>
      </w:r>
      <w:r w:rsidR="00AF4DE6" w:rsidRPr="001135BF">
        <w:rPr>
          <w:lang w:eastAsia="uk-UA"/>
        </w:rPr>
        <w:t>д</w:t>
      </w:r>
      <w:r w:rsidR="00F61C99" w:rsidRPr="001135BF">
        <w:rPr>
          <w:lang w:eastAsia="uk-UA"/>
        </w:rPr>
        <w:t>оброчесність та професійна етика</w:t>
      </w:r>
      <w:r w:rsidRPr="001135BF">
        <w:rPr>
          <w:lang w:eastAsia="uk-UA"/>
        </w:rPr>
        <w:t xml:space="preserve"> ‒ </w:t>
      </w:r>
      <w:r w:rsidR="00F61C99" w:rsidRPr="001135BF">
        <w:rPr>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1135BF">
        <w:rPr>
          <w:lang w:eastAsia="uk-UA"/>
        </w:rPr>
        <w:t>ей комплекс</w:t>
      </w:r>
      <w:r w:rsidR="00F61C99" w:rsidRPr="001135BF">
        <w:rPr>
          <w:lang w:eastAsia="uk-UA"/>
        </w:rPr>
        <w:t xml:space="preserve"> також включа</w:t>
      </w:r>
      <w:r w:rsidR="00112EB6" w:rsidRPr="001135BF">
        <w:rPr>
          <w:lang w:eastAsia="uk-UA"/>
        </w:rPr>
        <w:t>є</w:t>
      </w:r>
      <w:r w:rsidR="00F61C99" w:rsidRPr="001135BF">
        <w:rPr>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047AA82B" w:rsidR="00F61C99" w:rsidRPr="001135BF" w:rsidRDefault="00F61C99" w:rsidP="00F377EE">
      <w:pPr>
        <w:shd w:val="clear" w:color="auto" w:fill="FFFFFF"/>
        <w:tabs>
          <w:tab w:val="left" w:pos="426"/>
        </w:tabs>
        <w:ind w:firstLine="567"/>
        <w:jc w:val="both"/>
        <w:rPr>
          <w:lang w:eastAsia="uk-UA"/>
        </w:rPr>
      </w:pPr>
      <w:r w:rsidRPr="001135BF">
        <w:rPr>
          <w:lang w:eastAsia="uk-UA"/>
        </w:rPr>
        <w:t>Таким чином,</w:t>
      </w:r>
      <w:r w:rsidR="007E0F0D" w:rsidRPr="001135BF">
        <w:rPr>
          <w:lang w:eastAsia="uk-UA"/>
        </w:rPr>
        <w:t xml:space="preserve"> на переконання Комісії,</w:t>
      </w:r>
      <w:r w:rsidRPr="001135BF">
        <w:rPr>
          <w:lang w:eastAsia="uk-UA"/>
        </w:rPr>
        <w:t xml:space="preserve"> доброчесність і професійна етика є фундаментальними критеріями, </w:t>
      </w:r>
      <w:r w:rsidR="00AF4DE6" w:rsidRPr="001135BF">
        <w:rPr>
          <w:lang w:eastAsia="uk-UA"/>
        </w:rPr>
        <w:t>які</w:t>
      </w:r>
      <w:r w:rsidRPr="001135BF">
        <w:rPr>
          <w:lang w:eastAsia="uk-UA"/>
        </w:rPr>
        <w:t xml:space="preserve"> забезпечують суспільну довіру до судової влади та гарантують дотримання принципів верховенства права.</w:t>
      </w:r>
    </w:p>
    <w:p w14:paraId="58E01BC5" w14:textId="182B18BA" w:rsidR="007E0F0D" w:rsidRPr="001135BF" w:rsidRDefault="007E0F0D" w:rsidP="00F377EE">
      <w:pPr>
        <w:shd w:val="clear" w:color="auto" w:fill="FFFFFF"/>
        <w:tabs>
          <w:tab w:val="left" w:pos="426"/>
        </w:tabs>
        <w:ind w:firstLine="567"/>
        <w:jc w:val="both"/>
        <w:rPr>
          <w:lang w:eastAsia="uk-UA"/>
        </w:rPr>
      </w:pPr>
      <w:r w:rsidRPr="001135BF">
        <w:rPr>
          <w:lang w:eastAsia="uk-UA"/>
        </w:rPr>
        <w:t>Функціонування судової влади, до складу суддівського корпусу якої вход</w:t>
      </w:r>
      <w:r w:rsidR="00561C38" w:rsidRPr="001135BF">
        <w:rPr>
          <w:lang w:eastAsia="uk-UA"/>
        </w:rPr>
        <w:t>итимуть</w:t>
      </w:r>
      <w:r w:rsidRPr="001135BF">
        <w:rPr>
          <w:lang w:eastAsia="uk-UA"/>
        </w:rPr>
        <w:t xml:space="preserve"> судді, які не відповідають критеріям доброчесності</w:t>
      </w:r>
      <w:r w:rsidR="00AF4DE6" w:rsidRPr="001135BF">
        <w:rPr>
          <w:lang w:eastAsia="uk-UA"/>
        </w:rPr>
        <w:t xml:space="preserve"> та професійної етики</w:t>
      </w:r>
      <w:r w:rsidRPr="001135BF">
        <w:rPr>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1F88DE64" w:rsidR="00F61C99" w:rsidRPr="001135BF" w:rsidRDefault="007E0F0D" w:rsidP="00F377EE">
      <w:pPr>
        <w:shd w:val="clear" w:color="auto" w:fill="FFFFFF"/>
        <w:tabs>
          <w:tab w:val="left" w:pos="426"/>
        </w:tabs>
        <w:ind w:firstLine="567"/>
        <w:jc w:val="both"/>
        <w:rPr>
          <w:lang w:eastAsia="uk-UA"/>
        </w:rPr>
      </w:pPr>
      <w:r w:rsidRPr="001135BF">
        <w:rPr>
          <w:lang w:eastAsia="uk-UA"/>
        </w:rPr>
        <w:t xml:space="preserve">І хоча Комісія виходить із того, що </w:t>
      </w:r>
      <w:r w:rsidR="00561C38" w:rsidRPr="001135BF">
        <w:rPr>
          <w:lang w:eastAsia="uk-UA"/>
        </w:rPr>
        <w:t>кандидат на посаду судді</w:t>
      </w:r>
      <w:r w:rsidRPr="001135BF">
        <w:rPr>
          <w:lang w:eastAsia="uk-UA"/>
        </w:rPr>
        <w:t xml:space="preserve"> відповідає критеріям доброчесності</w:t>
      </w:r>
      <w:r w:rsidR="00AF4DE6" w:rsidRPr="001135BF">
        <w:rPr>
          <w:lang w:eastAsia="uk-UA"/>
        </w:rPr>
        <w:t xml:space="preserve"> та професійної етики</w:t>
      </w:r>
      <w:r w:rsidRPr="001135BF">
        <w:rPr>
          <w:lang w:eastAsia="uk-UA"/>
        </w:rPr>
        <w:t>, однак</w:t>
      </w:r>
      <w:r w:rsidR="00561C38" w:rsidRPr="001135BF">
        <w:rPr>
          <w:lang w:eastAsia="uk-UA"/>
        </w:rPr>
        <w:t xml:space="preserve"> </w:t>
      </w:r>
      <w:r w:rsidR="00AF4DE6" w:rsidRPr="001135BF">
        <w:rPr>
          <w:lang w:eastAsia="uk-UA"/>
        </w:rPr>
        <w:t xml:space="preserve">така </w:t>
      </w:r>
      <w:r w:rsidR="00561C38" w:rsidRPr="001135BF">
        <w:rPr>
          <w:lang w:eastAsia="uk-UA"/>
        </w:rPr>
        <w:t xml:space="preserve">презумпція є спростовною, а </w:t>
      </w:r>
      <w:r w:rsidRPr="001135BF">
        <w:rPr>
          <w:lang w:eastAsia="uk-UA"/>
        </w:rPr>
        <w:t>рівень відповідності</w:t>
      </w:r>
      <w:r w:rsidR="00561C38" w:rsidRPr="001135BF">
        <w:rPr>
          <w:lang w:eastAsia="uk-UA"/>
        </w:rPr>
        <w:t xml:space="preserve"> критерію </w:t>
      </w:r>
      <w:r w:rsidR="00AF4DE6" w:rsidRPr="001135BF">
        <w:rPr>
          <w:lang w:eastAsia="uk-UA"/>
        </w:rPr>
        <w:t>доброчесності та професійної етики</w:t>
      </w:r>
      <w:r w:rsidR="00561C38" w:rsidRPr="001135BF">
        <w:rPr>
          <w:lang w:eastAsia="uk-UA"/>
        </w:rPr>
        <w:t xml:space="preserve"> підлягає </w:t>
      </w:r>
      <w:r w:rsidRPr="001135BF">
        <w:rPr>
          <w:lang w:eastAsia="uk-UA"/>
        </w:rPr>
        <w:t xml:space="preserve"> з’ясуванню у процесі кваліфікаційного оцінювання.</w:t>
      </w:r>
    </w:p>
    <w:p w14:paraId="006A3FD0" w14:textId="64C433D9" w:rsidR="00DD7DD7" w:rsidRPr="001135BF" w:rsidRDefault="00AF4DE6" w:rsidP="00F377EE">
      <w:pPr>
        <w:shd w:val="clear" w:color="auto" w:fill="FFFFFF"/>
        <w:tabs>
          <w:tab w:val="left" w:pos="426"/>
        </w:tabs>
        <w:ind w:firstLine="567"/>
        <w:jc w:val="both"/>
        <w:rPr>
          <w:lang w:eastAsia="uk-UA"/>
        </w:rPr>
      </w:pPr>
      <w:r w:rsidRPr="001135BF">
        <w:rPr>
          <w:lang w:eastAsia="uk-UA"/>
        </w:rPr>
        <w:t>В</w:t>
      </w:r>
      <w:r w:rsidR="00DD7DD7" w:rsidRPr="001135BF">
        <w:rPr>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7E7E6CF0" w:rsidR="00DD7DD7" w:rsidRPr="001135BF" w:rsidRDefault="00DD7DD7" w:rsidP="00F377EE">
      <w:pPr>
        <w:shd w:val="clear" w:color="auto" w:fill="FFFFFF"/>
        <w:tabs>
          <w:tab w:val="left" w:pos="426"/>
        </w:tabs>
        <w:ind w:firstLine="567"/>
        <w:jc w:val="both"/>
        <w:rPr>
          <w:lang w:eastAsia="uk-UA"/>
        </w:rPr>
      </w:pPr>
      <w:r w:rsidRPr="001135BF">
        <w:rPr>
          <w:lang w:eastAsia="uk-UA"/>
        </w:rPr>
        <w:t>Незалежність.</w:t>
      </w:r>
    </w:p>
    <w:p w14:paraId="438DB9B8" w14:textId="00D888A7" w:rsidR="00DD7DD7" w:rsidRPr="001135BF" w:rsidRDefault="00DD7DD7" w:rsidP="00F377EE">
      <w:pPr>
        <w:shd w:val="clear" w:color="auto" w:fill="FFFFFF"/>
        <w:tabs>
          <w:tab w:val="left" w:pos="426"/>
        </w:tabs>
        <w:ind w:firstLine="567"/>
        <w:jc w:val="both"/>
        <w:rPr>
          <w:lang w:eastAsia="uk-UA"/>
        </w:rPr>
      </w:pPr>
      <w:r w:rsidRPr="001135BF">
        <w:rPr>
          <w:lang w:eastAsia="uk-UA"/>
        </w:rPr>
        <w:t>Чесність.</w:t>
      </w:r>
    </w:p>
    <w:p w14:paraId="2F1A955C" w14:textId="60088BD9" w:rsidR="00DD7DD7" w:rsidRPr="001135BF" w:rsidRDefault="00DD7DD7" w:rsidP="00F377EE">
      <w:pPr>
        <w:shd w:val="clear" w:color="auto" w:fill="FFFFFF"/>
        <w:tabs>
          <w:tab w:val="left" w:pos="426"/>
        </w:tabs>
        <w:ind w:firstLine="567"/>
        <w:jc w:val="both"/>
        <w:rPr>
          <w:lang w:eastAsia="uk-UA"/>
        </w:rPr>
      </w:pPr>
      <w:r w:rsidRPr="001135BF">
        <w:rPr>
          <w:lang w:eastAsia="uk-UA"/>
        </w:rPr>
        <w:t>Неупередженість.</w:t>
      </w:r>
    </w:p>
    <w:p w14:paraId="29E0AD8F" w14:textId="75D32B67" w:rsidR="00DD7DD7" w:rsidRPr="001135BF" w:rsidRDefault="00DD7DD7" w:rsidP="00F377EE">
      <w:pPr>
        <w:shd w:val="clear" w:color="auto" w:fill="FFFFFF"/>
        <w:tabs>
          <w:tab w:val="left" w:pos="426"/>
        </w:tabs>
        <w:ind w:firstLine="567"/>
        <w:jc w:val="both"/>
        <w:rPr>
          <w:lang w:eastAsia="uk-UA"/>
        </w:rPr>
      </w:pPr>
      <w:r w:rsidRPr="001135BF">
        <w:rPr>
          <w:lang w:eastAsia="uk-UA"/>
        </w:rPr>
        <w:t>Сумлінність.</w:t>
      </w:r>
    </w:p>
    <w:p w14:paraId="2B6F1733" w14:textId="3CF1F20B" w:rsidR="00DD7DD7" w:rsidRPr="001135BF" w:rsidRDefault="00DD7DD7" w:rsidP="00F377EE">
      <w:pPr>
        <w:shd w:val="clear" w:color="auto" w:fill="FFFFFF"/>
        <w:tabs>
          <w:tab w:val="left" w:pos="426"/>
        </w:tabs>
        <w:ind w:firstLine="567"/>
        <w:jc w:val="both"/>
        <w:rPr>
          <w:lang w:eastAsia="uk-UA"/>
        </w:rPr>
      </w:pPr>
      <w:r w:rsidRPr="001135BF">
        <w:rPr>
          <w:lang w:eastAsia="uk-UA"/>
        </w:rPr>
        <w:t>Непідкупність.</w:t>
      </w:r>
    </w:p>
    <w:p w14:paraId="5FD9C79B" w14:textId="6F73A490" w:rsidR="00DD7DD7" w:rsidRPr="001135BF" w:rsidRDefault="00DD7DD7" w:rsidP="00F377EE">
      <w:pPr>
        <w:shd w:val="clear" w:color="auto" w:fill="FFFFFF"/>
        <w:tabs>
          <w:tab w:val="left" w:pos="426"/>
        </w:tabs>
        <w:ind w:firstLine="567"/>
        <w:jc w:val="both"/>
        <w:rPr>
          <w:lang w:eastAsia="uk-UA"/>
        </w:rPr>
      </w:pPr>
      <w:r w:rsidRPr="001135BF">
        <w:rPr>
          <w:lang w:eastAsia="uk-UA"/>
        </w:rPr>
        <w:t>Дотримання етичних норм і бездоганна поведінка у професійній діяльності та особистому житті.</w:t>
      </w:r>
    </w:p>
    <w:p w14:paraId="40CB7B79" w14:textId="0B2AD26D" w:rsidR="00DD7DD7" w:rsidRPr="001135BF" w:rsidRDefault="00DD7DD7" w:rsidP="00F377EE">
      <w:pPr>
        <w:shd w:val="clear" w:color="auto" w:fill="FFFFFF"/>
        <w:tabs>
          <w:tab w:val="left" w:pos="426"/>
        </w:tabs>
        <w:ind w:firstLine="567"/>
        <w:jc w:val="both"/>
        <w:rPr>
          <w:lang w:eastAsia="uk-UA"/>
        </w:rPr>
      </w:pPr>
      <w:r w:rsidRPr="001135BF">
        <w:rPr>
          <w:lang w:eastAsia="uk-UA"/>
        </w:rPr>
        <w:t>Законність джерел походження майна, відповідність рівня життя судді (кандидата на посаду судді) або членів його сім</w:t>
      </w:r>
      <w:r w:rsidR="00D279B9">
        <w:rPr>
          <w:lang w:eastAsia="uk-UA"/>
        </w:rPr>
        <w:t>’</w:t>
      </w:r>
      <w:r w:rsidRPr="001135BF">
        <w:rPr>
          <w:lang w:eastAsia="uk-UA"/>
        </w:rPr>
        <w:t>ї задекларованим доходам, відповідність способу життя судді (кандидата на посаду судді) його статусу.</w:t>
      </w:r>
    </w:p>
    <w:p w14:paraId="02337831" w14:textId="028A40E6" w:rsidR="00DD7DD7" w:rsidRPr="001135BF" w:rsidRDefault="00AF4DE6" w:rsidP="00F377EE">
      <w:pPr>
        <w:shd w:val="clear" w:color="auto" w:fill="FFFFFF"/>
        <w:tabs>
          <w:tab w:val="left" w:pos="426"/>
        </w:tabs>
        <w:ind w:firstLine="567"/>
        <w:jc w:val="both"/>
        <w:rPr>
          <w:lang w:eastAsia="uk-UA"/>
        </w:rPr>
      </w:pPr>
      <w:r w:rsidRPr="001135BF">
        <w:rPr>
          <w:lang w:eastAsia="uk-UA"/>
        </w:rPr>
        <w:t>Наповнюють зміст цих показників затверджені Вищою радою правосуддя</w:t>
      </w:r>
      <w:r w:rsidR="00DD7DD7" w:rsidRPr="001135BF">
        <w:rPr>
          <w:lang w:eastAsia="uk-UA"/>
        </w:rPr>
        <w:t xml:space="preserve"> Єдині показники для оцінки доброчесності та професійної етики судді (кандидата на посаду судді).</w:t>
      </w:r>
    </w:p>
    <w:p w14:paraId="624D84D4" w14:textId="52B12927" w:rsidR="00D22270" w:rsidRPr="001135BF" w:rsidRDefault="00AF4DE6" w:rsidP="00F377EE">
      <w:pPr>
        <w:shd w:val="clear" w:color="auto" w:fill="FFFFFF"/>
        <w:tabs>
          <w:tab w:val="left" w:pos="426"/>
        </w:tabs>
        <w:ind w:firstLine="567"/>
        <w:jc w:val="both"/>
        <w:rPr>
          <w:lang w:eastAsia="uk-UA"/>
        </w:rPr>
      </w:pPr>
      <w:r w:rsidRPr="001135BF">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1135BF">
        <w:rPr>
          <w:lang w:eastAsia="uk-UA"/>
        </w:rPr>
        <w:t>.</w:t>
      </w:r>
      <w:r w:rsidRPr="001135BF">
        <w:rPr>
          <w:lang w:eastAsia="uk-UA"/>
        </w:rPr>
        <w:t xml:space="preserve"> </w:t>
      </w:r>
    </w:p>
    <w:p w14:paraId="7A7A44B9" w14:textId="1E98DDD1" w:rsidR="00D22270" w:rsidRPr="001135BF" w:rsidRDefault="00D22270" w:rsidP="00F377EE">
      <w:pPr>
        <w:shd w:val="clear" w:color="auto" w:fill="FFFFFF"/>
        <w:tabs>
          <w:tab w:val="left" w:pos="426"/>
        </w:tabs>
        <w:ind w:firstLine="567"/>
        <w:jc w:val="both"/>
        <w:rPr>
          <w:lang w:eastAsia="uk-UA"/>
        </w:rPr>
      </w:pPr>
      <w:r w:rsidRPr="001135BF">
        <w:rPr>
          <w:lang w:eastAsia="uk-UA"/>
        </w:rPr>
        <w:t xml:space="preserve">У разі </w:t>
      </w:r>
      <w:r w:rsidR="00AF4DE6" w:rsidRPr="001135BF">
        <w:rPr>
          <w:lang w:eastAsia="uk-UA"/>
        </w:rPr>
        <w:t>істотної невідповідності показнику</w:t>
      </w:r>
      <w:r w:rsidRPr="001135BF">
        <w:rPr>
          <w:lang w:eastAsia="uk-UA"/>
        </w:rPr>
        <w:t xml:space="preserve"> кандидат на посаду судді визнається таким, що не відповідає критеріям доброчесності та професійної етики</w:t>
      </w:r>
      <w:r w:rsidR="00E61F85" w:rsidRPr="001135BF">
        <w:rPr>
          <w:lang w:eastAsia="uk-UA"/>
        </w:rPr>
        <w:t>,</w:t>
      </w:r>
      <w:r w:rsidRPr="001135BF">
        <w:rPr>
          <w:lang w:eastAsia="uk-UA"/>
        </w:rPr>
        <w:t xml:space="preserve"> і у такому разі відповідний критерій оцін</w:t>
      </w:r>
      <w:r w:rsidR="00AF4DE6" w:rsidRPr="001135BF">
        <w:rPr>
          <w:lang w:eastAsia="uk-UA"/>
        </w:rPr>
        <w:t>юється</w:t>
      </w:r>
      <w:r w:rsidRPr="001135BF">
        <w:rPr>
          <w:lang w:eastAsia="uk-UA"/>
        </w:rPr>
        <w:t xml:space="preserve"> у 0 балів. </w:t>
      </w:r>
      <w:r w:rsidR="00AF4DE6" w:rsidRPr="001135BF">
        <w:rPr>
          <w:lang w:eastAsia="uk-UA"/>
        </w:rPr>
        <w:t>Д</w:t>
      </w:r>
      <w:r w:rsidRPr="001135BF">
        <w:rPr>
          <w:lang w:eastAsia="uk-UA"/>
        </w:rPr>
        <w:t xml:space="preserve">ля встановлення істотності обставин </w:t>
      </w:r>
      <w:r w:rsidR="00AF4DE6" w:rsidRPr="001135BF">
        <w:rPr>
          <w:lang w:eastAsia="uk-UA"/>
        </w:rPr>
        <w:t>використовується</w:t>
      </w:r>
      <w:r w:rsidRPr="001135BF">
        <w:rPr>
          <w:lang w:eastAsia="uk-UA"/>
        </w:rPr>
        <w:t xml:space="preserve"> стандарт обґрунтованого сумніву, за як</w:t>
      </w:r>
      <w:r w:rsidR="00AF4DE6" w:rsidRPr="001135BF">
        <w:rPr>
          <w:lang w:eastAsia="uk-UA"/>
        </w:rPr>
        <w:t>им</w:t>
      </w:r>
      <w:r w:rsidRPr="001135BF">
        <w:rPr>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1135BF">
        <w:rPr>
          <w:lang w:eastAsia="uk-UA"/>
        </w:rPr>
        <w:t>суб’єктивна</w:t>
      </w:r>
      <w:r w:rsidRPr="001135BF">
        <w:rPr>
          <w:lang w:eastAsia="uk-UA"/>
        </w:rPr>
        <w:t xml:space="preserve"> сторона поведінки, історичний контекст події, систематичність, давність порушення тощо. </w:t>
      </w:r>
    </w:p>
    <w:p w14:paraId="4DCB84A4" w14:textId="0664F6E4" w:rsidR="00DD7DD7" w:rsidRPr="001135BF" w:rsidRDefault="00D35A39" w:rsidP="00F377EE">
      <w:pPr>
        <w:shd w:val="clear" w:color="auto" w:fill="FFFFFF"/>
        <w:tabs>
          <w:tab w:val="left" w:pos="426"/>
        </w:tabs>
        <w:ind w:firstLine="567"/>
        <w:jc w:val="both"/>
        <w:rPr>
          <w:lang w:eastAsia="uk-UA"/>
        </w:rPr>
      </w:pPr>
      <w:r w:rsidRPr="001135BF">
        <w:rPr>
          <w:lang w:eastAsia="uk-UA"/>
        </w:rPr>
        <w:t xml:space="preserve">Пунктом 5.10 Положення про кваліфікаційне оцінювання </w:t>
      </w:r>
      <w:r w:rsidR="00E61F85" w:rsidRPr="001135BF">
        <w:rPr>
          <w:lang w:eastAsia="uk-UA"/>
        </w:rPr>
        <w:t>визначе</w:t>
      </w:r>
      <w:r w:rsidRPr="001135BF">
        <w:rPr>
          <w:lang w:eastAsia="uk-UA"/>
        </w:rPr>
        <w:t>но, що к</w:t>
      </w:r>
      <w:r w:rsidR="00DD7DD7" w:rsidRPr="001135BF">
        <w:rPr>
          <w:lang w:eastAsia="uk-UA"/>
        </w:rPr>
        <w:t xml:space="preserve">андидат на посаду судді не відповідає </w:t>
      </w:r>
      <w:r w:rsidRPr="001135BF">
        <w:rPr>
          <w:lang w:eastAsia="uk-UA"/>
        </w:rPr>
        <w:t xml:space="preserve">критеріям доброчесності та професійної етики </w:t>
      </w:r>
      <w:r w:rsidR="00DD7DD7" w:rsidRPr="001135BF">
        <w:rPr>
          <w:lang w:eastAsia="uk-UA"/>
        </w:rPr>
        <w:t>у разі встановлення невідповідності хоча б одному показнику, визначеному</w:t>
      </w:r>
      <w:r w:rsidRPr="001135BF">
        <w:rPr>
          <w:lang w:eastAsia="uk-UA"/>
        </w:rPr>
        <w:t xml:space="preserve"> </w:t>
      </w:r>
      <w:r w:rsidRPr="001135BF">
        <w:t xml:space="preserve">пунктом 2.13 </w:t>
      </w:r>
      <w:r w:rsidR="00E61F85" w:rsidRPr="001135BF">
        <w:t xml:space="preserve">цього </w:t>
      </w:r>
      <w:r w:rsidRPr="001135BF">
        <w:rPr>
          <w:lang w:eastAsia="uk-UA"/>
        </w:rPr>
        <w:t>Положення</w:t>
      </w:r>
      <w:r w:rsidR="00E61F85" w:rsidRPr="001135BF">
        <w:rPr>
          <w:lang w:eastAsia="uk-UA"/>
        </w:rPr>
        <w:t>.</w:t>
      </w:r>
    </w:p>
    <w:p w14:paraId="0CF80ADD" w14:textId="0D1B954A" w:rsidR="00D35A39" w:rsidRPr="001135BF" w:rsidRDefault="0087667D" w:rsidP="00F377EE">
      <w:pPr>
        <w:shd w:val="clear" w:color="auto" w:fill="FFFFFF"/>
        <w:tabs>
          <w:tab w:val="left" w:pos="426"/>
        </w:tabs>
        <w:ind w:firstLine="567"/>
        <w:jc w:val="both"/>
        <w:rPr>
          <w:lang w:eastAsia="uk-UA"/>
        </w:rPr>
      </w:pPr>
      <w:r w:rsidRPr="001135BF">
        <w:rPr>
          <w:lang w:eastAsia="uk-UA"/>
        </w:rPr>
        <w:lastRenderedPageBreak/>
        <w:t xml:space="preserve">Натомість </w:t>
      </w:r>
      <w:r w:rsidR="00D35A39" w:rsidRPr="001135BF">
        <w:rPr>
          <w:lang w:eastAsia="uk-UA"/>
        </w:rPr>
        <w:t xml:space="preserve">у разі </w:t>
      </w:r>
      <w:r w:rsidRPr="001135BF">
        <w:rPr>
          <w:lang w:eastAsia="uk-UA"/>
        </w:rPr>
        <w:t>суттєв</w:t>
      </w:r>
      <w:r w:rsidR="00D35A39" w:rsidRPr="001135BF">
        <w:rPr>
          <w:lang w:eastAsia="uk-UA"/>
        </w:rPr>
        <w:t>ої</w:t>
      </w:r>
      <w:r w:rsidRPr="001135BF">
        <w:rPr>
          <w:lang w:eastAsia="uk-UA"/>
        </w:rPr>
        <w:t xml:space="preserve"> </w:t>
      </w:r>
      <w:r w:rsidR="00D35A39" w:rsidRPr="001135BF">
        <w:rPr>
          <w:lang w:eastAsia="uk-UA"/>
        </w:rPr>
        <w:t xml:space="preserve">невідповідності </w:t>
      </w:r>
      <w:r w:rsidR="00E61F85" w:rsidRPr="001135BF">
        <w:rPr>
          <w:lang w:eastAsia="uk-UA"/>
        </w:rPr>
        <w:t xml:space="preserve">кандидата на посаду судді </w:t>
      </w:r>
      <w:r w:rsidR="00D35A39" w:rsidRPr="001135BF">
        <w:rPr>
          <w:lang w:eastAsia="uk-UA"/>
        </w:rPr>
        <w:t xml:space="preserve">показнику на 15 балів </w:t>
      </w:r>
      <w:r w:rsidR="00E61F85" w:rsidRPr="001135BF">
        <w:rPr>
          <w:lang w:eastAsia="uk-UA"/>
        </w:rPr>
        <w:t xml:space="preserve">знижується </w:t>
      </w:r>
      <w:r w:rsidR="00D35A39" w:rsidRPr="001135BF">
        <w:rPr>
          <w:lang w:eastAsia="uk-UA"/>
        </w:rPr>
        <w:t xml:space="preserve">оцінка за кожним показником критерія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w:t>
      </w:r>
      <w:proofErr w:type="spellStart"/>
      <w:r w:rsidR="00D35A39" w:rsidRPr="001135BF">
        <w:rPr>
          <w:lang w:eastAsia="uk-UA"/>
        </w:rPr>
        <w:t>дискреції</w:t>
      </w:r>
      <w:proofErr w:type="spellEnd"/>
      <w:r w:rsidR="00D35A39" w:rsidRPr="001135BF">
        <w:rPr>
          <w:lang w:eastAsia="uk-UA"/>
        </w:rPr>
        <w:t xml:space="preserve"> Комісії сума балів є фіксованою, а зниження </w:t>
      </w:r>
      <w:r w:rsidR="0043117E" w:rsidRPr="001135BF">
        <w:rPr>
          <w:lang w:eastAsia="uk-UA"/>
        </w:rPr>
        <w:t xml:space="preserve">оцінки </w:t>
      </w:r>
      <w:r w:rsidR="00D35A39" w:rsidRPr="001135BF">
        <w:rPr>
          <w:lang w:eastAsia="uk-UA"/>
        </w:rPr>
        <w:t xml:space="preserve">потребує окремого голосування під час закритого обговорення. </w:t>
      </w:r>
    </w:p>
    <w:p w14:paraId="1090E758" w14:textId="284D8A1A" w:rsidR="00113773" w:rsidRPr="001135BF" w:rsidRDefault="00CA5ADF" w:rsidP="00F377EE">
      <w:pPr>
        <w:shd w:val="clear" w:color="auto" w:fill="FFFFFF"/>
        <w:tabs>
          <w:tab w:val="left" w:pos="426"/>
        </w:tabs>
        <w:ind w:firstLine="567"/>
        <w:jc w:val="both"/>
        <w:rPr>
          <w:lang w:eastAsia="uk-UA"/>
        </w:rPr>
      </w:pPr>
      <w:r w:rsidRPr="001135BF">
        <w:rPr>
          <w:lang w:eastAsia="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14:paraId="3430435F" w14:textId="6C4E3D41" w:rsidR="00CA5ADF" w:rsidRPr="001135BF" w:rsidRDefault="00CA5ADF" w:rsidP="00333847">
      <w:pPr>
        <w:pStyle w:val="a9"/>
        <w:shd w:val="clear" w:color="auto" w:fill="FFFFFF"/>
        <w:tabs>
          <w:tab w:val="left" w:pos="426"/>
        </w:tabs>
        <w:ind w:left="0" w:firstLine="709"/>
        <w:jc w:val="both"/>
        <w:rPr>
          <w:lang w:eastAsia="uk-UA"/>
        </w:rPr>
      </w:pPr>
      <w:r w:rsidRPr="001135BF">
        <w:rPr>
          <w:lang w:eastAsia="uk-UA"/>
        </w:rPr>
        <w:t xml:space="preserve"> </w:t>
      </w:r>
    </w:p>
    <w:p w14:paraId="257BA9E7" w14:textId="6BD3248D" w:rsidR="00F6026E" w:rsidRPr="001135BF" w:rsidRDefault="00F6026E" w:rsidP="00333847">
      <w:pPr>
        <w:ind w:firstLine="709"/>
        <w:jc w:val="both"/>
        <w:rPr>
          <w:b/>
        </w:rPr>
      </w:pPr>
      <w:r w:rsidRPr="001135BF">
        <w:rPr>
          <w:b/>
        </w:rPr>
        <w:t>V-V. Встановлення відповідності кандидата критерію професійної етики та доброчесності.</w:t>
      </w:r>
    </w:p>
    <w:p w14:paraId="5BF47500" w14:textId="77777777" w:rsidR="00D35A39" w:rsidRPr="001135BF" w:rsidRDefault="00D35A39" w:rsidP="00333847">
      <w:pPr>
        <w:pStyle w:val="a9"/>
        <w:shd w:val="clear" w:color="auto" w:fill="FFFFFF"/>
        <w:tabs>
          <w:tab w:val="left" w:pos="426"/>
        </w:tabs>
        <w:ind w:left="0" w:firstLine="709"/>
        <w:jc w:val="both"/>
        <w:rPr>
          <w:lang w:eastAsia="uk-UA"/>
        </w:rPr>
      </w:pPr>
    </w:p>
    <w:p w14:paraId="198F3314" w14:textId="52A863D2" w:rsidR="00333847" w:rsidRPr="001135BF" w:rsidRDefault="00333847" w:rsidP="003118E7">
      <w:pPr>
        <w:shd w:val="clear" w:color="auto" w:fill="FFFFFF"/>
        <w:tabs>
          <w:tab w:val="left" w:pos="426"/>
        </w:tabs>
        <w:ind w:firstLine="567"/>
        <w:jc w:val="both"/>
        <w:rPr>
          <w:lang w:eastAsia="uk-UA"/>
        </w:rPr>
      </w:pPr>
      <w:r w:rsidRPr="001135BF">
        <w:rPr>
          <w:lang w:eastAsia="uk-UA"/>
        </w:rPr>
        <w:t xml:space="preserve">Комісією не встановлено істотних обставин, які б могли свідчити про невідповідність </w:t>
      </w:r>
      <w:proofErr w:type="spellStart"/>
      <w:r w:rsidRPr="001135BF">
        <w:rPr>
          <w:lang w:eastAsia="uk-UA"/>
        </w:rPr>
        <w:t>Осіпової</w:t>
      </w:r>
      <w:proofErr w:type="spellEnd"/>
      <w:r w:rsidRPr="001135BF">
        <w:rPr>
          <w:lang w:eastAsia="uk-UA"/>
        </w:rPr>
        <w:t xml:space="preserve"> О.О. критеріям професійної етики та доброчесності. </w:t>
      </w:r>
    </w:p>
    <w:p w14:paraId="25A7443C" w14:textId="3AA691EE" w:rsidR="00333847" w:rsidRPr="001135BF" w:rsidRDefault="00333847" w:rsidP="003118E7">
      <w:pPr>
        <w:shd w:val="clear" w:color="auto" w:fill="FFFFFF"/>
        <w:tabs>
          <w:tab w:val="left" w:pos="426"/>
        </w:tabs>
        <w:ind w:firstLine="567"/>
        <w:jc w:val="both"/>
        <w:rPr>
          <w:lang w:eastAsia="uk-UA"/>
        </w:rPr>
      </w:pPr>
      <w:r w:rsidRPr="001135BF">
        <w:rPr>
          <w:lang w:eastAsia="uk-UA"/>
        </w:rPr>
        <w:t>Попри це Комісія звертає увагу на таке.</w:t>
      </w:r>
    </w:p>
    <w:p w14:paraId="639A13B0" w14:textId="2E3232C9" w:rsidR="00333847" w:rsidRPr="001135BF" w:rsidRDefault="00333847" w:rsidP="003118E7">
      <w:pPr>
        <w:shd w:val="clear" w:color="auto" w:fill="FFFFFF"/>
        <w:ind w:firstLine="567"/>
        <w:jc w:val="both"/>
        <w:rPr>
          <w:color w:val="1D1D1B"/>
          <w:lang w:eastAsia="uk-UA"/>
        </w:rPr>
      </w:pPr>
      <w:r w:rsidRPr="001135BF">
        <w:t xml:space="preserve">Згідно з пунктом 18 </w:t>
      </w:r>
      <w:r w:rsidR="00D279B9" w:rsidRPr="00B53482">
        <w:t xml:space="preserve">Єдиних показників </w:t>
      </w:r>
      <w:r w:rsidR="00D279B9">
        <w:rPr>
          <w:rStyle w:val="af0"/>
          <w:rFonts w:ascii="ProbaPro" w:eastAsiaTheme="majorEastAsia" w:hAnsi="ProbaPro"/>
          <w:color w:val="1D1D1B"/>
          <w:shd w:val="clear" w:color="auto" w:fill="FFFFFF"/>
        </w:rPr>
        <w:t> </w:t>
      </w:r>
      <w:r w:rsidR="00D279B9" w:rsidRPr="00F6733C">
        <w:rPr>
          <w:rStyle w:val="af0"/>
          <w:rFonts w:eastAsiaTheme="majorEastAsia"/>
          <w:b w:val="0"/>
          <w:color w:val="1D1D1B"/>
          <w:shd w:val="clear" w:color="auto" w:fill="FFFFFF"/>
        </w:rPr>
        <w:t>для оцінки доброчесності та професійної етики судді</w:t>
      </w:r>
      <w:r w:rsidR="00D279B9" w:rsidRPr="00F6733C">
        <w:rPr>
          <w:b/>
        </w:rPr>
        <w:t xml:space="preserve"> </w:t>
      </w:r>
      <w:r w:rsidRPr="001135BF">
        <w:rPr>
          <w:bCs/>
          <w:color w:val="1D1D1B"/>
          <w:lang w:eastAsia="uk-UA"/>
        </w:rPr>
        <w:t>чесність</w:t>
      </w:r>
      <w:r w:rsidRPr="001135BF">
        <w:rPr>
          <w:color w:val="1D1D1B"/>
          <w:lang w:eastAsia="uk-UA"/>
        </w:rPr>
        <w:t> </w:t>
      </w:r>
      <w:r w:rsidRPr="001135BF">
        <w:rPr>
          <w:bCs/>
          <w:color w:val="1D1D1B"/>
          <w:lang w:eastAsia="uk-UA"/>
        </w:rPr>
        <w:t>–</w:t>
      </w:r>
      <w:r w:rsidRPr="001135BF">
        <w:rPr>
          <w:color w:val="1D1D1B"/>
          <w:lang w:eastAsia="uk-UA"/>
        </w:rPr>
        <w:t> правдивість, принциповість, щирість судді (кандидата на посаду судді) у професійній діяльності та особистому житті.</w:t>
      </w:r>
    </w:p>
    <w:p w14:paraId="28F220C7" w14:textId="1E412079" w:rsidR="00333847" w:rsidRPr="001135BF" w:rsidRDefault="00333847" w:rsidP="003118E7">
      <w:pPr>
        <w:shd w:val="clear" w:color="auto" w:fill="FFFFFF"/>
        <w:ind w:firstLine="567"/>
        <w:jc w:val="both"/>
        <w:rPr>
          <w:color w:val="1D1D1B"/>
          <w:lang w:eastAsia="uk-UA"/>
        </w:rPr>
      </w:pPr>
      <w:r w:rsidRPr="001135BF">
        <w:rPr>
          <w:color w:val="1D1D1B"/>
          <w:lang w:eastAsia="uk-UA"/>
        </w:rPr>
        <w:t xml:space="preserve">Суддя (кандидат на посаду судді) відповідає показнику чесності, якщо, зокрема, але не виключно: </w:t>
      </w:r>
    </w:p>
    <w:p w14:paraId="6BE043F6" w14:textId="77777777" w:rsidR="00333847" w:rsidRPr="001135BF" w:rsidRDefault="00333847" w:rsidP="003118E7">
      <w:pPr>
        <w:shd w:val="clear" w:color="auto" w:fill="FFFFFF"/>
        <w:ind w:firstLine="567"/>
        <w:jc w:val="both"/>
        <w:rPr>
          <w:color w:val="1D1D1B"/>
          <w:lang w:eastAsia="uk-UA"/>
        </w:rPr>
      </w:pPr>
      <w:r w:rsidRPr="001135BF">
        <w:rPr>
          <w:color w:val="1D1D1B"/>
          <w:lang w:eastAsia="uk-UA"/>
        </w:rPr>
        <w:t>1)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p>
    <w:p w14:paraId="159C341F" w14:textId="77777777" w:rsidR="00333847" w:rsidRPr="001135BF" w:rsidRDefault="00333847" w:rsidP="003118E7">
      <w:pPr>
        <w:shd w:val="clear" w:color="auto" w:fill="FFFFFF"/>
        <w:ind w:firstLine="567"/>
        <w:jc w:val="both"/>
        <w:rPr>
          <w:color w:val="1D1D1B"/>
          <w:lang w:eastAsia="uk-UA"/>
        </w:rPr>
      </w:pPr>
      <w:r w:rsidRPr="001135BF">
        <w:rPr>
          <w:color w:val="1D1D1B"/>
          <w:lang w:eastAsia="uk-UA"/>
        </w:rPr>
        <w:t xml:space="preserve">2)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w:t>
      </w:r>
      <w:proofErr w:type="spellStart"/>
      <w:r w:rsidRPr="001135BF">
        <w:rPr>
          <w:color w:val="1D1D1B"/>
          <w:lang w:eastAsia="uk-UA"/>
        </w:rPr>
        <w:t>зв’язків</w:t>
      </w:r>
      <w:proofErr w:type="spellEnd"/>
      <w:r w:rsidRPr="001135BF">
        <w:rPr>
          <w:color w:val="1D1D1B"/>
          <w:lang w:eastAsia="uk-UA"/>
        </w:rPr>
        <w:t xml:space="preserve"> судді (декларації родинних </w:t>
      </w:r>
      <w:proofErr w:type="spellStart"/>
      <w:r w:rsidRPr="001135BF">
        <w:rPr>
          <w:color w:val="1D1D1B"/>
          <w:lang w:eastAsia="uk-UA"/>
        </w:rPr>
        <w:t>зв’язків</w:t>
      </w:r>
      <w:proofErr w:type="spellEnd"/>
      <w:r w:rsidRPr="001135BF">
        <w:rPr>
          <w:color w:val="1D1D1B"/>
          <w:lang w:eastAsia="uk-UA"/>
        </w:rPr>
        <w:t xml:space="preserve">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24885790" w14:textId="77777777" w:rsidR="00333847" w:rsidRPr="001135BF" w:rsidRDefault="00333847" w:rsidP="003118E7">
      <w:pPr>
        <w:shd w:val="clear" w:color="auto" w:fill="FFFFFF"/>
        <w:ind w:firstLine="567"/>
        <w:jc w:val="both"/>
        <w:rPr>
          <w:color w:val="1D1D1B"/>
          <w:lang w:eastAsia="uk-UA"/>
        </w:rPr>
      </w:pPr>
      <w:r w:rsidRPr="001135BF">
        <w:rPr>
          <w:color w:val="1D1D1B"/>
          <w:lang w:eastAsia="uk-UA"/>
        </w:rPr>
        <w:t>3) надав правдиві усні та / 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 / 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14:paraId="1D940209" w14:textId="77777777" w:rsidR="00333847" w:rsidRPr="001135BF" w:rsidRDefault="00333847" w:rsidP="003118E7">
      <w:pPr>
        <w:shd w:val="clear" w:color="auto" w:fill="FFFFFF"/>
        <w:ind w:firstLine="567"/>
        <w:jc w:val="both"/>
        <w:rPr>
          <w:color w:val="1D1D1B"/>
          <w:lang w:eastAsia="uk-UA"/>
        </w:rPr>
      </w:pPr>
      <w:r w:rsidRPr="001135BF">
        <w:rPr>
          <w:color w:val="1D1D1B"/>
          <w:lang w:eastAsia="uk-UA"/>
        </w:rPr>
        <w:t>4) під час досягнення професійних цілей та успіхів дотримувався етичних принципів щодо себе чи членів своєї сім’ї;</w:t>
      </w:r>
    </w:p>
    <w:p w14:paraId="521EDB20" w14:textId="77777777" w:rsidR="00333847" w:rsidRPr="001135BF" w:rsidRDefault="00333847" w:rsidP="003118E7">
      <w:pPr>
        <w:shd w:val="clear" w:color="auto" w:fill="FFFFFF"/>
        <w:ind w:firstLine="567"/>
        <w:jc w:val="both"/>
        <w:rPr>
          <w:color w:val="1D1D1B"/>
          <w:lang w:eastAsia="uk-UA"/>
        </w:rPr>
      </w:pPr>
      <w:r w:rsidRPr="001135BF">
        <w:rPr>
          <w:color w:val="1D1D1B"/>
          <w:lang w:eastAsia="uk-UA"/>
        </w:rPr>
        <w:t>5) під час набуття права на об’єкти цивільних прав, отримання інших благ, переваг, пільг чи статусу, виконання обов’язків, вирішення спорів не допускав поведінки, яка на думку звичайної розсудливої людини може завдати шкоди авторитету правосуддя чи знизити рівень суспільної довіри до суду;</w:t>
      </w:r>
    </w:p>
    <w:p w14:paraId="04C93BE3" w14:textId="783E7985" w:rsidR="00333847" w:rsidRPr="001135BF" w:rsidRDefault="00333847" w:rsidP="003118E7">
      <w:pPr>
        <w:shd w:val="clear" w:color="auto" w:fill="FFFFFF"/>
        <w:ind w:firstLine="567"/>
        <w:jc w:val="both"/>
        <w:rPr>
          <w:color w:val="1D1D1B"/>
          <w:lang w:eastAsia="uk-UA"/>
        </w:rPr>
      </w:pPr>
      <w:r w:rsidRPr="001135BF">
        <w:rPr>
          <w:color w:val="1D1D1B"/>
          <w:lang w:eastAsia="uk-UA"/>
        </w:rPr>
        <w:t>6) в особистому та професійному житті поводився так, щоб його поведінка</w:t>
      </w:r>
      <w:r w:rsidR="00D279B9">
        <w:rPr>
          <w:color w:val="1D1D1B"/>
          <w:lang w:eastAsia="uk-UA"/>
        </w:rPr>
        <w:t>,</w:t>
      </w:r>
      <w:r w:rsidRPr="001135BF">
        <w:rPr>
          <w:color w:val="1D1D1B"/>
          <w:lang w:eastAsia="uk-UA"/>
        </w:rPr>
        <w:t xml:space="preserve"> на думку звичайної розсудливої людини</w:t>
      </w:r>
      <w:r w:rsidR="00D279B9">
        <w:rPr>
          <w:color w:val="1D1D1B"/>
          <w:lang w:eastAsia="uk-UA"/>
        </w:rPr>
        <w:t>,</w:t>
      </w:r>
      <w:r w:rsidRPr="001135BF">
        <w:rPr>
          <w:color w:val="1D1D1B"/>
          <w:lang w:eastAsia="uk-UA"/>
        </w:rPr>
        <w:t xml:space="preserve"> була прикладом неухильного додержання принципу верховенства права, вимог законодавства та присяги судді, а також дотримання високих стандартів поведінки;</w:t>
      </w:r>
    </w:p>
    <w:p w14:paraId="5CF0E77F" w14:textId="77777777" w:rsidR="00333847" w:rsidRPr="001135BF" w:rsidRDefault="00333847" w:rsidP="003118E7">
      <w:pPr>
        <w:shd w:val="clear" w:color="auto" w:fill="FFFFFF"/>
        <w:ind w:firstLine="567"/>
        <w:jc w:val="both"/>
        <w:rPr>
          <w:lang w:eastAsia="uk-UA"/>
        </w:rPr>
      </w:pPr>
      <w:r w:rsidRPr="001135BF">
        <w:rPr>
          <w:lang w:eastAsia="uk-UA"/>
        </w:rPr>
        <w:t>7) докладає зусиль для того, щоб члени його сім’ї діяли відповідно до законодавства та утримувалися від поведінки, яка на думку звичайної розсудливої людини може завдати шкоди авторитету правосуддя чи знизити рівень суспільної довіри до суду.</w:t>
      </w:r>
    </w:p>
    <w:p w14:paraId="3F4997F0" w14:textId="3188ED17" w:rsidR="00333847" w:rsidRPr="001135BF" w:rsidRDefault="00E13FC7" w:rsidP="003118E7">
      <w:pPr>
        <w:shd w:val="clear" w:color="auto" w:fill="FFFFFF"/>
        <w:tabs>
          <w:tab w:val="left" w:pos="426"/>
        </w:tabs>
        <w:ind w:firstLine="567"/>
        <w:jc w:val="both"/>
        <w:rPr>
          <w:lang w:eastAsia="uk-UA"/>
        </w:rPr>
      </w:pPr>
      <w:r w:rsidRPr="003118E7">
        <w:rPr>
          <w:color w:val="000000"/>
          <w:lang w:eastAsia="uk-UA"/>
        </w:rPr>
        <w:t>Стосовно сумніву ГРД щодо заощаджень судді.</w:t>
      </w:r>
      <w:r w:rsidR="00972EB2" w:rsidRPr="003118E7">
        <w:rPr>
          <w:color w:val="000000"/>
          <w:lang w:eastAsia="uk-UA"/>
        </w:rPr>
        <w:t xml:space="preserve"> </w:t>
      </w:r>
      <w:r w:rsidRPr="003118E7">
        <w:rPr>
          <w:color w:val="000000"/>
          <w:lang w:eastAsia="uk-UA"/>
        </w:rPr>
        <w:t>ГРД зазнач</w:t>
      </w:r>
      <w:r w:rsidR="00D279B9" w:rsidRPr="003118E7">
        <w:rPr>
          <w:color w:val="000000"/>
          <w:lang w:eastAsia="uk-UA"/>
        </w:rPr>
        <w:t>ила, що в</w:t>
      </w:r>
      <w:r w:rsidRPr="001135BF">
        <w:rPr>
          <w:lang w:eastAsia="uk-UA"/>
        </w:rPr>
        <w:t xml:space="preserve"> декларації </w:t>
      </w:r>
      <w:r w:rsidRPr="003118E7">
        <w:rPr>
          <w:shd w:val="clear" w:color="auto" w:fill="FFFFFF"/>
        </w:rPr>
        <w:t>особи, уповноваженої на виконання функцій держави або місцевого самоврядування</w:t>
      </w:r>
      <w:r w:rsidR="00D279B9" w:rsidRPr="003118E7">
        <w:rPr>
          <w:shd w:val="clear" w:color="auto" w:fill="FFFFFF"/>
        </w:rPr>
        <w:t>,</w:t>
      </w:r>
      <w:r w:rsidRPr="003118E7">
        <w:rPr>
          <w:shd w:val="clear" w:color="auto" w:fill="FFFFFF"/>
        </w:rPr>
        <w:t xml:space="preserve"> за 2023 рік </w:t>
      </w:r>
      <w:proofErr w:type="spellStart"/>
      <w:r w:rsidRPr="003118E7">
        <w:rPr>
          <w:shd w:val="clear" w:color="auto" w:fill="FFFFFF"/>
        </w:rPr>
        <w:t>Осіпова</w:t>
      </w:r>
      <w:proofErr w:type="spellEnd"/>
      <w:r w:rsidRPr="003118E7">
        <w:rPr>
          <w:shd w:val="clear" w:color="auto" w:fill="FFFFFF"/>
        </w:rPr>
        <w:t xml:space="preserve"> О.О. </w:t>
      </w:r>
      <w:r w:rsidR="00D279B9">
        <w:rPr>
          <w:lang w:eastAsia="uk-UA"/>
        </w:rPr>
        <w:t>повідомила</w:t>
      </w:r>
      <w:r w:rsidRPr="001135BF">
        <w:rPr>
          <w:lang w:eastAsia="uk-UA"/>
        </w:rPr>
        <w:t xml:space="preserve">, що її заощадження склали </w:t>
      </w:r>
      <w:r w:rsidR="00333847" w:rsidRPr="001135BF">
        <w:rPr>
          <w:lang w:eastAsia="uk-UA"/>
        </w:rPr>
        <w:t xml:space="preserve">1 351 422 грн. </w:t>
      </w:r>
      <w:r w:rsidR="00D279B9">
        <w:rPr>
          <w:lang w:eastAsia="uk-UA"/>
        </w:rPr>
        <w:t>Водночас</w:t>
      </w:r>
      <w:r w:rsidR="00333847" w:rsidRPr="001135BF">
        <w:rPr>
          <w:lang w:eastAsia="uk-UA"/>
        </w:rPr>
        <w:t xml:space="preserve">, </w:t>
      </w:r>
      <w:r w:rsidR="00D279B9">
        <w:rPr>
          <w:lang w:eastAsia="uk-UA"/>
        </w:rPr>
        <w:t>у</w:t>
      </w:r>
      <w:r w:rsidRPr="003118E7">
        <w:rPr>
          <w:shd w:val="clear" w:color="auto" w:fill="FFFFFF"/>
        </w:rPr>
        <w:t xml:space="preserve"> декларації </w:t>
      </w:r>
      <w:r w:rsidR="003118E7" w:rsidRPr="003118E7">
        <w:rPr>
          <w:shd w:val="clear" w:color="auto" w:fill="FFFFFF"/>
        </w:rPr>
        <w:lastRenderedPageBreak/>
        <w:t>особи, уповноваженої на виконання функцій держави або місцевого самоврядування,</w:t>
      </w:r>
      <w:r w:rsidR="003118E7">
        <w:rPr>
          <w:shd w:val="clear" w:color="auto" w:fill="FFFFFF"/>
        </w:rPr>
        <w:t xml:space="preserve"> </w:t>
      </w:r>
      <w:r w:rsidRPr="003118E7">
        <w:rPr>
          <w:shd w:val="clear" w:color="auto" w:fill="FFFFFF"/>
        </w:rPr>
        <w:t>за 2022 рік вказан</w:t>
      </w:r>
      <w:r w:rsidR="00D279B9" w:rsidRPr="003118E7">
        <w:rPr>
          <w:shd w:val="clear" w:color="auto" w:fill="FFFFFF"/>
        </w:rPr>
        <w:t xml:space="preserve">о заощадження у сумі </w:t>
      </w:r>
      <w:r w:rsidRPr="003118E7">
        <w:rPr>
          <w:shd w:val="clear" w:color="auto" w:fill="FFFFFF"/>
        </w:rPr>
        <w:t xml:space="preserve">205 057 грн. Заробітна плата судді за 2022 рік склала 1 248 240 (що </w:t>
      </w:r>
      <w:r w:rsidR="00D279B9" w:rsidRPr="003118E7">
        <w:rPr>
          <w:shd w:val="clear" w:color="auto" w:fill="FFFFFF"/>
        </w:rPr>
        <w:t xml:space="preserve">становить </w:t>
      </w:r>
      <w:r w:rsidRPr="003118E7">
        <w:rPr>
          <w:shd w:val="clear" w:color="auto" w:fill="FFFFFF"/>
        </w:rPr>
        <w:t>998 592 грн після оподаткування). Таким чином, судді мало би бракувати коштів на щоденні та побутові потреби та накопичення заощаджень у розмірі 1 351 422 грн.</w:t>
      </w:r>
    </w:p>
    <w:p w14:paraId="786047FF" w14:textId="65318260" w:rsidR="00E13FC7" w:rsidRPr="001135BF" w:rsidRDefault="00551F64" w:rsidP="003118E7">
      <w:pPr>
        <w:shd w:val="clear" w:color="auto" w:fill="FFFFFF"/>
        <w:tabs>
          <w:tab w:val="left" w:pos="426"/>
        </w:tabs>
        <w:ind w:firstLine="567"/>
        <w:jc w:val="both"/>
        <w:rPr>
          <w:lang w:eastAsia="uk-UA"/>
        </w:rPr>
      </w:pPr>
      <w:proofErr w:type="spellStart"/>
      <w:r w:rsidRPr="001135BF">
        <w:rPr>
          <w:lang w:eastAsia="uk-UA"/>
        </w:rPr>
        <w:t>Осіпова</w:t>
      </w:r>
      <w:proofErr w:type="spellEnd"/>
      <w:r w:rsidRPr="001135BF">
        <w:rPr>
          <w:lang w:eastAsia="uk-UA"/>
        </w:rPr>
        <w:t xml:space="preserve"> О.О. повідомила, що її особисті потреби під час війни є доволі низькими </w:t>
      </w:r>
      <w:r w:rsidR="00D279B9" w:rsidRPr="003118E7">
        <w:rPr>
          <w:bCs/>
          <w:color w:val="1D1D1B"/>
          <w:lang w:eastAsia="uk-UA"/>
        </w:rPr>
        <w:t>–</w:t>
      </w:r>
      <w:r w:rsidR="00D279B9">
        <w:rPr>
          <w:lang w:eastAsia="uk-UA"/>
        </w:rPr>
        <w:t xml:space="preserve"> </w:t>
      </w:r>
      <w:r w:rsidRPr="001135BF">
        <w:rPr>
          <w:lang w:eastAsia="uk-UA"/>
        </w:rPr>
        <w:t xml:space="preserve">переважно </w:t>
      </w:r>
      <w:r w:rsidR="00D279B9">
        <w:rPr>
          <w:lang w:eastAsia="uk-UA"/>
        </w:rPr>
        <w:t>це</w:t>
      </w:r>
      <w:r w:rsidRPr="001135BF">
        <w:rPr>
          <w:lang w:eastAsia="uk-UA"/>
        </w:rPr>
        <w:t xml:space="preserve"> харчування та проїзд до місця роботи, оскільки їздити за</w:t>
      </w:r>
      <w:r w:rsidR="00D279B9">
        <w:rPr>
          <w:lang w:eastAsia="uk-UA"/>
        </w:rPr>
        <w:t xml:space="preserve"> </w:t>
      </w:r>
      <w:r w:rsidRPr="001135BF">
        <w:rPr>
          <w:lang w:eastAsia="uk-UA"/>
        </w:rPr>
        <w:t xml:space="preserve">кордон особам її професії під час воєнного стану заборонено, нового одягу їй майже не було потрібно, культурно-розважальні заклади, наприклад, кіно чи театр, під час майже постійних повітряних </w:t>
      </w:r>
      <w:proofErr w:type="spellStart"/>
      <w:r w:rsidRPr="001135BF">
        <w:rPr>
          <w:lang w:eastAsia="uk-UA"/>
        </w:rPr>
        <w:t>тривог</w:t>
      </w:r>
      <w:proofErr w:type="spellEnd"/>
      <w:r w:rsidRPr="001135BF">
        <w:rPr>
          <w:lang w:eastAsia="uk-UA"/>
        </w:rPr>
        <w:t xml:space="preserve"> зачинені, тому вона дуже мало витрачала коштів у той період. Зазнач</w:t>
      </w:r>
      <w:r w:rsidR="00D279B9">
        <w:rPr>
          <w:lang w:eastAsia="uk-UA"/>
        </w:rPr>
        <w:t>ила</w:t>
      </w:r>
      <w:r w:rsidRPr="001135BF">
        <w:rPr>
          <w:lang w:eastAsia="uk-UA"/>
        </w:rPr>
        <w:t xml:space="preserve">, що відомості про розмір її доходів вона брала з відповідних відомостей, наданих у відповідь на запит ДПС, та з даних, наданих їй у відповідь на запит у системі «Приват24». Ніякого майна у вказаний період нею придбано не було, доходи здобуті із законних джерел – заробітна плата, депозитні та накопичувальні рахунки </w:t>
      </w:r>
      <w:r w:rsidR="00D279B9">
        <w:rPr>
          <w:lang w:eastAsia="uk-UA"/>
        </w:rPr>
        <w:t>в</w:t>
      </w:r>
      <w:r w:rsidRPr="001135BF">
        <w:rPr>
          <w:lang w:eastAsia="uk-UA"/>
        </w:rPr>
        <w:t xml:space="preserve"> банку та надавання в оренду земельної ділянки, що належним чином </w:t>
      </w:r>
      <w:r w:rsidR="00D279B9" w:rsidRPr="001135BF">
        <w:rPr>
          <w:lang w:eastAsia="uk-UA"/>
        </w:rPr>
        <w:t xml:space="preserve">відображено </w:t>
      </w:r>
      <w:r w:rsidRPr="001135BF">
        <w:rPr>
          <w:lang w:eastAsia="uk-UA"/>
        </w:rPr>
        <w:t xml:space="preserve">у деклараціях за відповідні періоди. </w:t>
      </w:r>
    </w:p>
    <w:p w14:paraId="4186E9B7" w14:textId="3EE3FC86" w:rsidR="00132172" w:rsidRPr="001135BF" w:rsidRDefault="00424A15" w:rsidP="003118E7">
      <w:pPr>
        <w:pStyle w:val="a9"/>
        <w:shd w:val="clear" w:color="auto" w:fill="FFFFFF"/>
        <w:ind w:left="0" w:firstLine="567"/>
        <w:jc w:val="both"/>
        <w:rPr>
          <w:lang w:eastAsia="uk-UA"/>
        </w:rPr>
      </w:pPr>
      <w:r w:rsidRPr="001135BF">
        <w:rPr>
          <w:lang w:eastAsia="uk-UA"/>
        </w:rPr>
        <w:t xml:space="preserve">Суддя </w:t>
      </w:r>
      <w:r w:rsidR="00D279B9">
        <w:rPr>
          <w:lang w:eastAsia="uk-UA"/>
        </w:rPr>
        <w:t>повідомила, що в</w:t>
      </w:r>
      <w:r w:rsidRPr="001135BF">
        <w:rPr>
          <w:lang w:eastAsia="uk-UA"/>
        </w:rPr>
        <w:t xml:space="preserve"> декларації</w:t>
      </w:r>
      <w:r w:rsidR="00D279B9">
        <w:rPr>
          <w:lang w:eastAsia="uk-UA"/>
        </w:rPr>
        <w:t xml:space="preserve"> </w:t>
      </w:r>
      <w:r w:rsidR="00D279B9" w:rsidRPr="001135BF">
        <w:rPr>
          <w:shd w:val="clear" w:color="auto" w:fill="FFFFFF"/>
        </w:rPr>
        <w:t>особи, уповноваженої на виконання функцій держави або місцевого самоврядування</w:t>
      </w:r>
      <w:r w:rsidR="00D279B9">
        <w:rPr>
          <w:shd w:val="clear" w:color="auto" w:fill="FFFFFF"/>
        </w:rPr>
        <w:t>,</w:t>
      </w:r>
      <w:r w:rsidRPr="001135BF">
        <w:rPr>
          <w:lang w:eastAsia="uk-UA"/>
        </w:rPr>
        <w:t xml:space="preserve"> за 2022 рік нею вказано, що заробітна плата</w:t>
      </w:r>
      <w:r w:rsidR="00D279B9">
        <w:rPr>
          <w:lang w:eastAsia="uk-UA"/>
        </w:rPr>
        <w:t>,</w:t>
      </w:r>
      <w:r w:rsidRPr="001135BF">
        <w:rPr>
          <w:lang w:eastAsia="uk-UA"/>
        </w:rPr>
        <w:t xml:space="preserve"> отримана за основним місцем роботи</w:t>
      </w:r>
      <w:r w:rsidR="00E960D4">
        <w:rPr>
          <w:lang w:eastAsia="uk-UA"/>
        </w:rPr>
        <w:t>,</w:t>
      </w:r>
      <w:r w:rsidRPr="001135BF">
        <w:rPr>
          <w:lang w:eastAsia="uk-UA"/>
        </w:rPr>
        <w:t xml:space="preserve"> становить 1 252 075 грн, </w:t>
      </w:r>
      <w:r w:rsidRPr="00E960D4">
        <w:rPr>
          <w:lang w:eastAsia="uk-UA"/>
        </w:rPr>
        <w:t>проценти – 2 грн та 284 грн, гонорари</w:t>
      </w:r>
      <w:r w:rsidRPr="001135BF">
        <w:rPr>
          <w:lang w:eastAsia="uk-UA"/>
        </w:rPr>
        <w:t xml:space="preserve"> та інші виплати згідно з цивільно-правовими правочинами – 6 920 грн, грошові активи </w:t>
      </w:r>
      <w:r w:rsidR="00E960D4" w:rsidRPr="00E960D4">
        <w:rPr>
          <w:lang w:eastAsia="uk-UA"/>
        </w:rPr>
        <w:t>–</w:t>
      </w:r>
      <w:r w:rsidR="00E960D4">
        <w:rPr>
          <w:lang w:eastAsia="uk-UA"/>
        </w:rPr>
        <w:t xml:space="preserve"> </w:t>
      </w:r>
      <w:r w:rsidRPr="001135BF">
        <w:rPr>
          <w:lang w:eastAsia="uk-UA"/>
        </w:rPr>
        <w:t>199</w:t>
      </w:r>
      <w:r w:rsidR="00EA2495">
        <w:rPr>
          <w:lang w:eastAsia="uk-UA"/>
        </w:rPr>
        <w:t> </w:t>
      </w:r>
      <w:r w:rsidRPr="001135BF">
        <w:rPr>
          <w:lang w:eastAsia="uk-UA"/>
        </w:rPr>
        <w:t>666</w:t>
      </w:r>
      <w:r w:rsidR="00EA2495">
        <w:rPr>
          <w:lang w:eastAsia="uk-UA"/>
        </w:rPr>
        <w:t> </w:t>
      </w:r>
      <w:bookmarkStart w:id="10" w:name="_GoBack"/>
      <w:bookmarkEnd w:id="10"/>
      <w:r w:rsidRPr="001135BF">
        <w:rPr>
          <w:lang w:eastAsia="uk-UA"/>
        </w:rPr>
        <w:t>грн</w:t>
      </w:r>
      <w:r w:rsidR="00271571" w:rsidRPr="001135BF">
        <w:rPr>
          <w:lang w:eastAsia="uk-UA"/>
        </w:rPr>
        <w:t xml:space="preserve"> та 5 409 </w:t>
      </w:r>
      <w:r w:rsidR="00271571" w:rsidRPr="000D3560">
        <w:rPr>
          <w:lang w:eastAsia="uk-UA"/>
        </w:rPr>
        <w:t xml:space="preserve">грн, видатки та правочини суб’єкта декларування – 199 666 грн (укладення договору банківського вкладу (депозиту), згідно з яким </w:t>
      </w:r>
      <w:r w:rsidR="00E960D4" w:rsidRPr="000D3560">
        <w:rPr>
          <w:lang w:eastAsia="uk-UA"/>
        </w:rPr>
        <w:t>надалі</w:t>
      </w:r>
      <w:r w:rsidR="00271571" w:rsidRPr="000D3560">
        <w:rPr>
          <w:lang w:eastAsia="uk-UA"/>
        </w:rPr>
        <w:t xml:space="preserve"> були розміщені кошти на банківському рахунку).</w:t>
      </w:r>
    </w:p>
    <w:p w14:paraId="37EA95FB" w14:textId="20D90281" w:rsidR="00271571" w:rsidRPr="001135BF" w:rsidRDefault="00271571" w:rsidP="003118E7">
      <w:pPr>
        <w:pStyle w:val="a9"/>
        <w:shd w:val="clear" w:color="auto" w:fill="FFFFFF"/>
        <w:ind w:left="0" w:firstLine="567"/>
        <w:jc w:val="both"/>
        <w:rPr>
          <w:lang w:eastAsia="uk-UA"/>
        </w:rPr>
      </w:pPr>
      <w:r w:rsidRPr="001135BF">
        <w:rPr>
          <w:lang w:eastAsia="uk-UA"/>
        </w:rPr>
        <w:t xml:space="preserve">Стверджує, що на її банківському рахунку декілька років </w:t>
      </w:r>
      <w:r w:rsidR="00E960D4">
        <w:rPr>
          <w:lang w:eastAsia="uk-UA"/>
        </w:rPr>
        <w:t xml:space="preserve">була розміщені </w:t>
      </w:r>
      <w:r w:rsidRPr="001135BF">
        <w:rPr>
          <w:lang w:eastAsia="uk-UA"/>
        </w:rPr>
        <w:t xml:space="preserve">певна сума коштів, яка збільшувалася. </w:t>
      </w:r>
      <w:r w:rsidR="00E960D4">
        <w:rPr>
          <w:lang w:eastAsia="uk-UA"/>
        </w:rPr>
        <w:t xml:space="preserve">Водночас, у декларації відсутня графа </w:t>
      </w:r>
      <w:r w:rsidRPr="001135BF">
        <w:rPr>
          <w:lang w:eastAsia="uk-UA"/>
        </w:rPr>
        <w:t>«заощадження». Оскільки кошти перебували не на вкладному, а на поточному рахунку, мала змогу періодично їх знімати.</w:t>
      </w:r>
    </w:p>
    <w:p w14:paraId="1907CD5E" w14:textId="1AA6A7AC" w:rsidR="008C32D2" w:rsidRPr="00761FB1" w:rsidRDefault="008C32D2" w:rsidP="003118E7">
      <w:pPr>
        <w:pStyle w:val="a9"/>
        <w:shd w:val="clear" w:color="auto" w:fill="FFFFFF"/>
        <w:ind w:left="0" w:firstLine="567"/>
        <w:jc w:val="both"/>
        <w:rPr>
          <w:lang w:eastAsia="uk-UA"/>
        </w:rPr>
      </w:pPr>
      <w:r w:rsidRPr="00761FB1">
        <w:rPr>
          <w:lang w:eastAsia="uk-UA"/>
        </w:rPr>
        <w:t xml:space="preserve">У декларації </w:t>
      </w:r>
      <w:r w:rsidR="00761FB1" w:rsidRPr="00761FB1">
        <w:rPr>
          <w:shd w:val="clear" w:color="auto" w:fill="FFFFFF"/>
        </w:rPr>
        <w:t>особи, уповноваженої на виконання функцій держави або місцевого самоврядування,</w:t>
      </w:r>
      <w:r w:rsidR="00761FB1" w:rsidRPr="00761FB1">
        <w:rPr>
          <w:shd w:val="clear" w:color="auto" w:fill="FFFFFF"/>
          <w:lang w:val="en-US"/>
        </w:rPr>
        <w:t xml:space="preserve"> </w:t>
      </w:r>
      <w:r w:rsidRPr="00761FB1">
        <w:rPr>
          <w:lang w:eastAsia="uk-UA"/>
        </w:rPr>
        <w:t>за 2023 рік нею вказано заробітну плату</w:t>
      </w:r>
      <w:r w:rsidR="00761FB1">
        <w:rPr>
          <w:lang w:eastAsia="uk-UA"/>
        </w:rPr>
        <w:t>,</w:t>
      </w:r>
      <w:r w:rsidRPr="00761FB1">
        <w:rPr>
          <w:lang w:eastAsia="uk-UA"/>
        </w:rPr>
        <w:t xml:space="preserve"> отрим</w:t>
      </w:r>
      <w:r w:rsidR="001135BF" w:rsidRPr="00761FB1">
        <w:rPr>
          <w:lang w:eastAsia="uk-UA"/>
        </w:rPr>
        <w:t>ану за основним місцем роботи</w:t>
      </w:r>
      <w:r w:rsidR="00761FB1">
        <w:rPr>
          <w:lang w:eastAsia="uk-UA"/>
        </w:rPr>
        <w:t>,</w:t>
      </w:r>
      <w:r w:rsidR="001135BF" w:rsidRPr="00761FB1">
        <w:rPr>
          <w:lang w:eastAsia="uk-UA"/>
        </w:rPr>
        <w:t xml:space="preserve"> </w:t>
      </w:r>
      <w:r w:rsidR="00761FB1" w:rsidRPr="001135BF">
        <w:rPr>
          <w:lang w:eastAsia="uk-UA"/>
        </w:rPr>
        <w:t>–</w:t>
      </w:r>
      <w:r w:rsidRPr="00761FB1">
        <w:rPr>
          <w:lang w:eastAsia="uk-UA"/>
        </w:rPr>
        <w:t xml:space="preserve"> 1 248 240 грн, проценти – 12 411 грн та 309 грн, дохід від надання майна в оренду – 6 920 грн, грошові активи – 1 351 422 грн, які не є заощадженнями, а її заробітними коштами.</w:t>
      </w:r>
    </w:p>
    <w:p w14:paraId="086E8D9B" w14:textId="1429F8A2" w:rsidR="008C32D2" w:rsidRPr="001135BF" w:rsidRDefault="008C32D2" w:rsidP="003118E7">
      <w:pPr>
        <w:pStyle w:val="a9"/>
        <w:shd w:val="clear" w:color="auto" w:fill="FFFFFF"/>
        <w:ind w:left="0" w:firstLine="567"/>
        <w:jc w:val="both"/>
        <w:rPr>
          <w:lang w:eastAsia="uk-UA"/>
        </w:rPr>
      </w:pPr>
      <w:r w:rsidRPr="00761FB1">
        <w:rPr>
          <w:lang w:eastAsia="uk-UA"/>
        </w:rPr>
        <w:t xml:space="preserve">Крім того, </w:t>
      </w:r>
      <w:proofErr w:type="spellStart"/>
      <w:r w:rsidRPr="00761FB1">
        <w:rPr>
          <w:lang w:eastAsia="uk-UA"/>
        </w:rPr>
        <w:t>Осіпова</w:t>
      </w:r>
      <w:proofErr w:type="spellEnd"/>
      <w:r w:rsidRPr="00761FB1">
        <w:rPr>
          <w:lang w:eastAsia="uk-UA"/>
        </w:rPr>
        <w:t xml:space="preserve"> О</w:t>
      </w:r>
      <w:r w:rsidR="00950845">
        <w:rPr>
          <w:lang w:eastAsia="uk-UA"/>
        </w:rPr>
        <w:t>.О. стверджує, що жодного разу в</w:t>
      </w:r>
      <w:r w:rsidRPr="00761FB1">
        <w:rPr>
          <w:lang w:eastAsia="uk-UA"/>
        </w:rPr>
        <w:t xml:space="preserve"> деклараціях не вказувала, що заощадила грошові кошти у сумі 1 351 422 грн.</w:t>
      </w:r>
    </w:p>
    <w:p w14:paraId="7E7A2B5E" w14:textId="648FC603" w:rsidR="00E13FC7" w:rsidRDefault="00E13FC7" w:rsidP="003118E7">
      <w:pPr>
        <w:shd w:val="clear" w:color="auto" w:fill="FFFFFF"/>
        <w:ind w:firstLine="567"/>
        <w:jc w:val="both"/>
        <w:rPr>
          <w:lang w:eastAsia="uk-UA"/>
        </w:rPr>
      </w:pPr>
      <w:r w:rsidRPr="001135BF">
        <w:rPr>
          <w:lang w:eastAsia="uk-UA"/>
        </w:rPr>
        <w:t xml:space="preserve">На підтвердження своїх пояснень суддя надала </w:t>
      </w:r>
      <w:r w:rsidR="00490642" w:rsidRPr="001135BF">
        <w:rPr>
          <w:lang w:eastAsia="uk-UA"/>
        </w:rPr>
        <w:t xml:space="preserve">копії довідок з АТ КБ «Приватбанк» за 2022 та 2023 роки. </w:t>
      </w:r>
    </w:p>
    <w:p w14:paraId="3BF98DA7" w14:textId="7E1A533D" w:rsidR="00E13FC7" w:rsidRPr="003118E7" w:rsidRDefault="00950845" w:rsidP="003118E7">
      <w:pPr>
        <w:shd w:val="clear" w:color="auto" w:fill="FFFFFF"/>
        <w:tabs>
          <w:tab w:val="left" w:pos="426"/>
        </w:tabs>
        <w:ind w:firstLine="567"/>
        <w:jc w:val="both"/>
        <w:rPr>
          <w:color w:val="000000"/>
          <w:lang w:eastAsia="uk-UA"/>
        </w:rPr>
      </w:pPr>
      <w:r w:rsidRPr="003118E7">
        <w:rPr>
          <w:color w:val="000000"/>
          <w:lang w:eastAsia="uk-UA"/>
        </w:rPr>
        <w:t>З огляду на зазначене</w:t>
      </w:r>
      <w:r w:rsidR="00E13FC7" w:rsidRPr="003118E7">
        <w:rPr>
          <w:color w:val="000000"/>
          <w:lang w:eastAsia="uk-UA"/>
        </w:rPr>
        <w:t xml:space="preserve"> Комісія висновує, що такі обставини не можуть бути оцінені як істотна невідповідність показникам професійної етики та доброчесності. </w:t>
      </w:r>
    </w:p>
    <w:p w14:paraId="56C7A045" w14:textId="5844DA08" w:rsidR="00077A14" w:rsidRPr="001135BF" w:rsidRDefault="00950845" w:rsidP="003118E7">
      <w:pPr>
        <w:shd w:val="clear" w:color="auto" w:fill="FFFFFF"/>
        <w:tabs>
          <w:tab w:val="left" w:pos="426"/>
        </w:tabs>
        <w:ind w:firstLine="567"/>
        <w:jc w:val="both"/>
        <w:rPr>
          <w:lang w:eastAsia="uk-UA"/>
        </w:rPr>
      </w:pPr>
      <w:r>
        <w:rPr>
          <w:lang w:eastAsia="uk-UA"/>
        </w:rPr>
        <w:t>Про</w:t>
      </w:r>
      <w:r w:rsidR="00E13FC7" w:rsidRPr="001135BF">
        <w:rPr>
          <w:lang w:eastAsia="uk-UA"/>
        </w:rPr>
        <w:t xml:space="preserve">те </w:t>
      </w:r>
      <w:r w:rsidR="00077A14" w:rsidRPr="001135BF">
        <w:rPr>
          <w:lang w:eastAsia="uk-UA"/>
        </w:rPr>
        <w:t>Комісія у складі Першої палати од</w:t>
      </w:r>
      <w:r w:rsidR="00305BAD">
        <w:rPr>
          <w:lang w:eastAsia="uk-UA"/>
        </w:rPr>
        <w:t>ноголосно вирішила зменшити бал</w:t>
      </w:r>
      <w:r w:rsidR="00077A14" w:rsidRPr="001135BF">
        <w:rPr>
          <w:lang w:eastAsia="uk-UA"/>
        </w:rPr>
        <w:t xml:space="preserve"> за критерієм професійної етики та доброчесності на 15 балів за показником «</w:t>
      </w:r>
      <w:r w:rsidR="00333847" w:rsidRPr="001135BF">
        <w:rPr>
          <w:lang w:eastAsia="uk-UA"/>
        </w:rPr>
        <w:t>чесність</w:t>
      </w:r>
      <w:r w:rsidR="00077A14" w:rsidRPr="001135BF">
        <w:rPr>
          <w:lang w:eastAsia="uk-UA"/>
        </w:rPr>
        <w:t>».</w:t>
      </w:r>
    </w:p>
    <w:p w14:paraId="2C1585F0" w14:textId="5E5EC43B" w:rsidR="0091054D" w:rsidRPr="003118E7" w:rsidRDefault="00950845" w:rsidP="003118E7">
      <w:pPr>
        <w:autoSpaceDE w:val="0"/>
        <w:autoSpaceDN w:val="0"/>
        <w:adjustRightInd w:val="0"/>
        <w:ind w:firstLine="567"/>
        <w:jc w:val="both"/>
        <w:rPr>
          <w:color w:val="000000"/>
          <w:lang w:eastAsia="en-US"/>
        </w:rPr>
      </w:pPr>
      <w:r w:rsidRPr="003118E7">
        <w:rPr>
          <w:color w:val="000000"/>
        </w:rPr>
        <w:t>У мотиваційному листі кандидат</w:t>
      </w:r>
      <w:r w:rsidR="0091054D" w:rsidRPr="003118E7">
        <w:rPr>
          <w:color w:val="000000"/>
        </w:rPr>
        <w:t xml:space="preserve">а </w:t>
      </w:r>
      <w:proofErr w:type="spellStart"/>
      <w:r w:rsidR="0091054D" w:rsidRPr="003118E7">
        <w:rPr>
          <w:color w:val="000000"/>
        </w:rPr>
        <w:t>Осіпова</w:t>
      </w:r>
      <w:proofErr w:type="spellEnd"/>
      <w:r w:rsidR="0091054D" w:rsidRPr="003118E7">
        <w:rPr>
          <w:color w:val="000000"/>
        </w:rPr>
        <w:t xml:space="preserve"> О.О. зазначила, що </w:t>
      </w:r>
      <w:r w:rsidRPr="003118E7">
        <w:rPr>
          <w:color w:val="000000"/>
        </w:rPr>
        <w:t>«</w:t>
      </w:r>
      <w:r w:rsidR="0091054D" w:rsidRPr="003118E7">
        <w:rPr>
          <w:color w:val="000000"/>
        </w:rPr>
        <w:t>у моїй практиці було 15 випадків, коли апеляційна інстанція скасовувала або змінювала мої обґрунтовані і справедливі рішення як суду першої інстанції, а касаційний суд скасовував постанови апеляційного суду та залишав мої рішення в силі як такі, що відповідають закону.</w:t>
      </w:r>
      <w:r w:rsidRPr="003118E7">
        <w:rPr>
          <w:color w:val="000000"/>
        </w:rPr>
        <w:t xml:space="preserve"> </w:t>
      </w:r>
      <w:r w:rsidR="0091054D" w:rsidRPr="003118E7">
        <w:rPr>
          <w:color w:val="000000"/>
        </w:rPr>
        <w:t>На мою думку, подібні ситуації не можуть бути припустимими у правовій державі</w:t>
      </w:r>
      <w:r w:rsidRPr="003118E7">
        <w:rPr>
          <w:color w:val="000000"/>
        </w:rPr>
        <w:t>»</w:t>
      </w:r>
      <w:r w:rsidR="0091054D" w:rsidRPr="003118E7">
        <w:rPr>
          <w:color w:val="000000"/>
        </w:rPr>
        <w:t>.</w:t>
      </w:r>
    </w:p>
    <w:p w14:paraId="7134AE45" w14:textId="0D42CA54" w:rsidR="0091054D" w:rsidRPr="001135BF" w:rsidRDefault="001639BC" w:rsidP="003118E7">
      <w:pPr>
        <w:pStyle w:val="a9"/>
        <w:autoSpaceDE w:val="0"/>
        <w:autoSpaceDN w:val="0"/>
        <w:adjustRightInd w:val="0"/>
        <w:ind w:left="0" w:firstLine="567"/>
        <w:jc w:val="both"/>
        <w:rPr>
          <w:color w:val="000000"/>
        </w:rPr>
      </w:pPr>
      <w:r>
        <w:rPr>
          <w:color w:val="000000"/>
        </w:rPr>
        <w:t>Під час співбесіди</w:t>
      </w:r>
      <w:r w:rsidR="0091054D" w:rsidRPr="001135BF">
        <w:rPr>
          <w:color w:val="000000"/>
        </w:rPr>
        <w:t xml:space="preserve"> </w:t>
      </w:r>
      <w:r>
        <w:rPr>
          <w:color w:val="000000"/>
        </w:rPr>
        <w:t>на питання члена Комісії</w:t>
      </w:r>
      <w:r w:rsidR="0091054D" w:rsidRPr="001135BF">
        <w:rPr>
          <w:color w:val="000000"/>
        </w:rPr>
        <w:t xml:space="preserve"> щодо зазначеної тези та її ставлення до таких рішень суду апеляційної інстанції суддя пояснила, що винесені</w:t>
      </w:r>
      <w:r w:rsidR="00305BAD">
        <w:rPr>
          <w:color w:val="000000"/>
        </w:rPr>
        <w:t xml:space="preserve"> нею</w:t>
      </w:r>
      <w:r w:rsidR="0091054D" w:rsidRPr="001135BF">
        <w:rPr>
          <w:color w:val="000000"/>
        </w:rPr>
        <w:t xml:space="preserve"> </w:t>
      </w:r>
      <w:r>
        <w:rPr>
          <w:color w:val="000000"/>
        </w:rPr>
        <w:t>в</w:t>
      </w:r>
      <w:r w:rsidR="0091054D" w:rsidRPr="001135BF">
        <w:rPr>
          <w:color w:val="000000"/>
        </w:rPr>
        <w:t xml:space="preserve"> цих справах рішення були законними і обґрунтованими, що підтверджено Верховним Судом. Водночас поста</w:t>
      </w:r>
      <w:r>
        <w:rPr>
          <w:color w:val="000000"/>
        </w:rPr>
        <w:t>нови суду апеляційної інстанції вважає незаконними та не</w:t>
      </w:r>
      <w:r w:rsidR="0091054D" w:rsidRPr="001135BF">
        <w:rPr>
          <w:color w:val="000000"/>
        </w:rPr>
        <w:t>обґрунтованими. В окремих випадках судді апеляційної інстанції долучили до матеріалів справи докази</w:t>
      </w:r>
      <w:r>
        <w:rPr>
          <w:color w:val="000000"/>
        </w:rPr>
        <w:t>, які</w:t>
      </w:r>
      <w:r w:rsidR="0091054D" w:rsidRPr="001135BF">
        <w:rPr>
          <w:color w:val="000000"/>
        </w:rPr>
        <w:t xml:space="preserve"> не досліджен</w:t>
      </w:r>
      <w:r>
        <w:rPr>
          <w:color w:val="000000"/>
        </w:rPr>
        <w:t>о</w:t>
      </w:r>
      <w:r w:rsidR="0091054D" w:rsidRPr="001135BF">
        <w:rPr>
          <w:color w:val="000000"/>
        </w:rPr>
        <w:t xml:space="preserve"> судом першої інстанції</w:t>
      </w:r>
      <w:r>
        <w:rPr>
          <w:color w:val="000000"/>
        </w:rPr>
        <w:t>,</w:t>
      </w:r>
      <w:r w:rsidR="0091054D" w:rsidRPr="001135BF">
        <w:rPr>
          <w:color w:val="000000"/>
        </w:rPr>
        <w:t xml:space="preserve"> і</w:t>
      </w:r>
      <w:r>
        <w:rPr>
          <w:color w:val="000000"/>
        </w:rPr>
        <w:t>,</w:t>
      </w:r>
      <w:r w:rsidR="0091054D" w:rsidRPr="001135BF">
        <w:rPr>
          <w:color w:val="000000"/>
        </w:rPr>
        <w:t xml:space="preserve"> посилаючись на них</w:t>
      </w:r>
      <w:r>
        <w:rPr>
          <w:color w:val="000000"/>
        </w:rPr>
        <w:t>,</w:t>
      </w:r>
      <w:r w:rsidR="0091054D" w:rsidRPr="001135BF">
        <w:rPr>
          <w:color w:val="000000"/>
        </w:rPr>
        <w:t xml:space="preserve"> скас</w:t>
      </w:r>
      <w:r>
        <w:rPr>
          <w:color w:val="000000"/>
        </w:rPr>
        <w:t>овувати</w:t>
      </w:r>
      <w:r w:rsidR="0091054D" w:rsidRPr="001135BF">
        <w:rPr>
          <w:color w:val="000000"/>
        </w:rPr>
        <w:t>, винесені нею рішення. В інших випадках надали правову оцінку безпосередньо її рівню знань, розумінню та якості  аналізу матеріалів, що вона вважає незаконним та неетичним.</w:t>
      </w:r>
    </w:p>
    <w:p w14:paraId="0D0E8913" w14:textId="526F490B" w:rsidR="0091054D" w:rsidRPr="001135BF" w:rsidRDefault="0091054D" w:rsidP="003118E7">
      <w:pPr>
        <w:pStyle w:val="a9"/>
        <w:autoSpaceDE w:val="0"/>
        <w:autoSpaceDN w:val="0"/>
        <w:adjustRightInd w:val="0"/>
        <w:ind w:left="0" w:firstLine="567"/>
        <w:jc w:val="both"/>
        <w:rPr>
          <w:color w:val="000000"/>
        </w:rPr>
      </w:pPr>
      <w:r w:rsidRPr="001135BF">
        <w:rPr>
          <w:color w:val="000000"/>
        </w:rPr>
        <w:t>Під час обговорення в закритому режимі її відповідності показнику «Дотримання етичних норм і бездоганна поведінка у професійній діял</w:t>
      </w:r>
      <w:r w:rsidR="001639BC">
        <w:rPr>
          <w:color w:val="000000"/>
        </w:rPr>
        <w:t xml:space="preserve">ьності та особистому житті» таку </w:t>
      </w:r>
      <w:r w:rsidR="001639BC">
        <w:rPr>
          <w:color w:val="000000"/>
        </w:rPr>
        <w:lastRenderedPageBreak/>
        <w:t>позицію</w:t>
      </w:r>
      <w:r w:rsidRPr="001135BF">
        <w:rPr>
          <w:color w:val="000000"/>
        </w:rPr>
        <w:t xml:space="preserve"> кандидатки двома членами </w:t>
      </w:r>
      <w:r w:rsidR="001639BC">
        <w:rPr>
          <w:color w:val="000000"/>
        </w:rPr>
        <w:t>Комісії було</w:t>
      </w:r>
      <w:r w:rsidRPr="001135BF">
        <w:rPr>
          <w:color w:val="000000"/>
        </w:rPr>
        <w:t xml:space="preserve"> оцінен</w:t>
      </w:r>
      <w:r w:rsidR="001639BC">
        <w:rPr>
          <w:color w:val="000000"/>
        </w:rPr>
        <w:t>о</w:t>
      </w:r>
      <w:r w:rsidRPr="001135BF">
        <w:rPr>
          <w:color w:val="000000"/>
        </w:rPr>
        <w:t xml:space="preserve"> як істотна невідповідність такому показнику.</w:t>
      </w:r>
    </w:p>
    <w:p w14:paraId="01AD690F" w14:textId="194D519E" w:rsidR="0091054D" w:rsidRPr="001135BF" w:rsidRDefault="0091054D" w:rsidP="003118E7">
      <w:pPr>
        <w:pStyle w:val="a9"/>
        <w:autoSpaceDE w:val="0"/>
        <w:autoSpaceDN w:val="0"/>
        <w:adjustRightInd w:val="0"/>
        <w:ind w:left="0" w:firstLine="567"/>
        <w:jc w:val="both"/>
        <w:rPr>
          <w:color w:val="000000"/>
        </w:rPr>
      </w:pPr>
      <w:r w:rsidRPr="001135BF">
        <w:rPr>
          <w:color w:val="000000"/>
        </w:rPr>
        <w:t>Водночас це рішення не було пі</w:t>
      </w:r>
      <w:r w:rsidR="001639BC">
        <w:rPr>
          <w:color w:val="000000"/>
        </w:rPr>
        <w:t>дтримане іншими трьома членами Комісії</w:t>
      </w:r>
      <w:r w:rsidRPr="001135BF">
        <w:rPr>
          <w:color w:val="000000"/>
        </w:rPr>
        <w:t xml:space="preserve">, які вважають таку позицію судді, ураховуючи, що суддя не допускала критики дій та рішень колег в публічних заходах, засобах масової інформації, чи соціальних мережах, а лише в цій конкурсній процедурі </w:t>
      </w:r>
      <w:r w:rsidR="001639BC">
        <w:rPr>
          <w:color w:val="000000"/>
        </w:rPr>
        <w:t>(що</w:t>
      </w:r>
      <w:r w:rsidRPr="001135BF">
        <w:rPr>
          <w:color w:val="000000"/>
        </w:rPr>
        <w:t xml:space="preserve"> можливо недоречн</w:t>
      </w:r>
      <w:r w:rsidR="001639BC">
        <w:rPr>
          <w:color w:val="000000"/>
        </w:rPr>
        <w:t>о),</w:t>
      </w:r>
      <w:r w:rsidRPr="001135BF">
        <w:rPr>
          <w:color w:val="000000"/>
        </w:rPr>
        <w:t xml:space="preserve"> проявом рішучості та відповідальності. </w:t>
      </w:r>
    </w:p>
    <w:p w14:paraId="74A41F0A" w14:textId="4331AD7D" w:rsidR="0091054D" w:rsidRPr="001135BF" w:rsidRDefault="0091054D" w:rsidP="003118E7">
      <w:pPr>
        <w:pStyle w:val="a9"/>
        <w:autoSpaceDE w:val="0"/>
        <w:autoSpaceDN w:val="0"/>
        <w:adjustRightInd w:val="0"/>
        <w:ind w:left="0" w:firstLine="567"/>
        <w:jc w:val="both"/>
        <w:rPr>
          <w:color w:val="000000"/>
        </w:rPr>
      </w:pPr>
      <w:r w:rsidRPr="001135BF">
        <w:rPr>
          <w:color w:val="000000"/>
        </w:rPr>
        <w:t xml:space="preserve">Пропозиція про встановлення істотної невідповідності кандидатки </w:t>
      </w:r>
      <w:proofErr w:type="spellStart"/>
      <w:r w:rsidRPr="001135BF">
        <w:rPr>
          <w:color w:val="000000"/>
        </w:rPr>
        <w:t>Осіпової</w:t>
      </w:r>
      <w:proofErr w:type="spellEnd"/>
      <w:r w:rsidRPr="001135BF">
        <w:rPr>
          <w:color w:val="000000"/>
        </w:rPr>
        <w:t xml:space="preserve"> О.О. показнику «Дотримання етичних норм і бездоганна поведінка у професійній діяльності та особистому житті» та оцінку її професійної етики в 0 балів не набрала необхідної кільк</w:t>
      </w:r>
      <w:r w:rsidR="001639BC">
        <w:rPr>
          <w:color w:val="000000"/>
        </w:rPr>
        <w:t>ості голосів</w:t>
      </w:r>
      <w:r w:rsidRPr="001135BF">
        <w:rPr>
          <w:color w:val="000000"/>
        </w:rPr>
        <w:t xml:space="preserve"> та більшістю була відхилена.</w:t>
      </w:r>
    </w:p>
    <w:p w14:paraId="12E6754C" w14:textId="71EC3501" w:rsidR="00646C7D" w:rsidRPr="001135BF" w:rsidRDefault="00921506" w:rsidP="003118E7">
      <w:pPr>
        <w:shd w:val="clear" w:color="auto" w:fill="FFFFFF"/>
        <w:tabs>
          <w:tab w:val="left" w:pos="426"/>
        </w:tabs>
        <w:ind w:firstLine="567"/>
        <w:jc w:val="both"/>
        <w:rPr>
          <w:lang w:eastAsia="uk-UA"/>
        </w:rPr>
      </w:pPr>
      <w:r w:rsidRPr="001135BF">
        <w:rPr>
          <w:lang w:eastAsia="uk-UA"/>
        </w:rPr>
        <w:t>З</w:t>
      </w:r>
      <w:r w:rsidR="00646C7D" w:rsidRPr="001135BF">
        <w:rPr>
          <w:lang w:eastAsia="uk-UA"/>
        </w:rPr>
        <w:t xml:space="preserve">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w:t>
      </w:r>
      <w:r w:rsidR="00812603" w:rsidRPr="001135BF">
        <w:rPr>
          <w:lang w:eastAsia="uk-UA"/>
        </w:rPr>
        <w:t>285</w:t>
      </w:r>
      <w:r w:rsidR="005E374C" w:rsidRPr="001135BF">
        <w:rPr>
          <w:lang w:eastAsia="uk-UA"/>
        </w:rPr>
        <w:t xml:space="preserve"> </w:t>
      </w:r>
      <w:r w:rsidR="00646C7D" w:rsidRPr="001135BF">
        <w:rPr>
          <w:lang w:eastAsia="uk-UA"/>
        </w:rPr>
        <w:t>балів із 300 можливих, що є вищим за 75% (225 балів), тому Комісія виснує, що кандидат відповідає критері</w:t>
      </w:r>
      <w:r w:rsidR="001639BC">
        <w:rPr>
          <w:lang w:eastAsia="uk-UA"/>
        </w:rPr>
        <w:t>ям</w:t>
      </w:r>
      <w:r w:rsidR="00646C7D" w:rsidRPr="001135BF">
        <w:rPr>
          <w:lang w:eastAsia="uk-UA"/>
        </w:rPr>
        <w:t xml:space="preserve"> професійної етики та доброчесності.</w:t>
      </w:r>
    </w:p>
    <w:p w14:paraId="387B30A0" w14:textId="77777777" w:rsidR="004A01F1" w:rsidRPr="001135BF" w:rsidRDefault="004A01F1" w:rsidP="0091054D">
      <w:pPr>
        <w:pStyle w:val="a9"/>
        <w:shd w:val="clear" w:color="auto" w:fill="FFFFFF"/>
        <w:tabs>
          <w:tab w:val="left" w:pos="426"/>
        </w:tabs>
        <w:ind w:left="0" w:firstLine="709"/>
        <w:jc w:val="both"/>
        <w:rPr>
          <w:lang w:eastAsia="uk-UA"/>
        </w:rPr>
      </w:pPr>
    </w:p>
    <w:p w14:paraId="4C6C87D4" w14:textId="40046585" w:rsidR="000A552F" w:rsidRPr="001135BF" w:rsidRDefault="00CC465D" w:rsidP="00DD656A">
      <w:pPr>
        <w:shd w:val="clear" w:color="auto" w:fill="FFFFFF"/>
        <w:tabs>
          <w:tab w:val="left" w:pos="426"/>
        </w:tabs>
        <w:jc w:val="both"/>
        <w:rPr>
          <w:b/>
          <w:bCs/>
        </w:rPr>
      </w:pPr>
      <w:r w:rsidRPr="001135BF">
        <w:rPr>
          <w:b/>
          <w:bCs/>
        </w:rPr>
        <w:t>V</w:t>
      </w:r>
      <w:r w:rsidR="001639BC">
        <w:rPr>
          <w:b/>
          <w:bCs/>
        </w:rPr>
        <w:t>І</w:t>
      </w:r>
      <w:r w:rsidRPr="001135BF">
        <w:rPr>
          <w:b/>
          <w:bCs/>
        </w:rPr>
        <w:t>. Висновки за результатами кваліфікаційного оцінювання.</w:t>
      </w:r>
    </w:p>
    <w:p w14:paraId="0A9FC5CF" w14:textId="77777777" w:rsidR="004A01F1" w:rsidRPr="001135BF" w:rsidRDefault="004A01F1" w:rsidP="00DD656A">
      <w:pPr>
        <w:shd w:val="clear" w:color="auto" w:fill="FFFFFF"/>
        <w:tabs>
          <w:tab w:val="left" w:pos="426"/>
        </w:tabs>
        <w:jc w:val="both"/>
        <w:rPr>
          <w:b/>
          <w:bCs/>
          <w:color w:val="FF0000"/>
        </w:rPr>
      </w:pPr>
    </w:p>
    <w:p w14:paraId="0F45D53F" w14:textId="4A3BC255" w:rsidR="00C84423" w:rsidRPr="001135BF" w:rsidRDefault="00C84423" w:rsidP="006622BE">
      <w:pPr>
        <w:ind w:firstLine="567"/>
        <w:jc w:val="both"/>
      </w:pPr>
      <w:r w:rsidRPr="001135BF">
        <w:t xml:space="preserve">За результатами кваліфікаційного оцінювання кандидат на посаду судді апеляційного адміністративного суду </w:t>
      </w:r>
      <w:proofErr w:type="spellStart"/>
      <w:r w:rsidR="000E384D" w:rsidRPr="001135BF">
        <w:t>Осіпова</w:t>
      </w:r>
      <w:proofErr w:type="spellEnd"/>
      <w:r w:rsidR="000E384D" w:rsidRPr="001135BF">
        <w:t xml:space="preserve"> О.О. отримала</w:t>
      </w:r>
      <w:r w:rsidRPr="001135BF">
        <w:t xml:space="preserve"> такі бали:</w:t>
      </w:r>
    </w:p>
    <w:p w14:paraId="412981C4" w14:textId="77777777" w:rsidR="004A01F1" w:rsidRPr="001135BF" w:rsidRDefault="004A01F1" w:rsidP="00DD656A">
      <w:pPr>
        <w:ind w:firstLine="709"/>
        <w:jc w:val="both"/>
        <w:rPr>
          <w:color w:val="FF0000"/>
          <w:lang w:eastAsia="uk-UA"/>
        </w:rPr>
      </w:pPr>
    </w:p>
    <w:tbl>
      <w:tblPr>
        <w:tblW w:w="9630" w:type="dxa"/>
        <w:tblBorders>
          <w:insideH w:val="nil"/>
          <w:insideV w:val="nil"/>
        </w:tblBorders>
        <w:tblLayout w:type="fixed"/>
        <w:tblLook w:val="0600" w:firstRow="0" w:lastRow="0" w:firstColumn="0" w:lastColumn="0" w:noHBand="1" w:noVBand="1"/>
      </w:tblPr>
      <w:tblGrid>
        <w:gridCol w:w="2325"/>
        <w:gridCol w:w="4500"/>
        <w:gridCol w:w="1485"/>
        <w:gridCol w:w="1320"/>
      </w:tblGrid>
      <w:tr w:rsidR="00FB1493" w:rsidRPr="001135BF" w14:paraId="3B0D66D8" w14:textId="77777777" w:rsidTr="004F4106">
        <w:trPr>
          <w:trHeight w:val="440"/>
        </w:trPr>
        <w:tc>
          <w:tcPr>
            <w:tcW w:w="23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1892B36A" w14:textId="77777777" w:rsidR="004F4106" w:rsidRPr="00536C46" w:rsidRDefault="004F4106">
            <w:pPr>
              <w:pStyle w:val="af9"/>
              <w:spacing w:line="254" w:lineRule="auto"/>
              <w:rPr>
                <w:rFonts w:ascii="Times New Roman" w:hAnsi="Times New Roman"/>
                <w:b/>
                <w:sz w:val="18"/>
                <w:szCs w:val="18"/>
              </w:rPr>
            </w:pPr>
            <w:r w:rsidRPr="00536C46">
              <w:rPr>
                <w:rFonts w:ascii="Times New Roman" w:hAnsi="Times New Roman"/>
                <w:b/>
                <w:sz w:val="18"/>
                <w:szCs w:val="18"/>
              </w:rPr>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14:paraId="4EF99AE3" w14:textId="77777777" w:rsidR="004F4106" w:rsidRPr="00536C46" w:rsidRDefault="004F4106">
            <w:pPr>
              <w:pStyle w:val="af9"/>
              <w:spacing w:line="254" w:lineRule="auto"/>
              <w:rPr>
                <w:rFonts w:ascii="Times New Roman" w:hAnsi="Times New Roman"/>
                <w:b/>
                <w:sz w:val="18"/>
                <w:szCs w:val="18"/>
              </w:rPr>
            </w:pPr>
            <w:r w:rsidRPr="00536C46">
              <w:rPr>
                <w:rFonts w:ascii="Times New Roman" w:hAnsi="Times New Roman"/>
                <w:b/>
                <w:sz w:val="18"/>
                <w:szCs w:val="18"/>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14:paraId="58B7C4D7" w14:textId="77777777" w:rsidR="004F4106" w:rsidRPr="00536C46" w:rsidRDefault="004F4106">
            <w:pPr>
              <w:pStyle w:val="af9"/>
              <w:spacing w:line="254" w:lineRule="auto"/>
              <w:rPr>
                <w:rFonts w:ascii="Times New Roman" w:hAnsi="Times New Roman"/>
                <w:b/>
                <w:sz w:val="18"/>
                <w:szCs w:val="18"/>
              </w:rPr>
            </w:pPr>
            <w:r w:rsidRPr="00536C46">
              <w:rPr>
                <w:rFonts w:ascii="Times New Roman" w:hAnsi="Times New Roman"/>
                <w:b/>
                <w:sz w:val="18"/>
                <w:szCs w:val="18"/>
              </w:rPr>
              <w:t>Бал за показник</w:t>
            </w:r>
          </w:p>
        </w:tc>
        <w:tc>
          <w:tcPr>
            <w:tcW w:w="132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14:paraId="1D0745CC" w14:textId="77777777" w:rsidR="004F4106" w:rsidRPr="00536C46" w:rsidRDefault="004F4106">
            <w:pPr>
              <w:pStyle w:val="af9"/>
              <w:spacing w:line="254" w:lineRule="auto"/>
              <w:rPr>
                <w:rFonts w:ascii="Times New Roman" w:hAnsi="Times New Roman"/>
                <w:b/>
                <w:sz w:val="18"/>
                <w:szCs w:val="18"/>
              </w:rPr>
            </w:pPr>
            <w:r w:rsidRPr="00536C46">
              <w:rPr>
                <w:rFonts w:ascii="Times New Roman" w:hAnsi="Times New Roman"/>
                <w:b/>
                <w:sz w:val="18"/>
                <w:szCs w:val="18"/>
              </w:rPr>
              <w:t>Бал за критерій</w:t>
            </w:r>
          </w:p>
        </w:tc>
      </w:tr>
      <w:tr w:rsidR="00FB1493" w:rsidRPr="001135BF" w14:paraId="22EDFC92" w14:textId="77777777" w:rsidTr="00D76ACE">
        <w:trPr>
          <w:trHeight w:val="404"/>
        </w:trPr>
        <w:tc>
          <w:tcPr>
            <w:tcW w:w="2325"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0C2F4E1B" w14:textId="77777777" w:rsidR="004F4106" w:rsidRPr="00536C46" w:rsidRDefault="004F4106">
            <w:pPr>
              <w:pStyle w:val="af9"/>
              <w:spacing w:line="254" w:lineRule="auto"/>
              <w:rPr>
                <w:rFonts w:ascii="Times New Roman" w:hAnsi="Times New Roman"/>
                <w:b/>
                <w:sz w:val="18"/>
                <w:szCs w:val="18"/>
              </w:rPr>
            </w:pPr>
            <w:r w:rsidRPr="00536C46">
              <w:rPr>
                <w:rFonts w:ascii="Times New Roman" w:hAnsi="Times New Roman"/>
                <w:sz w:val="18"/>
                <w:szCs w:val="18"/>
              </w:rPr>
              <w:t>Професійна компетентність</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14:paraId="0DD408ED" w14:textId="77777777" w:rsidR="004F4106" w:rsidRPr="00536C46" w:rsidRDefault="004F4106">
            <w:pPr>
              <w:pStyle w:val="af9"/>
              <w:spacing w:line="254" w:lineRule="auto"/>
              <w:rPr>
                <w:rFonts w:ascii="Times New Roman" w:hAnsi="Times New Roman"/>
                <w:b/>
                <w:sz w:val="18"/>
                <w:szCs w:val="18"/>
              </w:rPr>
            </w:pPr>
            <w:r w:rsidRPr="00536C46">
              <w:rPr>
                <w:rFonts w:ascii="Times New Roman" w:hAnsi="Times New Roman"/>
                <w:sz w:val="18"/>
                <w:szCs w:val="18"/>
                <w:shd w:val="clear" w:color="auto" w:fill="FFFFFF"/>
              </w:rPr>
              <w:t>Загальні знання у сфері права та знання зі спеціалізації суду відповідного рівня</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1A671888" w14:textId="5E1903CB" w:rsidR="004F4106" w:rsidRPr="00536C46" w:rsidRDefault="00DA32A2">
            <w:pPr>
              <w:pStyle w:val="af9"/>
              <w:spacing w:line="254" w:lineRule="auto"/>
              <w:rPr>
                <w:rFonts w:ascii="Times New Roman" w:hAnsi="Times New Roman"/>
                <w:sz w:val="18"/>
                <w:szCs w:val="18"/>
              </w:rPr>
            </w:pPr>
            <w:r w:rsidRPr="00536C46">
              <w:rPr>
                <w:rFonts w:ascii="Times New Roman" w:hAnsi="Times New Roman"/>
                <w:sz w:val="18"/>
                <w:szCs w:val="18"/>
              </w:rPr>
              <w:t>143</w:t>
            </w:r>
          </w:p>
        </w:tc>
        <w:tc>
          <w:tcPr>
            <w:tcW w:w="1320"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0024E83C" w14:textId="55115BA3" w:rsidR="004F4106" w:rsidRPr="00536C46" w:rsidRDefault="00DA32A2">
            <w:pPr>
              <w:pStyle w:val="af9"/>
              <w:spacing w:line="254" w:lineRule="auto"/>
              <w:rPr>
                <w:rFonts w:ascii="Times New Roman" w:hAnsi="Times New Roman"/>
                <w:sz w:val="18"/>
                <w:szCs w:val="18"/>
              </w:rPr>
            </w:pPr>
            <w:r w:rsidRPr="00536C46">
              <w:rPr>
                <w:rFonts w:ascii="Times New Roman" w:hAnsi="Times New Roman"/>
                <w:sz w:val="18"/>
                <w:szCs w:val="18"/>
              </w:rPr>
              <w:t>348,3</w:t>
            </w:r>
          </w:p>
        </w:tc>
      </w:tr>
      <w:tr w:rsidR="00FB1493" w:rsidRPr="001135BF" w14:paraId="151EC9A0" w14:textId="77777777" w:rsidTr="00D76ACE">
        <w:trPr>
          <w:trHeight w:val="12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14:paraId="1EFF3E6A" w14:textId="77777777" w:rsidR="004F4106" w:rsidRPr="00536C46" w:rsidRDefault="004F4106">
            <w:pPr>
              <w:rPr>
                <w:b/>
                <w:sz w:val="18"/>
                <w:szCs w:val="18"/>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14:paraId="410A3469" w14:textId="77777777" w:rsidR="004F4106" w:rsidRPr="00536C46" w:rsidRDefault="004F4106">
            <w:pPr>
              <w:pStyle w:val="af9"/>
              <w:spacing w:line="254" w:lineRule="auto"/>
              <w:rPr>
                <w:rFonts w:ascii="Times New Roman" w:hAnsi="Times New Roman"/>
                <w:b/>
                <w:sz w:val="18"/>
                <w:szCs w:val="18"/>
              </w:rPr>
            </w:pPr>
            <w:r w:rsidRPr="00536C46">
              <w:rPr>
                <w:rFonts w:ascii="Times New Roman" w:hAnsi="Times New Roman"/>
                <w:sz w:val="18"/>
                <w:szCs w:val="18"/>
                <w:shd w:val="clear" w:color="auto" w:fill="FFFFFF"/>
              </w:rPr>
              <w:t>Когнітивні здібності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3F897A0F" w14:textId="13E550AB" w:rsidR="004F4106" w:rsidRPr="00536C46" w:rsidRDefault="00DA32A2">
            <w:pPr>
              <w:pStyle w:val="af9"/>
              <w:spacing w:line="254" w:lineRule="auto"/>
              <w:rPr>
                <w:rFonts w:ascii="Times New Roman" w:hAnsi="Times New Roman"/>
                <w:sz w:val="18"/>
                <w:szCs w:val="18"/>
              </w:rPr>
            </w:pPr>
            <w:r w:rsidRPr="00536C46">
              <w:rPr>
                <w:rFonts w:ascii="Times New Roman" w:hAnsi="Times New Roman"/>
                <w:sz w:val="18"/>
                <w:szCs w:val="18"/>
              </w:rPr>
              <w:t>44,3</w:t>
            </w:r>
          </w:p>
        </w:tc>
        <w:tc>
          <w:tcPr>
            <w:tcW w:w="1320" w:type="dxa"/>
            <w:vMerge/>
            <w:tcBorders>
              <w:top w:val="single" w:sz="8" w:space="0" w:color="000000"/>
              <w:left w:val="nil"/>
              <w:bottom w:val="single" w:sz="8" w:space="0" w:color="000000"/>
              <w:right w:val="single" w:sz="8" w:space="0" w:color="000000"/>
            </w:tcBorders>
            <w:vAlign w:val="center"/>
          </w:tcPr>
          <w:p w14:paraId="181C6A18" w14:textId="77777777" w:rsidR="004F4106" w:rsidRPr="00536C46" w:rsidRDefault="004F4106">
            <w:pPr>
              <w:rPr>
                <w:color w:val="FF0000"/>
                <w:sz w:val="18"/>
                <w:szCs w:val="18"/>
              </w:rPr>
            </w:pPr>
          </w:p>
        </w:tc>
      </w:tr>
      <w:tr w:rsidR="00FB1493" w:rsidRPr="001135BF" w14:paraId="21EBA001" w14:textId="77777777" w:rsidTr="00D76ACE">
        <w:trPr>
          <w:trHeight w:val="18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14:paraId="5929CDB9" w14:textId="77777777" w:rsidR="004F4106" w:rsidRPr="00536C46" w:rsidRDefault="004F4106">
            <w:pPr>
              <w:rPr>
                <w:b/>
                <w:sz w:val="18"/>
                <w:szCs w:val="18"/>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14:paraId="33C620CD" w14:textId="77777777" w:rsidR="004F4106" w:rsidRPr="00536C46" w:rsidRDefault="004F4106">
            <w:pPr>
              <w:pStyle w:val="af9"/>
              <w:spacing w:line="254" w:lineRule="auto"/>
              <w:rPr>
                <w:rFonts w:ascii="Times New Roman" w:hAnsi="Times New Roman"/>
                <w:sz w:val="18"/>
                <w:szCs w:val="18"/>
              </w:rPr>
            </w:pPr>
            <w:r w:rsidRPr="00536C46">
              <w:rPr>
                <w:rFonts w:ascii="Times New Roman" w:hAnsi="Times New Roman"/>
                <w:sz w:val="18"/>
                <w:szCs w:val="18"/>
              </w:rPr>
              <w:t>Знання історії української державності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52E53635" w14:textId="45B11CE8" w:rsidR="004F4106" w:rsidRPr="00536C46" w:rsidRDefault="00DA32A2">
            <w:pPr>
              <w:pStyle w:val="af9"/>
              <w:spacing w:line="254" w:lineRule="auto"/>
              <w:rPr>
                <w:rFonts w:ascii="Times New Roman" w:hAnsi="Times New Roman"/>
                <w:sz w:val="18"/>
                <w:szCs w:val="18"/>
              </w:rPr>
            </w:pPr>
            <w:r w:rsidRPr="00536C46">
              <w:rPr>
                <w:rFonts w:ascii="Times New Roman" w:hAnsi="Times New Roman"/>
                <w:sz w:val="18"/>
                <w:szCs w:val="18"/>
              </w:rPr>
              <w:t>40</w:t>
            </w:r>
          </w:p>
        </w:tc>
        <w:tc>
          <w:tcPr>
            <w:tcW w:w="1320" w:type="dxa"/>
            <w:vMerge/>
            <w:tcBorders>
              <w:top w:val="single" w:sz="8" w:space="0" w:color="000000"/>
              <w:left w:val="nil"/>
              <w:bottom w:val="single" w:sz="8" w:space="0" w:color="000000"/>
              <w:right w:val="single" w:sz="8" w:space="0" w:color="000000"/>
            </w:tcBorders>
            <w:vAlign w:val="center"/>
          </w:tcPr>
          <w:p w14:paraId="3E5D7203" w14:textId="77777777" w:rsidR="004F4106" w:rsidRPr="00536C46" w:rsidRDefault="004F4106">
            <w:pPr>
              <w:rPr>
                <w:color w:val="FF0000"/>
                <w:sz w:val="18"/>
                <w:szCs w:val="18"/>
              </w:rPr>
            </w:pPr>
          </w:p>
        </w:tc>
      </w:tr>
      <w:tr w:rsidR="00FB1493" w:rsidRPr="001135BF" w14:paraId="18731DF9" w14:textId="77777777" w:rsidTr="00D76ACE">
        <w:trPr>
          <w:trHeight w:val="418"/>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14:paraId="676601B4" w14:textId="77777777" w:rsidR="004F4106" w:rsidRPr="00536C46" w:rsidRDefault="004F4106">
            <w:pPr>
              <w:rPr>
                <w:b/>
                <w:sz w:val="18"/>
                <w:szCs w:val="18"/>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14:paraId="4F5C5133" w14:textId="77777777" w:rsidR="004F4106" w:rsidRPr="00536C46" w:rsidRDefault="004F4106">
            <w:pPr>
              <w:pStyle w:val="af9"/>
              <w:spacing w:line="254" w:lineRule="auto"/>
              <w:rPr>
                <w:rFonts w:ascii="Times New Roman" w:hAnsi="Times New Roman"/>
                <w:b/>
                <w:sz w:val="18"/>
                <w:szCs w:val="18"/>
              </w:rPr>
            </w:pPr>
            <w:r w:rsidRPr="00536C46">
              <w:rPr>
                <w:rFonts w:ascii="Times New Roman" w:hAnsi="Times New Roman"/>
                <w:sz w:val="18"/>
                <w:szCs w:val="18"/>
              </w:rPr>
              <w:t>Здатність практичного застосування знань у сфері права у суді відповідного рівня та спеціалізації</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23A3E034" w14:textId="131111EF" w:rsidR="004F4106" w:rsidRPr="00536C46" w:rsidRDefault="00DA32A2">
            <w:pPr>
              <w:pStyle w:val="af9"/>
              <w:spacing w:line="254" w:lineRule="auto"/>
              <w:rPr>
                <w:rFonts w:ascii="Times New Roman" w:hAnsi="Times New Roman"/>
                <w:sz w:val="18"/>
                <w:szCs w:val="18"/>
              </w:rPr>
            </w:pPr>
            <w:r w:rsidRPr="00536C46">
              <w:rPr>
                <w:rFonts w:ascii="Times New Roman" w:hAnsi="Times New Roman"/>
                <w:sz w:val="18"/>
                <w:szCs w:val="18"/>
              </w:rPr>
              <w:t>121</w:t>
            </w:r>
          </w:p>
        </w:tc>
        <w:tc>
          <w:tcPr>
            <w:tcW w:w="1320" w:type="dxa"/>
            <w:vMerge/>
            <w:tcBorders>
              <w:top w:val="single" w:sz="8" w:space="0" w:color="000000"/>
              <w:left w:val="nil"/>
              <w:bottom w:val="single" w:sz="8" w:space="0" w:color="000000"/>
              <w:right w:val="single" w:sz="8" w:space="0" w:color="000000"/>
            </w:tcBorders>
            <w:vAlign w:val="center"/>
          </w:tcPr>
          <w:p w14:paraId="60DCFA17" w14:textId="77777777" w:rsidR="004F4106" w:rsidRPr="00536C46" w:rsidRDefault="004F4106">
            <w:pPr>
              <w:rPr>
                <w:color w:val="FF0000"/>
                <w:sz w:val="18"/>
                <w:szCs w:val="18"/>
              </w:rPr>
            </w:pPr>
          </w:p>
        </w:tc>
      </w:tr>
      <w:tr w:rsidR="00FB1493" w:rsidRPr="001135BF" w14:paraId="68E4D892" w14:textId="77777777" w:rsidTr="00D76ACE">
        <w:trPr>
          <w:trHeight w:val="254"/>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1351963A" w14:textId="77777777" w:rsidR="004F4106" w:rsidRPr="00536C46" w:rsidRDefault="004F4106">
            <w:pPr>
              <w:pStyle w:val="af9"/>
              <w:spacing w:line="254" w:lineRule="auto"/>
              <w:rPr>
                <w:rFonts w:ascii="Times New Roman" w:hAnsi="Times New Roman"/>
                <w:sz w:val="18"/>
                <w:szCs w:val="18"/>
              </w:rPr>
            </w:pPr>
            <w:r w:rsidRPr="00536C46">
              <w:rPr>
                <w:rFonts w:ascii="Times New Roman" w:hAnsi="Times New Roman"/>
                <w:sz w:val="18"/>
                <w:szCs w:val="18"/>
              </w:rPr>
              <w:t>Особиста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3BFCEE76" w14:textId="0CBA1DB4" w:rsidR="004F4106" w:rsidRPr="00536C46" w:rsidRDefault="00536C46">
            <w:pPr>
              <w:shd w:val="clear" w:color="auto" w:fill="FFFFFF"/>
              <w:rPr>
                <w:sz w:val="18"/>
                <w:szCs w:val="18"/>
              </w:rPr>
            </w:pPr>
            <w:r>
              <w:rPr>
                <w:sz w:val="18"/>
                <w:szCs w:val="18"/>
              </w:rPr>
              <w:t>Р</w:t>
            </w:r>
            <w:r w:rsidR="004F4106" w:rsidRPr="00536C46">
              <w:rPr>
                <w:sz w:val="18"/>
                <w:szCs w:val="18"/>
              </w:rPr>
              <w:t>ішучість та відповідальність</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14:paraId="7154F1F7" w14:textId="68835615" w:rsidR="004F4106" w:rsidRPr="00536C46" w:rsidRDefault="00DA32A2">
            <w:pPr>
              <w:pStyle w:val="af9"/>
              <w:spacing w:line="254" w:lineRule="auto"/>
              <w:rPr>
                <w:rFonts w:ascii="Times New Roman" w:hAnsi="Times New Roman"/>
                <w:sz w:val="18"/>
                <w:szCs w:val="18"/>
              </w:rPr>
            </w:pPr>
            <w:r w:rsidRPr="00536C46">
              <w:rPr>
                <w:rFonts w:ascii="Times New Roman" w:hAnsi="Times New Roman"/>
                <w:sz w:val="18"/>
                <w:szCs w:val="18"/>
              </w:rPr>
              <w:t>21,67</w:t>
            </w:r>
          </w:p>
        </w:tc>
        <w:tc>
          <w:tcPr>
            <w:tcW w:w="1320" w:type="dxa"/>
            <w:vMerge w:val="restart"/>
            <w:tcBorders>
              <w:top w:val="nil"/>
              <w:left w:val="nil"/>
              <w:bottom w:val="single" w:sz="8" w:space="0" w:color="000000"/>
              <w:right w:val="single" w:sz="8" w:space="0" w:color="000000"/>
            </w:tcBorders>
            <w:tcMar>
              <w:top w:w="0" w:type="dxa"/>
              <w:left w:w="100" w:type="dxa"/>
              <w:bottom w:w="0" w:type="dxa"/>
              <w:right w:w="100" w:type="dxa"/>
            </w:tcMar>
            <w:vAlign w:val="center"/>
          </w:tcPr>
          <w:p w14:paraId="62D38D69" w14:textId="73D91C0C" w:rsidR="004F4106" w:rsidRPr="00536C46" w:rsidRDefault="00DA32A2">
            <w:pPr>
              <w:pStyle w:val="af9"/>
              <w:spacing w:line="254" w:lineRule="auto"/>
              <w:rPr>
                <w:rFonts w:ascii="Times New Roman" w:hAnsi="Times New Roman"/>
                <w:sz w:val="18"/>
                <w:szCs w:val="18"/>
              </w:rPr>
            </w:pPr>
            <w:r w:rsidRPr="00536C46">
              <w:rPr>
                <w:rFonts w:ascii="Times New Roman" w:hAnsi="Times New Roman"/>
                <w:sz w:val="18"/>
                <w:szCs w:val="18"/>
              </w:rPr>
              <w:t>43,33</w:t>
            </w:r>
          </w:p>
        </w:tc>
      </w:tr>
      <w:tr w:rsidR="00FB1493" w:rsidRPr="001135BF" w14:paraId="5F9A1853" w14:textId="77777777" w:rsidTr="00D76ACE">
        <w:trPr>
          <w:trHeight w:val="40"/>
        </w:trPr>
        <w:tc>
          <w:tcPr>
            <w:tcW w:w="2325" w:type="dxa"/>
            <w:vMerge/>
            <w:tcBorders>
              <w:top w:val="nil"/>
              <w:left w:val="single" w:sz="8" w:space="0" w:color="000000"/>
              <w:bottom w:val="single" w:sz="8" w:space="0" w:color="000000"/>
              <w:right w:val="single" w:sz="8" w:space="0" w:color="000000"/>
            </w:tcBorders>
            <w:vAlign w:val="center"/>
            <w:hideMark/>
          </w:tcPr>
          <w:p w14:paraId="2E555AAB" w14:textId="77777777" w:rsidR="004F4106" w:rsidRPr="00536C46" w:rsidRDefault="004F4106">
            <w:pPr>
              <w:rPr>
                <w:sz w:val="18"/>
                <w:szCs w:val="18"/>
              </w:rPr>
            </w:pPr>
          </w:p>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14:paraId="1B840EBE" w14:textId="3E2B7F64" w:rsidR="004F4106" w:rsidRPr="00536C46" w:rsidRDefault="00536C46">
            <w:pPr>
              <w:pStyle w:val="af9"/>
              <w:spacing w:line="254" w:lineRule="auto"/>
              <w:rPr>
                <w:rFonts w:ascii="Times New Roman" w:hAnsi="Times New Roman"/>
                <w:sz w:val="18"/>
                <w:szCs w:val="18"/>
              </w:rPr>
            </w:pPr>
            <w:r>
              <w:rPr>
                <w:rFonts w:ascii="Times New Roman" w:hAnsi="Times New Roman"/>
                <w:sz w:val="18"/>
                <w:szCs w:val="18"/>
              </w:rPr>
              <w:t>Б</w:t>
            </w:r>
            <w:r w:rsidR="004F4106" w:rsidRPr="00536C46">
              <w:rPr>
                <w:rFonts w:ascii="Times New Roman" w:hAnsi="Times New Roman"/>
                <w:sz w:val="18"/>
                <w:szCs w:val="18"/>
              </w:rPr>
              <w:t>езперервний розвиток</w:t>
            </w:r>
          </w:p>
        </w:tc>
        <w:tc>
          <w:tcPr>
            <w:tcW w:w="148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3436407A" w14:textId="67310C3B" w:rsidR="004F4106" w:rsidRPr="00536C46" w:rsidRDefault="00DA32A2">
            <w:pPr>
              <w:pStyle w:val="af9"/>
              <w:spacing w:line="254" w:lineRule="auto"/>
              <w:rPr>
                <w:rFonts w:ascii="Times New Roman" w:hAnsi="Times New Roman"/>
                <w:sz w:val="18"/>
                <w:szCs w:val="18"/>
              </w:rPr>
            </w:pPr>
            <w:r w:rsidRPr="00536C46">
              <w:rPr>
                <w:rFonts w:ascii="Times New Roman" w:hAnsi="Times New Roman"/>
                <w:sz w:val="18"/>
                <w:szCs w:val="18"/>
              </w:rPr>
              <w:t>21,67</w:t>
            </w:r>
          </w:p>
        </w:tc>
        <w:tc>
          <w:tcPr>
            <w:tcW w:w="1320" w:type="dxa"/>
            <w:vMerge/>
            <w:tcBorders>
              <w:top w:val="nil"/>
              <w:left w:val="nil"/>
              <w:bottom w:val="single" w:sz="8" w:space="0" w:color="000000"/>
              <w:right w:val="single" w:sz="8" w:space="0" w:color="000000"/>
            </w:tcBorders>
            <w:vAlign w:val="center"/>
          </w:tcPr>
          <w:p w14:paraId="20545DAA" w14:textId="77777777" w:rsidR="004F4106" w:rsidRPr="00536C46" w:rsidRDefault="004F4106">
            <w:pPr>
              <w:rPr>
                <w:sz w:val="18"/>
                <w:szCs w:val="18"/>
              </w:rPr>
            </w:pPr>
          </w:p>
        </w:tc>
      </w:tr>
      <w:tr w:rsidR="00FB1493" w:rsidRPr="001135BF" w14:paraId="3644C4DB" w14:textId="77777777" w:rsidTr="00D76ACE">
        <w:trPr>
          <w:trHeight w:val="190"/>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35A412A0" w14:textId="77777777" w:rsidR="004F4106" w:rsidRPr="00536C46" w:rsidRDefault="004F4106">
            <w:pPr>
              <w:pStyle w:val="af9"/>
              <w:spacing w:line="254" w:lineRule="auto"/>
              <w:rPr>
                <w:rFonts w:ascii="Times New Roman" w:hAnsi="Times New Roman"/>
                <w:sz w:val="18"/>
                <w:szCs w:val="18"/>
              </w:rPr>
            </w:pPr>
            <w:r w:rsidRPr="00536C46">
              <w:rPr>
                <w:rFonts w:ascii="Times New Roman" w:hAnsi="Times New Roman"/>
                <w:sz w:val="18"/>
                <w:szCs w:val="18"/>
              </w:rPr>
              <w:t>Соціальна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726B623B" w14:textId="2A2C27AE" w:rsidR="004F4106" w:rsidRPr="00536C46" w:rsidRDefault="00536C46">
            <w:pPr>
              <w:shd w:val="clear" w:color="auto" w:fill="FFFFFF"/>
              <w:rPr>
                <w:sz w:val="18"/>
                <w:szCs w:val="18"/>
              </w:rPr>
            </w:pPr>
            <w:r>
              <w:rPr>
                <w:sz w:val="18"/>
                <w:szCs w:val="18"/>
              </w:rPr>
              <w:t>Е</w:t>
            </w:r>
            <w:r w:rsidR="004F4106" w:rsidRPr="00536C46">
              <w:rPr>
                <w:sz w:val="18"/>
                <w:szCs w:val="18"/>
              </w:rPr>
              <w:t xml:space="preserve">фективна комунікація </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14:paraId="1CA47709" w14:textId="63D28B33" w:rsidR="004F4106" w:rsidRPr="00536C46" w:rsidRDefault="004445EF">
            <w:pPr>
              <w:pStyle w:val="af9"/>
              <w:spacing w:line="254" w:lineRule="auto"/>
              <w:rPr>
                <w:rFonts w:ascii="Times New Roman" w:hAnsi="Times New Roman"/>
                <w:sz w:val="18"/>
                <w:szCs w:val="18"/>
              </w:rPr>
            </w:pPr>
            <w:r w:rsidRPr="00536C46">
              <w:rPr>
                <w:rFonts w:ascii="Times New Roman" w:hAnsi="Times New Roman"/>
                <w:sz w:val="18"/>
                <w:szCs w:val="18"/>
              </w:rPr>
              <w:t>9,33</w:t>
            </w: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14:paraId="6C7742A6" w14:textId="071BAE17" w:rsidR="004F4106" w:rsidRPr="00536C46" w:rsidRDefault="004445EF">
            <w:pPr>
              <w:pStyle w:val="af9"/>
              <w:spacing w:line="254" w:lineRule="auto"/>
              <w:rPr>
                <w:rFonts w:ascii="Times New Roman" w:hAnsi="Times New Roman"/>
                <w:sz w:val="18"/>
                <w:szCs w:val="18"/>
              </w:rPr>
            </w:pPr>
            <w:r w:rsidRPr="00536C46">
              <w:rPr>
                <w:rFonts w:ascii="Times New Roman" w:hAnsi="Times New Roman"/>
                <w:sz w:val="18"/>
                <w:szCs w:val="18"/>
              </w:rPr>
              <w:t>39,33</w:t>
            </w:r>
          </w:p>
        </w:tc>
      </w:tr>
      <w:tr w:rsidR="00FB1493" w:rsidRPr="001135BF" w14:paraId="03BDDE23" w14:textId="77777777" w:rsidTr="00D76ACE">
        <w:trPr>
          <w:trHeight w:val="244"/>
        </w:trPr>
        <w:tc>
          <w:tcPr>
            <w:tcW w:w="2325" w:type="dxa"/>
            <w:vMerge/>
            <w:tcBorders>
              <w:top w:val="nil"/>
              <w:left w:val="single" w:sz="8" w:space="0" w:color="000000"/>
              <w:bottom w:val="single" w:sz="8" w:space="0" w:color="000000"/>
              <w:right w:val="single" w:sz="8" w:space="0" w:color="000000"/>
            </w:tcBorders>
            <w:vAlign w:val="center"/>
            <w:hideMark/>
          </w:tcPr>
          <w:p w14:paraId="0740C46D" w14:textId="77777777" w:rsidR="004F4106" w:rsidRPr="00536C46" w:rsidRDefault="004F4106">
            <w:pPr>
              <w:rPr>
                <w:sz w:val="18"/>
                <w:szCs w:val="18"/>
              </w:rPr>
            </w:pPr>
          </w:p>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14:paraId="5ABC4C48" w14:textId="37B9D06A" w:rsidR="004F4106" w:rsidRPr="00536C46" w:rsidRDefault="00536C46">
            <w:pPr>
              <w:shd w:val="clear" w:color="auto" w:fill="FFFFFF"/>
              <w:rPr>
                <w:sz w:val="18"/>
                <w:szCs w:val="18"/>
              </w:rPr>
            </w:pPr>
            <w:r>
              <w:rPr>
                <w:sz w:val="18"/>
                <w:szCs w:val="18"/>
              </w:rPr>
              <w:t>Е</w:t>
            </w:r>
            <w:r w:rsidR="004F4106" w:rsidRPr="00536C46">
              <w:rPr>
                <w:sz w:val="18"/>
                <w:szCs w:val="18"/>
              </w:rPr>
              <w:t>фективна взаємодія</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14:paraId="04C75953" w14:textId="3FD6B5E3" w:rsidR="004F4106" w:rsidRPr="00536C46" w:rsidRDefault="004445EF">
            <w:pPr>
              <w:pStyle w:val="af9"/>
              <w:spacing w:line="254" w:lineRule="auto"/>
              <w:rPr>
                <w:rFonts w:ascii="Times New Roman" w:hAnsi="Times New Roman"/>
                <w:sz w:val="18"/>
                <w:szCs w:val="18"/>
              </w:rPr>
            </w:pPr>
            <w:r w:rsidRPr="00536C46">
              <w:rPr>
                <w:rFonts w:ascii="Times New Roman" w:hAnsi="Times New Roman"/>
                <w:sz w:val="18"/>
                <w:szCs w:val="18"/>
              </w:rPr>
              <w:t>10,00</w:t>
            </w:r>
          </w:p>
        </w:tc>
        <w:tc>
          <w:tcPr>
            <w:tcW w:w="1320" w:type="dxa"/>
            <w:vMerge/>
            <w:tcBorders>
              <w:top w:val="nil"/>
              <w:left w:val="nil"/>
              <w:bottom w:val="single" w:sz="4" w:space="0" w:color="auto"/>
              <w:right w:val="single" w:sz="8" w:space="0" w:color="000000"/>
            </w:tcBorders>
            <w:vAlign w:val="center"/>
          </w:tcPr>
          <w:p w14:paraId="6EBA7F98" w14:textId="77777777" w:rsidR="004F4106" w:rsidRPr="00536C46" w:rsidRDefault="004F4106">
            <w:pPr>
              <w:rPr>
                <w:sz w:val="18"/>
                <w:szCs w:val="18"/>
              </w:rPr>
            </w:pPr>
          </w:p>
        </w:tc>
      </w:tr>
      <w:tr w:rsidR="00FB1493" w:rsidRPr="001135BF" w14:paraId="32DB45B4" w14:textId="77777777" w:rsidTr="00D76ACE">
        <w:trPr>
          <w:trHeight w:val="240"/>
        </w:trPr>
        <w:tc>
          <w:tcPr>
            <w:tcW w:w="2325" w:type="dxa"/>
            <w:vMerge/>
            <w:tcBorders>
              <w:top w:val="nil"/>
              <w:left w:val="single" w:sz="8" w:space="0" w:color="000000"/>
              <w:bottom w:val="single" w:sz="8" w:space="0" w:color="000000"/>
              <w:right w:val="single" w:sz="8" w:space="0" w:color="000000"/>
            </w:tcBorders>
            <w:vAlign w:val="center"/>
            <w:hideMark/>
          </w:tcPr>
          <w:p w14:paraId="25FF9831" w14:textId="77777777" w:rsidR="004F4106" w:rsidRPr="00536C46" w:rsidRDefault="004F4106">
            <w:pPr>
              <w:rPr>
                <w:sz w:val="18"/>
                <w:szCs w:val="18"/>
              </w:rPr>
            </w:pPr>
          </w:p>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14:paraId="597E6179" w14:textId="6ECAB75D" w:rsidR="004F4106" w:rsidRPr="00536C46" w:rsidRDefault="00536C46">
            <w:pPr>
              <w:shd w:val="clear" w:color="auto" w:fill="FFFFFF"/>
              <w:rPr>
                <w:sz w:val="18"/>
                <w:szCs w:val="18"/>
              </w:rPr>
            </w:pPr>
            <w:r>
              <w:rPr>
                <w:sz w:val="18"/>
                <w:szCs w:val="18"/>
              </w:rPr>
              <w:t>С</w:t>
            </w:r>
            <w:r w:rsidR="004F4106" w:rsidRPr="00536C46">
              <w:rPr>
                <w:sz w:val="18"/>
                <w:szCs w:val="18"/>
              </w:rPr>
              <w:t xml:space="preserve">тійкість мотивації </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14:paraId="606E3858" w14:textId="4D0AE347" w:rsidR="004F4106" w:rsidRPr="00536C46" w:rsidRDefault="004445EF">
            <w:pPr>
              <w:pStyle w:val="af9"/>
              <w:spacing w:line="254" w:lineRule="auto"/>
              <w:rPr>
                <w:rFonts w:ascii="Times New Roman" w:hAnsi="Times New Roman"/>
                <w:sz w:val="18"/>
                <w:szCs w:val="18"/>
              </w:rPr>
            </w:pPr>
            <w:r w:rsidRPr="00536C46">
              <w:rPr>
                <w:rFonts w:ascii="Times New Roman" w:hAnsi="Times New Roman"/>
                <w:sz w:val="18"/>
                <w:szCs w:val="18"/>
              </w:rPr>
              <w:t>10,00</w:t>
            </w:r>
          </w:p>
        </w:tc>
        <w:tc>
          <w:tcPr>
            <w:tcW w:w="1320" w:type="dxa"/>
            <w:vMerge/>
            <w:tcBorders>
              <w:top w:val="nil"/>
              <w:left w:val="nil"/>
              <w:bottom w:val="single" w:sz="4" w:space="0" w:color="auto"/>
              <w:right w:val="single" w:sz="8" w:space="0" w:color="000000"/>
            </w:tcBorders>
            <w:vAlign w:val="center"/>
          </w:tcPr>
          <w:p w14:paraId="7F747C8E" w14:textId="77777777" w:rsidR="004F4106" w:rsidRPr="00536C46" w:rsidRDefault="004F4106">
            <w:pPr>
              <w:rPr>
                <w:sz w:val="18"/>
                <w:szCs w:val="18"/>
              </w:rPr>
            </w:pPr>
          </w:p>
        </w:tc>
      </w:tr>
      <w:tr w:rsidR="00FB1493" w:rsidRPr="001135BF" w14:paraId="1CC493F9" w14:textId="77777777" w:rsidTr="00D76ACE">
        <w:trPr>
          <w:trHeight w:val="165"/>
        </w:trPr>
        <w:tc>
          <w:tcPr>
            <w:tcW w:w="2325" w:type="dxa"/>
            <w:vMerge/>
            <w:tcBorders>
              <w:top w:val="nil"/>
              <w:left w:val="single" w:sz="8" w:space="0" w:color="000000"/>
              <w:bottom w:val="single" w:sz="8" w:space="0" w:color="000000"/>
              <w:right w:val="single" w:sz="8" w:space="0" w:color="000000"/>
            </w:tcBorders>
            <w:vAlign w:val="center"/>
            <w:hideMark/>
          </w:tcPr>
          <w:p w14:paraId="210DD672" w14:textId="77777777" w:rsidR="004F4106" w:rsidRPr="00536C46" w:rsidRDefault="004F4106">
            <w:pPr>
              <w:rPr>
                <w:sz w:val="18"/>
                <w:szCs w:val="18"/>
              </w:rPr>
            </w:pPr>
          </w:p>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14:paraId="2AE894E7" w14:textId="7585D31B" w:rsidR="004F4106" w:rsidRPr="00536C46" w:rsidRDefault="00536C46">
            <w:pPr>
              <w:pStyle w:val="af9"/>
              <w:spacing w:line="254" w:lineRule="auto"/>
              <w:rPr>
                <w:rFonts w:ascii="Times New Roman" w:hAnsi="Times New Roman"/>
                <w:sz w:val="18"/>
                <w:szCs w:val="18"/>
              </w:rPr>
            </w:pPr>
            <w:r>
              <w:rPr>
                <w:rFonts w:ascii="Times New Roman" w:hAnsi="Times New Roman"/>
                <w:sz w:val="18"/>
                <w:szCs w:val="18"/>
              </w:rPr>
              <w:t>Е</w:t>
            </w:r>
            <w:r w:rsidR="004F4106" w:rsidRPr="00536C46">
              <w:rPr>
                <w:rFonts w:ascii="Times New Roman" w:hAnsi="Times New Roman"/>
                <w:sz w:val="18"/>
                <w:szCs w:val="18"/>
              </w:rPr>
              <w:t>моційна стійкість</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14:paraId="37A53251" w14:textId="6EE6D877" w:rsidR="004F4106" w:rsidRPr="00536C46" w:rsidRDefault="004445EF">
            <w:pPr>
              <w:pStyle w:val="af9"/>
              <w:spacing w:line="254" w:lineRule="auto"/>
              <w:rPr>
                <w:rFonts w:ascii="Times New Roman" w:hAnsi="Times New Roman"/>
                <w:sz w:val="18"/>
                <w:szCs w:val="18"/>
              </w:rPr>
            </w:pPr>
            <w:r w:rsidRPr="00536C46">
              <w:rPr>
                <w:rFonts w:ascii="Times New Roman" w:hAnsi="Times New Roman"/>
                <w:sz w:val="18"/>
                <w:szCs w:val="18"/>
              </w:rPr>
              <w:t>10,00</w:t>
            </w:r>
          </w:p>
        </w:tc>
        <w:tc>
          <w:tcPr>
            <w:tcW w:w="1320" w:type="dxa"/>
            <w:vMerge/>
            <w:tcBorders>
              <w:top w:val="nil"/>
              <w:left w:val="nil"/>
              <w:bottom w:val="single" w:sz="4" w:space="0" w:color="auto"/>
              <w:right w:val="single" w:sz="8" w:space="0" w:color="000000"/>
            </w:tcBorders>
            <w:vAlign w:val="center"/>
          </w:tcPr>
          <w:p w14:paraId="57882371" w14:textId="77777777" w:rsidR="004F4106" w:rsidRPr="00536C46" w:rsidRDefault="004F4106">
            <w:pPr>
              <w:rPr>
                <w:sz w:val="18"/>
                <w:szCs w:val="18"/>
              </w:rPr>
            </w:pPr>
          </w:p>
        </w:tc>
      </w:tr>
      <w:tr w:rsidR="00FB1493" w:rsidRPr="001135BF" w14:paraId="6937D615" w14:textId="77777777" w:rsidTr="00D76ACE">
        <w:trPr>
          <w:trHeight w:val="233"/>
        </w:trPr>
        <w:tc>
          <w:tcPr>
            <w:tcW w:w="2325" w:type="dxa"/>
            <w:vMerge w:val="restart"/>
            <w:tcBorders>
              <w:top w:val="nil"/>
              <w:left w:val="single" w:sz="8" w:space="0" w:color="000000"/>
              <w:bottom w:val="single" w:sz="4" w:space="0" w:color="auto"/>
              <w:right w:val="single" w:sz="8" w:space="0" w:color="000000"/>
            </w:tcBorders>
            <w:tcMar>
              <w:top w:w="0" w:type="dxa"/>
              <w:left w:w="100" w:type="dxa"/>
              <w:bottom w:w="0" w:type="dxa"/>
              <w:right w:w="100" w:type="dxa"/>
            </w:tcMar>
            <w:vAlign w:val="center"/>
            <w:hideMark/>
          </w:tcPr>
          <w:p w14:paraId="3C6D7CD7" w14:textId="77777777" w:rsidR="004F4106" w:rsidRPr="00536C46" w:rsidRDefault="004F4106">
            <w:pPr>
              <w:pStyle w:val="af9"/>
              <w:spacing w:line="254" w:lineRule="auto"/>
              <w:rPr>
                <w:rFonts w:ascii="Times New Roman" w:hAnsi="Times New Roman"/>
                <w:sz w:val="18"/>
                <w:szCs w:val="18"/>
              </w:rPr>
            </w:pPr>
            <w:r w:rsidRPr="00536C46">
              <w:rPr>
                <w:rFonts w:ascii="Times New Roman" w:hAnsi="Times New Roman"/>
                <w:sz w:val="18"/>
                <w:szCs w:val="18"/>
              </w:rPr>
              <w:t>Доброчесність та професійна етика</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4F5B2596" w14:textId="341DDA53" w:rsidR="004F4106" w:rsidRPr="00536C46" w:rsidRDefault="00536C46">
            <w:pPr>
              <w:pStyle w:val="af9"/>
              <w:spacing w:line="254" w:lineRule="auto"/>
              <w:rPr>
                <w:rFonts w:ascii="Times New Roman" w:hAnsi="Times New Roman"/>
                <w:sz w:val="18"/>
                <w:szCs w:val="18"/>
              </w:rPr>
            </w:pPr>
            <w:r>
              <w:rPr>
                <w:rFonts w:ascii="Times New Roman" w:hAnsi="Times New Roman"/>
                <w:sz w:val="18"/>
                <w:szCs w:val="18"/>
              </w:rPr>
              <w:t>Н</w:t>
            </w:r>
            <w:r w:rsidR="004F4106" w:rsidRPr="00536C46">
              <w:rPr>
                <w:rFonts w:ascii="Times New Roman" w:hAnsi="Times New Roman"/>
                <w:sz w:val="18"/>
                <w:szCs w:val="18"/>
              </w:rPr>
              <w:t>езалежність</w:t>
            </w:r>
          </w:p>
        </w:tc>
        <w:tc>
          <w:tcPr>
            <w:tcW w:w="1485"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14:paraId="76BDD164" w14:textId="466E888A" w:rsidR="004F4106" w:rsidRPr="00536C46" w:rsidRDefault="004445EF">
            <w:pPr>
              <w:pStyle w:val="af9"/>
              <w:spacing w:line="254" w:lineRule="auto"/>
              <w:rPr>
                <w:rFonts w:ascii="Times New Roman" w:hAnsi="Times New Roman"/>
                <w:color w:val="FF0000"/>
                <w:sz w:val="18"/>
                <w:szCs w:val="18"/>
              </w:rPr>
            </w:pPr>
            <w:r w:rsidRPr="00536C46">
              <w:rPr>
                <w:rFonts w:ascii="Times New Roman" w:hAnsi="Times New Roman"/>
                <w:sz w:val="18"/>
                <w:szCs w:val="18"/>
              </w:rPr>
              <w:t>285</w:t>
            </w: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14:paraId="6B16EABA" w14:textId="6CBA120A" w:rsidR="004F4106" w:rsidRPr="00536C46" w:rsidRDefault="004445EF">
            <w:pPr>
              <w:pStyle w:val="af9"/>
              <w:spacing w:line="254" w:lineRule="auto"/>
              <w:rPr>
                <w:rFonts w:ascii="Times New Roman" w:hAnsi="Times New Roman"/>
                <w:color w:val="FF0000"/>
                <w:sz w:val="18"/>
                <w:szCs w:val="18"/>
              </w:rPr>
            </w:pPr>
            <w:r w:rsidRPr="00536C46">
              <w:rPr>
                <w:rFonts w:ascii="Times New Roman" w:hAnsi="Times New Roman"/>
                <w:sz w:val="18"/>
                <w:szCs w:val="18"/>
              </w:rPr>
              <w:t>285</w:t>
            </w:r>
          </w:p>
        </w:tc>
      </w:tr>
      <w:tr w:rsidR="00FB1493" w:rsidRPr="001135BF" w14:paraId="72C97345" w14:textId="77777777" w:rsidTr="00D76ACE">
        <w:trPr>
          <w:trHeight w:val="129"/>
        </w:trPr>
        <w:tc>
          <w:tcPr>
            <w:tcW w:w="2325" w:type="dxa"/>
            <w:vMerge/>
            <w:tcBorders>
              <w:top w:val="nil"/>
              <w:left w:val="single" w:sz="8" w:space="0" w:color="000000"/>
              <w:bottom w:val="single" w:sz="4" w:space="0" w:color="auto"/>
              <w:right w:val="single" w:sz="8" w:space="0" w:color="000000"/>
            </w:tcBorders>
            <w:vAlign w:val="center"/>
            <w:hideMark/>
          </w:tcPr>
          <w:p w14:paraId="1E1CCEDB" w14:textId="77777777" w:rsidR="004F4106" w:rsidRPr="00536C46" w:rsidRDefault="004F4106">
            <w:pPr>
              <w:rPr>
                <w:sz w:val="18"/>
                <w:szCs w:val="18"/>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52385843" w14:textId="0D9C2304" w:rsidR="004F4106" w:rsidRPr="00536C46" w:rsidRDefault="00536C46">
            <w:pPr>
              <w:pStyle w:val="af9"/>
              <w:spacing w:line="254" w:lineRule="auto"/>
              <w:rPr>
                <w:rFonts w:ascii="Times New Roman" w:hAnsi="Times New Roman"/>
                <w:sz w:val="18"/>
                <w:szCs w:val="18"/>
              </w:rPr>
            </w:pPr>
            <w:r>
              <w:rPr>
                <w:rFonts w:ascii="Times New Roman" w:hAnsi="Times New Roman"/>
                <w:sz w:val="18"/>
                <w:szCs w:val="18"/>
              </w:rPr>
              <w:t>Ч</w:t>
            </w:r>
            <w:r w:rsidR="004F4106" w:rsidRPr="00536C46">
              <w:rPr>
                <w:rFonts w:ascii="Times New Roman" w:hAnsi="Times New Roman"/>
                <w:sz w:val="18"/>
                <w:szCs w:val="18"/>
              </w:rPr>
              <w:t>есність</w:t>
            </w:r>
          </w:p>
        </w:tc>
        <w:tc>
          <w:tcPr>
            <w:tcW w:w="1485" w:type="dxa"/>
            <w:vMerge/>
            <w:tcBorders>
              <w:top w:val="nil"/>
              <w:left w:val="nil"/>
              <w:bottom w:val="single" w:sz="4" w:space="0" w:color="auto"/>
              <w:right w:val="single" w:sz="8" w:space="0" w:color="000000"/>
            </w:tcBorders>
            <w:vAlign w:val="center"/>
          </w:tcPr>
          <w:p w14:paraId="569EDEBA" w14:textId="77777777" w:rsidR="004F4106" w:rsidRPr="00536C46" w:rsidRDefault="004F4106">
            <w:pPr>
              <w:rPr>
                <w:color w:val="FF0000"/>
                <w:sz w:val="18"/>
                <w:szCs w:val="18"/>
              </w:rPr>
            </w:pPr>
          </w:p>
        </w:tc>
        <w:tc>
          <w:tcPr>
            <w:tcW w:w="1320" w:type="dxa"/>
            <w:vMerge/>
            <w:tcBorders>
              <w:top w:val="nil"/>
              <w:left w:val="nil"/>
              <w:bottom w:val="single" w:sz="4" w:space="0" w:color="auto"/>
              <w:right w:val="single" w:sz="8" w:space="0" w:color="000000"/>
            </w:tcBorders>
            <w:vAlign w:val="center"/>
          </w:tcPr>
          <w:p w14:paraId="27D35DFD" w14:textId="77777777" w:rsidR="004F4106" w:rsidRPr="00536C46" w:rsidRDefault="004F4106">
            <w:pPr>
              <w:rPr>
                <w:color w:val="FF0000"/>
                <w:sz w:val="18"/>
                <w:szCs w:val="18"/>
              </w:rPr>
            </w:pPr>
          </w:p>
        </w:tc>
      </w:tr>
      <w:tr w:rsidR="00FB1493" w:rsidRPr="001135BF" w14:paraId="6E9806F8" w14:textId="77777777" w:rsidTr="00D76ACE">
        <w:trPr>
          <w:trHeight w:val="134"/>
        </w:trPr>
        <w:tc>
          <w:tcPr>
            <w:tcW w:w="2325" w:type="dxa"/>
            <w:vMerge/>
            <w:tcBorders>
              <w:top w:val="nil"/>
              <w:left w:val="single" w:sz="8" w:space="0" w:color="000000"/>
              <w:bottom w:val="single" w:sz="4" w:space="0" w:color="auto"/>
              <w:right w:val="single" w:sz="8" w:space="0" w:color="000000"/>
            </w:tcBorders>
            <w:vAlign w:val="center"/>
            <w:hideMark/>
          </w:tcPr>
          <w:p w14:paraId="35581F65" w14:textId="77777777" w:rsidR="004F4106" w:rsidRPr="00536C46" w:rsidRDefault="004F4106">
            <w:pPr>
              <w:rPr>
                <w:sz w:val="18"/>
                <w:szCs w:val="18"/>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10B92CF4" w14:textId="5DDA7F29" w:rsidR="004F4106" w:rsidRPr="00536C46" w:rsidRDefault="00536C46">
            <w:pPr>
              <w:pStyle w:val="af9"/>
              <w:spacing w:line="254" w:lineRule="auto"/>
              <w:rPr>
                <w:rFonts w:ascii="Times New Roman" w:hAnsi="Times New Roman"/>
                <w:sz w:val="18"/>
                <w:szCs w:val="18"/>
              </w:rPr>
            </w:pPr>
            <w:r>
              <w:rPr>
                <w:rFonts w:ascii="Times New Roman" w:hAnsi="Times New Roman"/>
                <w:sz w:val="18"/>
                <w:szCs w:val="18"/>
              </w:rPr>
              <w:t>Н</w:t>
            </w:r>
            <w:r w:rsidR="004F4106" w:rsidRPr="00536C46">
              <w:rPr>
                <w:rFonts w:ascii="Times New Roman" w:hAnsi="Times New Roman"/>
                <w:sz w:val="18"/>
                <w:szCs w:val="18"/>
              </w:rPr>
              <w:t>еупередженість</w:t>
            </w:r>
          </w:p>
        </w:tc>
        <w:tc>
          <w:tcPr>
            <w:tcW w:w="1485" w:type="dxa"/>
            <w:vMerge/>
            <w:tcBorders>
              <w:top w:val="nil"/>
              <w:left w:val="nil"/>
              <w:bottom w:val="single" w:sz="4" w:space="0" w:color="auto"/>
              <w:right w:val="single" w:sz="8" w:space="0" w:color="000000"/>
            </w:tcBorders>
            <w:vAlign w:val="center"/>
          </w:tcPr>
          <w:p w14:paraId="2AFE3627" w14:textId="77777777" w:rsidR="004F4106" w:rsidRPr="00536C46" w:rsidRDefault="004F4106">
            <w:pPr>
              <w:rPr>
                <w:color w:val="FF0000"/>
                <w:sz w:val="18"/>
                <w:szCs w:val="18"/>
              </w:rPr>
            </w:pPr>
          </w:p>
        </w:tc>
        <w:tc>
          <w:tcPr>
            <w:tcW w:w="1320" w:type="dxa"/>
            <w:vMerge/>
            <w:tcBorders>
              <w:top w:val="nil"/>
              <w:left w:val="nil"/>
              <w:bottom w:val="single" w:sz="4" w:space="0" w:color="auto"/>
              <w:right w:val="single" w:sz="8" w:space="0" w:color="000000"/>
            </w:tcBorders>
            <w:vAlign w:val="center"/>
          </w:tcPr>
          <w:p w14:paraId="757041C5" w14:textId="77777777" w:rsidR="004F4106" w:rsidRPr="00536C46" w:rsidRDefault="004F4106">
            <w:pPr>
              <w:rPr>
                <w:color w:val="FF0000"/>
                <w:sz w:val="18"/>
                <w:szCs w:val="18"/>
              </w:rPr>
            </w:pPr>
          </w:p>
        </w:tc>
      </w:tr>
      <w:tr w:rsidR="00FB1493" w:rsidRPr="001135BF" w14:paraId="37C1EB1D" w14:textId="77777777" w:rsidTr="00D76ACE">
        <w:trPr>
          <w:trHeight w:val="256"/>
        </w:trPr>
        <w:tc>
          <w:tcPr>
            <w:tcW w:w="2325" w:type="dxa"/>
            <w:vMerge/>
            <w:tcBorders>
              <w:top w:val="nil"/>
              <w:left w:val="single" w:sz="8" w:space="0" w:color="000000"/>
              <w:bottom w:val="single" w:sz="4" w:space="0" w:color="auto"/>
              <w:right w:val="single" w:sz="8" w:space="0" w:color="000000"/>
            </w:tcBorders>
            <w:vAlign w:val="center"/>
            <w:hideMark/>
          </w:tcPr>
          <w:p w14:paraId="59504138" w14:textId="77777777" w:rsidR="004F4106" w:rsidRPr="00536C46" w:rsidRDefault="004F4106">
            <w:pPr>
              <w:rPr>
                <w:sz w:val="18"/>
                <w:szCs w:val="18"/>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76E2D52F" w14:textId="3BF60BFC" w:rsidR="004F4106" w:rsidRPr="00536C46" w:rsidRDefault="00536C46">
            <w:pPr>
              <w:pStyle w:val="af9"/>
              <w:spacing w:line="254" w:lineRule="auto"/>
              <w:rPr>
                <w:rFonts w:ascii="Times New Roman" w:hAnsi="Times New Roman"/>
                <w:sz w:val="18"/>
                <w:szCs w:val="18"/>
              </w:rPr>
            </w:pPr>
            <w:r>
              <w:rPr>
                <w:rFonts w:ascii="Times New Roman" w:hAnsi="Times New Roman"/>
                <w:sz w:val="18"/>
                <w:szCs w:val="18"/>
              </w:rPr>
              <w:t>Су</w:t>
            </w:r>
            <w:r w:rsidR="004F4106" w:rsidRPr="00536C46">
              <w:rPr>
                <w:rFonts w:ascii="Times New Roman" w:hAnsi="Times New Roman"/>
                <w:sz w:val="18"/>
                <w:szCs w:val="18"/>
              </w:rPr>
              <w:t>млінність</w:t>
            </w:r>
          </w:p>
        </w:tc>
        <w:tc>
          <w:tcPr>
            <w:tcW w:w="1485" w:type="dxa"/>
            <w:vMerge/>
            <w:tcBorders>
              <w:top w:val="nil"/>
              <w:left w:val="nil"/>
              <w:bottom w:val="single" w:sz="4" w:space="0" w:color="auto"/>
              <w:right w:val="single" w:sz="8" w:space="0" w:color="000000"/>
            </w:tcBorders>
            <w:vAlign w:val="center"/>
          </w:tcPr>
          <w:p w14:paraId="77197617" w14:textId="77777777" w:rsidR="004F4106" w:rsidRPr="00536C46" w:rsidRDefault="004F4106">
            <w:pPr>
              <w:rPr>
                <w:color w:val="FF0000"/>
                <w:sz w:val="18"/>
                <w:szCs w:val="18"/>
              </w:rPr>
            </w:pPr>
          </w:p>
        </w:tc>
        <w:tc>
          <w:tcPr>
            <w:tcW w:w="1320" w:type="dxa"/>
            <w:vMerge/>
            <w:tcBorders>
              <w:top w:val="nil"/>
              <w:left w:val="nil"/>
              <w:bottom w:val="single" w:sz="4" w:space="0" w:color="auto"/>
              <w:right w:val="single" w:sz="8" w:space="0" w:color="000000"/>
            </w:tcBorders>
            <w:vAlign w:val="center"/>
          </w:tcPr>
          <w:p w14:paraId="26D440AD" w14:textId="77777777" w:rsidR="004F4106" w:rsidRPr="00536C46" w:rsidRDefault="004F4106">
            <w:pPr>
              <w:rPr>
                <w:color w:val="FF0000"/>
                <w:sz w:val="18"/>
                <w:szCs w:val="18"/>
              </w:rPr>
            </w:pPr>
          </w:p>
        </w:tc>
      </w:tr>
      <w:tr w:rsidR="00FB1493" w:rsidRPr="001135BF" w14:paraId="21853860" w14:textId="77777777" w:rsidTr="00D76ACE">
        <w:trPr>
          <w:trHeight w:val="212"/>
        </w:trPr>
        <w:tc>
          <w:tcPr>
            <w:tcW w:w="2325" w:type="dxa"/>
            <w:vMerge/>
            <w:tcBorders>
              <w:top w:val="nil"/>
              <w:left w:val="single" w:sz="8" w:space="0" w:color="000000"/>
              <w:bottom w:val="single" w:sz="4" w:space="0" w:color="auto"/>
              <w:right w:val="single" w:sz="8" w:space="0" w:color="000000"/>
            </w:tcBorders>
            <w:vAlign w:val="center"/>
            <w:hideMark/>
          </w:tcPr>
          <w:p w14:paraId="25658F34" w14:textId="77777777" w:rsidR="004F4106" w:rsidRPr="00536C46" w:rsidRDefault="004F4106">
            <w:pPr>
              <w:rPr>
                <w:sz w:val="18"/>
                <w:szCs w:val="18"/>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4433854C" w14:textId="05BED536" w:rsidR="004F4106" w:rsidRPr="00536C46" w:rsidRDefault="00536C46">
            <w:pPr>
              <w:pStyle w:val="af9"/>
              <w:spacing w:line="254" w:lineRule="auto"/>
              <w:rPr>
                <w:rFonts w:ascii="Times New Roman" w:hAnsi="Times New Roman"/>
                <w:sz w:val="18"/>
                <w:szCs w:val="18"/>
              </w:rPr>
            </w:pPr>
            <w:r>
              <w:rPr>
                <w:rFonts w:ascii="Times New Roman" w:hAnsi="Times New Roman"/>
                <w:sz w:val="18"/>
                <w:szCs w:val="18"/>
              </w:rPr>
              <w:t>Н</w:t>
            </w:r>
            <w:r w:rsidR="004F4106" w:rsidRPr="00536C46">
              <w:rPr>
                <w:rFonts w:ascii="Times New Roman" w:hAnsi="Times New Roman"/>
                <w:sz w:val="18"/>
                <w:szCs w:val="18"/>
              </w:rPr>
              <w:t>епідкупність</w:t>
            </w:r>
          </w:p>
        </w:tc>
        <w:tc>
          <w:tcPr>
            <w:tcW w:w="1485" w:type="dxa"/>
            <w:vMerge/>
            <w:tcBorders>
              <w:top w:val="nil"/>
              <w:left w:val="nil"/>
              <w:bottom w:val="single" w:sz="4" w:space="0" w:color="auto"/>
              <w:right w:val="single" w:sz="8" w:space="0" w:color="000000"/>
            </w:tcBorders>
            <w:vAlign w:val="center"/>
          </w:tcPr>
          <w:p w14:paraId="078D926C" w14:textId="77777777" w:rsidR="004F4106" w:rsidRPr="00536C46" w:rsidRDefault="004F4106">
            <w:pPr>
              <w:rPr>
                <w:color w:val="FF0000"/>
                <w:sz w:val="18"/>
                <w:szCs w:val="18"/>
              </w:rPr>
            </w:pPr>
          </w:p>
        </w:tc>
        <w:tc>
          <w:tcPr>
            <w:tcW w:w="1320" w:type="dxa"/>
            <w:vMerge/>
            <w:tcBorders>
              <w:top w:val="nil"/>
              <w:left w:val="nil"/>
              <w:bottom w:val="single" w:sz="4" w:space="0" w:color="auto"/>
              <w:right w:val="single" w:sz="8" w:space="0" w:color="000000"/>
            </w:tcBorders>
            <w:vAlign w:val="center"/>
          </w:tcPr>
          <w:p w14:paraId="5D36FC98" w14:textId="77777777" w:rsidR="004F4106" w:rsidRPr="00536C46" w:rsidRDefault="004F4106">
            <w:pPr>
              <w:rPr>
                <w:color w:val="FF0000"/>
                <w:sz w:val="18"/>
                <w:szCs w:val="18"/>
              </w:rPr>
            </w:pPr>
          </w:p>
        </w:tc>
      </w:tr>
      <w:tr w:rsidR="00FB1493" w:rsidRPr="001135BF" w14:paraId="564406A2" w14:textId="77777777" w:rsidTr="00D76ACE">
        <w:trPr>
          <w:trHeight w:val="419"/>
        </w:trPr>
        <w:tc>
          <w:tcPr>
            <w:tcW w:w="2325" w:type="dxa"/>
            <w:vMerge/>
            <w:tcBorders>
              <w:top w:val="nil"/>
              <w:left w:val="single" w:sz="8" w:space="0" w:color="000000"/>
              <w:bottom w:val="single" w:sz="4" w:space="0" w:color="auto"/>
              <w:right w:val="single" w:sz="8" w:space="0" w:color="000000"/>
            </w:tcBorders>
            <w:vAlign w:val="center"/>
            <w:hideMark/>
          </w:tcPr>
          <w:p w14:paraId="0ED07699" w14:textId="77777777" w:rsidR="004F4106" w:rsidRPr="00536C46" w:rsidRDefault="004F4106">
            <w:pPr>
              <w:rPr>
                <w:sz w:val="18"/>
                <w:szCs w:val="18"/>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6E627624" w14:textId="45BD5CB8" w:rsidR="004F4106" w:rsidRPr="00536C46" w:rsidRDefault="00536C46">
            <w:pPr>
              <w:pStyle w:val="af9"/>
              <w:spacing w:line="254" w:lineRule="auto"/>
              <w:rPr>
                <w:rFonts w:ascii="Times New Roman" w:hAnsi="Times New Roman"/>
                <w:sz w:val="18"/>
                <w:szCs w:val="18"/>
              </w:rPr>
            </w:pPr>
            <w:r>
              <w:rPr>
                <w:rFonts w:ascii="Times New Roman" w:hAnsi="Times New Roman"/>
                <w:sz w:val="18"/>
                <w:szCs w:val="18"/>
              </w:rPr>
              <w:t>Д</w:t>
            </w:r>
            <w:r w:rsidR="004F4106" w:rsidRPr="00536C46">
              <w:rPr>
                <w:rFonts w:ascii="Times New Roman" w:hAnsi="Times New Roman"/>
                <w:sz w:val="18"/>
                <w:szCs w:val="18"/>
              </w:rPr>
              <w:t>отримання етичних норм і бездоганна поведінка у професійній діяльності та особистому житті</w:t>
            </w:r>
          </w:p>
        </w:tc>
        <w:tc>
          <w:tcPr>
            <w:tcW w:w="1485" w:type="dxa"/>
            <w:vMerge/>
            <w:tcBorders>
              <w:top w:val="nil"/>
              <w:left w:val="nil"/>
              <w:bottom w:val="single" w:sz="4" w:space="0" w:color="auto"/>
              <w:right w:val="single" w:sz="8" w:space="0" w:color="000000"/>
            </w:tcBorders>
            <w:vAlign w:val="center"/>
          </w:tcPr>
          <w:p w14:paraId="525B2383" w14:textId="77777777" w:rsidR="004F4106" w:rsidRPr="00536C46" w:rsidRDefault="004F4106">
            <w:pPr>
              <w:rPr>
                <w:color w:val="FF0000"/>
                <w:sz w:val="18"/>
                <w:szCs w:val="18"/>
              </w:rPr>
            </w:pPr>
          </w:p>
        </w:tc>
        <w:tc>
          <w:tcPr>
            <w:tcW w:w="1320" w:type="dxa"/>
            <w:vMerge/>
            <w:tcBorders>
              <w:top w:val="nil"/>
              <w:left w:val="nil"/>
              <w:bottom w:val="single" w:sz="4" w:space="0" w:color="auto"/>
              <w:right w:val="single" w:sz="8" w:space="0" w:color="000000"/>
            </w:tcBorders>
            <w:vAlign w:val="center"/>
          </w:tcPr>
          <w:p w14:paraId="0D6E29BE" w14:textId="77777777" w:rsidR="004F4106" w:rsidRPr="00536C46" w:rsidRDefault="004F4106">
            <w:pPr>
              <w:rPr>
                <w:color w:val="FF0000"/>
                <w:sz w:val="18"/>
                <w:szCs w:val="18"/>
              </w:rPr>
            </w:pPr>
          </w:p>
        </w:tc>
      </w:tr>
      <w:tr w:rsidR="00FB1493" w:rsidRPr="001135BF" w14:paraId="1A5122F2" w14:textId="77777777" w:rsidTr="00D76ACE">
        <w:trPr>
          <w:trHeight w:val="630"/>
        </w:trPr>
        <w:tc>
          <w:tcPr>
            <w:tcW w:w="2325" w:type="dxa"/>
            <w:vMerge/>
            <w:tcBorders>
              <w:top w:val="nil"/>
              <w:left w:val="single" w:sz="8" w:space="0" w:color="000000"/>
              <w:bottom w:val="single" w:sz="4" w:space="0" w:color="auto"/>
              <w:right w:val="single" w:sz="8" w:space="0" w:color="000000"/>
            </w:tcBorders>
            <w:vAlign w:val="center"/>
            <w:hideMark/>
          </w:tcPr>
          <w:p w14:paraId="0ABF5FED" w14:textId="77777777" w:rsidR="004F4106" w:rsidRPr="00536C46" w:rsidRDefault="004F4106">
            <w:pPr>
              <w:rPr>
                <w:sz w:val="18"/>
                <w:szCs w:val="18"/>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14:paraId="6ACFD03A" w14:textId="3655213D" w:rsidR="004F4106" w:rsidRPr="00536C46" w:rsidRDefault="00536C46">
            <w:pPr>
              <w:pStyle w:val="af9"/>
              <w:spacing w:line="254" w:lineRule="auto"/>
              <w:rPr>
                <w:rFonts w:ascii="Times New Roman" w:hAnsi="Times New Roman"/>
                <w:sz w:val="18"/>
                <w:szCs w:val="18"/>
              </w:rPr>
            </w:pPr>
            <w:r>
              <w:rPr>
                <w:rFonts w:ascii="Times New Roman" w:hAnsi="Times New Roman"/>
                <w:sz w:val="18"/>
                <w:szCs w:val="18"/>
              </w:rPr>
              <w:t>З</w:t>
            </w:r>
            <w:r w:rsidR="004F4106" w:rsidRPr="00536C46">
              <w:rPr>
                <w:rFonts w:ascii="Times New Roman" w:hAnsi="Times New Roman"/>
                <w:sz w:val="18"/>
                <w:szCs w:val="18"/>
              </w:rPr>
              <w:t xml:space="preserve">аконність джерел походження майна, відповідність рівня життя кандидата на посаду судді або членів його </w:t>
            </w:r>
            <w:proofErr w:type="spellStart"/>
            <w:r w:rsidR="004F4106" w:rsidRPr="00536C46">
              <w:rPr>
                <w:rFonts w:ascii="Times New Roman" w:hAnsi="Times New Roman"/>
                <w:sz w:val="18"/>
                <w:szCs w:val="18"/>
              </w:rPr>
              <w:t>сімʼї</w:t>
            </w:r>
            <w:proofErr w:type="spellEnd"/>
            <w:r w:rsidR="004F4106" w:rsidRPr="00536C46">
              <w:rPr>
                <w:rFonts w:ascii="Times New Roman" w:hAnsi="Times New Roman"/>
                <w:sz w:val="18"/>
                <w:szCs w:val="18"/>
              </w:rPr>
              <w:t xml:space="preserve"> задекларованим доходам, відповідність способу життя кандидата на посаду судді його статусу</w:t>
            </w:r>
          </w:p>
        </w:tc>
        <w:tc>
          <w:tcPr>
            <w:tcW w:w="1485" w:type="dxa"/>
            <w:vMerge/>
            <w:tcBorders>
              <w:top w:val="nil"/>
              <w:left w:val="nil"/>
              <w:bottom w:val="single" w:sz="4" w:space="0" w:color="auto"/>
              <w:right w:val="single" w:sz="8" w:space="0" w:color="000000"/>
            </w:tcBorders>
            <w:vAlign w:val="center"/>
          </w:tcPr>
          <w:p w14:paraId="417425B3" w14:textId="77777777" w:rsidR="004F4106" w:rsidRPr="00536C46" w:rsidRDefault="004F4106">
            <w:pPr>
              <w:rPr>
                <w:color w:val="FF0000"/>
                <w:sz w:val="18"/>
                <w:szCs w:val="18"/>
              </w:rPr>
            </w:pPr>
          </w:p>
        </w:tc>
        <w:tc>
          <w:tcPr>
            <w:tcW w:w="1320" w:type="dxa"/>
            <w:vMerge/>
            <w:tcBorders>
              <w:top w:val="nil"/>
              <w:left w:val="nil"/>
              <w:bottom w:val="single" w:sz="4" w:space="0" w:color="auto"/>
              <w:right w:val="single" w:sz="8" w:space="0" w:color="000000"/>
            </w:tcBorders>
            <w:vAlign w:val="center"/>
          </w:tcPr>
          <w:p w14:paraId="1FD71BC5" w14:textId="77777777" w:rsidR="004F4106" w:rsidRPr="00536C46" w:rsidRDefault="004F4106">
            <w:pPr>
              <w:rPr>
                <w:color w:val="FF0000"/>
                <w:sz w:val="18"/>
                <w:szCs w:val="18"/>
              </w:rPr>
            </w:pPr>
          </w:p>
        </w:tc>
      </w:tr>
      <w:tr w:rsidR="004F4106" w:rsidRPr="001135BF" w14:paraId="6D20749B" w14:textId="77777777" w:rsidTr="004F4106">
        <w:trPr>
          <w:trHeight w:val="140"/>
        </w:trPr>
        <w:tc>
          <w:tcPr>
            <w:tcW w:w="8310" w:type="dxa"/>
            <w:gridSpan w:val="3"/>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35B6513E" w14:textId="77777777" w:rsidR="004F4106" w:rsidRPr="00536C46" w:rsidRDefault="004F4106">
            <w:pPr>
              <w:pStyle w:val="af9"/>
              <w:spacing w:line="254" w:lineRule="auto"/>
              <w:rPr>
                <w:rFonts w:ascii="Times New Roman" w:hAnsi="Times New Roman"/>
                <w:color w:val="FF0000"/>
                <w:sz w:val="18"/>
                <w:szCs w:val="18"/>
              </w:rPr>
            </w:pPr>
            <w:r w:rsidRPr="00536C46">
              <w:rPr>
                <w:rFonts w:ascii="Times New Roman" w:hAnsi="Times New Roman"/>
                <w:sz w:val="18"/>
                <w:szCs w:val="18"/>
              </w:rPr>
              <w:t>Всього</w:t>
            </w:r>
          </w:p>
        </w:tc>
        <w:tc>
          <w:tcPr>
            <w:tcW w:w="132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14:paraId="2E577B43" w14:textId="0ABE802F" w:rsidR="004F4106" w:rsidRPr="00536C46" w:rsidRDefault="004445EF">
            <w:pPr>
              <w:pStyle w:val="af9"/>
              <w:spacing w:line="254" w:lineRule="auto"/>
              <w:rPr>
                <w:rFonts w:ascii="Times New Roman" w:hAnsi="Times New Roman"/>
                <w:color w:val="FF0000"/>
                <w:sz w:val="18"/>
                <w:szCs w:val="18"/>
              </w:rPr>
            </w:pPr>
            <w:r w:rsidRPr="00536C46">
              <w:rPr>
                <w:rFonts w:ascii="Times New Roman" w:hAnsi="Times New Roman"/>
                <w:sz w:val="18"/>
                <w:szCs w:val="18"/>
              </w:rPr>
              <w:t>715,97</w:t>
            </w:r>
          </w:p>
        </w:tc>
      </w:tr>
    </w:tbl>
    <w:p w14:paraId="6912DE67" w14:textId="77777777" w:rsidR="009C7D49" w:rsidRPr="001135BF" w:rsidRDefault="009C7D49" w:rsidP="009C7D49">
      <w:pPr>
        <w:pStyle w:val="a9"/>
        <w:shd w:val="clear" w:color="auto" w:fill="FFFFFF"/>
        <w:tabs>
          <w:tab w:val="left" w:pos="426"/>
        </w:tabs>
        <w:spacing w:after="200" w:line="276" w:lineRule="auto"/>
        <w:ind w:left="709"/>
        <w:jc w:val="both"/>
        <w:rPr>
          <w:color w:val="FF0000"/>
          <w:lang w:eastAsia="uk-UA"/>
        </w:rPr>
      </w:pPr>
    </w:p>
    <w:p w14:paraId="5BCCA70A" w14:textId="49B071A5" w:rsidR="00A9178E" w:rsidRPr="001135BF" w:rsidRDefault="00A9178E" w:rsidP="006622BE">
      <w:pPr>
        <w:shd w:val="clear" w:color="auto" w:fill="FFFFFF"/>
        <w:tabs>
          <w:tab w:val="left" w:pos="426"/>
        </w:tabs>
        <w:ind w:firstLine="567"/>
        <w:jc w:val="both"/>
        <w:rPr>
          <w:lang w:eastAsia="uk-UA"/>
        </w:rPr>
      </w:pPr>
      <w:r w:rsidRPr="001135BF">
        <w:rPr>
          <w:lang w:eastAsia="uk-UA"/>
        </w:rPr>
        <w:t>Т</w:t>
      </w:r>
      <w:r w:rsidR="0042726C" w:rsidRPr="001135BF">
        <w:rPr>
          <w:lang w:eastAsia="uk-UA"/>
        </w:rPr>
        <w:t xml:space="preserve">аким чином, </w:t>
      </w:r>
      <w:r w:rsidR="00194A00" w:rsidRPr="001135BF">
        <w:rPr>
          <w:lang w:eastAsia="uk-UA"/>
        </w:rPr>
        <w:t>кандидат підтвердила</w:t>
      </w:r>
      <w:r w:rsidRPr="001135BF">
        <w:rPr>
          <w:lang w:eastAsia="uk-UA"/>
        </w:rPr>
        <w:t xml:space="preserve"> здатність здійснювати правосуддя в апеляційному адміністративному суді за критерієм </w:t>
      </w:r>
      <w:r w:rsidR="00AD7921" w:rsidRPr="001135BF">
        <w:rPr>
          <w:lang w:eastAsia="uk-UA"/>
        </w:rPr>
        <w:t>доброчесності та професійної етики</w:t>
      </w:r>
      <w:r w:rsidRPr="001135BF">
        <w:rPr>
          <w:lang w:eastAsia="uk-UA"/>
        </w:rPr>
        <w:t>.</w:t>
      </w:r>
    </w:p>
    <w:p w14:paraId="72A0BC8B" w14:textId="77D27138" w:rsidR="00A9178E" w:rsidRPr="00CD78B0" w:rsidRDefault="00A9178E" w:rsidP="006622BE">
      <w:pPr>
        <w:shd w:val="clear" w:color="auto" w:fill="FFFFFF"/>
        <w:tabs>
          <w:tab w:val="left" w:pos="426"/>
        </w:tabs>
        <w:ind w:firstLine="567"/>
        <w:jc w:val="both"/>
        <w:rPr>
          <w:lang w:eastAsia="uk-UA"/>
        </w:rPr>
      </w:pPr>
      <w:r w:rsidRPr="001135BF">
        <w:rPr>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w:t>
      </w:r>
      <w:r w:rsidRPr="001135BF">
        <w:rPr>
          <w:lang w:eastAsia="uk-UA"/>
        </w:rPr>
        <w:lastRenderedPageBreak/>
        <w:t>кваліфікаційна комісія суддів України одноголосно</w:t>
      </w:r>
      <w:r w:rsidR="00CD78B0">
        <w:rPr>
          <w:lang w:eastAsia="uk-UA"/>
        </w:rPr>
        <w:t xml:space="preserve"> </w:t>
      </w:r>
      <w:r w:rsidR="00536C46">
        <w:rPr>
          <w:lang w:eastAsia="uk-UA"/>
        </w:rPr>
        <w:t xml:space="preserve">(наявна окрема </w:t>
      </w:r>
      <w:r w:rsidR="00CD78B0">
        <w:rPr>
          <w:lang w:eastAsia="uk-UA"/>
        </w:rPr>
        <w:t>думк</w:t>
      </w:r>
      <w:r w:rsidR="00536C46">
        <w:rPr>
          <w:lang w:eastAsia="uk-UA"/>
        </w:rPr>
        <w:t>а</w:t>
      </w:r>
      <w:r w:rsidR="00CD78B0">
        <w:rPr>
          <w:lang w:eastAsia="uk-UA"/>
        </w:rPr>
        <w:t xml:space="preserve"> члена Комісії </w:t>
      </w:r>
      <w:r w:rsidR="00755E5C">
        <w:rPr>
          <w:lang w:eastAsia="uk-UA"/>
        </w:rPr>
        <w:t>Сидоровича Р.М.</w:t>
      </w:r>
      <w:r w:rsidR="00536C46">
        <w:rPr>
          <w:lang w:eastAsia="uk-UA"/>
        </w:rPr>
        <w:t>)</w:t>
      </w:r>
    </w:p>
    <w:p w14:paraId="4A6698E7" w14:textId="77777777" w:rsidR="004A01F1" w:rsidRPr="001135BF" w:rsidRDefault="004A01F1" w:rsidP="00DD656A">
      <w:pPr>
        <w:shd w:val="clear" w:color="auto" w:fill="FFFFFF"/>
        <w:tabs>
          <w:tab w:val="left" w:pos="426"/>
        </w:tabs>
        <w:jc w:val="both"/>
        <w:rPr>
          <w:lang w:eastAsia="uk-UA"/>
        </w:rPr>
      </w:pPr>
    </w:p>
    <w:p w14:paraId="4AF00A4D" w14:textId="5D04A351" w:rsidR="00A9178E" w:rsidRPr="001135BF" w:rsidRDefault="00A9178E" w:rsidP="00DD656A">
      <w:pPr>
        <w:shd w:val="clear" w:color="auto" w:fill="FFFFFF"/>
        <w:tabs>
          <w:tab w:val="left" w:pos="426"/>
        </w:tabs>
        <w:jc w:val="center"/>
        <w:rPr>
          <w:lang w:eastAsia="uk-UA"/>
        </w:rPr>
      </w:pPr>
      <w:r w:rsidRPr="001135BF">
        <w:rPr>
          <w:lang w:eastAsia="uk-UA"/>
        </w:rPr>
        <w:t>вирішила:</w:t>
      </w:r>
    </w:p>
    <w:p w14:paraId="15FA4C9F" w14:textId="77777777" w:rsidR="004A01F1" w:rsidRPr="001135BF" w:rsidRDefault="004A01F1" w:rsidP="00DD656A">
      <w:pPr>
        <w:shd w:val="clear" w:color="auto" w:fill="FFFFFF"/>
        <w:tabs>
          <w:tab w:val="left" w:pos="426"/>
        </w:tabs>
        <w:jc w:val="center"/>
        <w:rPr>
          <w:color w:val="FF0000"/>
          <w:lang w:eastAsia="uk-UA"/>
        </w:rPr>
      </w:pPr>
    </w:p>
    <w:p w14:paraId="667D89E9" w14:textId="24529A78" w:rsidR="0042726C" w:rsidRPr="001135BF" w:rsidRDefault="009905C1" w:rsidP="00194081">
      <w:pPr>
        <w:tabs>
          <w:tab w:val="left" w:pos="-1701"/>
          <w:tab w:val="left" w:pos="-1276"/>
          <w:tab w:val="left" w:pos="0"/>
        </w:tabs>
        <w:suppressAutoHyphens/>
        <w:ind w:firstLine="567"/>
        <w:contextualSpacing/>
        <w:jc w:val="both"/>
      </w:pPr>
      <w:r w:rsidRPr="001135BF">
        <w:rPr>
          <w:lang w:eastAsia="uk-UA"/>
        </w:rPr>
        <w:t>В</w:t>
      </w:r>
      <w:r w:rsidR="0042726C" w:rsidRPr="001135BF">
        <w:rPr>
          <w:lang w:eastAsia="uk-UA"/>
        </w:rPr>
        <w:t xml:space="preserve">изначити, що за результатами проходження процедури </w:t>
      </w:r>
      <w:r w:rsidR="0042726C" w:rsidRPr="001135BF">
        <w:t xml:space="preserve">кваліфікаційного оцінювання кандидат на посаду судді апеляційного адміністративного суду </w:t>
      </w:r>
      <w:proofErr w:type="spellStart"/>
      <w:r w:rsidR="00194A00" w:rsidRPr="001135BF">
        <w:t>Осіпова</w:t>
      </w:r>
      <w:proofErr w:type="spellEnd"/>
      <w:r w:rsidR="00194A00" w:rsidRPr="001135BF">
        <w:t xml:space="preserve"> Олена Олександрівна набрала</w:t>
      </w:r>
      <w:r w:rsidR="0042726C" w:rsidRPr="001135BF">
        <w:t xml:space="preserve"> </w:t>
      </w:r>
      <w:r w:rsidR="00194A00" w:rsidRPr="001135BF">
        <w:t xml:space="preserve">715,97 </w:t>
      </w:r>
      <w:proofErr w:type="spellStart"/>
      <w:r w:rsidR="0042726C" w:rsidRPr="001135BF">
        <w:t>бала</w:t>
      </w:r>
      <w:proofErr w:type="spellEnd"/>
      <w:r w:rsidR="0042726C" w:rsidRPr="001135BF">
        <w:t>.</w:t>
      </w:r>
    </w:p>
    <w:p w14:paraId="7920A1D5" w14:textId="36294FF0" w:rsidR="0042726C" w:rsidRPr="001135BF" w:rsidRDefault="0042726C" w:rsidP="00194081">
      <w:pPr>
        <w:tabs>
          <w:tab w:val="left" w:pos="-1701"/>
          <w:tab w:val="left" w:pos="-1276"/>
          <w:tab w:val="left" w:pos="0"/>
        </w:tabs>
        <w:suppressAutoHyphens/>
        <w:ind w:firstLine="567"/>
        <w:contextualSpacing/>
        <w:jc w:val="both"/>
        <w:rPr>
          <w:lang w:eastAsia="uk-UA"/>
        </w:rPr>
      </w:pPr>
      <w:r w:rsidRPr="001135BF">
        <w:rPr>
          <w:lang w:eastAsia="uk-UA"/>
        </w:rPr>
        <w:t xml:space="preserve">Визнати </w:t>
      </w:r>
      <w:proofErr w:type="spellStart"/>
      <w:r w:rsidR="00194A00" w:rsidRPr="001135BF">
        <w:t>Осіпову</w:t>
      </w:r>
      <w:proofErr w:type="spellEnd"/>
      <w:r w:rsidR="00194A00" w:rsidRPr="001135BF">
        <w:t xml:space="preserve"> Олену Олександрівну</w:t>
      </w:r>
      <w:r w:rsidRPr="001135BF">
        <w:t xml:space="preserve"> так</w:t>
      </w:r>
      <w:r w:rsidR="00194A00" w:rsidRPr="001135BF">
        <w:t>ою</w:t>
      </w:r>
      <w:r w:rsidRPr="001135BF">
        <w:t>, що підтверди</w:t>
      </w:r>
      <w:r w:rsidR="00194A00" w:rsidRPr="001135BF">
        <w:t>ла</w:t>
      </w:r>
      <w:r w:rsidRPr="001135BF">
        <w:t xml:space="preserve"> здатність здійснювати правосуддя в апеляційному адміністративному суді.</w:t>
      </w:r>
    </w:p>
    <w:p w14:paraId="7BD42003" w14:textId="77777777" w:rsidR="0000236D" w:rsidRPr="001135BF" w:rsidRDefault="0000236D" w:rsidP="00A9178E">
      <w:pPr>
        <w:shd w:val="clear" w:color="auto" w:fill="FFFFFF"/>
        <w:tabs>
          <w:tab w:val="left" w:pos="426"/>
        </w:tabs>
        <w:spacing w:after="200" w:line="276" w:lineRule="auto"/>
        <w:jc w:val="both"/>
        <w:rPr>
          <w:lang w:eastAsia="uk-UA"/>
        </w:rPr>
      </w:pPr>
    </w:p>
    <w:p w14:paraId="7E70FF37" w14:textId="36365A2D" w:rsidR="0000236D" w:rsidRPr="001135BF" w:rsidRDefault="0000236D" w:rsidP="00A9178E">
      <w:pPr>
        <w:shd w:val="clear" w:color="auto" w:fill="FFFFFF"/>
        <w:tabs>
          <w:tab w:val="left" w:pos="426"/>
        </w:tabs>
        <w:spacing w:after="200" w:line="276" w:lineRule="auto"/>
        <w:jc w:val="both"/>
        <w:rPr>
          <w:lang w:eastAsia="uk-UA"/>
        </w:rPr>
      </w:pPr>
      <w:r w:rsidRPr="001135BF">
        <w:rPr>
          <w:lang w:eastAsia="uk-UA"/>
        </w:rPr>
        <w:t xml:space="preserve">Головуючий </w:t>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00711943" w:rsidRPr="001135BF">
        <w:rPr>
          <w:lang w:eastAsia="uk-UA"/>
        </w:rPr>
        <w:t xml:space="preserve">     </w:t>
      </w:r>
      <w:r w:rsidR="00D61C35">
        <w:rPr>
          <w:lang w:eastAsia="uk-UA"/>
        </w:rPr>
        <w:t xml:space="preserve">                   </w:t>
      </w:r>
      <w:r w:rsidR="00711943" w:rsidRPr="001135BF">
        <w:rPr>
          <w:lang w:eastAsia="uk-UA"/>
        </w:rPr>
        <w:t xml:space="preserve">     </w:t>
      </w:r>
      <w:r w:rsidRPr="001135BF">
        <w:rPr>
          <w:lang w:eastAsia="uk-UA"/>
        </w:rPr>
        <w:t>Андрій ПАСІЧНИК</w:t>
      </w:r>
    </w:p>
    <w:p w14:paraId="0CC11C69" w14:textId="4A944C0D" w:rsidR="0000236D" w:rsidRPr="001135BF" w:rsidRDefault="0000236D" w:rsidP="00A9178E">
      <w:pPr>
        <w:shd w:val="clear" w:color="auto" w:fill="FFFFFF"/>
        <w:tabs>
          <w:tab w:val="left" w:pos="426"/>
        </w:tabs>
        <w:spacing w:after="200" w:line="276" w:lineRule="auto"/>
        <w:jc w:val="both"/>
        <w:rPr>
          <w:lang w:eastAsia="uk-UA"/>
        </w:rPr>
      </w:pPr>
      <w:r w:rsidRPr="001135BF">
        <w:rPr>
          <w:lang w:eastAsia="uk-UA"/>
        </w:rPr>
        <w:t>Члени Першої палати</w:t>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00D61C35">
        <w:rPr>
          <w:lang w:eastAsia="uk-UA"/>
        </w:rPr>
        <w:t xml:space="preserve">                 </w:t>
      </w:r>
      <w:r w:rsidRPr="001135BF">
        <w:rPr>
          <w:lang w:eastAsia="uk-UA"/>
        </w:rPr>
        <w:t>Ярослав ДУХ</w:t>
      </w:r>
    </w:p>
    <w:p w14:paraId="647CB50B" w14:textId="6715CE32" w:rsidR="0000236D" w:rsidRPr="001135BF" w:rsidRDefault="0000236D" w:rsidP="00A9178E">
      <w:pPr>
        <w:shd w:val="clear" w:color="auto" w:fill="FFFFFF"/>
        <w:tabs>
          <w:tab w:val="left" w:pos="426"/>
        </w:tabs>
        <w:spacing w:after="200" w:line="276" w:lineRule="auto"/>
        <w:jc w:val="both"/>
        <w:rPr>
          <w:lang w:eastAsia="uk-UA"/>
        </w:rPr>
      </w:pP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00D61C35">
        <w:rPr>
          <w:lang w:eastAsia="uk-UA"/>
        </w:rPr>
        <w:t xml:space="preserve">                 </w:t>
      </w:r>
      <w:r w:rsidRPr="001135BF">
        <w:rPr>
          <w:lang w:eastAsia="uk-UA"/>
        </w:rPr>
        <w:t>Роман КИДИСЮК</w:t>
      </w:r>
    </w:p>
    <w:p w14:paraId="1FCFD694" w14:textId="520D662E" w:rsidR="0000236D" w:rsidRPr="001135BF" w:rsidRDefault="0000236D" w:rsidP="00A9178E">
      <w:pPr>
        <w:shd w:val="clear" w:color="auto" w:fill="FFFFFF"/>
        <w:tabs>
          <w:tab w:val="left" w:pos="426"/>
        </w:tabs>
        <w:spacing w:after="200" w:line="276" w:lineRule="auto"/>
        <w:jc w:val="both"/>
        <w:rPr>
          <w:lang w:eastAsia="uk-UA"/>
        </w:rPr>
      </w:pP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00D61C35">
        <w:rPr>
          <w:lang w:eastAsia="uk-UA"/>
        </w:rPr>
        <w:t xml:space="preserve">                 </w:t>
      </w:r>
      <w:r w:rsidRPr="001135BF">
        <w:rPr>
          <w:lang w:eastAsia="uk-UA"/>
        </w:rPr>
        <w:t>Роман САБОДАШ</w:t>
      </w:r>
    </w:p>
    <w:p w14:paraId="13B772DE" w14:textId="289AB48E" w:rsidR="0000236D" w:rsidRPr="001135BF" w:rsidRDefault="0000236D" w:rsidP="00A9178E">
      <w:pPr>
        <w:shd w:val="clear" w:color="auto" w:fill="FFFFFF"/>
        <w:tabs>
          <w:tab w:val="left" w:pos="426"/>
        </w:tabs>
        <w:spacing w:after="200" w:line="276" w:lineRule="auto"/>
        <w:jc w:val="both"/>
        <w:rPr>
          <w:lang w:eastAsia="uk-UA"/>
        </w:rPr>
      </w:pP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Pr="001135BF">
        <w:rPr>
          <w:lang w:eastAsia="uk-UA"/>
        </w:rPr>
        <w:tab/>
      </w:r>
      <w:r w:rsidR="00D61C35">
        <w:rPr>
          <w:lang w:eastAsia="uk-UA"/>
        </w:rPr>
        <w:t xml:space="preserve">                 </w:t>
      </w:r>
      <w:r w:rsidRPr="001135BF">
        <w:rPr>
          <w:lang w:eastAsia="uk-UA"/>
        </w:rPr>
        <w:t>Руслан СИДОРОВИЧ</w:t>
      </w:r>
    </w:p>
    <w:sectPr w:rsidR="0000236D" w:rsidRPr="001135BF" w:rsidSect="00D85576">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4077E" w14:textId="77777777" w:rsidR="00B31019" w:rsidRDefault="00B31019" w:rsidP="00D85576">
      <w:r>
        <w:separator/>
      </w:r>
    </w:p>
  </w:endnote>
  <w:endnote w:type="continuationSeparator" w:id="0">
    <w:p w14:paraId="70948137" w14:textId="77777777" w:rsidR="00B31019" w:rsidRDefault="00B31019" w:rsidP="00D8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178AF" w14:textId="77777777" w:rsidR="00B31019" w:rsidRDefault="00B31019" w:rsidP="00D85576">
      <w:r>
        <w:separator/>
      </w:r>
    </w:p>
  </w:footnote>
  <w:footnote w:type="continuationSeparator" w:id="0">
    <w:p w14:paraId="5034FB96" w14:textId="77777777" w:rsidR="00B31019" w:rsidRDefault="00B31019" w:rsidP="00D85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088297"/>
      <w:docPartObj>
        <w:docPartGallery w:val="Page Numbers (Top of Page)"/>
        <w:docPartUnique/>
      </w:docPartObj>
    </w:sdtPr>
    <w:sdtEndPr/>
    <w:sdtContent>
      <w:p w14:paraId="3BEB58E0" w14:textId="70560FD6" w:rsidR="00D85576" w:rsidRDefault="00D85576">
        <w:pPr>
          <w:pStyle w:val="afa"/>
          <w:jc w:val="center"/>
        </w:pPr>
        <w:r>
          <w:fldChar w:fldCharType="begin"/>
        </w:r>
        <w:r>
          <w:instrText>PAGE   \* MERGEFORMAT</w:instrText>
        </w:r>
        <w:r>
          <w:fldChar w:fldCharType="separate"/>
        </w:r>
        <w:r w:rsidR="00092404">
          <w:rPr>
            <w:noProof/>
          </w:rPr>
          <w:t>16</w:t>
        </w:r>
        <w:r>
          <w:fldChar w:fldCharType="end"/>
        </w:r>
      </w:p>
    </w:sdtContent>
  </w:sdt>
  <w:p w14:paraId="481D917C" w14:textId="77777777" w:rsidR="00D85576" w:rsidRDefault="00D85576">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B1CA4"/>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0E7949"/>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03002"/>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8E37AF"/>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186E13"/>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8F3BC3"/>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10"/>
  </w:num>
  <w:num w:numId="4">
    <w:abstractNumId w:val="8"/>
  </w:num>
  <w:num w:numId="5">
    <w:abstractNumId w:val="14"/>
  </w:num>
  <w:num w:numId="6">
    <w:abstractNumId w:val="5"/>
  </w:num>
  <w:num w:numId="7">
    <w:abstractNumId w:val="9"/>
  </w:num>
  <w:num w:numId="8">
    <w:abstractNumId w:val="0"/>
  </w:num>
  <w:num w:numId="9">
    <w:abstractNumId w:val="16"/>
  </w:num>
  <w:num w:numId="10">
    <w:abstractNumId w:val="7"/>
  </w:num>
  <w:num w:numId="11">
    <w:abstractNumId w:val="1"/>
  </w:num>
  <w:num w:numId="12">
    <w:abstractNumId w:val="17"/>
  </w:num>
  <w:num w:numId="13">
    <w:abstractNumId w:val="11"/>
  </w:num>
  <w:num w:numId="14">
    <w:abstractNumId w:val="3"/>
  </w:num>
  <w:num w:numId="15">
    <w:abstractNumId w:val="4"/>
  </w:num>
  <w:num w:numId="16">
    <w:abstractNumId w:val="13"/>
  </w:num>
  <w:num w:numId="17">
    <w:abstractNumId w:val="2"/>
  </w:num>
  <w:num w:numId="18">
    <w:abstractNumId w:val="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15951"/>
    <w:rsid w:val="000211C4"/>
    <w:rsid w:val="00023604"/>
    <w:rsid w:val="00026479"/>
    <w:rsid w:val="00031BB8"/>
    <w:rsid w:val="00040617"/>
    <w:rsid w:val="00053379"/>
    <w:rsid w:val="00053E02"/>
    <w:rsid w:val="000547C0"/>
    <w:rsid w:val="0005746D"/>
    <w:rsid w:val="000608DC"/>
    <w:rsid w:val="000625C7"/>
    <w:rsid w:val="00062F8F"/>
    <w:rsid w:val="000633C3"/>
    <w:rsid w:val="00064EE2"/>
    <w:rsid w:val="00065256"/>
    <w:rsid w:val="00065D8A"/>
    <w:rsid w:val="000746B3"/>
    <w:rsid w:val="00075139"/>
    <w:rsid w:val="00077A14"/>
    <w:rsid w:val="000824C0"/>
    <w:rsid w:val="00082A0E"/>
    <w:rsid w:val="00084F66"/>
    <w:rsid w:val="00091FB6"/>
    <w:rsid w:val="000921AE"/>
    <w:rsid w:val="00092404"/>
    <w:rsid w:val="00093E12"/>
    <w:rsid w:val="000945BA"/>
    <w:rsid w:val="00096F59"/>
    <w:rsid w:val="00097032"/>
    <w:rsid w:val="000A2529"/>
    <w:rsid w:val="000A552F"/>
    <w:rsid w:val="000B0270"/>
    <w:rsid w:val="000B0DD8"/>
    <w:rsid w:val="000B2ECB"/>
    <w:rsid w:val="000B36F3"/>
    <w:rsid w:val="000B46EC"/>
    <w:rsid w:val="000B7374"/>
    <w:rsid w:val="000B7721"/>
    <w:rsid w:val="000C03CF"/>
    <w:rsid w:val="000C0B93"/>
    <w:rsid w:val="000C47E8"/>
    <w:rsid w:val="000C63C8"/>
    <w:rsid w:val="000C729F"/>
    <w:rsid w:val="000D0330"/>
    <w:rsid w:val="000D17A0"/>
    <w:rsid w:val="000D3560"/>
    <w:rsid w:val="000D4C0B"/>
    <w:rsid w:val="000D4EAE"/>
    <w:rsid w:val="000E031A"/>
    <w:rsid w:val="000E21BE"/>
    <w:rsid w:val="000E2E85"/>
    <w:rsid w:val="000E384D"/>
    <w:rsid w:val="000F43EA"/>
    <w:rsid w:val="000F4485"/>
    <w:rsid w:val="000F6953"/>
    <w:rsid w:val="00103867"/>
    <w:rsid w:val="001039A0"/>
    <w:rsid w:val="00105187"/>
    <w:rsid w:val="0010657A"/>
    <w:rsid w:val="00112EB6"/>
    <w:rsid w:val="001135BF"/>
    <w:rsid w:val="00113773"/>
    <w:rsid w:val="0011556F"/>
    <w:rsid w:val="00116D0F"/>
    <w:rsid w:val="00117A02"/>
    <w:rsid w:val="0012389D"/>
    <w:rsid w:val="001254AE"/>
    <w:rsid w:val="001270E0"/>
    <w:rsid w:val="00131948"/>
    <w:rsid w:val="00132172"/>
    <w:rsid w:val="0013221E"/>
    <w:rsid w:val="001427FC"/>
    <w:rsid w:val="0014544A"/>
    <w:rsid w:val="001462CF"/>
    <w:rsid w:val="00150223"/>
    <w:rsid w:val="00150260"/>
    <w:rsid w:val="00151E21"/>
    <w:rsid w:val="001566B6"/>
    <w:rsid w:val="001573FE"/>
    <w:rsid w:val="00157501"/>
    <w:rsid w:val="001639BC"/>
    <w:rsid w:val="001643CB"/>
    <w:rsid w:val="001675FC"/>
    <w:rsid w:val="00171166"/>
    <w:rsid w:val="001749B3"/>
    <w:rsid w:val="001758D5"/>
    <w:rsid w:val="00180140"/>
    <w:rsid w:val="00194081"/>
    <w:rsid w:val="00194A00"/>
    <w:rsid w:val="001A3140"/>
    <w:rsid w:val="001B29E2"/>
    <w:rsid w:val="001B325F"/>
    <w:rsid w:val="001B3FD1"/>
    <w:rsid w:val="001B6B09"/>
    <w:rsid w:val="001B7827"/>
    <w:rsid w:val="001C0A2F"/>
    <w:rsid w:val="001C0DF0"/>
    <w:rsid w:val="001C1E9E"/>
    <w:rsid w:val="001C4686"/>
    <w:rsid w:val="001C7799"/>
    <w:rsid w:val="001D151C"/>
    <w:rsid w:val="001D5BD1"/>
    <w:rsid w:val="001E1C93"/>
    <w:rsid w:val="001E22F1"/>
    <w:rsid w:val="001E3D32"/>
    <w:rsid w:val="001E3E44"/>
    <w:rsid w:val="001F0EEA"/>
    <w:rsid w:val="001F2BDC"/>
    <w:rsid w:val="001F2DB2"/>
    <w:rsid w:val="001F46CC"/>
    <w:rsid w:val="00207F37"/>
    <w:rsid w:val="0021121E"/>
    <w:rsid w:val="00212814"/>
    <w:rsid w:val="00212865"/>
    <w:rsid w:val="002136E4"/>
    <w:rsid w:val="0021424E"/>
    <w:rsid w:val="00216D75"/>
    <w:rsid w:val="00224D5C"/>
    <w:rsid w:val="00233216"/>
    <w:rsid w:val="00233A60"/>
    <w:rsid w:val="00234206"/>
    <w:rsid w:val="002407B5"/>
    <w:rsid w:val="00247694"/>
    <w:rsid w:val="00250AB6"/>
    <w:rsid w:val="0025151B"/>
    <w:rsid w:val="00251A6B"/>
    <w:rsid w:val="0025226A"/>
    <w:rsid w:val="002523A9"/>
    <w:rsid w:val="00252761"/>
    <w:rsid w:val="00252F4E"/>
    <w:rsid w:val="002536F2"/>
    <w:rsid w:val="00254B01"/>
    <w:rsid w:val="00260950"/>
    <w:rsid w:val="002627FF"/>
    <w:rsid w:val="0026341B"/>
    <w:rsid w:val="00264DA2"/>
    <w:rsid w:val="00267E97"/>
    <w:rsid w:val="00271571"/>
    <w:rsid w:val="00271DAE"/>
    <w:rsid w:val="00271E5C"/>
    <w:rsid w:val="0027270D"/>
    <w:rsid w:val="00276137"/>
    <w:rsid w:val="00283A2F"/>
    <w:rsid w:val="0028470C"/>
    <w:rsid w:val="00284832"/>
    <w:rsid w:val="002908AF"/>
    <w:rsid w:val="002940B8"/>
    <w:rsid w:val="002A50AE"/>
    <w:rsid w:val="002A53EE"/>
    <w:rsid w:val="002B24B4"/>
    <w:rsid w:val="002B33D2"/>
    <w:rsid w:val="002B4F75"/>
    <w:rsid w:val="002B4F78"/>
    <w:rsid w:val="002C065D"/>
    <w:rsid w:val="002C2E13"/>
    <w:rsid w:val="002C3F13"/>
    <w:rsid w:val="002C6E7F"/>
    <w:rsid w:val="002D7BBA"/>
    <w:rsid w:val="002D7D4D"/>
    <w:rsid w:val="002E0732"/>
    <w:rsid w:val="002E27F2"/>
    <w:rsid w:val="002E31BD"/>
    <w:rsid w:val="002E394C"/>
    <w:rsid w:val="002F5AF1"/>
    <w:rsid w:val="002F643C"/>
    <w:rsid w:val="002F65C7"/>
    <w:rsid w:val="002F6D8A"/>
    <w:rsid w:val="00301CF6"/>
    <w:rsid w:val="00303255"/>
    <w:rsid w:val="00305BAD"/>
    <w:rsid w:val="003118E7"/>
    <w:rsid w:val="003147F6"/>
    <w:rsid w:val="00315236"/>
    <w:rsid w:val="003232DD"/>
    <w:rsid w:val="00324D01"/>
    <w:rsid w:val="0033157A"/>
    <w:rsid w:val="0033351F"/>
    <w:rsid w:val="00333847"/>
    <w:rsid w:val="0033500A"/>
    <w:rsid w:val="00341A78"/>
    <w:rsid w:val="00342219"/>
    <w:rsid w:val="003452BF"/>
    <w:rsid w:val="00346113"/>
    <w:rsid w:val="00347772"/>
    <w:rsid w:val="00351CD4"/>
    <w:rsid w:val="00354E60"/>
    <w:rsid w:val="0036029A"/>
    <w:rsid w:val="00360B32"/>
    <w:rsid w:val="0036199D"/>
    <w:rsid w:val="00362B92"/>
    <w:rsid w:val="00363421"/>
    <w:rsid w:val="0036725E"/>
    <w:rsid w:val="003679C3"/>
    <w:rsid w:val="00370309"/>
    <w:rsid w:val="00370F3A"/>
    <w:rsid w:val="00375E4E"/>
    <w:rsid w:val="00382BA9"/>
    <w:rsid w:val="00382D7B"/>
    <w:rsid w:val="00384EE1"/>
    <w:rsid w:val="00384F69"/>
    <w:rsid w:val="003851DB"/>
    <w:rsid w:val="0039206E"/>
    <w:rsid w:val="003922D2"/>
    <w:rsid w:val="00393E48"/>
    <w:rsid w:val="00393F48"/>
    <w:rsid w:val="003A19E6"/>
    <w:rsid w:val="003A3CE6"/>
    <w:rsid w:val="003A3F98"/>
    <w:rsid w:val="003B2EE6"/>
    <w:rsid w:val="003B39C7"/>
    <w:rsid w:val="003B665F"/>
    <w:rsid w:val="003B68CC"/>
    <w:rsid w:val="003C0D87"/>
    <w:rsid w:val="003C2B46"/>
    <w:rsid w:val="003D4C5A"/>
    <w:rsid w:val="003D696F"/>
    <w:rsid w:val="003E1E05"/>
    <w:rsid w:val="003E2AB1"/>
    <w:rsid w:val="003E6095"/>
    <w:rsid w:val="003E7A35"/>
    <w:rsid w:val="003F033C"/>
    <w:rsid w:val="003F0EFD"/>
    <w:rsid w:val="003F188C"/>
    <w:rsid w:val="003F4C90"/>
    <w:rsid w:val="003F79DA"/>
    <w:rsid w:val="0040196D"/>
    <w:rsid w:val="00406C3D"/>
    <w:rsid w:val="00410E36"/>
    <w:rsid w:val="00420326"/>
    <w:rsid w:val="0042196E"/>
    <w:rsid w:val="00424A15"/>
    <w:rsid w:val="0042726C"/>
    <w:rsid w:val="004303E3"/>
    <w:rsid w:val="0043117E"/>
    <w:rsid w:val="004317DC"/>
    <w:rsid w:val="00433FA7"/>
    <w:rsid w:val="00440C5C"/>
    <w:rsid w:val="004445EF"/>
    <w:rsid w:val="00452268"/>
    <w:rsid w:val="0045249B"/>
    <w:rsid w:val="0045348E"/>
    <w:rsid w:val="0045470B"/>
    <w:rsid w:val="00461EBA"/>
    <w:rsid w:val="00463561"/>
    <w:rsid w:val="0046468A"/>
    <w:rsid w:val="004649EE"/>
    <w:rsid w:val="00464C14"/>
    <w:rsid w:val="00465358"/>
    <w:rsid w:val="004659E6"/>
    <w:rsid w:val="00470A41"/>
    <w:rsid w:val="00473AEE"/>
    <w:rsid w:val="0047747B"/>
    <w:rsid w:val="004874B7"/>
    <w:rsid w:val="00490642"/>
    <w:rsid w:val="00492189"/>
    <w:rsid w:val="00495740"/>
    <w:rsid w:val="004969F1"/>
    <w:rsid w:val="004A01F1"/>
    <w:rsid w:val="004A0B7A"/>
    <w:rsid w:val="004A2490"/>
    <w:rsid w:val="004A328F"/>
    <w:rsid w:val="004A350D"/>
    <w:rsid w:val="004A77A5"/>
    <w:rsid w:val="004B6013"/>
    <w:rsid w:val="004C11C5"/>
    <w:rsid w:val="004C7D69"/>
    <w:rsid w:val="004D0EAF"/>
    <w:rsid w:val="004D5EC1"/>
    <w:rsid w:val="004E1CFE"/>
    <w:rsid w:val="004E2B63"/>
    <w:rsid w:val="004E30F7"/>
    <w:rsid w:val="004E3595"/>
    <w:rsid w:val="004E6AA0"/>
    <w:rsid w:val="004E768E"/>
    <w:rsid w:val="004F3AEA"/>
    <w:rsid w:val="004F4106"/>
    <w:rsid w:val="004F6EBC"/>
    <w:rsid w:val="004F750E"/>
    <w:rsid w:val="005109E5"/>
    <w:rsid w:val="005115A8"/>
    <w:rsid w:val="0051364E"/>
    <w:rsid w:val="00514CAE"/>
    <w:rsid w:val="005201D3"/>
    <w:rsid w:val="00520DD7"/>
    <w:rsid w:val="005217B1"/>
    <w:rsid w:val="005246BB"/>
    <w:rsid w:val="00534CE7"/>
    <w:rsid w:val="00536178"/>
    <w:rsid w:val="00536A4D"/>
    <w:rsid w:val="00536C46"/>
    <w:rsid w:val="005374D5"/>
    <w:rsid w:val="00542EB1"/>
    <w:rsid w:val="00543EF8"/>
    <w:rsid w:val="00546739"/>
    <w:rsid w:val="00547B43"/>
    <w:rsid w:val="00551F64"/>
    <w:rsid w:val="005553F8"/>
    <w:rsid w:val="005570B9"/>
    <w:rsid w:val="00561C38"/>
    <w:rsid w:val="0056504F"/>
    <w:rsid w:val="00567059"/>
    <w:rsid w:val="00570539"/>
    <w:rsid w:val="00570CF2"/>
    <w:rsid w:val="005715A6"/>
    <w:rsid w:val="00574935"/>
    <w:rsid w:val="00574D61"/>
    <w:rsid w:val="00575CEF"/>
    <w:rsid w:val="00576704"/>
    <w:rsid w:val="00580F92"/>
    <w:rsid w:val="00581C86"/>
    <w:rsid w:val="00581F31"/>
    <w:rsid w:val="005847DC"/>
    <w:rsid w:val="00585EEC"/>
    <w:rsid w:val="0059315B"/>
    <w:rsid w:val="00593BD3"/>
    <w:rsid w:val="005A0020"/>
    <w:rsid w:val="005A1514"/>
    <w:rsid w:val="005A3980"/>
    <w:rsid w:val="005B0DE9"/>
    <w:rsid w:val="005C2533"/>
    <w:rsid w:val="005C44B7"/>
    <w:rsid w:val="005C744F"/>
    <w:rsid w:val="005C775C"/>
    <w:rsid w:val="005D2721"/>
    <w:rsid w:val="005E1A45"/>
    <w:rsid w:val="005E1E56"/>
    <w:rsid w:val="005E374C"/>
    <w:rsid w:val="005E75DF"/>
    <w:rsid w:val="005E7C4A"/>
    <w:rsid w:val="005F39D8"/>
    <w:rsid w:val="005F3F5E"/>
    <w:rsid w:val="005F4505"/>
    <w:rsid w:val="00601A36"/>
    <w:rsid w:val="006047D5"/>
    <w:rsid w:val="00605DA6"/>
    <w:rsid w:val="00607B40"/>
    <w:rsid w:val="006136F6"/>
    <w:rsid w:val="00614BF4"/>
    <w:rsid w:val="0061698E"/>
    <w:rsid w:val="00622773"/>
    <w:rsid w:val="0062379D"/>
    <w:rsid w:val="0062561B"/>
    <w:rsid w:val="00625A22"/>
    <w:rsid w:val="00630677"/>
    <w:rsid w:val="00643752"/>
    <w:rsid w:val="006464ED"/>
    <w:rsid w:val="00646C7D"/>
    <w:rsid w:val="00646ED8"/>
    <w:rsid w:val="00651099"/>
    <w:rsid w:val="00651F76"/>
    <w:rsid w:val="00652499"/>
    <w:rsid w:val="0065295E"/>
    <w:rsid w:val="00653BB0"/>
    <w:rsid w:val="00655E47"/>
    <w:rsid w:val="006573E8"/>
    <w:rsid w:val="00657F33"/>
    <w:rsid w:val="006615AE"/>
    <w:rsid w:val="006622BE"/>
    <w:rsid w:val="006720A6"/>
    <w:rsid w:val="00672D06"/>
    <w:rsid w:val="00675DB3"/>
    <w:rsid w:val="00677143"/>
    <w:rsid w:val="00677F56"/>
    <w:rsid w:val="00680881"/>
    <w:rsid w:val="0068188B"/>
    <w:rsid w:val="00682E7A"/>
    <w:rsid w:val="00684CE9"/>
    <w:rsid w:val="00690008"/>
    <w:rsid w:val="00692D86"/>
    <w:rsid w:val="006A0B24"/>
    <w:rsid w:val="006A1E64"/>
    <w:rsid w:val="006A3464"/>
    <w:rsid w:val="006A3B39"/>
    <w:rsid w:val="006A4D30"/>
    <w:rsid w:val="006B56CF"/>
    <w:rsid w:val="006B657D"/>
    <w:rsid w:val="006B7AA5"/>
    <w:rsid w:val="006C209E"/>
    <w:rsid w:val="006C6FD4"/>
    <w:rsid w:val="006D50DC"/>
    <w:rsid w:val="006E5121"/>
    <w:rsid w:val="006E57B4"/>
    <w:rsid w:val="006E6BD2"/>
    <w:rsid w:val="006E751E"/>
    <w:rsid w:val="006F2356"/>
    <w:rsid w:val="006F75EB"/>
    <w:rsid w:val="00703BA5"/>
    <w:rsid w:val="00711943"/>
    <w:rsid w:val="0071272E"/>
    <w:rsid w:val="00716D21"/>
    <w:rsid w:val="00721D43"/>
    <w:rsid w:val="00723E16"/>
    <w:rsid w:val="007251D2"/>
    <w:rsid w:val="00727805"/>
    <w:rsid w:val="007317CF"/>
    <w:rsid w:val="007328E5"/>
    <w:rsid w:val="00734B7E"/>
    <w:rsid w:val="00736FB9"/>
    <w:rsid w:val="007422FE"/>
    <w:rsid w:val="00743B1B"/>
    <w:rsid w:val="00744908"/>
    <w:rsid w:val="00745D2E"/>
    <w:rsid w:val="00750F5A"/>
    <w:rsid w:val="007511B9"/>
    <w:rsid w:val="00751565"/>
    <w:rsid w:val="0075243F"/>
    <w:rsid w:val="007528A9"/>
    <w:rsid w:val="0075581A"/>
    <w:rsid w:val="00755E5C"/>
    <w:rsid w:val="00760FF6"/>
    <w:rsid w:val="00761B23"/>
    <w:rsid w:val="00761FB1"/>
    <w:rsid w:val="00763554"/>
    <w:rsid w:val="00763C98"/>
    <w:rsid w:val="007648F0"/>
    <w:rsid w:val="00766501"/>
    <w:rsid w:val="00767902"/>
    <w:rsid w:val="007767A0"/>
    <w:rsid w:val="00776874"/>
    <w:rsid w:val="00776A8E"/>
    <w:rsid w:val="00776ABD"/>
    <w:rsid w:val="007774EB"/>
    <w:rsid w:val="0078601F"/>
    <w:rsid w:val="007900B4"/>
    <w:rsid w:val="00796C45"/>
    <w:rsid w:val="007A4EE4"/>
    <w:rsid w:val="007B1923"/>
    <w:rsid w:val="007B326E"/>
    <w:rsid w:val="007B3C6C"/>
    <w:rsid w:val="007B46BC"/>
    <w:rsid w:val="007B7437"/>
    <w:rsid w:val="007C02CF"/>
    <w:rsid w:val="007C1B6D"/>
    <w:rsid w:val="007C5D96"/>
    <w:rsid w:val="007C75A5"/>
    <w:rsid w:val="007D45FF"/>
    <w:rsid w:val="007D79A2"/>
    <w:rsid w:val="007E0834"/>
    <w:rsid w:val="007E0F0D"/>
    <w:rsid w:val="007E171A"/>
    <w:rsid w:val="007E3CEA"/>
    <w:rsid w:val="007E7B87"/>
    <w:rsid w:val="007F032F"/>
    <w:rsid w:val="007F16C0"/>
    <w:rsid w:val="007F4F6F"/>
    <w:rsid w:val="007F529E"/>
    <w:rsid w:val="007F7338"/>
    <w:rsid w:val="007F7DAA"/>
    <w:rsid w:val="00812603"/>
    <w:rsid w:val="0082235E"/>
    <w:rsid w:val="00825AFD"/>
    <w:rsid w:val="00830809"/>
    <w:rsid w:val="00831848"/>
    <w:rsid w:val="00832808"/>
    <w:rsid w:val="00833A7C"/>
    <w:rsid w:val="00837794"/>
    <w:rsid w:val="00841CE5"/>
    <w:rsid w:val="008530AD"/>
    <w:rsid w:val="00857B24"/>
    <w:rsid w:val="00857E80"/>
    <w:rsid w:val="008613DE"/>
    <w:rsid w:val="008621BD"/>
    <w:rsid w:val="00863395"/>
    <w:rsid w:val="008649FC"/>
    <w:rsid w:val="00866523"/>
    <w:rsid w:val="00867342"/>
    <w:rsid w:val="00872409"/>
    <w:rsid w:val="0087667D"/>
    <w:rsid w:val="00882B17"/>
    <w:rsid w:val="008848B8"/>
    <w:rsid w:val="00885340"/>
    <w:rsid w:val="00891592"/>
    <w:rsid w:val="00891894"/>
    <w:rsid w:val="00892A77"/>
    <w:rsid w:val="0089366A"/>
    <w:rsid w:val="00896C3A"/>
    <w:rsid w:val="00897F69"/>
    <w:rsid w:val="008A79B9"/>
    <w:rsid w:val="008B00FC"/>
    <w:rsid w:val="008B0A6F"/>
    <w:rsid w:val="008B1FDD"/>
    <w:rsid w:val="008B2496"/>
    <w:rsid w:val="008C1004"/>
    <w:rsid w:val="008C1947"/>
    <w:rsid w:val="008C32D2"/>
    <w:rsid w:val="008C6AF8"/>
    <w:rsid w:val="008C6C26"/>
    <w:rsid w:val="008D06DF"/>
    <w:rsid w:val="008D5093"/>
    <w:rsid w:val="008D75CE"/>
    <w:rsid w:val="008E4EE2"/>
    <w:rsid w:val="008E6C49"/>
    <w:rsid w:val="008E7494"/>
    <w:rsid w:val="008F00A7"/>
    <w:rsid w:val="008F1FB9"/>
    <w:rsid w:val="008F41DD"/>
    <w:rsid w:val="008F42A0"/>
    <w:rsid w:val="008F456B"/>
    <w:rsid w:val="008F7DBC"/>
    <w:rsid w:val="008F7F02"/>
    <w:rsid w:val="009007A0"/>
    <w:rsid w:val="009011DC"/>
    <w:rsid w:val="009069FB"/>
    <w:rsid w:val="00907952"/>
    <w:rsid w:val="0091054D"/>
    <w:rsid w:val="0091299E"/>
    <w:rsid w:val="009149E6"/>
    <w:rsid w:val="00917E17"/>
    <w:rsid w:val="00921506"/>
    <w:rsid w:val="00923A9C"/>
    <w:rsid w:val="00926779"/>
    <w:rsid w:val="00930E2F"/>
    <w:rsid w:val="00932052"/>
    <w:rsid w:val="009324C1"/>
    <w:rsid w:val="00932A61"/>
    <w:rsid w:val="00933BBC"/>
    <w:rsid w:val="00935A47"/>
    <w:rsid w:val="0093642A"/>
    <w:rsid w:val="00940A0C"/>
    <w:rsid w:val="0094679A"/>
    <w:rsid w:val="00950845"/>
    <w:rsid w:val="009524F5"/>
    <w:rsid w:val="0095708B"/>
    <w:rsid w:val="009617AA"/>
    <w:rsid w:val="00964829"/>
    <w:rsid w:val="0096798F"/>
    <w:rsid w:val="00971655"/>
    <w:rsid w:val="00972EB2"/>
    <w:rsid w:val="00973D1F"/>
    <w:rsid w:val="009776FA"/>
    <w:rsid w:val="00981D80"/>
    <w:rsid w:val="0098249C"/>
    <w:rsid w:val="0098435E"/>
    <w:rsid w:val="00984650"/>
    <w:rsid w:val="00984B6E"/>
    <w:rsid w:val="009905C1"/>
    <w:rsid w:val="009912B6"/>
    <w:rsid w:val="00991FE6"/>
    <w:rsid w:val="009934A7"/>
    <w:rsid w:val="0099380A"/>
    <w:rsid w:val="00993828"/>
    <w:rsid w:val="00995134"/>
    <w:rsid w:val="009951A0"/>
    <w:rsid w:val="00995BB5"/>
    <w:rsid w:val="00996038"/>
    <w:rsid w:val="00996732"/>
    <w:rsid w:val="009A0CEC"/>
    <w:rsid w:val="009A5B52"/>
    <w:rsid w:val="009A60B3"/>
    <w:rsid w:val="009B0D2F"/>
    <w:rsid w:val="009B0F8B"/>
    <w:rsid w:val="009B1DF3"/>
    <w:rsid w:val="009B4E15"/>
    <w:rsid w:val="009B6642"/>
    <w:rsid w:val="009C0E35"/>
    <w:rsid w:val="009C1112"/>
    <w:rsid w:val="009C6EA0"/>
    <w:rsid w:val="009C72D3"/>
    <w:rsid w:val="009C7D49"/>
    <w:rsid w:val="009D36BD"/>
    <w:rsid w:val="009D54E8"/>
    <w:rsid w:val="009D5B82"/>
    <w:rsid w:val="009D6460"/>
    <w:rsid w:val="009D722C"/>
    <w:rsid w:val="009E117D"/>
    <w:rsid w:val="009E4A7A"/>
    <w:rsid w:val="009E7D3E"/>
    <w:rsid w:val="009F036B"/>
    <w:rsid w:val="009F1DE8"/>
    <w:rsid w:val="009F1DFF"/>
    <w:rsid w:val="00A00872"/>
    <w:rsid w:val="00A10E03"/>
    <w:rsid w:val="00A11E05"/>
    <w:rsid w:val="00A15475"/>
    <w:rsid w:val="00A15FF6"/>
    <w:rsid w:val="00A1769D"/>
    <w:rsid w:val="00A203C2"/>
    <w:rsid w:val="00A206B2"/>
    <w:rsid w:val="00A2324E"/>
    <w:rsid w:val="00A31A34"/>
    <w:rsid w:val="00A32162"/>
    <w:rsid w:val="00A3261F"/>
    <w:rsid w:val="00A3527C"/>
    <w:rsid w:val="00A402A2"/>
    <w:rsid w:val="00A40C9C"/>
    <w:rsid w:val="00A5704D"/>
    <w:rsid w:val="00A60E76"/>
    <w:rsid w:val="00A6109B"/>
    <w:rsid w:val="00A61A11"/>
    <w:rsid w:val="00A62114"/>
    <w:rsid w:val="00A67D57"/>
    <w:rsid w:val="00A67F2B"/>
    <w:rsid w:val="00A710EA"/>
    <w:rsid w:val="00A73DC2"/>
    <w:rsid w:val="00A7507F"/>
    <w:rsid w:val="00A80DFA"/>
    <w:rsid w:val="00A833CC"/>
    <w:rsid w:val="00A90549"/>
    <w:rsid w:val="00A913F1"/>
    <w:rsid w:val="00A9178E"/>
    <w:rsid w:val="00A9552F"/>
    <w:rsid w:val="00A95E66"/>
    <w:rsid w:val="00A96EBE"/>
    <w:rsid w:val="00AA35A8"/>
    <w:rsid w:val="00AA3897"/>
    <w:rsid w:val="00AA65B4"/>
    <w:rsid w:val="00AA6E4A"/>
    <w:rsid w:val="00AA7FA7"/>
    <w:rsid w:val="00AB16EF"/>
    <w:rsid w:val="00AB34FA"/>
    <w:rsid w:val="00AB3FA7"/>
    <w:rsid w:val="00AB4F00"/>
    <w:rsid w:val="00AC035A"/>
    <w:rsid w:val="00AC1E71"/>
    <w:rsid w:val="00AC71A9"/>
    <w:rsid w:val="00AD1495"/>
    <w:rsid w:val="00AD3DAB"/>
    <w:rsid w:val="00AD629A"/>
    <w:rsid w:val="00AD7921"/>
    <w:rsid w:val="00AE0242"/>
    <w:rsid w:val="00AE13AD"/>
    <w:rsid w:val="00AE1C8E"/>
    <w:rsid w:val="00AE2591"/>
    <w:rsid w:val="00AE497D"/>
    <w:rsid w:val="00AE617F"/>
    <w:rsid w:val="00AE73C4"/>
    <w:rsid w:val="00AF0254"/>
    <w:rsid w:val="00AF0349"/>
    <w:rsid w:val="00AF13A8"/>
    <w:rsid w:val="00AF1EE7"/>
    <w:rsid w:val="00AF4444"/>
    <w:rsid w:val="00AF4DE6"/>
    <w:rsid w:val="00AF6ECC"/>
    <w:rsid w:val="00B00A39"/>
    <w:rsid w:val="00B00CFF"/>
    <w:rsid w:val="00B0131D"/>
    <w:rsid w:val="00B01523"/>
    <w:rsid w:val="00B06840"/>
    <w:rsid w:val="00B118CC"/>
    <w:rsid w:val="00B11A1C"/>
    <w:rsid w:val="00B126C3"/>
    <w:rsid w:val="00B1393F"/>
    <w:rsid w:val="00B1399D"/>
    <w:rsid w:val="00B1443B"/>
    <w:rsid w:val="00B20671"/>
    <w:rsid w:val="00B2090F"/>
    <w:rsid w:val="00B21AF6"/>
    <w:rsid w:val="00B279AC"/>
    <w:rsid w:val="00B31019"/>
    <w:rsid w:val="00B311BE"/>
    <w:rsid w:val="00B43121"/>
    <w:rsid w:val="00B43CE0"/>
    <w:rsid w:val="00B470D4"/>
    <w:rsid w:val="00B523ED"/>
    <w:rsid w:val="00B60254"/>
    <w:rsid w:val="00B63FD2"/>
    <w:rsid w:val="00B66856"/>
    <w:rsid w:val="00B75A8C"/>
    <w:rsid w:val="00B75FCD"/>
    <w:rsid w:val="00B7772F"/>
    <w:rsid w:val="00B87B91"/>
    <w:rsid w:val="00B919CA"/>
    <w:rsid w:val="00B91E8B"/>
    <w:rsid w:val="00B9465D"/>
    <w:rsid w:val="00B95AF3"/>
    <w:rsid w:val="00B96BB9"/>
    <w:rsid w:val="00BA1A1E"/>
    <w:rsid w:val="00BA1EA2"/>
    <w:rsid w:val="00BA31E2"/>
    <w:rsid w:val="00BA6009"/>
    <w:rsid w:val="00BA73EB"/>
    <w:rsid w:val="00BC1F1D"/>
    <w:rsid w:val="00BC2F53"/>
    <w:rsid w:val="00BD2AAF"/>
    <w:rsid w:val="00BD357E"/>
    <w:rsid w:val="00BE62DE"/>
    <w:rsid w:val="00BE7969"/>
    <w:rsid w:val="00BF0312"/>
    <w:rsid w:val="00BF0641"/>
    <w:rsid w:val="00BF4172"/>
    <w:rsid w:val="00BF4E5A"/>
    <w:rsid w:val="00BF6D71"/>
    <w:rsid w:val="00BF7571"/>
    <w:rsid w:val="00C003EC"/>
    <w:rsid w:val="00C02EE8"/>
    <w:rsid w:val="00C04D9B"/>
    <w:rsid w:val="00C05B53"/>
    <w:rsid w:val="00C111F9"/>
    <w:rsid w:val="00C12AF5"/>
    <w:rsid w:val="00C22273"/>
    <w:rsid w:val="00C229B9"/>
    <w:rsid w:val="00C23710"/>
    <w:rsid w:val="00C25830"/>
    <w:rsid w:val="00C26AAE"/>
    <w:rsid w:val="00C26E6B"/>
    <w:rsid w:val="00C40D06"/>
    <w:rsid w:val="00C43B32"/>
    <w:rsid w:val="00C553B9"/>
    <w:rsid w:val="00C567B5"/>
    <w:rsid w:val="00C632E1"/>
    <w:rsid w:val="00C64B53"/>
    <w:rsid w:val="00C67207"/>
    <w:rsid w:val="00C71B55"/>
    <w:rsid w:val="00C72583"/>
    <w:rsid w:val="00C765CB"/>
    <w:rsid w:val="00C817A9"/>
    <w:rsid w:val="00C82F4C"/>
    <w:rsid w:val="00C84423"/>
    <w:rsid w:val="00C94AC6"/>
    <w:rsid w:val="00CA5ADF"/>
    <w:rsid w:val="00CA64B4"/>
    <w:rsid w:val="00CB18D5"/>
    <w:rsid w:val="00CB2401"/>
    <w:rsid w:val="00CB3726"/>
    <w:rsid w:val="00CB4ABC"/>
    <w:rsid w:val="00CB4DE1"/>
    <w:rsid w:val="00CC465D"/>
    <w:rsid w:val="00CD10BF"/>
    <w:rsid w:val="00CD1F6B"/>
    <w:rsid w:val="00CD4C01"/>
    <w:rsid w:val="00CD61C7"/>
    <w:rsid w:val="00CD78B0"/>
    <w:rsid w:val="00CE0EF4"/>
    <w:rsid w:val="00CE229F"/>
    <w:rsid w:val="00CE5334"/>
    <w:rsid w:val="00CF1DCA"/>
    <w:rsid w:val="00CF1F2C"/>
    <w:rsid w:val="00CF7A4E"/>
    <w:rsid w:val="00D045E0"/>
    <w:rsid w:val="00D05094"/>
    <w:rsid w:val="00D13279"/>
    <w:rsid w:val="00D14342"/>
    <w:rsid w:val="00D21742"/>
    <w:rsid w:val="00D22270"/>
    <w:rsid w:val="00D236CE"/>
    <w:rsid w:val="00D25DD5"/>
    <w:rsid w:val="00D279B9"/>
    <w:rsid w:val="00D35A39"/>
    <w:rsid w:val="00D413C7"/>
    <w:rsid w:val="00D4588A"/>
    <w:rsid w:val="00D45CBB"/>
    <w:rsid w:val="00D463CA"/>
    <w:rsid w:val="00D47E7C"/>
    <w:rsid w:val="00D50076"/>
    <w:rsid w:val="00D514FB"/>
    <w:rsid w:val="00D57C0E"/>
    <w:rsid w:val="00D60E71"/>
    <w:rsid w:val="00D61C35"/>
    <w:rsid w:val="00D64222"/>
    <w:rsid w:val="00D67D1D"/>
    <w:rsid w:val="00D742AF"/>
    <w:rsid w:val="00D75069"/>
    <w:rsid w:val="00D76ACE"/>
    <w:rsid w:val="00D76E73"/>
    <w:rsid w:val="00D80589"/>
    <w:rsid w:val="00D85576"/>
    <w:rsid w:val="00D874D6"/>
    <w:rsid w:val="00D879B4"/>
    <w:rsid w:val="00D94E71"/>
    <w:rsid w:val="00DA0B50"/>
    <w:rsid w:val="00DA32A2"/>
    <w:rsid w:val="00DA6187"/>
    <w:rsid w:val="00DB0961"/>
    <w:rsid w:val="00DB7D0E"/>
    <w:rsid w:val="00DC3C42"/>
    <w:rsid w:val="00DC7B25"/>
    <w:rsid w:val="00DD2E55"/>
    <w:rsid w:val="00DD5EF9"/>
    <w:rsid w:val="00DD656A"/>
    <w:rsid w:val="00DD74A4"/>
    <w:rsid w:val="00DD7DD7"/>
    <w:rsid w:val="00DE0469"/>
    <w:rsid w:val="00DE1443"/>
    <w:rsid w:val="00DE2418"/>
    <w:rsid w:val="00DE31AC"/>
    <w:rsid w:val="00DE47DF"/>
    <w:rsid w:val="00DE49DC"/>
    <w:rsid w:val="00DF032B"/>
    <w:rsid w:val="00DF68E1"/>
    <w:rsid w:val="00DF7A65"/>
    <w:rsid w:val="00E03513"/>
    <w:rsid w:val="00E03F33"/>
    <w:rsid w:val="00E05757"/>
    <w:rsid w:val="00E07B74"/>
    <w:rsid w:val="00E1380C"/>
    <w:rsid w:val="00E13FC7"/>
    <w:rsid w:val="00E14AB3"/>
    <w:rsid w:val="00E22577"/>
    <w:rsid w:val="00E3538C"/>
    <w:rsid w:val="00E426A4"/>
    <w:rsid w:val="00E44C81"/>
    <w:rsid w:val="00E46B14"/>
    <w:rsid w:val="00E472B1"/>
    <w:rsid w:val="00E50525"/>
    <w:rsid w:val="00E512BC"/>
    <w:rsid w:val="00E52282"/>
    <w:rsid w:val="00E54575"/>
    <w:rsid w:val="00E556CC"/>
    <w:rsid w:val="00E5697F"/>
    <w:rsid w:val="00E5775C"/>
    <w:rsid w:val="00E61F85"/>
    <w:rsid w:val="00E6512E"/>
    <w:rsid w:val="00E67D11"/>
    <w:rsid w:val="00E70B56"/>
    <w:rsid w:val="00E72E14"/>
    <w:rsid w:val="00E74A46"/>
    <w:rsid w:val="00E76664"/>
    <w:rsid w:val="00E81B6D"/>
    <w:rsid w:val="00E82644"/>
    <w:rsid w:val="00E826E9"/>
    <w:rsid w:val="00E833D1"/>
    <w:rsid w:val="00E86637"/>
    <w:rsid w:val="00E93ED2"/>
    <w:rsid w:val="00E960D4"/>
    <w:rsid w:val="00E9666D"/>
    <w:rsid w:val="00EA04F9"/>
    <w:rsid w:val="00EA1A9D"/>
    <w:rsid w:val="00EA2495"/>
    <w:rsid w:val="00EA6B71"/>
    <w:rsid w:val="00EA768B"/>
    <w:rsid w:val="00EB676F"/>
    <w:rsid w:val="00EC4756"/>
    <w:rsid w:val="00ED23D5"/>
    <w:rsid w:val="00ED3E69"/>
    <w:rsid w:val="00EE0F32"/>
    <w:rsid w:val="00EE1222"/>
    <w:rsid w:val="00EE12E7"/>
    <w:rsid w:val="00EE1A6B"/>
    <w:rsid w:val="00EE5BF6"/>
    <w:rsid w:val="00EE656A"/>
    <w:rsid w:val="00EE6B3D"/>
    <w:rsid w:val="00EF07B1"/>
    <w:rsid w:val="00EF0E23"/>
    <w:rsid w:val="00EF1D3E"/>
    <w:rsid w:val="00EF3CE7"/>
    <w:rsid w:val="00EF3FA8"/>
    <w:rsid w:val="00EF65AF"/>
    <w:rsid w:val="00EF68D6"/>
    <w:rsid w:val="00F00DCB"/>
    <w:rsid w:val="00F046E8"/>
    <w:rsid w:val="00F14C6E"/>
    <w:rsid w:val="00F17E43"/>
    <w:rsid w:val="00F2243C"/>
    <w:rsid w:val="00F232A6"/>
    <w:rsid w:val="00F25969"/>
    <w:rsid w:val="00F30236"/>
    <w:rsid w:val="00F377EE"/>
    <w:rsid w:val="00F454B9"/>
    <w:rsid w:val="00F463EE"/>
    <w:rsid w:val="00F46766"/>
    <w:rsid w:val="00F46F22"/>
    <w:rsid w:val="00F5223C"/>
    <w:rsid w:val="00F526DF"/>
    <w:rsid w:val="00F54678"/>
    <w:rsid w:val="00F6026E"/>
    <w:rsid w:val="00F60BF4"/>
    <w:rsid w:val="00F61A00"/>
    <w:rsid w:val="00F61C99"/>
    <w:rsid w:val="00F63BA2"/>
    <w:rsid w:val="00F64762"/>
    <w:rsid w:val="00F67D29"/>
    <w:rsid w:val="00F75D44"/>
    <w:rsid w:val="00F80F52"/>
    <w:rsid w:val="00F854A5"/>
    <w:rsid w:val="00F862B5"/>
    <w:rsid w:val="00F86A81"/>
    <w:rsid w:val="00F915A6"/>
    <w:rsid w:val="00F92DD4"/>
    <w:rsid w:val="00FA20EF"/>
    <w:rsid w:val="00FA36B6"/>
    <w:rsid w:val="00FA3F53"/>
    <w:rsid w:val="00FA5DAE"/>
    <w:rsid w:val="00FB1493"/>
    <w:rsid w:val="00FB7B02"/>
    <w:rsid w:val="00FC3C44"/>
    <w:rsid w:val="00FD061F"/>
    <w:rsid w:val="00FD1B5A"/>
    <w:rsid w:val="00FD3B21"/>
    <w:rsid w:val="00FD710F"/>
    <w:rsid w:val="00FE5796"/>
    <w:rsid w:val="00FE5D85"/>
    <w:rsid w:val="00FF22B4"/>
    <w:rsid w:val="00FF28A0"/>
    <w:rsid w:val="00FF35FC"/>
    <w:rsid w:val="00FF557A"/>
    <w:rsid w:val="00FF7C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Balloon Text"/>
    <w:basedOn w:val="a"/>
    <w:link w:val="af3"/>
    <w:uiPriority w:val="99"/>
    <w:semiHidden/>
    <w:unhideWhenUsed/>
    <w:rsid w:val="00CD1F6B"/>
    <w:rPr>
      <w:rFonts w:ascii="Segoe UI" w:hAnsi="Segoe UI" w:cs="Segoe UI"/>
      <w:sz w:val="18"/>
      <w:szCs w:val="18"/>
    </w:rPr>
  </w:style>
  <w:style w:type="character" w:customStyle="1" w:styleId="af3">
    <w:name w:val="Текст у виносці Знак"/>
    <w:basedOn w:val="a0"/>
    <w:link w:val="af2"/>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4">
    <w:name w:val="annotation reference"/>
    <w:basedOn w:val="a0"/>
    <w:uiPriority w:val="99"/>
    <w:semiHidden/>
    <w:unhideWhenUsed/>
    <w:rsid w:val="00B2090F"/>
    <w:rPr>
      <w:sz w:val="16"/>
      <w:szCs w:val="16"/>
    </w:rPr>
  </w:style>
  <w:style w:type="paragraph" w:styleId="af5">
    <w:name w:val="annotation text"/>
    <w:basedOn w:val="a"/>
    <w:link w:val="af6"/>
    <w:uiPriority w:val="99"/>
    <w:unhideWhenUsed/>
    <w:rsid w:val="00B2090F"/>
    <w:rPr>
      <w:sz w:val="20"/>
      <w:szCs w:val="20"/>
    </w:rPr>
  </w:style>
  <w:style w:type="character" w:customStyle="1" w:styleId="af6">
    <w:name w:val="Текст примітки Знак"/>
    <w:basedOn w:val="a0"/>
    <w:link w:val="af5"/>
    <w:uiPriority w:val="99"/>
    <w:rsid w:val="00B2090F"/>
    <w:rPr>
      <w:rFonts w:ascii="Times New Roman" w:eastAsia="Times New Roman" w:hAnsi="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B2090F"/>
    <w:rPr>
      <w:b/>
      <w:bCs/>
    </w:rPr>
  </w:style>
  <w:style w:type="character" w:customStyle="1" w:styleId="af8">
    <w:name w:val="Тема примітки Знак"/>
    <w:basedOn w:val="af6"/>
    <w:link w:val="af7"/>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character" w:customStyle="1" w:styleId="fontstyle01">
    <w:name w:val="fontstyle01"/>
    <w:basedOn w:val="a0"/>
    <w:rsid w:val="00BF6D71"/>
    <w:rPr>
      <w:rFonts w:ascii="TimesNewRomanPSMT" w:hAnsi="TimesNewRomanPSMT" w:hint="default"/>
      <w:b w:val="0"/>
      <w:bCs w:val="0"/>
      <w:i w:val="0"/>
      <w:iCs w:val="0"/>
      <w:color w:val="000000"/>
      <w:sz w:val="24"/>
      <w:szCs w:val="24"/>
    </w:rPr>
  </w:style>
  <w:style w:type="character" w:customStyle="1" w:styleId="fontstyle21">
    <w:name w:val="fontstyle21"/>
    <w:basedOn w:val="a0"/>
    <w:rsid w:val="00BF6D71"/>
    <w:rPr>
      <w:rFonts w:ascii="TimesNewRomanPSMT" w:hAnsi="TimesNewRomanPSMT" w:hint="default"/>
      <w:b w:val="0"/>
      <w:bCs w:val="0"/>
      <w:i w:val="0"/>
      <w:iCs w:val="0"/>
      <w:color w:val="000000"/>
      <w:sz w:val="24"/>
      <w:szCs w:val="24"/>
    </w:rPr>
  </w:style>
  <w:style w:type="character" w:customStyle="1" w:styleId="fontstyle31">
    <w:name w:val="fontstyle31"/>
    <w:basedOn w:val="a0"/>
    <w:rsid w:val="0095708B"/>
    <w:rPr>
      <w:rFonts w:ascii="TimesNewRomanPS-BoldMT" w:hAnsi="TimesNewRomanPS-BoldMT" w:hint="default"/>
      <w:b/>
      <w:bCs/>
      <w:i w:val="0"/>
      <w:iCs w:val="0"/>
      <w:color w:val="000000"/>
      <w:sz w:val="24"/>
      <w:szCs w:val="24"/>
    </w:rPr>
  </w:style>
  <w:style w:type="paragraph" w:styleId="af9">
    <w:name w:val="No Spacing"/>
    <w:uiPriority w:val="1"/>
    <w:qFormat/>
    <w:rsid w:val="004F4106"/>
    <w:rPr>
      <w:rFonts w:ascii="Calibri" w:eastAsia="Calibri" w:hAnsi="Calibri" w:cs="Times New Roman"/>
      <w:kern w:val="0"/>
      <w:sz w:val="22"/>
      <w:szCs w:val="22"/>
      <w:lang w:eastAsia="uk-UA"/>
      <w14:ligatures w14:val="none"/>
    </w:rPr>
  </w:style>
  <w:style w:type="paragraph" w:styleId="afa">
    <w:name w:val="header"/>
    <w:basedOn w:val="a"/>
    <w:link w:val="afb"/>
    <w:uiPriority w:val="99"/>
    <w:unhideWhenUsed/>
    <w:rsid w:val="00D85576"/>
    <w:pPr>
      <w:tabs>
        <w:tab w:val="center" w:pos="4819"/>
        <w:tab w:val="right" w:pos="9639"/>
      </w:tabs>
    </w:pPr>
  </w:style>
  <w:style w:type="character" w:customStyle="1" w:styleId="afb">
    <w:name w:val="Верхній колонтитул Знак"/>
    <w:basedOn w:val="a0"/>
    <w:link w:val="afa"/>
    <w:uiPriority w:val="99"/>
    <w:rsid w:val="00D85576"/>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D85576"/>
    <w:pPr>
      <w:tabs>
        <w:tab w:val="center" w:pos="4819"/>
        <w:tab w:val="right" w:pos="9639"/>
      </w:tabs>
    </w:pPr>
  </w:style>
  <w:style w:type="character" w:customStyle="1" w:styleId="afd">
    <w:name w:val="Нижній колонтитул Знак"/>
    <w:basedOn w:val="a0"/>
    <w:link w:val="afc"/>
    <w:uiPriority w:val="99"/>
    <w:rsid w:val="00D85576"/>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7025">
      <w:bodyDiv w:val="1"/>
      <w:marLeft w:val="0"/>
      <w:marRight w:val="0"/>
      <w:marTop w:val="0"/>
      <w:marBottom w:val="0"/>
      <w:divBdr>
        <w:top w:val="none" w:sz="0" w:space="0" w:color="auto"/>
        <w:left w:val="none" w:sz="0" w:space="0" w:color="auto"/>
        <w:bottom w:val="none" w:sz="0" w:space="0" w:color="auto"/>
        <w:right w:val="none" w:sz="0" w:space="0" w:color="auto"/>
      </w:divBdr>
    </w:div>
    <w:div w:id="6179236">
      <w:bodyDiv w:val="1"/>
      <w:marLeft w:val="0"/>
      <w:marRight w:val="0"/>
      <w:marTop w:val="0"/>
      <w:marBottom w:val="0"/>
      <w:divBdr>
        <w:top w:val="none" w:sz="0" w:space="0" w:color="auto"/>
        <w:left w:val="none" w:sz="0" w:space="0" w:color="auto"/>
        <w:bottom w:val="none" w:sz="0" w:space="0" w:color="auto"/>
        <w:right w:val="none" w:sz="0" w:space="0" w:color="auto"/>
      </w:divBdr>
    </w:div>
    <w:div w:id="70781531">
      <w:bodyDiv w:val="1"/>
      <w:marLeft w:val="0"/>
      <w:marRight w:val="0"/>
      <w:marTop w:val="0"/>
      <w:marBottom w:val="0"/>
      <w:divBdr>
        <w:top w:val="none" w:sz="0" w:space="0" w:color="auto"/>
        <w:left w:val="none" w:sz="0" w:space="0" w:color="auto"/>
        <w:bottom w:val="none" w:sz="0" w:space="0" w:color="auto"/>
        <w:right w:val="none" w:sz="0" w:space="0" w:color="auto"/>
      </w:divBdr>
    </w:div>
    <w:div w:id="79568964">
      <w:bodyDiv w:val="1"/>
      <w:marLeft w:val="0"/>
      <w:marRight w:val="0"/>
      <w:marTop w:val="0"/>
      <w:marBottom w:val="0"/>
      <w:divBdr>
        <w:top w:val="none" w:sz="0" w:space="0" w:color="auto"/>
        <w:left w:val="none" w:sz="0" w:space="0" w:color="auto"/>
        <w:bottom w:val="none" w:sz="0" w:space="0" w:color="auto"/>
        <w:right w:val="none" w:sz="0" w:space="0" w:color="auto"/>
      </w:divBdr>
    </w:div>
    <w:div w:id="244192765">
      <w:bodyDiv w:val="1"/>
      <w:marLeft w:val="0"/>
      <w:marRight w:val="0"/>
      <w:marTop w:val="0"/>
      <w:marBottom w:val="0"/>
      <w:divBdr>
        <w:top w:val="none" w:sz="0" w:space="0" w:color="auto"/>
        <w:left w:val="none" w:sz="0" w:space="0" w:color="auto"/>
        <w:bottom w:val="none" w:sz="0" w:space="0" w:color="auto"/>
        <w:right w:val="none" w:sz="0" w:space="0" w:color="auto"/>
      </w:divBdr>
    </w:div>
    <w:div w:id="263077829">
      <w:bodyDiv w:val="1"/>
      <w:marLeft w:val="0"/>
      <w:marRight w:val="0"/>
      <w:marTop w:val="0"/>
      <w:marBottom w:val="0"/>
      <w:divBdr>
        <w:top w:val="none" w:sz="0" w:space="0" w:color="auto"/>
        <w:left w:val="none" w:sz="0" w:space="0" w:color="auto"/>
        <w:bottom w:val="none" w:sz="0" w:space="0" w:color="auto"/>
        <w:right w:val="none" w:sz="0" w:space="0" w:color="auto"/>
      </w:divBdr>
    </w:div>
    <w:div w:id="325984828">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15446971">
      <w:bodyDiv w:val="1"/>
      <w:marLeft w:val="0"/>
      <w:marRight w:val="0"/>
      <w:marTop w:val="0"/>
      <w:marBottom w:val="0"/>
      <w:divBdr>
        <w:top w:val="none" w:sz="0" w:space="0" w:color="auto"/>
        <w:left w:val="none" w:sz="0" w:space="0" w:color="auto"/>
        <w:bottom w:val="none" w:sz="0" w:space="0" w:color="auto"/>
        <w:right w:val="none" w:sz="0" w:space="0" w:color="auto"/>
      </w:divBdr>
    </w:div>
    <w:div w:id="460340967">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8793">
      <w:bodyDiv w:val="1"/>
      <w:marLeft w:val="0"/>
      <w:marRight w:val="0"/>
      <w:marTop w:val="0"/>
      <w:marBottom w:val="0"/>
      <w:divBdr>
        <w:top w:val="none" w:sz="0" w:space="0" w:color="auto"/>
        <w:left w:val="none" w:sz="0" w:space="0" w:color="auto"/>
        <w:bottom w:val="none" w:sz="0" w:space="0" w:color="auto"/>
        <w:right w:val="none" w:sz="0" w:space="0" w:color="auto"/>
      </w:divBdr>
    </w:div>
    <w:div w:id="654187571">
      <w:bodyDiv w:val="1"/>
      <w:marLeft w:val="0"/>
      <w:marRight w:val="0"/>
      <w:marTop w:val="0"/>
      <w:marBottom w:val="0"/>
      <w:divBdr>
        <w:top w:val="none" w:sz="0" w:space="0" w:color="auto"/>
        <w:left w:val="none" w:sz="0" w:space="0" w:color="auto"/>
        <w:bottom w:val="none" w:sz="0" w:space="0" w:color="auto"/>
        <w:right w:val="none" w:sz="0" w:space="0" w:color="auto"/>
      </w:divBdr>
    </w:div>
    <w:div w:id="755591477">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08666570">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949316819">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188133317">
      <w:bodyDiv w:val="1"/>
      <w:marLeft w:val="0"/>
      <w:marRight w:val="0"/>
      <w:marTop w:val="0"/>
      <w:marBottom w:val="0"/>
      <w:divBdr>
        <w:top w:val="none" w:sz="0" w:space="0" w:color="auto"/>
        <w:left w:val="none" w:sz="0" w:space="0" w:color="auto"/>
        <w:bottom w:val="none" w:sz="0" w:space="0" w:color="auto"/>
        <w:right w:val="none" w:sz="0" w:space="0" w:color="auto"/>
      </w:divBdr>
    </w:div>
    <w:div w:id="1194810171">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85577288">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8456817">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5644528">
      <w:bodyDiv w:val="1"/>
      <w:marLeft w:val="0"/>
      <w:marRight w:val="0"/>
      <w:marTop w:val="0"/>
      <w:marBottom w:val="0"/>
      <w:divBdr>
        <w:top w:val="none" w:sz="0" w:space="0" w:color="auto"/>
        <w:left w:val="none" w:sz="0" w:space="0" w:color="auto"/>
        <w:bottom w:val="none" w:sz="0" w:space="0" w:color="auto"/>
        <w:right w:val="none" w:sz="0" w:space="0" w:color="auto"/>
      </w:divBdr>
    </w:div>
    <w:div w:id="1403747860">
      <w:bodyDiv w:val="1"/>
      <w:marLeft w:val="0"/>
      <w:marRight w:val="0"/>
      <w:marTop w:val="0"/>
      <w:marBottom w:val="0"/>
      <w:divBdr>
        <w:top w:val="none" w:sz="0" w:space="0" w:color="auto"/>
        <w:left w:val="none" w:sz="0" w:space="0" w:color="auto"/>
        <w:bottom w:val="none" w:sz="0" w:space="0" w:color="auto"/>
        <w:right w:val="none" w:sz="0" w:space="0" w:color="auto"/>
      </w:divBdr>
    </w:div>
    <w:div w:id="1410616670">
      <w:bodyDiv w:val="1"/>
      <w:marLeft w:val="0"/>
      <w:marRight w:val="0"/>
      <w:marTop w:val="0"/>
      <w:marBottom w:val="0"/>
      <w:divBdr>
        <w:top w:val="none" w:sz="0" w:space="0" w:color="auto"/>
        <w:left w:val="none" w:sz="0" w:space="0" w:color="auto"/>
        <w:bottom w:val="none" w:sz="0" w:space="0" w:color="auto"/>
        <w:right w:val="none" w:sz="0" w:space="0" w:color="auto"/>
      </w:divBdr>
    </w:div>
    <w:div w:id="1451121905">
      <w:bodyDiv w:val="1"/>
      <w:marLeft w:val="0"/>
      <w:marRight w:val="0"/>
      <w:marTop w:val="0"/>
      <w:marBottom w:val="0"/>
      <w:divBdr>
        <w:top w:val="none" w:sz="0" w:space="0" w:color="auto"/>
        <w:left w:val="none" w:sz="0" w:space="0" w:color="auto"/>
        <w:bottom w:val="none" w:sz="0" w:space="0" w:color="auto"/>
        <w:right w:val="none" w:sz="0" w:space="0" w:color="auto"/>
      </w:divBdr>
    </w:div>
    <w:div w:id="1470897158">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9412">
      <w:bodyDiv w:val="1"/>
      <w:marLeft w:val="0"/>
      <w:marRight w:val="0"/>
      <w:marTop w:val="0"/>
      <w:marBottom w:val="0"/>
      <w:divBdr>
        <w:top w:val="none" w:sz="0" w:space="0" w:color="auto"/>
        <w:left w:val="none" w:sz="0" w:space="0" w:color="auto"/>
        <w:bottom w:val="none" w:sz="0" w:space="0" w:color="auto"/>
        <w:right w:val="none" w:sz="0" w:space="0" w:color="auto"/>
      </w:divBdr>
    </w:div>
    <w:div w:id="1832789236">
      <w:bodyDiv w:val="1"/>
      <w:marLeft w:val="0"/>
      <w:marRight w:val="0"/>
      <w:marTop w:val="0"/>
      <w:marBottom w:val="0"/>
      <w:divBdr>
        <w:top w:val="none" w:sz="0" w:space="0" w:color="auto"/>
        <w:left w:val="none" w:sz="0" w:space="0" w:color="auto"/>
        <w:bottom w:val="none" w:sz="0" w:space="0" w:color="auto"/>
        <w:right w:val="none" w:sz="0" w:space="0" w:color="auto"/>
      </w:divBdr>
    </w:div>
    <w:div w:id="1863857141">
      <w:bodyDiv w:val="1"/>
      <w:marLeft w:val="0"/>
      <w:marRight w:val="0"/>
      <w:marTop w:val="0"/>
      <w:marBottom w:val="0"/>
      <w:divBdr>
        <w:top w:val="none" w:sz="0" w:space="0" w:color="auto"/>
        <w:left w:val="none" w:sz="0" w:space="0" w:color="auto"/>
        <w:bottom w:val="none" w:sz="0" w:space="0" w:color="auto"/>
        <w:right w:val="none" w:sz="0" w:space="0" w:color="auto"/>
      </w:divBdr>
    </w:div>
    <w:div w:id="1869441987">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884633591">
      <w:bodyDiv w:val="1"/>
      <w:marLeft w:val="0"/>
      <w:marRight w:val="0"/>
      <w:marTop w:val="0"/>
      <w:marBottom w:val="0"/>
      <w:divBdr>
        <w:top w:val="none" w:sz="0" w:space="0" w:color="auto"/>
        <w:left w:val="none" w:sz="0" w:space="0" w:color="auto"/>
        <w:bottom w:val="none" w:sz="0" w:space="0" w:color="auto"/>
        <w:right w:val="none" w:sz="0" w:space="0" w:color="auto"/>
      </w:divBdr>
    </w:div>
    <w:div w:id="2019966790">
      <w:bodyDiv w:val="1"/>
      <w:marLeft w:val="0"/>
      <w:marRight w:val="0"/>
      <w:marTop w:val="0"/>
      <w:marBottom w:val="0"/>
      <w:divBdr>
        <w:top w:val="none" w:sz="0" w:space="0" w:color="auto"/>
        <w:left w:val="none" w:sz="0" w:space="0" w:color="auto"/>
        <w:bottom w:val="none" w:sz="0" w:space="0" w:color="auto"/>
        <w:right w:val="none" w:sz="0" w:space="0" w:color="auto"/>
      </w:divBdr>
    </w:div>
    <w:div w:id="212803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55E09-9979-4790-8681-303FEA21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16</Pages>
  <Words>34607</Words>
  <Characters>19726</Characters>
  <Application>Microsoft Office Word</Application>
  <DocSecurity>0</DocSecurity>
  <Lines>164</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126</cp:revision>
  <cp:lastPrinted>2025-06-17T07:05:00Z</cp:lastPrinted>
  <dcterms:created xsi:type="dcterms:W3CDTF">2025-06-16T12:31:00Z</dcterms:created>
  <dcterms:modified xsi:type="dcterms:W3CDTF">2025-06-26T07:28:00Z</dcterms:modified>
</cp:coreProperties>
</file>