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070FFD" w:rsidRDefault="00004062" w:rsidP="00004062">
      <w:pPr>
        <w:spacing w:after="0" w:line="240" w:lineRule="auto"/>
        <w:jc w:val="center"/>
        <w:rPr>
          <w:rFonts w:ascii="Times New Roman" w:eastAsia="Times New Roman" w:hAnsi="Times New Roman" w:cs="Times New Roman"/>
          <w:sz w:val="25"/>
          <w:szCs w:val="25"/>
          <w:lang w:val="uk-UA" w:eastAsia="ru-RU"/>
        </w:rPr>
      </w:pPr>
      <w:r w:rsidRPr="00070FFD">
        <w:rPr>
          <w:rFonts w:ascii="Times New Roman" w:eastAsia="Times New Roman" w:hAnsi="Times New Roman" w:cs="Times New Roman"/>
          <w:noProof/>
          <w:kern w:val="1"/>
          <w:sz w:val="25"/>
          <w:szCs w:val="25"/>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70FFD" w:rsidRDefault="00004062" w:rsidP="00004062">
      <w:pPr>
        <w:spacing w:after="0" w:line="240" w:lineRule="auto"/>
        <w:rPr>
          <w:rFonts w:ascii="Times New Roman" w:eastAsia="Times New Roman" w:hAnsi="Times New Roman" w:cs="Times New Roman"/>
          <w:sz w:val="25"/>
          <w:szCs w:val="25"/>
          <w:lang w:val="uk-UA" w:eastAsia="ru-RU"/>
        </w:rPr>
      </w:pPr>
    </w:p>
    <w:p w:rsidR="00004062" w:rsidRPr="00070FFD"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70FFD">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70FFD"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070FFD"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070FFD" w:rsidRDefault="00FC269E" w:rsidP="009730EC">
      <w:pPr>
        <w:spacing w:after="0" w:line="240" w:lineRule="auto"/>
        <w:rPr>
          <w:rFonts w:ascii="Times New Roman" w:eastAsia="Times New Roman" w:hAnsi="Times New Roman" w:cs="Times New Roman"/>
          <w:color w:val="000000" w:themeColor="text1"/>
          <w:sz w:val="26"/>
          <w:szCs w:val="26"/>
          <w:lang w:val="uk-UA" w:eastAsia="ru-RU"/>
        </w:rPr>
      </w:pPr>
      <w:r w:rsidRPr="00070FFD">
        <w:rPr>
          <w:rFonts w:ascii="Times New Roman" w:eastAsia="Times New Roman" w:hAnsi="Times New Roman" w:cs="Times New Roman"/>
          <w:sz w:val="26"/>
          <w:szCs w:val="26"/>
          <w:lang w:val="uk-UA" w:eastAsia="ru-RU"/>
        </w:rPr>
        <w:t>13 січня</w:t>
      </w:r>
      <w:r w:rsidR="00873BBD" w:rsidRPr="00070FFD">
        <w:rPr>
          <w:rFonts w:ascii="Times New Roman" w:eastAsia="Times New Roman" w:hAnsi="Times New Roman" w:cs="Times New Roman"/>
          <w:sz w:val="26"/>
          <w:szCs w:val="26"/>
          <w:lang w:val="uk-UA" w:eastAsia="ru-RU"/>
        </w:rPr>
        <w:t xml:space="preserve"> </w:t>
      </w:r>
      <w:r w:rsidR="00004062" w:rsidRPr="00070FFD">
        <w:rPr>
          <w:rFonts w:ascii="Times New Roman" w:eastAsia="Times New Roman" w:hAnsi="Times New Roman" w:cs="Times New Roman"/>
          <w:color w:val="000000" w:themeColor="text1"/>
          <w:sz w:val="26"/>
          <w:szCs w:val="26"/>
          <w:lang w:val="uk-UA" w:eastAsia="ru-RU"/>
        </w:rPr>
        <w:t xml:space="preserve"> 20</w:t>
      </w:r>
      <w:r w:rsidRPr="00070FFD">
        <w:rPr>
          <w:rFonts w:ascii="Times New Roman" w:eastAsia="Times New Roman" w:hAnsi="Times New Roman" w:cs="Times New Roman"/>
          <w:color w:val="000000" w:themeColor="text1"/>
          <w:sz w:val="26"/>
          <w:szCs w:val="26"/>
          <w:lang w:val="uk-UA" w:eastAsia="ru-RU"/>
        </w:rPr>
        <w:t>25</w:t>
      </w:r>
      <w:r w:rsidR="00004062" w:rsidRPr="00070FFD">
        <w:rPr>
          <w:rFonts w:ascii="Times New Roman" w:eastAsia="Times New Roman" w:hAnsi="Times New Roman" w:cs="Times New Roman"/>
          <w:color w:val="000000" w:themeColor="text1"/>
          <w:sz w:val="26"/>
          <w:szCs w:val="26"/>
          <w:lang w:val="uk-UA" w:eastAsia="ru-RU"/>
        </w:rPr>
        <w:t xml:space="preserve"> р</w:t>
      </w:r>
      <w:r w:rsidR="00C36C96" w:rsidRPr="00070FFD">
        <w:rPr>
          <w:rFonts w:ascii="Times New Roman" w:eastAsia="Times New Roman" w:hAnsi="Times New Roman" w:cs="Times New Roman"/>
          <w:color w:val="000000" w:themeColor="text1"/>
          <w:sz w:val="26"/>
          <w:szCs w:val="26"/>
          <w:lang w:val="uk-UA" w:eastAsia="ru-RU"/>
        </w:rPr>
        <w:t>оку</w:t>
      </w:r>
      <w:r w:rsidR="00004062" w:rsidRPr="00070FFD">
        <w:rPr>
          <w:rFonts w:ascii="Times New Roman" w:eastAsia="Times New Roman" w:hAnsi="Times New Roman" w:cs="Times New Roman"/>
          <w:color w:val="000000" w:themeColor="text1"/>
          <w:sz w:val="26"/>
          <w:szCs w:val="26"/>
          <w:lang w:val="uk-UA" w:eastAsia="ru-RU"/>
        </w:rPr>
        <w:tab/>
      </w:r>
      <w:r w:rsidR="00004062" w:rsidRPr="00070FFD">
        <w:rPr>
          <w:rFonts w:ascii="Times New Roman" w:eastAsia="Times New Roman" w:hAnsi="Times New Roman" w:cs="Times New Roman"/>
          <w:color w:val="000000" w:themeColor="text1"/>
          <w:sz w:val="26"/>
          <w:szCs w:val="26"/>
          <w:lang w:val="uk-UA" w:eastAsia="ru-RU"/>
        </w:rPr>
        <w:tab/>
      </w:r>
      <w:r w:rsidR="00004062" w:rsidRPr="00070FFD">
        <w:rPr>
          <w:rFonts w:ascii="Times New Roman" w:eastAsia="Times New Roman" w:hAnsi="Times New Roman" w:cs="Times New Roman"/>
          <w:color w:val="000000" w:themeColor="text1"/>
          <w:sz w:val="26"/>
          <w:szCs w:val="26"/>
          <w:lang w:val="uk-UA" w:eastAsia="ru-RU"/>
        </w:rPr>
        <w:tab/>
      </w:r>
      <w:r w:rsidR="00004062" w:rsidRPr="00070FFD">
        <w:rPr>
          <w:rFonts w:ascii="Times New Roman" w:eastAsia="Times New Roman" w:hAnsi="Times New Roman" w:cs="Times New Roman"/>
          <w:color w:val="000000" w:themeColor="text1"/>
          <w:sz w:val="26"/>
          <w:szCs w:val="26"/>
          <w:lang w:val="uk-UA" w:eastAsia="ru-RU"/>
        </w:rPr>
        <w:tab/>
      </w:r>
      <w:r w:rsidR="00004062" w:rsidRPr="00070FFD">
        <w:rPr>
          <w:rFonts w:ascii="Times New Roman" w:eastAsia="Times New Roman" w:hAnsi="Times New Roman" w:cs="Times New Roman"/>
          <w:color w:val="000000" w:themeColor="text1"/>
          <w:sz w:val="26"/>
          <w:szCs w:val="26"/>
          <w:lang w:val="uk-UA" w:eastAsia="ru-RU"/>
        </w:rPr>
        <w:tab/>
      </w:r>
      <w:r w:rsidR="00004062" w:rsidRPr="00070FFD">
        <w:rPr>
          <w:rFonts w:ascii="Times New Roman" w:eastAsia="Times New Roman" w:hAnsi="Times New Roman" w:cs="Times New Roman"/>
          <w:color w:val="000000" w:themeColor="text1"/>
          <w:sz w:val="26"/>
          <w:szCs w:val="26"/>
          <w:lang w:val="uk-UA" w:eastAsia="ru-RU"/>
        </w:rPr>
        <w:tab/>
      </w:r>
      <w:r w:rsidR="00004062" w:rsidRPr="00070FFD">
        <w:rPr>
          <w:rFonts w:ascii="Times New Roman" w:eastAsia="Times New Roman" w:hAnsi="Times New Roman" w:cs="Times New Roman"/>
          <w:color w:val="000000" w:themeColor="text1"/>
          <w:sz w:val="26"/>
          <w:szCs w:val="26"/>
          <w:lang w:val="uk-UA" w:eastAsia="ru-RU"/>
        </w:rPr>
        <w:tab/>
      </w:r>
      <w:r w:rsidR="00004062" w:rsidRPr="00070FFD">
        <w:rPr>
          <w:rFonts w:ascii="Times New Roman" w:eastAsia="Times New Roman" w:hAnsi="Times New Roman" w:cs="Times New Roman"/>
          <w:color w:val="000000" w:themeColor="text1"/>
          <w:sz w:val="26"/>
          <w:szCs w:val="26"/>
          <w:lang w:val="uk-UA" w:eastAsia="ru-RU"/>
        </w:rPr>
        <w:tab/>
      </w:r>
      <w:r w:rsidR="00746DFB" w:rsidRPr="00070FFD">
        <w:rPr>
          <w:rFonts w:ascii="Times New Roman" w:eastAsia="Times New Roman" w:hAnsi="Times New Roman" w:cs="Times New Roman"/>
          <w:color w:val="000000" w:themeColor="text1"/>
          <w:sz w:val="26"/>
          <w:szCs w:val="26"/>
          <w:lang w:val="uk-UA" w:eastAsia="ru-RU"/>
        </w:rPr>
        <w:tab/>
      </w:r>
      <w:r w:rsidR="006B7132" w:rsidRPr="00070FFD">
        <w:rPr>
          <w:rFonts w:ascii="Times New Roman" w:eastAsia="Times New Roman" w:hAnsi="Times New Roman" w:cs="Times New Roman"/>
          <w:color w:val="000000" w:themeColor="text1"/>
          <w:sz w:val="26"/>
          <w:szCs w:val="26"/>
          <w:lang w:val="uk-UA" w:eastAsia="ru-RU"/>
        </w:rPr>
        <w:t xml:space="preserve">    </w:t>
      </w:r>
      <w:r w:rsidR="00004062" w:rsidRPr="00070FFD">
        <w:rPr>
          <w:rFonts w:ascii="Times New Roman" w:eastAsia="Times New Roman" w:hAnsi="Times New Roman" w:cs="Times New Roman"/>
          <w:color w:val="000000" w:themeColor="text1"/>
          <w:sz w:val="26"/>
          <w:szCs w:val="26"/>
          <w:lang w:val="uk-UA" w:eastAsia="ru-RU"/>
        </w:rPr>
        <w:t>м. Київ</w:t>
      </w:r>
    </w:p>
    <w:p w:rsidR="009730EC" w:rsidRPr="00070FFD" w:rsidRDefault="009730EC" w:rsidP="009730EC">
      <w:pPr>
        <w:spacing w:after="0" w:line="240" w:lineRule="auto"/>
        <w:rPr>
          <w:rFonts w:ascii="Times New Roman" w:eastAsia="Times New Roman" w:hAnsi="Times New Roman" w:cs="Times New Roman"/>
          <w:color w:val="000000" w:themeColor="text1"/>
          <w:sz w:val="26"/>
          <w:szCs w:val="26"/>
          <w:lang w:val="uk-UA" w:eastAsia="ru-RU"/>
        </w:rPr>
      </w:pPr>
    </w:p>
    <w:p w:rsidR="009730EC" w:rsidRPr="00070FFD" w:rsidRDefault="006D2B6B" w:rsidP="009730EC">
      <w:pPr>
        <w:spacing w:after="0" w:line="240" w:lineRule="auto"/>
        <w:jc w:val="center"/>
        <w:rPr>
          <w:rFonts w:ascii="Times New Roman" w:eastAsia="Times New Roman" w:hAnsi="Times New Roman" w:cs="Times New Roman"/>
          <w:bCs/>
          <w:color w:val="000000" w:themeColor="text1"/>
          <w:sz w:val="26"/>
          <w:szCs w:val="26"/>
          <w:u w:val="single"/>
          <w:lang w:val="uk-UA" w:eastAsia="ru-RU"/>
        </w:rPr>
      </w:pPr>
      <w:r w:rsidRPr="00070FFD">
        <w:rPr>
          <w:rFonts w:ascii="Times New Roman" w:eastAsia="Times New Roman" w:hAnsi="Times New Roman" w:cs="Times New Roman"/>
          <w:bCs/>
          <w:color w:val="000000" w:themeColor="text1"/>
          <w:sz w:val="26"/>
          <w:szCs w:val="26"/>
          <w:lang w:val="uk-UA" w:eastAsia="ru-RU"/>
        </w:rPr>
        <w:t xml:space="preserve">Р І Ш Е Н </w:t>
      </w:r>
      <w:proofErr w:type="spellStart"/>
      <w:r w:rsidRPr="00070FFD">
        <w:rPr>
          <w:rFonts w:ascii="Times New Roman" w:eastAsia="Times New Roman" w:hAnsi="Times New Roman" w:cs="Times New Roman"/>
          <w:bCs/>
          <w:color w:val="000000" w:themeColor="text1"/>
          <w:sz w:val="26"/>
          <w:szCs w:val="26"/>
          <w:lang w:val="uk-UA" w:eastAsia="ru-RU"/>
        </w:rPr>
        <w:t>Н</w:t>
      </w:r>
      <w:proofErr w:type="spellEnd"/>
      <w:r w:rsidRPr="00070FFD">
        <w:rPr>
          <w:rFonts w:ascii="Times New Roman" w:eastAsia="Times New Roman" w:hAnsi="Times New Roman" w:cs="Times New Roman"/>
          <w:bCs/>
          <w:color w:val="000000" w:themeColor="text1"/>
          <w:sz w:val="26"/>
          <w:szCs w:val="26"/>
          <w:lang w:val="uk-UA" w:eastAsia="ru-RU"/>
        </w:rPr>
        <w:t xml:space="preserve"> Я № </w:t>
      </w:r>
      <w:r w:rsidR="00070FFD">
        <w:rPr>
          <w:rFonts w:ascii="Times New Roman" w:eastAsia="Times New Roman" w:hAnsi="Times New Roman" w:cs="Times New Roman"/>
          <w:bCs/>
          <w:color w:val="000000" w:themeColor="text1"/>
          <w:sz w:val="26"/>
          <w:szCs w:val="26"/>
          <w:u w:val="single"/>
          <w:lang w:val="uk-UA" w:eastAsia="ru-RU"/>
        </w:rPr>
        <w:t>7/зп-25</w:t>
      </w:r>
    </w:p>
    <w:p w:rsidR="00F36D0E" w:rsidRPr="00070FFD" w:rsidRDefault="00F36D0E" w:rsidP="00781F70">
      <w:pPr>
        <w:spacing w:after="0" w:line="240" w:lineRule="auto"/>
        <w:rPr>
          <w:rFonts w:ascii="Times New Roman" w:eastAsia="Times New Roman" w:hAnsi="Times New Roman" w:cs="Times New Roman"/>
          <w:bCs/>
          <w:color w:val="000000" w:themeColor="text1"/>
          <w:sz w:val="26"/>
          <w:szCs w:val="26"/>
          <w:lang w:val="uk-UA" w:eastAsia="ru-RU"/>
        </w:rPr>
      </w:pPr>
    </w:p>
    <w:p w:rsidR="00ED2E23" w:rsidRPr="00070FFD" w:rsidRDefault="00ED2E23" w:rsidP="00ED2E23">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070FFD">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пленарному складі:</w:t>
      </w:r>
    </w:p>
    <w:p w:rsidR="00ED2E23" w:rsidRPr="00070FFD" w:rsidRDefault="00ED2E23" w:rsidP="00ED2E23">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2821EA" w:rsidRPr="00070FFD" w:rsidRDefault="002821EA" w:rsidP="002821E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070FFD">
        <w:rPr>
          <w:rFonts w:ascii="Times New Roman" w:eastAsia="Times New Roman" w:hAnsi="Times New Roman" w:cs="Times New Roman"/>
          <w:bCs/>
          <w:color w:val="000000" w:themeColor="text1"/>
          <w:sz w:val="26"/>
          <w:szCs w:val="26"/>
          <w:lang w:val="uk-UA" w:eastAsia="ru-RU"/>
        </w:rPr>
        <w:t xml:space="preserve">головуючого – </w:t>
      </w:r>
      <w:r w:rsidR="00FC269E" w:rsidRPr="00070FFD">
        <w:rPr>
          <w:rFonts w:ascii="Times New Roman" w:eastAsia="Times New Roman" w:hAnsi="Times New Roman" w:cs="Times New Roman"/>
          <w:bCs/>
          <w:color w:val="000000" w:themeColor="text1"/>
          <w:sz w:val="26"/>
          <w:szCs w:val="26"/>
          <w:lang w:val="uk-UA" w:eastAsia="ru-RU"/>
        </w:rPr>
        <w:t>Андрія ПАСІЧНИКА</w:t>
      </w:r>
      <w:r w:rsidRPr="00070FFD">
        <w:rPr>
          <w:rFonts w:ascii="Times New Roman" w:eastAsia="Times New Roman" w:hAnsi="Times New Roman" w:cs="Times New Roman"/>
          <w:bCs/>
          <w:color w:val="000000" w:themeColor="text1"/>
          <w:sz w:val="26"/>
          <w:szCs w:val="26"/>
          <w:lang w:val="uk-UA" w:eastAsia="ru-RU"/>
        </w:rPr>
        <w:t>,</w:t>
      </w:r>
    </w:p>
    <w:p w:rsidR="002821EA" w:rsidRPr="00070FFD" w:rsidRDefault="002821EA" w:rsidP="002821E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rsidR="00ED2E23" w:rsidRPr="00070FFD" w:rsidRDefault="002821EA" w:rsidP="002821EA">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070FFD">
        <w:rPr>
          <w:rFonts w:ascii="Times New Roman" w:eastAsia="Times New Roman" w:hAnsi="Times New Roman" w:cs="Times New Roman"/>
          <w:bCs/>
          <w:color w:val="000000" w:themeColor="text1"/>
          <w:sz w:val="26"/>
          <w:szCs w:val="26"/>
          <w:lang w:val="uk-UA" w:eastAsia="ru-RU"/>
        </w:rPr>
        <w:t xml:space="preserve">членів Комісії: Михайла БОГОНОСА, Людмили ВОЛКОВОЇ, Віталія ГАЦЕЛЮКА, </w:t>
      </w:r>
      <w:r w:rsidR="00EC4D43" w:rsidRPr="00070FFD">
        <w:rPr>
          <w:rFonts w:ascii="Times New Roman" w:eastAsia="Times New Roman" w:hAnsi="Times New Roman" w:cs="Times New Roman"/>
          <w:bCs/>
          <w:color w:val="000000" w:themeColor="text1"/>
          <w:sz w:val="26"/>
          <w:szCs w:val="26"/>
          <w:lang w:val="uk-UA" w:eastAsia="ru-RU"/>
        </w:rPr>
        <w:t xml:space="preserve">Ярослава ДУХА, </w:t>
      </w:r>
      <w:r w:rsidR="00E978E2" w:rsidRPr="00070FFD">
        <w:rPr>
          <w:rFonts w:ascii="Times New Roman" w:eastAsia="Times New Roman" w:hAnsi="Times New Roman" w:cs="Times New Roman"/>
          <w:bCs/>
          <w:color w:val="000000" w:themeColor="text1"/>
          <w:sz w:val="26"/>
          <w:szCs w:val="26"/>
          <w:lang w:val="uk-UA" w:eastAsia="ru-RU"/>
        </w:rPr>
        <w:t>Романа КИДИСЮКА,</w:t>
      </w:r>
      <w:r w:rsidR="007E4550" w:rsidRPr="00070FFD">
        <w:rPr>
          <w:rFonts w:ascii="Times New Roman" w:eastAsia="Times New Roman" w:hAnsi="Times New Roman" w:cs="Times New Roman"/>
          <w:bCs/>
          <w:color w:val="000000" w:themeColor="text1"/>
          <w:sz w:val="26"/>
          <w:szCs w:val="26"/>
          <w:lang w:val="uk-UA" w:eastAsia="ru-RU"/>
        </w:rPr>
        <w:t xml:space="preserve"> </w:t>
      </w:r>
      <w:r w:rsidR="00873BBD" w:rsidRPr="00070FFD">
        <w:rPr>
          <w:rFonts w:ascii="Times New Roman" w:eastAsia="Times New Roman" w:hAnsi="Times New Roman" w:cs="Times New Roman"/>
          <w:bCs/>
          <w:color w:val="000000" w:themeColor="text1"/>
          <w:sz w:val="26"/>
          <w:szCs w:val="26"/>
          <w:lang w:val="uk-UA" w:eastAsia="ru-RU"/>
        </w:rPr>
        <w:t>Надії КОБЕЦЬКОЇ,</w:t>
      </w:r>
      <w:r w:rsidR="00FC269E" w:rsidRPr="00070FFD">
        <w:rPr>
          <w:rFonts w:ascii="Times New Roman" w:eastAsia="Times New Roman" w:hAnsi="Times New Roman" w:cs="Times New Roman"/>
          <w:bCs/>
          <w:color w:val="000000" w:themeColor="text1"/>
          <w:sz w:val="26"/>
          <w:szCs w:val="26"/>
          <w:lang w:val="uk-UA" w:eastAsia="ru-RU"/>
        </w:rPr>
        <w:t xml:space="preserve"> Олега КОЛІУША,</w:t>
      </w:r>
      <w:r w:rsidR="00873BBD" w:rsidRPr="00070FFD">
        <w:rPr>
          <w:rFonts w:ascii="Times New Roman" w:eastAsia="Times New Roman" w:hAnsi="Times New Roman" w:cs="Times New Roman"/>
          <w:bCs/>
          <w:color w:val="000000" w:themeColor="text1"/>
          <w:sz w:val="26"/>
          <w:szCs w:val="26"/>
          <w:lang w:val="uk-UA" w:eastAsia="ru-RU"/>
        </w:rPr>
        <w:t xml:space="preserve"> </w:t>
      </w:r>
      <w:r w:rsidR="00E978E2" w:rsidRPr="00070FFD">
        <w:rPr>
          <w:rFonts w:ascii="Times New Roman" w:eastAsia="Times New Roman" w:hAnsi="Times New Roman" w:cs="Times New Roman"/>
          <w:bCs/>
          <w:color w:val="000000" w:themeColor="text1"/>
          <w:sz w:val="26"/>
          <w:szCs w:val="26"/>
          <w:lang w:val="uk-UA" w:eastAsia="ru-RU"/>
        </w:rPr>
        <w:t>Руслана МЕЛЬНИКА</w:t>
      </w:r>
      <w:r w:rsidR="000513B2" w:rsidRPr="00070FFD">
        <w:rPr>
          <w:rFonts w:ascii="Times New Roman" w:eastAsia="Times New Roman" w:hAnsi="Times New Roman" w:cs="Times New Roman"/>
          <w:bCs/>
          <w:color w:val="000000" w:themeColor="text1"/>
          <w:sz w:val="26"/>
          <w:szCs w:val="26"/>
          <w:lang w:val="uk-UA" w:eastAsia="ru-RU"/>
        </w:rPr>
        <w:t xml:space="preserve"> (доповідач)</w:t>
      </w:r>
      <w:r w:rsidR="00E978E2" w:rsidRPr="00070FFD">
        <w:rPr>
          <w:rFonts w:ascii="Times New Roman" w:eastAsia="Times New Roman" w:hAnsi="Times New Roman" w:cs="Times New Roman"/>
          <w:bCs/>
          <w:color w:val="000000" w:themeColor="text1"/>
          <w:sz w:val="26"/>
          <w:szCs w:val="26"/>
          <w:lang w:val="uk-UA" w:eastAsia="ru-RU"/>
        </w:rPr>
        <w:t>,</w:t>
      </w:r>
      <w:r w:rsidRPr="00070FFD">
        <w:rPr>
          <w:rFonts w:ascii="Times New Roman" w:eastAsia="Times New Roman" w:hAnsi="Times New Roman" w:cs="Times New Roman"/>
          <w:bCs/>
          <w:color w:val="000000" w:themeColor="text1"/>
          <w:sz w:val="26"/>
          <w:szCs w:val="26"/>
          <w:lang w:val="uk-UA" w:eastAsia="ru-RU"/>
        </w:rPr>
        <w:t xml:space="preserve"> Романа САБОДАША,</w:t>
      </w:r>
      <w:r w:rsidR="00FC269E" w:rsidRPr="00070FFD">
        <w:rPr>
          <w:rFonts w:ascii="Times New Roman" w:eastAsia="Times New Roman" w:hAnsi="Times New Roman" w:cs="Times New Roman"/>
          <w:bCs/>
          <w:color w:val="000000" w:themeColor="text1"/>
          <w:sz w:val="26"/>
          <w:szCs w:val="26"/>
          <w:lang w:val="uk-UA" w:eastAsia="ru-RU"/>
        </w:rPr>
        <w:t xml:space="preserve"> Руслана СИДОРОВИЧА,</w:t>
      </w:r>
      <w:r w:rsidRPr="00070FFD">
        <w:rPr>
          <w:rFonts w:ascii="Times New Roman" w:eastAsia="Times New Roman" w:hAnsi="Times New Roman" w:cs="Times New Roman"/>
          <w:bCs/>
          <w:color w:val="000000" w:themeColor="text1"/>
          <w:sz w:val="26"/>
          <w:szCs w:val="26"/>
          <w:lang w:val="uk-UA" w:eastAsia="ru-RU"/>
        </w:rPr>
        <w:t xml:space="preserve"> </w:t>
      </w:r>
      <w:r w:rsidR="00EC4D43" w:rsidRPr="00070FFD">
        <w:rPr>
          <w:rFonts w:ascii="Times New Roman" w:eastAsia="Times New Roman" w:hAnsi="Times New Roman" w:cs="Times New Roman"/>
          <w:bCs/>
          <w:color w:val="000000" w:themeColor="text1"/>
          <w:sz w:val="26"/>
          <w:szCs w:val="26"/>
          <w:lang w:val="uk-UA" w:eastAsia="ru-RU"/>
        </w:rPr>
        <w:t>Сергія ЧУМАКА,</w:t>
      </w:r>
      <w:r w:rsidR="00E978E2" w:rsidRPr="00070FFD">
        <w:rPr>
          <w:rFonts w:ascii="Times New Roman" w:eastAsia="Times New Roman" w:hAnsi="Times New Roman" w:cs="Times New Roman"/>
          <w:bCs/>
          <w:color w:val="000000" w:themeColor="text1"/>
          <w:sz w:val="26"/>
          <w:szCs w:val="26"/>
          <w:lang w:val="uk-UA" w:eastAsia="ru-RU"/>
        </w:rPr>
        <w:t xml:space="preserve"> Галини ШЕВЧУК</w:t>
      </w:r>
      <w:r w:rsidR="00C22340" w:rsidRPr="00070FFD">
        <w:rPr>
          <w:rFonts w:ascii="Times New Roman" w:eastAsia="Times New Roman" w:hAnsi="Times New Roman" w:cs="Times New Roman"/>
          <w:bCs/>
          <w:color w:val="000000" w:themeColor="text1"/>
          <w:sz w:val="26"/>
          <w:szCs w:val="26"/>
          <w:lang w:val="uk-UA" w:eastAsia="ru-RU"/>
        </w:rPr>
        <w:t>,</w:t>
      </w:r>
    </w:p>
    <w:p w:rsidR="008120AE" w:rsidRPr="00070FFD" w:rsidRDefault="00ED2E23" w:rsidP="00ED2E23">
      <w:pPr>
        <w:autoSpaceDE w:val="0"/>
        <w:autoSpaceDN w:val="0"/>
        <w:adjustRightInd w:val="0"/>
        <w:spacing w:after="0" w:line="240" w:lineRule="auto"/>
        <w:jc w:val="both"/>
        <w:rPr>
          <w:rFonts w:ascii="Times New Roman" w:hAnsi="Times New Roman" w:cs="Times New Roman"/>
          <w:color w:val="000000" w:themeColor="text1"/>
          <w:sz w:val="26"/>
          <w:szCs w:val="26"/>
          <w:lang w:val="uk-UA"/>
        </w:rPr>
      </w:pPr>
      <w:r w:rsidRPr="00070FFD">
        <w:rPr>
          <w:rFonts w:ascii="Times New Roman" w:eastAsia="Times New Roman" w:hAnsi="Times New Roman" w:cs="Times New Roman"/>
          <w:bCs/>
          <w:color w:val="000000" w:themeColor="text1"/>
          <w:sz w:val="26"/>
          <w:szCs w:val="26"/>
          <w:lang w:val="uk-UA" w:eastAsia="ru-RU"/>
        </w:rPr>
        <w:t xml:space="preserve"> </w:t>
      </w:r>
    </w:p>
    <w:p w:rsidR="008241A3" w:rsidRPr="00070FFD" w:rsidRDefault="006551F3" w:rsidP="008241A3">
      <w:pPr>
        <w:autoSpaceDE w:val="0"/>
        <w:autoSpaceDN w:val="0"/>
        <w:adjustRightInd w:val="0"/>
        <w:spacing w:after="0" w:line="240" w:lineRule="auto"/>
        <w:jc w:val="both"/>
        <w:rPr>
          <w:rFonts w:ascii="Times New Roman" w:hAnsi="Times New Roman" w:cs="Times New Roman"/>
          <w:color w:val="000000" w:themeColor="text1"/>
          <w:sz w:val="26"/>
          <w:szCs w:val="26"/>
          <w:shd w:val="clear" w:color="auto" w:fill="FFFFFF"/>
          <w:lang w:val="uk-UA"/>
        </w:rPr>
      </w:pPr>
      <w:r w:rsidRPr="00070FFD">
        <w:rPr>
          <w:rFonts w:ascii="Times New Roman" w:hAnsi="Times New Roman" w:cs="Times New Roman"/>
          <w:color w:val="000000" w:themeColor="text1"/>
          <w:sz w:val="26"/>
          <w:szCs w:val="26"/>
          <w:lang w:val="uk-UA"/>
        </w:rPr>
        <w:t xml:space="preserve">розглянувши </w:t>
      </w:r>
      <w:r w:rsidR="00D0631F" w:rsidRPr="00070FFD">
        <w:rPr>
          <w:rFonts w:ascii="Times New Roman" w:hAnsi="Times New Roman" w:cs="Times New Roman"/>
          <w:bCs/>
          <w:color w:val="000000" w:themeColor="text1"/>
          <w:sz w:val="26"/>
          <w:szCs w:val="26"/>
          <w:shd w:val="clear" w:color="auto" w:fill="FFFFFF"/>
          <w:lang w:val="uk-UA"/>
        </w:rPr>
        <w:t>заяву члена Вищої кваліфікаційно</w:t>
      </w:r>
      <w:r w:rsidR="0053602C" w:rsidRPr="00070FFD">
        <w:rPr>
          <w:rFonts w:ascii="Times New Roman" w:hAnsi="Times New Roman" w:cs="Times New Roman"/>
          <w:bCs/>
          <w:color w:val="000000" w:themeColor="text1"/>
          <w:sz w:val="26"/>
          <w:szCs w:val="26"/>
          <w:shd w:val="clear" w:color="auto" w:fill="FFFFFF"/>
          <w:lang w:val="uk-UA"/>
        </w:rPr>
        <w:t xml:space="preserve">ї комісії суддів України </w:t>
      </w:r>
      <w:r w:rsidR="00873BBD" w:rsidRPr="00070FFD">
        <w:rPr>
          <w:rFonts w:ascii="Times New Roman" w:hAnsi="Times New Roman" w:cs="Times New Roman"/>
          <w:bCs/>
          <w:color w:val="000000" w:themeColor="text1"/>
          <w:sz w:val="26"/>
          <w:szCs w:val="26"/>
          <w:shd w:val="clear" w:color="auto" w:fill="FFFFFF"/>
          <w:lang w:val="uk-UA"/>
        </w:rPr>
        <w:t>Луганського Володимира Івановича</w:t>
      </w:r>
      <w:r w:rsidR="00004259" w:rsidRPr="00070FFD">
        <w:rPr>
          <w:rFonts w:ascii="Times New Roman" w:hAnsi="Times New Roman" w:cs="Times New Roman"/>
          <w:bCs/>
          <w:color w:val="000000" w:themeColor="text1"/>
          <w:sz w:val="26"/>
          <w:szCs w:val="26"/>
          <w:shd w:val="clear" w:color="auto" w:fill="FFFFFF"/>
          <w:lang w:val="uk-UA"/>
        </w:rPr>
        <w:t xml:space="preserve"> про </w:t>
      </w:r>
      <w:r w:rsidR="00873BBD" w:rsidRPr="00070FFD">
        <w:rPr>
          <w:rFonts w:ascii="Times New Roman" w:hAnsi="Times New Roman" w:cs="Times New Roman"/>
          <w:bCs/>
          <w:color w:val="000000" w:themeColor="text1"/>
          <w:sz w:val="26"/>
          <w:szCs w:val="26"/>
          <w:shd w:val="clear" w:color="auto" w:fill="FFFFFF"/>
          <w:lang w:val="uk-UA"/>
        </w:rPr>
        <w:t>врегулювання конфлікту інтересів</w:t>
      </w:r>
      <w:r w:rsidR="00AE2136" w:rsidRPr="00070FFD">
        <w:rPr>
          <w:rFonts w:ascii="Times New Roman" w:eastAsia="Times New Roman" w:hAnsi="Times New Roman" w:cs="Times New Roman"/>
          <w:color w:val="000000" w:themeColor="text1"/>
          <w:sz w:val="26"/>
          <w:szCs w:val="26"/>
          <w:lang w:val="uk-UA" w:eastAsia="uk-UA"/>
        </w:rPr>
        <w:t>,</w:t>
      </w:r>
    </w:p>
    <w:p w:rsidR="0022360A" w:rsidRPr="00070FFD" w:rsidRDefault="0022360A" w:rsidP="008241A3">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p>
    <w:p w:rsidR="008120AE" w:rsidRPr="00070FFD" w:rsidRDefault="008120AE" w:rsidP="00810500">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встановила:</w:t>
      </w:r>
    </w:p>
    <w:p w:rsidR="008120AE" w:rsidRPr="00070FFD" w:rsidRDefault="008120AE" w:rsidP="008120AE">
      <w:pPr>
        <w:autoSpaceDE w:val="0"/>
        <w:autoSpaceDN w:val="0"/>
        <w:adjustRightInd w:val="0"/>
        <w:spacing w:after="0" w:line="240" w:lineRule="auto"/>
        <w:jc w:val="center"/>
        <w:rPr>
          <w:rFonts w:ascii="Times New Roman" w:hAnsi="Times New Roman" w:cs="Times New Roman"/>
          <w:b/>
          <w:bCs/>
          <w:color w:val="000000" w:themeColor="text1"/>
          <w:sz w:val="26"/>
          <w:szCs w:val="26"/>
          <w:lang w:val="uk-UA"/>
        </w:rPr>
      </w:pPr>
    </w:p>
    <w:p w:rsidR="000623EA" w:rsidRPr="00070FFD" w:rsidRDefault="0022360A" w:rsidP="000623EA">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Рішенням Вищої ради право</w:t>
      </w:r>
      <w:r w:rsidR="00F414AF" w:rsidRPr="00070FFD">
        <w:rPr>
          <w:rFonts w:ascii="Times New Roman" w:hAnsi="Times New Roman" w:cs="Times New Roman"/>
          <w:bCs/>
          <w:color w:val="000000" w:themeColor="text1"/>
          <w:sz w:val="26"/>
          <w:szCs w:val="26"/>
          <w:lang w:val="uk-UA"/>
        </w:rPr>
        <w:t xml:space="preserve">суддя </w:t>
      </w:r>
      <w:r w:rsidR="000F4A23" w:rsidRPr="00070FFD">
        <w:rPr>
          <w:rFonts w:ascii="Times New Roman" w:hAnsi="Times New Roman" w:cs="Times New Roman"/>
          <w:bCs/>
          <w:color w:val="000000" w:themeColor="text1"/>
          <w:sz w:val="26"/>
          <w:szCs w:val="26"/>
          <w:lang w:val="uk-UA"/>
        </w:rPr>
        <w:t xml:space="preserve">від 01 червня 2023 </w:t>
      </w:r>
      <w:r w:rsidR="002E475D" w:rsidRPr="00070FFD">
        <w:rPr>
          <w:rFonts w:ascii="Times New Roman" w:hAnsi="Times New Roman" w:cs="Times New Roman"/>
          <w:bCs/>
          <w:color w:val="000000" w:themeColor="text1"/>
          <w:sz w:val="26"/>
          <w:szCs w:val="26"/>
          <w:lang w:val="uk-UA"/>
        </w:rPr>
        <w:t>року № 601</w:t>
      </w:r>
      <w:r w:rsidR="00F414AF" w:rsidRPr="00070FFD">
        <w:rPr>
          <w:rFonts w:ascii="Times New Roman" w:hAnsi="Times New Roman" w:cs="Times New Roman"/>
          <w:bCs/>
          <w:color w:val="000000" w:themeColor="text1"/>
          <w:sz w:val="26"/>
          <w:szCs w:val="26"/>
          <w:lang w:val="uk-UA"/>
        </w:rPr>
        <w:t>/0/15-23</w:t>
      </w:r>
      <w:r w:rsidR="00810500" w:rsidRPr="00070FFD">
        <w:rPr>
          <w:rFonts w:ascii="Times New Roman" w:hAnsi="Times New Roman" w:cs="Times New Roman"/>
          <w:bCs/>
          <w:color w:val="000000" w:themeColor="text1"/>
          <w:sz w:val="26"/>
          <w:szCs w:val="26"/>
          <w:lang w:val="uk-UA"/>
        </w:rPr>
        <w:t xml:space="preserve"> </w:t>
      </w:r>
      <w:r w:rsidR="00835A14" w:rsidRPr="00070FFD">
        <w:rPr>
          <w:rFonts w:ascii="Times New Roman" w:hAnsi="Times New Roman" w:cs="Times New Roman"/>
          <w:bCs/>
          <w:color w:val="000000" w:themeColor="text1"/>
          <w:sz w:val="26"/>
          <w:szCs w:val="26"/>
          <w:lang w:val="uk-UA"/>
        </w:rPr>
        <w:t>Л</w:t>
      </w:r>
      <w:r w:rsidR="002E475D" w:rsidRPr="00070FFD">
        <w:rPr>
          <w:rFonts w:ascii="Times New Roman" w:hAnsi="Times New Roman" w:cs="Times New Roman"/>
          <w:bCs/>
          <w:color w:val="000000" w:themeColor="text1"/>
          <w:sz w:val="26"/>
          <w:szCs w:val="26"/>
          <w:lang w:val="uk-UA"/>
        </w:rPr>
        <w:t>уганського В.І.</w:t>
      </w:r>
      <w:r w:rsidRPr="00070FFD">
        <w:rPr>
          <w:rFonts w:ascii="Times New Roman" w:hAnsi="Times New Roman" w:cs="Times New Roman"/>
          <w:bCs/>
          <w:color w:val="000000" w:themeColor="text1"/>
          <w:sz w:val="26"/>
          <w:szCs w:val="26"/>
          <w:lang w:val="uk-UA"/>
        </w:rPr>
        <w:t xml:space="preserve"> призначено на посаду члена Вищої кваліфікаційної комісії суддів України.</w:t>
      </w:r>
    </w:p>
    <w:p w:rsidR="001F115F" w:rsidRPr="00070FFD" w:rsidRDefault="00230FDF" w:rsidP="000623EA">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26 грудня</w:t>
      </w:r>
      <w:r w:rsidR="001F115F" w:rsidRPr="00070FFD">
        <w:rPr>
          <w:rFonts w:ascii="Times New Roman" w:hAnsi="Times New Roman" w:cs="Times New Roman"/>
          <w:bCs/>
          <w:color w:val="000000" w:themeColor="text1"/>
          <w:sz w:val="26"/>
          <w:szCs w:val="26"/>
          <w:lang w:val="uk-UA"/>
        </w:rPr>
        <w:t xml:space="preserve"> 2024 року до Комісії надійшла скарга судді Окружного адміністративного суду міста Києва </w:t>
      </w:r>
      <w:proofErr w:type="spellStart"/>
      <w:r w:rsidR="001F115F" w:rsidRPr="00070FFD">
        <w:rPr>
          <w:rFonts w:ascii="Times New Roman" w:hAnsi="Times New Roman" w:cs="Times New Roman"/>
          <w:bCs/>
          <w:color w:val="000000" w:themeColor="text1"/>
          <w:sz w:val="26"/>
          <w:szCs w:val="26"/>
          <w:lang w:val="uk-UA"/>
        </w:rPr>
        <w:t>Аблова</w:t>
      </w:r>
      <w:proofErr w:type="spellEnd"/>
      <w:r w:rsidR="001F115F" w:rsidRPr="00070FFD">
        <w:rPr>
          <w:rFonts w:ascii="Times New Roman" w:hAnsi="Times New Roman" w:cs="Times New Roman"/>
          <w:bCs/>
          <w:color w:val="000000" w:themeColor="text1"/>
          <w:sz w:val="26"/>
          <w:szCs w:val="26"/>
          <w:lang w:val="uk-UA"/>
        </w:rPr>
        <w:t xml:space="preserve"> Євгенія Валерійовича щодо вчинення дисциплінарного проступку</w:t>
      </w:r>
      <w:r w:rsidR="0011403B" w:rsidRPr="00070FFD">
        <w:rPr>
          <w:rFonts w:ascii="Times New Roman" w:hAnsi="Times New Roman" w:cs="Times New Roman"/>
          <w:bCs/>
          <w:color w:val="000000" w:themeColor="text1"/>
          <w:sz w:val="26"/>
          <w:szCs w:val="26"/>
          <w:lang w:val="uk-UA"/>
        </w:rPr>
        <w:t xml:space="preserve"> </w:t>
      </w:r>
      <w:r w:rsidR="001F115F" w:rsidRPr="00070FFD">
        <w:rPr>
          <w:rFonts w:ascii="Times New Roman" w:hAnsi="Times New Roman" w:cs="Times New Roman"/>
          <w:bCs/>
          <w:color w:val="000000" w:themeColor="text1"/>
          <w:sz w:val="26"/>
          <w:szCs w:val="26"/>
          <w:lang w:val="uk-UA"/>
        </w:rPr>
        <w:t xml:space="preserve">суддею Одеського окружного адміністративного суду </w:t>
      </w:r>
      <w:proofErr w:type="spellStart"/>
      <w:r w:rsidR="001F115F" w:rsidRPr="00070FFD">
        <w:rPr>
          <w:rFonts w:ascii="Times New Roman" w:hAnsi="Times New Roman" w:cs="Times New Roman"/>
          <w:bCs/>
          <w:color w:val="000000" w:themeColor="text1"/>
          <w:sz w:val="26"/>
          <w:szCs w:val="26"/>
          <w:lang w:val="uk-UA"/>
        </w:rPr>
        <w:t>Скупін</w:t>
      </w:r>
      <w:r w:rsidR="009E56D3" w:rsidRPr="00070FFD">
        <w:rPr>
          <w:rFonts w:ascii="Times New Roman" w:hAnsi="Times New Roman" w:cs="Times New Roman"/>
          <w:bCs/>
          <w:color w:val="000000" w:themeColor="text1"/>
          <w:sz w:val="26"/>
          <w:szCs w:val="26"/>
          <w:lang w:val="uk-UA"/>
        </w:rPr>
        <w:t>ською</w:t>
      </w:r>
      <w:proofErr w:type="spellEnd"/>
      <w:r w:rsidR="009E56D3" w:rsidRPr="00070FFD">
        <w:rPr>
          <w:rFonts w:ascii="Times New Roman" w:hAnsi="Times New Roman" w:cs="Times New Roman"/>
          <w:bCs/>
          <w:color w:val="000000" w:themeColor="text1"/>
          <w:sz w:val="26"/>
          <w:szCs w:val="26"/>
          <w:lang w:val="uk-UA"/>
        </w:rPr>
        <w:t xml:space="preserve"> Оленою Вадимівною, а саме – </w:t>
      </w:r>
      <w:r w:rsidR="001F115F" w:rsidRPr="00070FFD">
        <w:rPr>
          <w:rFonts w:ascii="Times New Roman" w:hAnsi="Times New Roman" w:cs="Times New Roman"/>
          <w:bCs/>
          <w:color w:val="000000" w:themeColor="text1"/>
          <w:sz w:val="26"/>
          <w:szCs w:val="26"/>
          <w:lang w:val="uk-UA"/>
        </w:rPr>
        <w:t xml:space="preserve">декларування завідомо недостовірних (у тому числі) неповних тверджень у декларації доброчесності </w:t>
      </w:r>
      <w:proofErr w:type="spellStart"/>
      <w:r w:rsidR="001F115F" w:rsidRPr="00070FFD">
        <w:rPr>
          <w:rFonts w:ascii="Times New Roman" w:hAnsi="Times New Roman" w:cs="Times New Roman"/>
          <w:bCs/>
          <w:color w:val="000000" w:themeColor="text1"/>
          <w:sz w:val="26"/>
          <w:szCs w:val="26"/>
          <w:lang w:val="uk-UA"/>
        </w:rPr>
        <w:t>суд</w:t>
      </w:r>
      <w:r w:rsidR="009E56D3" w:rsidRPr="00070FFD">
        <w:rPr>
          <w:rFonts w:ascii="Times New Roman" w:hAnsi="Times New Roman" w:cs="Times New Roman"/>
          <w:bCs/>
          <w:color w:val="000000" w:themeColor="text1"/>
          <w:sz w:val="26"/>
          <w:szCs w:val="26"/>
          <w:lang w:val="uk-UA"/>
        </w:rPr>
        <w:t>lі</w:t>
      </w:r>
      <w:proofErr w:type="spellEnd"/>
      <w:r w:rsidR="009E56D3" w:rsidRPr="00070FFD">
        <w:rPr>
          <w:rFonts w:ascii="Times New Roman" w:hAnsi="Times New Roman" w:cs="Times New Roman"/>
          <w:bCs/>
          <w:color w:val="000000" w:themeColor="text1"/>
          <w:sz w:val="26"/>
          <w:szCs w:val="26"/>
          <w:lang w:val="uk-UA"/>
        </w:rPr>
        <w:t xml:space="preserve"> за 2021, 2022, </w:t>
      </w:r>
      <w:r w:rsidR="001F115F" w:rsidRPr="00070FFD">
        <w:rPr>
          <w:rFonts w:ascii="Times New Roman" w:hAnsi="Times New Roman" w:cs="Times New Roman"/>
          <w:bCs/>
          <w:color w:val="000000" w:themeColor="text1"/>
          <w:sz w:val="26"/>
          <w:szCs w:val="26"/>
          <w:lang w:val="uk-UA"/>
        </w:rPr>
        <w:t>2023 роки</w:t>
      </w:r>
      <w:r w:rsidR="00EB6BAB" w:rsidRPr="00070FFD">
        <w:rPr>
          <w:rFonts w:ascii="Times New Roman" w:hAnsi="Times New Roman" w:cs="Times New Roman"/>
          <w:bCs/>
          <w:color w:val="000000" w:themeColor="text1"/>
          <w:sz w:val="26"/>
          <w:szCs w:val="26"/>
          <w:lang w:val="uk-UA"/>
        </w:rPr>
        <w:t xml:space="preserve"> та допущення суддею поведінки, що порочить звання судді або підриває авторитет правосуддя, зокрема в питаннях моралі, чесності, непідкупності, відповідності способу життя його статусу, дотримання інших норм суддівської етики та стандартів поведінки, які забезпечують суспільну довіру до суду, прояв неповаги до інших суддів.</w:t>
      </w:r>
    </w:p>
    <w:p w:rsidR="00EB6BAB" w:rsidRPr="00070FFD" w:rsidRDefault="00EB6BAB" w:rsidP="000623EA">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 xml:space="preserve">Відповідно до протоколу розподілу між членами Комісії </w:t>
      </w:r>
      <w:r w:rsidR="009E56D3" w:rsidRPr="00070FFD">
        <w:rPr>
          <w:rFonts w:ascii="Times New Roman" w:hAnsi="Times New Roman" w:cs="Times New Roman"/>
          <w:bCs/>
          <w:color w:val="000000" w:themeColor="text1"/>
          <w:sz w:val="26"/>
          <w:szCs w:val="26"/>
          <w:lang w:val="uk-UA"/>
        </w:rPr>
        <w:t xml:space="preserve">ці </w:t>
      </w:r>
      <w:r w:rsidRPr="00070FFD">
        <w:rPr>
          <w:rFonts w:ascii="Times New Roman" w:hAnsi="Times New Roman" w:cs="Times New Roman"/>
          <w:bCs/>
          <w:color w:val="000000" w:themeColor="text1"/>
          <w:sz w:val="26"/>
          <w:szCs w:val="26"/>
          <w:lang w:val="uk-UA"/>
        </w:rPr>
        <w:t>ма</w:t>
      </w:r>
      <w:r w:rsidR="00835A14" w:rsidRPr="00070FFD">
        <w:rPr>
          <w:rFonts w:ascii="Times New Roman" w:hAnsi="Times New Roman" w:cs="Times New Roman"/>
          <w:bCs/>
          <w:color w:val="000000" w:themeColor="text1"/>
          <w:sz w:val="26"/>
          <w:szCs w:val="26"/>
          <w:lang w:val="uk-UA"/>
        </w:rPr>
        <w:t>теріали передані члену Комісії Л</w:t>
      </w:r>
      <w:r w:rsidRPr="00070FFD">
        <w:rPr>
          <w:rFonts w:ascii="Times New Roman" w:hAnsi="Times New Roman" w:cs="Times New Roman"/>
          <w:bCs/>
          <w:color w:val="000000" w:themeColor="text1"/>
          <w:sz w:val="26"/>
          <w:szCs w:val="26"/>
          <w:lang w:val="uk-UA"/>
        </w:rPr>
        <w:t>уганському В.І.</w:t>
      </w:r>
    </w:p>
    <w:p w:rsidR="00B8394C" w:rsidRPr="00070FFD" w:rsidRDefault="00D218AD" w:rsidP="00BB51EC">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Ч</w:t>
      </w:r>
      <w:r w:rsidR="0022360A" w:rsidRPr="00070FFD">
        <w:rPr>
          <w:rFonts w:ascii="Times New Roman" w:hAnsi="Times New Roman" w:cs="Times New Roman"/>
          <w:bCs/>
          <w:color w:val="000000" w:themeColor="text1"/>
          <w:sz w:val="26"/>
          <w:szCs w:val="26"/>
          <w:lang w:val="uk-UA"/>
        </w:rPr>
        <w:t>леном Вищої кваліфікаційної комі</w:t>
      </w:r>
      <w:r w:rsidR="0037378F" w:rsidRPr="00070FFD">
        <w:rPr>
          <w:rFonts w:ascii="Times New Roman" w:hAnsi="Times New Roman" w:cs="Times New Roman"/>
          <w:bCs/>
          <w:color w:val="000000" w:themeColor="text1"/>
          <w:sz w:val="26"/>
          <w:szCs w:val="26"/>
          <w:lang w:val="uk-UA"/>
        </w:rPr>
        <w:t>с</w:t>
      </w:r>
      <w:r w:rsidR="00D6651E" w:rsidRPr="00070FFD">
        <w:rPr>
          <w:rFonts w:ascii="Times New Roman" w:hAnsi="Times New Roman" w:cs="Times New Roman"/>
          <w:bCs/>
          <w:color w:val="000000" w:themeColor="text1"/>
          <w:sz w:val="26"/>
          <w:szCs w:val="26"/>
          <w:lang w:val="uk-UA"/>
        </w:rPr>
        <w:t xml:space="preserve">ії суддів України </w:t>
      </w:r>
      <w:r w:rsidR="00EB6BAB" w:rsidRPr="00070FFD">
        <w:rPr>
          <w:rFonts w:ascii="Times New Roman" w:hAnsi="Times New Roman" w:cs="Times New Roman"/>
          <w:bCs/>
          <w:color w:val="000000" w:themeColor="text1"/>
          <w:sz w:val="26"/>
          <w:szCs w:val="26"/>
          <w:lang w:val="uk-UA"/>
        </w:rPr>
        <w:t>Луганським В.І.</w:t>
      </w:r>
      <w:r w:rsidR="00835A14" w:rsidRPr="00070FFD">
        <w:rPr>
          <w:rFonts w:ascii="Times New Roman" w:hAnsi="Times New Roman" w:cs="Times New Roman"/>
          <w:bCs/>
          <w:color w:val="000000" w:themeColor="text1"/>
          <w:sz w:val="26"/>
          <w:szCs w:val="26"/>
          <w:lang w:val="uk-UA"/>
        </w:rPr>
        <w:t xml:space="preserve"> </w:t>
      </w:r>
      <w:r w:rsidR="00FC269E" w:rsidRPr="00070FFD">
        <w:rPr>
          <w:rFonts w:ascii="Times New Roman" w:hAnsi="Times New Roman" w:cs="Times New Roman"/>
          <w:bCs/>
          <w:color w:val="000000" w:themeColor="text1"/>
          <w:sz w:val="26"/>
          <w:szCs w:val="26"/>
          <w:lang w:val="uk-UA"/>
        </w:rPr>
        <w:t>08 січня 2025</w:t>
      </w:r>
      <w:r w:rsidR="00EB6BAB" w:rsidRPr="00070FFD">
        <w:rPr>
          <w:rFonts w:ascii="Times New Roman" w:hAnsi="Times New Roman" w:cs="Times New Roman"/>
          <w:bCs/>
          <w:color w:val="000000" w:themeColor="text1"/>
          <w:sz w:val="26"/>
          <w:szCs w:val="26"/>
          <w:lang w:val="uk-UA"/>
        </w:rPr>
        <w:t xml:space="preserve"> року</w:t>
      </w:r>
      <w:r w:rsidRPr="00070FFD">
        <w:rPr>
          <w:rFonts w:ascii="Times New Roman" w:hAnsi="Times New Roman" w:cs="Times New Roman"/>
          <w:bCs/>
          <w:color w:val="000000" w:themeColor="text1"/>
          <w:sz w:val="26"/>
          <w:szCs w:val="26"/>
          <w:lang w:val="uk-UA"/>
        </w:rPr>
        <w:t xml:space="preserve"> </w:t>
      </w:r>
      <w:r w:rsidR="0022360A" w:rsidRPr="00070FFD">
        <w:rPr>
          <w:rFonts w:ascii="Times New Roman" w:hAnsi="Times New Roman" w:cs="Times New Roman"/>
          <w:bCs/>
          <w:color w:val="000000" w:themeColor="text1"/>
          <w:sz w:val="26"/>
          <w:szCs w:val="26"/>
          <w:lang w:val="uk-UA"/>
        </w:rPr>
        <w:t xml:space="preserve">подано заяву про </w:t>
      </w:r>
      <w:r w:rsidR="00EB6BAB" w:rsidRPr="00070FFD">
        <w:rPr>
          <w:rFonts w:ascii="Times New Roman" w:hAnsi="Times New Roman" w:cs="Times New Roman"/>
          <w:bCs/>
          <w:color w:val="000000" w:themeColor="text1"/>
          <w:sz w:val="26"/>
          <w:szCs w:val="26"/>
          <w:lang w:val="uk-UA"/>
        </w:rPr>
        <w:t>врегулювання конфлікту інтересів.</w:t>
      </w:r>
      <w:r w:rsidR="00B8394C" w:rsidRPr="00070FFD">
        <w:rPr>
          <w:rFonts w:ascii="Times New Roman" w:hAnsi="Times New Roman" w:cs="Times New Roman"/>
          <w:bCs/>
          <w:color w:val="000000" w:themeColor="text1"/>
          <w:sz w:val="26"/>
          <w:szCs w:val="26"/>
          <w:lang w:val="uk-UA"/>
        </w:rPr>
        <w:t xml:space="preserve"> </w:t>
      </w:r>
    </w:p>
    <w:p w:rsidR="00EB6BAB" w:rsidRPr="00070FFD" w:rsidRDefault="00B8394C" w:rsidP="00B8394C">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 xml:space="preserve">У заяві член Комісії </w:t>
      </w:r>
      <w:r w:rsidR="00EB6BAB" w:rsidRPr="00070FFD">
        <w:rPr>
          <w:rFonts w:ascii="Times New Roman" w:hAnsi="Times New Roman" w:cs="Times New Roman"/>
          <w:bCs/>
          <w:color w:val="000000" w:themeColor="text1"/>
          <w:sz w:val="26"/>
          <w:szCs w:val="26"/>
          <w:lang w:val="uk-UA"/>
        </w:rPr>
        <w:t>Луганський В.І. зазначив</w:t>
      </w:r>
      <w:r w:rsidRPr="00070FFD">
        <w:rPr>
          <w:rFonts w:ascii="Times New Roman" w:hAnsi="Times New Roman" w:cs="Times New Roman"/>
          <w:bCs/>
          <w:color w:val="000000" w:themeColor="text1"/>
          <w:sz w:val="26"/>
          <w:szCs w:val="26"/>
          <w:lang w:val="uk-UA"/>
        </w:rPr>
        <w:t xml:space="preserve">, що </w:t>
      </w:r>
      <w:r w:rsidR="0011403B" w:rsidRPr="00070FFD">
        <w:rPr>
          <w:rFonts w:ascii="Times New Roman" w:hAnsi="Times New Roman" w:cs="Times New Roman"/>
          <w:bCs/>
          <w:color w:val="000000" w:themeColor="text1"/>
          <w:sz w:val="26"/>
          <w:szCs w:val="26"/>
          <w:lang w:val="uk-UA"/>
        </w:rPr>
        <w:t>він особисто знайомий з чоловіком судді Одеського окружного адміністра</w:t>
      </w:r>
      <w:r w:rsidR="009E56D3" w:rsidRPr="00070FFD">
        <w:rPr>
          <w:rFonts w:ascii="Times New Roman" w:hAnsi="Times New Roman" w:cs="Times New Roman"/>
          <w:bCs/>
          <w:color w:val="000000" w:themeColor="text1"/>
          <w:sz w:val="26"/>
          <w:szCs w:val="26"/>
          <w:lang w:val="uk-UA"/>
        </w:rPr>
        <w:t xml:space="preserve">тивного суду </w:t>
      </w:r>
      <w:proofErr w:type="spellStart"/>
      <w:r w:rsidR="009E56D3" w:rsidRPr="00070FFD">
        <w:rPr>
          <w:rFonts w:ascii="Times New Roman" w:hAnsi="Times New Roman" w:cs="Times New Roman"/>
          <w:bCs/>
          <w:color w:val="000000" w:themeColor="text1"/>
          <w:sz w:val="26"/>
          <w:szCs w:val="26"/>
          <w:lang w:val="uk-UA"/>
        </w:rPr>
        <w:t>Скупінської</w:t>
      </w:r>
      <w:proofErr w:type="spellEnd"/>
      <w:r w:rsidR="009E56D3" w:rsidRPr="00070FFD">
        <w:rPr>
          <w:rFonts w:ascii="Times New Roman" w:hAnsi="Times New Roman" w:cs="Times New Roman"/>
          <w:bCs/>
          <w:color w:val="000000" w:themeColor="text1"/>
          <w:sz w:val="26"/>
          <w:szCs w:val="26"/>
          <w:lang w:val="uk-UA"/>
        </w:rPr>
        <w:t xml:space="preserve"> О.В., </w:t>
      </w:r>
      <w:r w:rsidR="0011403B" w:rsidRPr="00070FFD">
        <w:rPr>
          <w:rFonts w:ascii="Times New Roman" w:hAnsi="Times New Roman" w:cs="Times New Roman"/>
          <w:bCs/>
          <w:color w:val="000000" w:themeColor="text1"/>
          <w:sz w:val="26"/>
          <w:szCs w:val="26"/>
          <w:lang w:val="uk-UA"/>
        </w:rPr>
        <w:t xml:space="preserve">адвокатом </w:t>
      </w:r>
      <w:r w:rsidR="00A53803">
        <w:rPr>
          <w:rFonts w:ascii="Times New Roman" w:hAnsi="Times New Roman" w:cs="Times New Roman"/>
          <w:bCs/>
          <w:color w:val="000000" w:themeColor="text1"/>
          <w:sz w:val="26"/>
          <w:szCs w:val="26"/>
          <w:lang w:val="uk-UA"/>
        </w:rPr>
        <w:t>ОСОБА_1</w:t>
      </w:r>
      <w:bookmarkStart w:id="0" w:name="_GoBack"/>
      <w:bookmarkEnd w:id="0"/>
      <w:r w:rsidR="009E56D3" w:rsidRPr="00070FFD">
        <w:rPr>
          <w:rFonts w:ascii="Times New Roman" w:hAnsi="Times New Roman" w:cs="Times New Roman"/>
          <w:bCs/>
          <w:color w:val="000000" w:themeColor="text1"/>
          <w:sz w:val="26"/>
          <w:szCs w:val="26"/>
          <w:lang w:val="uk-UA"/>
        </w:rPr>
        <w:t>,</w:t>
      </w:r>
      <w:r w:rsidR="0011403B" w:rsidRPr="00070FFD">
        <w:rPr>
          <w:rFonts w:ascii="Times New Roman" w:hAnsi="Times New Roman" w:cs="Times New Roman"/>
          <w:bCs/>
          <w:color w:val="000000" w:themeColor="text1"/>
          <w:sz w:val="26"/>
          <w:szCs w:val="26"/>
          <w:lang w:val="uk-UA"/>
        </w:rPr>
        <w:t xml:space="preserve"> та підтримує з його родиною товариські стосунки.</w:t>
      </w:r>
    </w:p>
    <w:p w:rsidR="00696693" w:rsidRPr="00070FFD" w:rsidRDefault="00D6651E" w:rsidP="00696693">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 xml:space="preserve">Розглянувши заяву </w:t>
      </w:r>
      <w:r w:rsidR="00725C37" w:rsidRPr="00070FFD">
        <w:rPr>
          <w:rFonts w:ascii="Times New Roman" w:hAnsi="Times New Roman" w:cs="Times New Roman"/>
          <w:bCs/>
          <w:color w:val="000000" w:themeColor="text1"/>
          <w:sz w:val="26"/>
          <w:szCs w:val="26"/>
          <w:lang w:val="uk-UA"/>
        </w:rPr>
        <w:t>Луганського В.І.,</w:t>
      </w:r>
      <w:r w:rsidR="0022360A" w:rsidRPr="00070FFD">
        <w:rPr>
          <w:rFonts w:ascii="Times New Roman" w:hAnsi="Times New Roman" w:cs="Times New Roman"/>
          <w:bCs/>
          <w:color w:val="000000" w:themeColor="text1"/>
          <w:sz w:val="26"/>
          <w:szCs w:val="26"/>
          <w:lang w:val="uk-UA"/>
        </w:rPr>
        <w:t xml:space="preserve"> Комісія встановила таке.</w:t>
      </w:r>
    </w:p>
    <w:p w:rsidR="00927B0E" w:rsidRPr="00070FFD" w:rsidRDefault="00927B0E" w:rsidP="00451AB8">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070FFD">
        <w:rPr>
          <w:rFonts w:ascii="Times New Roman" w:hAnsi="Times New Roman" w:cs="Times New Roman"/>
          <w:color w:val="000000"/>
          <w:sz w:val="26"/>
          <w:szCs w:val="26"/>
          <w:shd w:val="clear" w:color="auto" w:fill="FFFFFF"/>
          <w:lang w:val="uk-UA"/>
        </w:rPr>
        <w:t>Частиною</w:t>
      </w:r>
      <w:r w:rsidRPr="00070FFD">
        <w:rPr>
          <w:rFonts w:ascii="Times New Roman" w:hAnsi="Times New Roman" w:cs="Times New Roman"/>
          <w:color w:val="000000"/>
          <w:sz w:val="28"/>
          <w:szCs w:val="28"/>
          <w:shd w:val="clear" w:color="auto" w:fill="FFFFFF"/>
          <w:lang w:val="uk-UA"/>
        </w:rPr>
        <w:t xml:space="preserve"> </w:t>
      </w:r>
      <w:r w:rsidRPr="00070FFD">
        <w:rPr>
          <w:rFonts w:ascii="Times New Roman" w:hAnsi="Times New Roman" w:cs="Times New Roman"/>
          <w:color w:val="000000"/>
          <w:sz w:val="26"/>
          <w:szCs w:val="26"/>
          <w:shd w:val="clear" w:color="auto" w:fill="FFFFFF"/>
          <w:lang w:val="uk-UA"/>
        </w:rPr>
        <w:t>шостою</w:t>
      </w:r>
      <w:r w:rsidRPr="00070FFD">
        <w:rPr>
          <w:rFonts w:ascii="Times New Roman" w:hAnsi="Times New Roman" w:cs="Times New Roman"/>
          <w:color w:val="000000"/>
          <w:sz w:val="28"/>
          <w:szCs w:val="28"/>
          <w:shd w:val="clear" w:color="auto" w:fill="FFFFFF"/>
          <w:lang w:val="uk-UA"/>
        </w:rPr>
        <w:t xml:space="preserve"> </w:t>
      </w:r>
      <w:r w:rsidRPr="00070FFD">
        <w:rPr>
          <w:rFonts w:ascii="Times New Roman" w:hAnsi="Times New Roman" w:cs="Times New Roman"/>
          <w:color w:val="000000"/>
          <w:sz w:val="26"/>
          <w:szCs w:val="26"/>
          <w:shd w:val="clear" w:color="auto" w:fill="FFFFFF"/>
          <w:lang w:val="uk-UA"/>
        </w:rPr>
        <w:t>статті</w:t>
      </w:r>
      <w:r w:rsidRPr="00070FFD">
        <w:rPr>
          <w:rFonts w:ascii="Times New Roman" w:hAnsi="Times New Roman" w:cs="Times New Roman"/>
          <w:color w:val="000000"/>
          <w:sz w:val="28"/>
          <w:szCs w:val="28"/>
          <w:shd w:val="clear" w:color="auto" w:fill="FFFFFF"/>
          <w:lang w:val="uk-UA"/>
        </w:rPr>
        <w:t xml:space="preserve"> </w:t>
      </w:r>
      <w:r w:rsidRPr="00070FFD">
        <w:rPr>
          <w:rFonts w:ascii="Times New Roman" w:hAnsi="Times New Roman" w:cs="Times New Roman"/>
          <w:color w:val="000000"/>
          <w:sz w:val="26"/>
          <w:szCs w:val="26"/>
          <w:shd w:val="clear" w:color="auto" w:fill="FFFFFF"/>
          <w:lang w:val="uk-UA"/>
        </w:rPr>
        <w:t>62</w:t>
      </w:r>
      <w:r w:rsidRPr="00070FFD">
        <w:rPr>
          <w:rFonts w:ascii="Times New Roman" w:hAnsi="Times New Roman" w:cs="Times New Roman"/>
          <w:color w:val="000000"/>
          <w:sz w:val="28"/>
          <w:szCs w:val="28"/>
          <w:shd w:val="clear" w:color="auto" w:fill="FFFFFF"/>
          <w:lang w:val="uk-UA"/>
        </w:rPr>
        <w:t xml:space="preserve"> </w:t>
      </w:r>
      <w:r w:rsidRPr="00070FFD">
        <w:rPr>
          <w:rFonts w:ascii="Times New Roman" w:hAnsi="Times New Roman" w:cs="Times New Roman"/>
          <w:color w:val="000000"/>
          <w:sz w:val="26"/>
          <w:szCs w:val="26"/>
          <w:shd w:val="clear" w:color="auto" w:fill="FFFFFF"/>
          <w:lang w:val="uk-UA"/>
        </w:rPr>
        <w:t>Закону</w:t>
      </w:r>
      <w:r w:rsidRPr="00070FFD">
        <w:rPr>
          <w:rFonts w:ascii="Times New Roman" w:hAnsi="Times New Roman" w:cs="Times New Roman"/>
          <w:color w:val="000000"/>
          <w:sz w:val="28"/>
          <w:szCs w:val="28"/>
          <w:shd w:val="clear" w:color="auto" w:fill="FFFFFF"/>
          <w:lang w:val="uk-UA"/>
        </w:rPr>
        <w:t xml:space="preserve"> </w:t>
      </w:r>
      <w:r w:rsidRPr="00070FFD">
        <w:rPr>
          <w:rFonts w:ascii="Times New Roman" w:hAnsi="Times New Roman" w:cs="Times New Roman"/>
          <w:color w:val="000000"/>
          <w:sz w:val="26"/>
          <w:szCs w:val="26"/>
          <w:shd w:val="clear" w:color="auto" w:fill="FFFFFF"/>
          <w:lang w:val="uk-UA"/>
        </w:rPr>
        <w:t>України</w:t>
      </w:r>
      <w:r w:rsidRPr="00070FFD">
        <w:rPr>
          <w:rFonts w:ascii="Times New Roman" w:hAnsi="Times New Roman" w:cs="Times New Roman"/>
          <w:color w:val="000000"/>
          <w:sz w:val="28"/>
          <w:szCs w:val="28"/>
          <w:shd w:val="clear" w:color="auto" w:fill="FFFFFF"/>
          <w:lang w:val="uk-UA"/>
        </w:rPr>
        <w:t xml:space="preserve"> </w:t>
      </w:r>
      <w:r w:rsidR="00835A14" w:rsidRPr="00070FFD">
        <w:rPr>
          <w:rFonts w:ascii="Times New Roman" w:hAnsi="Times New Roman" w:cs="Times New Roman"/>
          <w:bCs/>
          <w:color w:val="000000" w:themeColor="text1"/>
          <w:sz w:val="26"/>
          <w:szCs w:val="26"/>
          <w:lang w:val="uk-UA"/>
        </w:rPr>
        <w:t>«Про</w:t>
      </w:r>
      <w:r w:rsidR="00835A14" w:rsidRPr="00070FFD">
        <w:rPr>
          <w:rFonts w:ascii="Times New Roman" w:hAnsi="Times New Roman" w:cs="Times New Roman"/>
          <w:bCs/>
          <w:color w:val="000000" w:themeColor="text1"/>
          <w:sz w:val="28"/>
          <w:szCs w:val="28"/>
          <w:lang w:val="uk-UA"/>
        </w:rPr>
        <w:t xml:space="preserve"> </w:t>
      </w:r>
      <w:r w:rsidR="00835A14" w:rsidRPr="00070FFD">
        <w:rPr>
          <w:rFonts w:ascii="Times New Roman" w:hAnsi="Times New Roman" w:cs="Times New Roman"/>
          <w:bCs/>
          <w:color w:val="000000" w:themeColor="text1"/>
          <w:sz w:val="26"/>
          <w:szCs w:val="26"/>
          <w:lang w:val="uk-UA"/>
        </w:rPr>
        <w:t>судоустрій</w:t>
      </w:r>
      <w:r w:rsidR="00835A14" w:rsidRPr="00070FFD">
        <w:rPr>
          <w:rFonts w:ascii="Times New Roman" w:hAnsi="Times New Roman" w:cs="Times New Roman"/>
          <w:bCs/>
          <w:color w:val="000000" w:themeColor="text1"/>
          <w:sz w:val="28"/>
          <w:szCs w:val="28"/>
          <w:lang w:val="uk-UA"/>
        </w:rPr>
        <w:t xml:space="preserve"> </w:t>
      </w:r>
      <w:r w:rsidR="00835A14" w:rsidRPr="00070FFD">
        <w:rPr>
          <w:rFonts w:ascii="Times New Roman" w:hAnsi="Times New Roman" w:cs="Times New Roman"/>
          <w:bCs/>
          <w:color w:val="000000" w:themeColor="text1"/>
          <w:sz w:val="26"/>
          <w:szCs w:val="26"/>
          <w:lang w:val="uk-UA"/>
        </w:rPr>
        <w:t>і</w:t>
      </w:r>
      <w:r w:rsidR="00835A14" w:rsidRPr="00070FFD">
        <w:rPr>
          <w:rFonts w:ascii="Times New Roman" w:hAnsi="Times New Roman" w:cs="Times New Roman"/>
          <w:bCs/>
          <w:color w:val="000000" w:themeColor="text1"/>
          <w:sz w:val="28"/>
          <w:szCs w:val="28"/>
          <w:lang w:val="uk-UA"/>
        </w:rPr>
        <w:t xml:space="preserve"> </w:t>
      </w:r>
      <w:r w:rsidR="00835A14" w:rsidRPr="00070FFD">
        <w:rPr>
          <w:rFonts w:ascii="Times New Roman" w:hAnsi="Times New Roman" w:cs="Times New Roman"/>
          <w:bCs/>
          <w:color w:val="000000" w:themeColor="text1"/>
          <w:sz w:val="26"/>
          <w:szCs w:val="26"/>
          <w:lang w:val="uk-UA"/>
        </w:rPr>
        <w:t>статус</w:t>
      </w:r>
      <w:r w:rsidR="00835A14" w:rsidRPr="00070FFD">
        <w:rPr>
          <w:rFonts w:ascii="Times New Roman" w:hAnsi="Times New Roman" w:cs="Times New Roman"/>
          <w:bCs/>
          <w:color w:val="000000" w:themeColor="text1"/>
          <w:sz w:val="28"/>
          <w:szCs w:val="28"/>
          <w:lang w:val="uk-UA"/>
        </w:rPr>
        <w:t xml:space="preserve"> </w:t>
      </w:r>
      <w:r w:rsidR="00835A14" w:rsidRPr="00070FFD">
        <w:rPr>
          <w:rFonts w:ascii="Times New Roman" w:hAnsi="Times New Roman" w:cs="Times New Roman"/>
          <w:bCs/>
          <w:color w:val="000000" w:themeColor="text1"/>
          <w:sz w:val="26"/>
          <w:szCs w:val="26"/>
          <w:lang w:val="uk-UA"/>
        </w:rPr>
        <w:t>суддів»</w:t>
      </w:r>
      <w:r w:rsidR="00835A14" w:rsidRPr="00070FFD">
        <w:rPr>
          <w:rFonts w:ascii="Times New Roman" w:hAnsi="Times New Roman" w:cs="Times New Roman"/>
          <w:bCs/>
          <w:color w:val="000000" w:themeColor="text1"/>
          <w:sz w:val="28"/>
          <w:szCs w:val="28"/>
          <w:lang w:val="uk-UA"/>
        </w:rPr>
        <w:t xml:space="preserve"> </w:t>
      </w:r>
      <w:r w:rsidR="00835A14" w:rsidRPr="00070FFD">
        <w:rPr>
          <w:rFonts w:ascii="Times New Roman" w:hAnsi="Times New Roman" w:cs="Times New Roman"/>
          <w:bCs/>
          <w:color w:val="000000" w:themeColor="text1"/>
          <w:sz w:val="26"/>
          <w:szCs w:val="26"/>
          <w:lang w:val="uk-UA"/>
        </w:rPr>
        <w:t xml:space="preserve">від 02 червня 2016 року № 1402-VIII (далі – Закон) </w:t>
      </w:r>
      <w:r w:rsidRPr="00070FFD">
        <w:rPr>
          <w:rFonts w:ascii="Times New Roman" w:hAnsi="Times New Roman" w:cs="Times New Roman"/>
          <w:color w:val="000000"/>
          <w:sz w:val="26"/>
          <w:szCs w:val="26"/>
          <w:shd w:val="clear" w:color="auto" w:fill="FFFFFF"/>
          <w:lang w:val="uk-UA"/>
        </w:rPr>
        <w:t xml:space="preserve">передбачено, що у разі одержання інформації, що може свідчити про недостовірність (в тому числі неповноту) тверджень </w:t>
      </w:r>
      <w:r w:rsidRPr="00070FFD">
        <w:rPr>
          <w:rFonts w:ascii="Times New Roman" w:hAnsi="Times New Roman" w:cs="Times New Roman"/>
          <w:color w:val="000000"/>
          <w:sz w:val="26"/>
          <w:szCs w:val="26"/>
          <w:shd w:val="clear" w:color="auto" w:fill="FFFFFF"/>
          <w:lang w:val="uk-UA"/>
        </w:rPr>
        <w:lastRenderedPageBreak/>
        <w:t>судді у декларації доброчесності, Вища кваліфікаційна комісія суддів України проводить відповідну перевірку.</w:t>
      </w:r>
    </w:p>
    <w:p w:rsidR="00451AB8" w:rsidRPr="00070FFD" w:rsidRDefault="00627688" w:rsidP="00451AB8">
      <w:pPr>
        <w:autoSpaceDE w:val="0"/>
        <w:autoSpaceDN w:val="0"/>
        <w:adjustRightInd w:val="0"/>
        <w:spacing w:after="0" w:line="240" w:lineRule="auto"/>
        <w:ind w:firstLine="708"/>
        <w:jc w:val="both"/>
        <w:rPr>
          <w:rFonts w:ascii="Times New Roman" w:hAnsi="Times New Roman" w:cs="Times New Roman"/>
          <w:color w:val="000000"/>
          <w:sz w:val="26"/>
          <w:szCs w:val="26"/>
          <w:lang w:val="uk-UA"/>
        </w:rPr>
      </w:pPr>
      <w:r w:rsidRPr="00070FFD">
        <w:rPr>
          <w:rFonts w:ascii="Times New Roman" w:hAnsi="Times New Roman" w:cs="Times New Roman"/>
          <w:color w:val="1D1D1B"/>
          <w:sz w:val="26"/>
          <w:szCs w:val="26"/>
          <w:lang w:val="uk-UA"/>
        </w:rPr>
        <w:t>Відповідно до пункту 170 Регламенту</w:t>
      </w:r>
      <w:r w:rsidR="009E56D3" w:rsidRPr="00070FFD">
        <w:rPr>
          <w:rFonts w:ascii="Times New Roman" w:hAnsi="Times New Roman" w:cs="Times New Roman"/>
          <w:color w:val="1D1D1B"/>
          <w:sz w:val="26"/>
          <w:szCs w:val="26"/>
          <w:lang w:val="uk-UA"/>
        </w:rPr>
        <w:t xml:space="preserve"> Вищої кваліфікаційної комісії суддів України</w:t>
      </w:r>
      <w:r w:rsidR="009E56D3" w:rsidRPr="00070FFD">
        <w:rPr>
          <w:rFonts w:ascii="Times New Roman" w:hAnsi="Times New Roman" w:cs="Times New Roman"/>
          <w:bCs/>
          <w:color w:val="1D1D1B"/>
          <w:sz w:val="26"/>
          <w:szCs w:val="26"/>
          <w:shd w:val="clear" w:color="auto" w:fill="FFFFFF"/>
          <w:lang w:val="uk-UA"/>
        </w:rPr>
        <w:t xml:space="preserve">, затвердженого рішенням Вищої кваліфікаційної комісії суддів України від 13 жовтня 2016 № 81/зп-16 (у редакції рішення Вищої кваліфікаційної комісії суддів України від 19 жовтня 2023 № 119/зп-23, зі змінами) (далі – Регламент) </w:t>
      </w:r>
      <w:r w:rsidRPr="00070FFD">
        <w:rPr>
          <w:rFonts w:ascii="Times New Roman" w:hAnsi="Times New Roman" w:cs="Times New Roman"/>
          <w:color w:val="000000"/>
          <w:sz w:val="26"/>
          <w:szCs w:val="26"/>
          <w:lang w:val="uk-UA"/>
        </w:rPr>
        <w:t>Комісія здійснює перевірку декларації родинних зв’язків судді (кандидата на посаду судді) та декларації доброчесності судді (кандидата на посаду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451AB8" w:rsidRPr="00070FFD" w:rsidRDefault="00451AB8" w:rsidP="00451AB8">
      <w:pPr>
        <w:autoSpaceDE w:val="0"/>
        <w:autoSpaceDN w:val="0"/>
        <w:adjustRightInd w:val="0"/>
        <w:spacing w:after="0" w:line="240" w:lineRule="auto"/>
        <w:ind w:firstLine="708"/>
        <w:jc w:val="both"/>
        <w:rPr>
          <w:rFonts w:ascii="Times New Roman" w:hAnsi="Times New Roman" w:cs="Times New Roman"/>
          <w:color w:val="000000"/>
          <w:sz w:val="26"/>
          <w:szCs w:val="26"/>
          <w:lang w:val="uk-UA"/>
        </w:rPr>
      </w:pPr>
      <w:r w:rsidRPr="00070FFD">
        <w:rPr>
          <w:rFonts w:ascii="Times New Roman" w:hAnsi="Times New Roman" w:cs="Times New Roman"/>
          <w:color w:val="000000"/>
          <w:sz w:val="26"/>
          <w:szCs w:val="26"/>
          <w:lang w:val="uk-UA"/>
        </w:rPr>
        <w:t xml:space="preserve">Згідно з пунктом 171 </w:t>
      </w:r>
      <w:r w:rsidR="00835A14" w:rsidRPr="00070FFD">
        <w:rPr>
          <w:rFonts w:ascii="Times New Roman" w:hAnsi="Times New Roman" w:cs="Times New Roman"/>
          <w:color w:val="000000"/>
          <w:sz w:val="26"/>
          <w:szCs w:val="26"/>
          <w:lang w:val="uk-UA"/>
        </w:rPr>
        <w:t>Р</w:t>
      </w:r>
      <w:r w:rsidRPr="00070FFD">
        <w:rPr>
          <w:rFonts w:ascii="Times New Roman" w:hAnsi="Times New Roman" w:cs="Times New Roman"/>
          <w:color w:val="000000"/>
          <w:sz w:val="26"/>
          <w:szCs w:val="26"/>
          <w:lang w:val="uk-UA"/>
        </w:rPr>
        <w:t xml:space="preserve">егламенту </w:t>
      </w:r>
      <w:r w:rsidR="009E56D3" w:rsidRPr="00070FFD">
        <w:rPr>
          <w:rFonts w:ascii="Times New Roman" w:hAnsi="Times New Roman" w:cs="Times New Roman"/>
          <w:color w:val="000000"/>
          <w:sz w:val="26"/>
          <w:szCs w:val="26"/>
          <w:lang w:val="uk-UA"/>
        </w:rPr>
        <w:t xml:space="preserve">встановлено, що предметом </w:t>
      </w:r>
      <w:r w:rsidR="009E56D3" w:rsidRPr="00070FFD">
        <w:rPr>
          <w:rFonts w:ascii="Times New Roman" w:hAnsi="Times New Roman" w:cs="Times New Roman"/>
          <w:color w:val="000000"/>
          <w:sz w:val="26"/>
          <w:szCs w:val="26"/>
          <w:shd w:val="clear" w:color="auto" w:fill="FFFFFF"/>
          <w:lang w:val="uk-UA"/>
        </w:rPr>
        <w:t>перевірки декларації родинних зв’язків судді (кандидата на посаду судді) та декларації доброчесності судді (кандидата на посаду судді) є з</w:t>
      </w:r>
      <w:r w:rsidRPr="00070FFD">
        <w:rPr>
          <w:rFonts w:ascii="Times New Roman" w:eastAsia="Times New Roman" w:hAnsi="Times New Roman" w:cs="Times New Roman"/>
          <w:color w:val="000000"/>
          <w:sz w:val="26"/>
          <w:szCs w:val="26"/>
          <w:lang w:val="uk-UA" w:eastAsia="uk-UA"/>
        </w:rPr>
        <w:t>’ясування достовірності чи недостовірності, а також встановлення повноти тверджень у декларації доброчесності судді (кандидата на посаду судді).</w:t>
      </w:r>
    </w:p>
    <w:p w:rsidR="00451AB8" w:rsidRPr="00070FFD" w:rsidRDefault="00451AB8" w:rsidP="00451AB8">
      <w:pPr>
        <w:pStyle w:val="a6"/>
        <w:spacing w:before="0" w:beforeAutospacing="0" w:after="0" w:afterAutospacing="0"/>
        <w:ind w:firstLine="795"/>
        <w:jc w:val="both"/>
        <w:rPr>
          <w:color w:val="000000"/>
          <w:sz w:val="26"/>
          <w:szCs w:val="26"/>
        </w:rPr>
      </w:pPr>
      <w:r w:rsidRPr="00070FFD">
        <w:rPr>
          <w:color w:val="000000"/>
          <w:sz w:val="26"/>
          <w:szCs w:val="26"/>
        </w:rPr>
        <w:t>Пунктом 175 Регламенту визначено, що р</w:t>
      </w:r>
      <w:r w:rsidR="00927B0E" w:rsidRPr="00070FFD">
        <w:rPr>
          <w:color w:val="000000"/>
          <w:sz w:val="26"/>
          <w:szCs w:val="26"/>
        </w:rPr>
        <w:t>озгляд повідомлення та проведення перевірки декларації родинних зв’язків судді (кандидата на посаду судді) та декларації доброчесності судді (кандидата на посаду судді) здійснюється членом Комісії, визначеним за результатами розподілу підсистемою ЄСІТС для підготовки до розгляду і доповіді справ.</w:t>
      </w:r>
    </w:p>
    <w:p w:rsidR="00451AB8" w:rsidRPr="00070FFD" w:rsidRDefault="00927B0E" w:rsidP="00451AB8">
      <w:pPr>
        <w:pStyle w:val="a6"/>
        <w:spacing w:before="0" w:beforeAutospacing="0" w:after="0" w:afterAutospacing="0"/>
        <w:ind w:firstLine="795"/>
        <w:jc w:val="both"/>
        <w:rPr>
          <w:color w:val="000000"/>
          <w:sz w:val="26"/>
          <w:szCs w:val="26"/>
        </w:rPr>
      </w:pPr>
      <w:r w:rsidRPr="00070FFD">
        <w:rPr>
          <w:color w:val="000000"/>
          <w:sz w:val="26"/>
          <w:szCs w:val="26"/>
        </w:rPr>
        <w:t>Член Комісії – доповідач перевіряє викладені в повідомленні відомості.</w:t>
      </w:r>
    </w:p>
    <w:p w:rsidR="00451AB8" w:rsidRPr="00070FFD" w:rsidRDefault="00835A14" w:rsidP="00451AB8">
      <w:pPr>
        <w:pStyle w:val="a6"/>
        <w:spacing w:before="0" w:beforeAutospacing="0" w:after="0" w:afterAutospacing="0"/>
        <w:ind w:firstLine="795"/>
        <w:jc w:val="both"/>
        <w:rPr>
          <w:color w:val="000000"/>
          <w:sz w:val="26"/>
          <w:szCs w:val="26"/>
        </w:rPr>
      </w:pPr>
      <w:r w:rsidRPr="00070FFD">
        <w:rPr>
          <w:color w:val="000000"/>
          <w:sz w:val="26"/>
          <w:szCs w:val="26"/>
        </w:rPr>
        <w:t>Відповідно до пункту 184 Регламенту з</w:t>
      </w:r>
      <w:r w:rsidR="00451AB8" w:rsidRPr="00070FFD">
        <w:rPr>
          <w:color w:val="000000"/>
          <w:sz w:val="26"/>
          <w:szCs w:val="26"/>
        </w:rPr>
        <w:t>а результатами розгляду питання про недостовірність або неповноту відомостей або тверджень, указаних суддею у декларації родинних зв’язків судді (кандидата на посаду судді) або декларації доброчесності судді (кандидата на посаду судді) відповідно, на підставі результатів проведення перевірки такої декларації Комісія у складі Колегії ухвалює одне з таких рішень:</w:t>
      </w:r>
    </w:p>
    <w:p w:rsidR="00451AB8" w:rsidRPr="00070FFD" w:rsidRDefault="00451AB8" w:rsidP="00451AB8">
      <w:pPr>
        <w:pStyle w:val="a6"/>
        <w:spacing w:before="0" w:beforeAutospacing="0" w:after="0" w:afterAutospacing="0"/>
        <w:ind w:firstLine="795"/>
        <w:jc w:val="both"/>
        <w:rPr>
          <w:color w:val="000000"/>
          <w:sz w:val="26"/>
          <w:szCs w:val="26"/>
        </w:rPr>
      </w:pPr>
      <w:r w:rsidRPr="00070FFD">
        <w:rPr>
          <w:color w:val="000000"/>
          <w:sz w:val="26"/>
          <w:szCs w:val="26"/>
        </w:rPr>
        <w:t>Підтвердження інформації про недостовірність або неповноту відомостей, указаних у декларації родинних зв’язків судді (кандидата на посаду судді).</w:t>
      </w:r>
    </w:p>
    <w:p w:rsidR="00451AB8" w:rsidRPr="00070FFD" w:rsidRDefault="00451AB8" w:rsidP="00451AB8">
      <w:pPr>
        <w:pStyle w:val="a6"/>
        <w:spacing w:before="0" w:beforeAutospacing="0" w:after="0" w:afterAutospacing="0"/>
        <w:ind w:firstLine="795"/>
        <w:jc w:val="both"/>
        <w:rPr>
          <w:color w:val="000000"/>
          <w:sz w:val="26"/>
          <w:szCs w:val="26"/>
        </w:rPr>
      </w:pPr>
      <w:r w:rsidRPr="00070FFD">
        <w:rPr>
          <w:color w:val="000000"/>
          <w:sz w:val="26"/>
          <w:szCs w:val="26"/>
        </w:rPr>
        <w:t>Підтвердження інформації про недостовірність (у тому числі неповноту) тверджень, указаних суддею у декларації доброчесності судді (кандидата на посаду судді).</w:t>
      </w:r>
    </w:p>
    <w:p w:rsidR="00451AB8" w:rsidRPr="00070FFD" w:rsidRDefault="00451AB8" w:rsidP="00451AB8">
      <w:pPr>
        <w:pStyle w:val="a6"/>
        <w:spacing w:before="0" w:beforeAutospacing="0" w:after="0" w:afterAutospacing="0"/>
        <w:ind w:firstLine="795"/>
        <w:jc w:val="both"/>
        <w:rPr>
          <w:color w:val="000000"/>
          <w:sz w:val="26"/>
          <w:szCs w:val="26"/>
        </w:rPr>
      </w:pPr>
      <w:proofErr w:type="spellStart"/>
      <w:r w:rsidRPr="00070FFD">
        <w:rPr>
          <w:color w:val="000000"/>
          <w:sz w:val="26"/>
          <w:szCs w:val="26"/>
        </w:rPr>
        <w:t>Непідтвердження</w:t>
      </w:r>
      <w:proofErr w:type="spellEnd"/>
      <w:r w:rsidRPr="00070FFD">
        <w:rPr>
          <w:color w:val="000000"/>
          <w:sz w:val="26"/>
          <w:szCs w:val="26"/>
        </w:rPr>
        <w:t xml:space="preserve"> інформації про недостовірність (у тому числі неповноту) відомостей або тверджень, указаних суддею (кандидатом на посаду судді) у декларації родинних зв’язків судді (кандидата на посаду судді) або декларації доброчесності судді (кандидата на посаду судді).</w:t>
      </w:r>
    </w:p>
    <w:p w:rsidR="000D4B46" w:rsidRPr="00070FFD" w:rsidRDefault="000D4B46" w:rsidP="00451AB8">
      <w:pPr>
        <w:pStyle w:val="rtejustify"/>
        <w:shd w:val="clear" w:color="auto" w:fill="FFFFFF"/>
        <w:spacing w:before="0" w:beforeAutospacing="0" w:after="0" w:afterAutospacing="0"/>
        <w:ind w:firstLine="708"/>
        <w:jc w:val="both"/>
        <w:rPr>
          <w:color w:val="1D1D1B"/>
          <w:sz w:val="26"/>
          <w:szCs w:val="26"/>
        </w:rPr>
      </w:pPr>
      <w:r w:rsidRPr="00070FFD">
        <w:rPr>
          <w:color w:val="1D1D1B"/>
          <w:sz w:val="26"/>
          <w:szCs w:val="26"/>
        </w:rPr>
        <w:t>Згідно з частиною першою статті 1 Закону України «Про запобігання корупції» від 14 жовтня 2014 року № 1700-VII (далі – Закон № 1700-VII)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0D4B46" w:rsidRPr="00070FFD" w:rsidRDefault="000D4B46" w:rsidP="00451AB8">
      <w:pPr>
        <w:pStyle w:val="rtejustify"/>
        <w:shd w:val="clear" w:color="auto" w:fill="FFFFFF"/>
        <w:spacing w:before="0" w:beforeAutospacing="0" w:after="0" w:afterAutospacing="0"/>
        <w:ind w:firstLine="708"/>
        <w:jc w:val="both"/>
        <w:rPr>
          <w:color w:val="1D1D1B"/>
          <w:sz w:val="26"/>
          <w:szCs w:val="26"/>
        </w:rPr>
      </w:pPr>
      <w:r w:rsidRPr="00070FFD">
        <w:rPr>
          <w:color w:val="1D1D1B"/>
          <w:sz w:val="26"/>
          <w:szCs w:val="26"/>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0D4B46" w:rsidRPr="00070FFD" w:rsidRDefault="000D4B46" w:rsidP="00451AB8">
      <w:pPr>
        <w:pStyle w:val="rtejustify"/>
        <w:shd w:val="clear" w:color="auto" w:fill="FFFFFF"/>
        <w:spacing w:before="0" w:beforeAutospacing="0" w:after="0" w:afterAutospacing="0"/>
        <w:ind w:firstLine="708"/>
        <w:jc w:val="both"/>
        <w:rPr>
          <w:color w:val="1D1D1B"/>
          <w:sz w:val="26"/>
          <w:szCs w:val="26"/>
        </w:rPr>
      </w:pPr>
      <w:r w:rsidRPr="00070FFD">
        <w:rPr>
          <w:color w:val="1D1D1B"/>
          <w:sz w:val="26"/>
          <w:szCs w:val="26"/>
        </w:rPr>
        <w:lastRenderedPageBreak/>
        <w:t>Пунктом 4 частини пер</w:t>
      </w:r>
      <w:r w:rsidR="00835A14" w:rsidRPr="00070FFD">
        <w:rPr>
          <w:color w:val="1D1D1B"/>
          <w:sz w:val="26"/>
          <w:szCs w:val="26"/>
        </w:rPr>
        <w:t xml:space="preserve">шої статті 28 Закону № 1700-VII </w:t>
      </w:r>
      <w:r w:rsidRPr="00070FFD">
        <w:rPr>
          <w:color w:val="1D1D1B"/>
          <w:sz w:val="26"/>
          <w:szCs w:val="26"/>
        </w:rPr>
        <w:t>визначено, що особи, зазначені у пунктах 1, 2 частини першої статті 3 цього Закону, зобов’язані: вжити заходів щодо врегулювання реального чи потенційного конфлікту інтересів.</w:t>
      </w:r>
    </w:p>
    <w:p w:rsidR="000D4B46" w:rsidRPr="00070FFD" w:rsidRDefault="000D4B46" w:rsidP="00451AB8">
      <w:pPr>
        <w:pStyle w:val="rtejustify"/>
        <w:shd w:val="clear" w:color="auto" w:fill="FFFFFF"/>
        <w:spacing w:before="0" w:beforeAutospacing="0" w:after="0" w:afterAutospacing="0"/>
        <w:ind w:firstLine="708"/>
        <w:jc w:val="both"/>
        <w:rPr>
          <w:color w:val="1D1D1B"/>
          <w:sz w:val="26"/>
          <w:szCs w:val="26"/>
        </w:rPr>
      </w:pPr>
      <w:r w:rsidRPr="00070FFD">
        <w:rPr>
          <w:color w:val="1D1D1B"/>
          <w:sz w:val="26"/>
          <w:szCs w:val="26"/>
        </w:rPr>
        <w:t>Частиною другою статті 29 Закону № 1700-VII визначено, що особи, зазначені у пунктах 1, 2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0D4B46" w:rsidRPr="00070FFD" w:rsidRDefault="000D4B46" w:rsidP="00451AB8">
      <w:pPr>
        <w:pStyle w:val="rtejustify"/>
        <w:shd w:val="clear" w:color="auto" w:fill="FFFFFF"/>
        <w:spacing w:before="0" w:beforeAutospacing="0" w:after="0" w:afterAutospacing="0"/>
        <w:ind w:firstLine="708"/>
        <w:jc w:val="both"/>
        <w:rPr>
          <w:color w:val="1D1D1B"/>
          <w:sz w:val="26"/>
          <w:szCs w:val="26"/>
        </w:rPr>
      </w:pPr>
      <w:r w:rsidRPr="00070FFD">
        <w:rPr>
          <w:color w:val="1D1D1B"/>
          <w:sz w:val="26"/>
          <w:szCs w:val="26"/>
        </w:rPr>
        <w:t>Відповідно до частин першої та третьої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w:t>
      </w:r>
    </w:p>
    <w:p w:rsidR="000D4B46" w:rsidRPr="00070FFD" w:rsidRDefault="000D4B46" w:rsidP="00451AB8">
      <w:pPr>
        <w:pStyle w:val="rtejustify"/>
        <w:shd w:val="clear" w:color="auto" w:fill="FFFFFF"/>
        <w:spacing w:before="0" w:beforeAutospacing="0" w:after="0" w:afterAutospacing="0"/>
        <w:ind w:firstLine="708"/>
        <w:jc w:val="both"/>
        <w:rPr>
          <w:color w:val="1D1D1B"/>
          <w:sz w:val="26"/>
          <w:szCs w:val="26"/>
        </w:rPr>
      </w:pPr>
      <w:r w:rsidRPr="00070FFD">
        <w:rPr>
          <w:color w:val="1D1D1B"/>
          <w:sz w:val="26"/>
          <w:szCs w:val="26"/>
        </w:rPr>
        <w:t>За наявності таких обставин член Вищої кваліфікаційної комісії суддів України повинен заявити самовідвід. Із тих самих підстав відвід члену Комісії можуть заявити особи, щодо яких або за поданням яких розглядається питання.</w:t>
      </w:r>
    </w:p>
    <w:p w:rsidR="00EB37FC" w:rsidRPr="00070FFD" w:rsidRDefault="000D4B46" w:rsidP="00EB37FC">
      <w:pPr>
        <w:pStyle w:val="rtejustify"/>
        <w:shd w:val="clear" w:color="auto" w:fill="FFFFFF"/>
        <w:spacing w:before="0" w:beforeAutospacing="0" w:after="0" w:afterAutospacing="0"/>
        <w:ind w:firstLine="708"/>
        <w:jc w:val="both"/>
        <w:rPr>
          <w:color w:val="1D1D1B"/>
          <w:sz w:val="26"/>
          <w:szCs w:val="26"/>
        </w:rPr>
      </w:pPr>
      <w:r w:rsidRPr="00070FFD">
        <w:rPr>
          <w:color w:val="1D1D1B"/>
          <w:sz w:val="26"/>
          <w:szCs w:val="26"/>
        </w:rPr>
        <w:t>Рішення про відвід (самовідвід) ухвалюється більшістю голосів членів Вищої кваліфікаційної комісії суддів України, які беруть участь у засіданні. Голосування проводиться за відсутності члена Комісії, щодо якого вирішується питання про відвід (самовідвід).</w:t>
      </w:r>
    </w:p>
    <w:p w:rsidR="00EB37FC" w:rsidRPr="00070FFD" w:rsidRDefault="00EB37FC" w:rsidP="00EB37FC">
      <w:pPr>
        <w:pStyle w:val="rtejustify"/>
        <w:shd w:val="clear" w:color="auto" w:fill="FFFFFF"/>
        <w:spacing w:before="0" w:beforeAutospacing="0" w:after="0" w:afterAutospacing="0"/>
        <w:ind w:firstLine="708"/>
        <w:jc w:val="both"/>
        <w:rPr>
          <w:color w:val="000000"/>
          <w:sz w:val="26"/>
          <w:szCs w:val="26"/>
        </w:rPr>
      </w:pPr>
      <w:r w:rsidRPr="00070FFD">
        <w:rPr>
          <w:color w:val="000000"/>
          <w:sz w:val="26"/>
          <w:szCs w:val="26"/>
        </w:rPr>
        <w:t>Відповідно до частини дев’ятої статті 98 Закону для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 який проводить підготовку до розгляду і доповідає справу.</w:t>
      </w:r>
    </w:p>
    <w:p w:rsidR="00EB37FC" w:rsidRPr="00070FFD" w:rsidRDefault="00EB37FC" w:rsidP="00EB37FC">
      <w:pPr>
        <w:pStyle w:val="rtejustify"/>
        <w:shd w:val="clear" w:color="auto" w:fill="FFFFFF"/>
        <w:spacing w:before="0" w:beforeAutospacing="0" w:after="0" w:afterAutospacing="0"/>
        <w:ind w:firstLine="708"/>
        <w:jc w:val="both"/>
        <w:rPr>
          <w:color w:val="000000"/>
          <w:sz w:val="26"/>
          <w:szCs w:val="26"/>
        </w:rPr>
      </w:pPr>
      <w:r w:rsidRPr="00070FFD">
        <w:rPr>
          <w:color w:val="000000"/>
          <w:sz w:val="26"/>
          <w:szCs w:val="26"/>
        </w:rPr>
        <w:t>Пунктом 2.9 Положення про автоматизовану систему визначення членів Вищої кваліфікаційної комісії суддів України для підготовки до розгляду і доповіді справ, затвердженого рішенням Комісії від 07 листопада 2016 року № 146/зп-16 зі змінами, визначено, що у випадках, передбачених чинним законодавством (відвід, самовідвід, припинення повноважень тощо), справи (документи), розподілені на члена Комісії, за рішенням Комісії підлягають повторному автоматизованому розподілу без урахування цього члена Комісії.</w:t>
      </w:r>
    </w:p>
    <w:p w:rsidR="00EB37FC" w:rsidRPr="00070FFD" w:rsidRDefault="00885C5D" w:rsidP="00EB37FC">
      <w:pPr>
        <w:pStyle w:val="rtejustify"/>
        <w:shd w:val="clear" w:color="auto" w:fill="FFFFFF"/>
        <w:spacing w:before="0" w:beforeAutospacing="0" w:after="0" w:afterAutospacing="0"/>
        <w:ind w:firstLine="708"/>
        <w:jc w:val="both"/>
        <w:rPr>
          <w:color w:val="1D1D1B"/>
          <w:sz w:val="26"/>
          <w:szCs w:val="26"/>
        </w:rPr>
      </w:pPr>
      <w:r w:rsidRPr="00070FFD">
        <w:rPr>
          <w:color w:val="000000"/>
          <w:sz w:val="26"/>
          <w:szCs w:val="26"/>
          <w:shd w:val="clear" w:color="auto" w:fill="FFFFFF"/>
        </w:rPr>
        <w:t xml:space="preserve">З огляду на викладене Комісія дійшла висновку про наявність підстав для задоволення заяви </w:t>
      </w:r>
      <w:r w:rsidR="00451AB8" w:rsidRPr="00070FFD">
        <w:rPr>
          <w:color w:val="000000"/>
          <w:sz w:val="26"/>
          <w:szCs w:val="26"/>
          <w:shd w:val="clear" w:color="auto" w:fill="FFFFFF"/>
        </w:rPr>
        <w:t>Луганського В.І.</w:t>
      </w:r>
      <w:r w:rsidRPr="00070FFD">
        <w:rPr>
          <w:color w:val="000000"/>
          <w:sz w:val="26"/>
          <w:szCs w:val="26"/>
          <w:shd w:val="clear" w:color="auto" w:fill="FFFFFF"/>
        </w:rPr>
        <w:t xml:space="preserve"> про врегулювання конфлікту інтересів </w:t>
      </w:r>
      <w:r w:rsidR="00EB37FC" w:rsidRPr="00070FFD">
        <w:rPr>
          <w:color w:val="000000"/>
          <w:sz w:val="26"/>
          <w:szCs w:val="26"/>
          <w:shd w:val="clear" w:color="auto" w:fill="FFFFFF"/>
        </w:rPr>
        <w:t>шляхом відведення його</w:t>
      </w:r>
      <w:r w:rsidRPr="00070FFD">
        <w:rPr>
          <w:color w:val="000000"/>
          <w:sz w:val="26"/>
          <w:szCs w:val="26"/>
          <w:shd w:val="clear" w:color="auto" w:fill="FFFFFF"/>
        </w:rPr>
        <w:t xml:space="preserve"> від участі </w:t>
      </w:r>
      <w:r w:rsidR="00EB37FC" w:rsidRPr="00070FFD">
        <w:rPr>
          <w:color w:val="000000"/>
          <w:sz w:val="26"/>
          <w:szCs w:val="26"/>
          <w:shd w:val="clear" w:color="auto" w:fill="FFFFFF"/>
        </w:rPr>
        <w:t xml:space="preserve">в розгляді повідомлення </w:t>
      </w:r>
      <w:proofErr w:type="spellStart"/>
      <w:r w:rsidR="00EB37FC" w:rsidRPr="00070FFD">
        <w:rPr>
          <w:color w:val="000000"/>
          <w:sz w:val="26"/>
          <w:szCs w:val="26"/>
          <w:shd w:val="clear" w:color="auto" w:fill="FFFFFF"/>
        </w:rPr>
        <w:t>Аблова</w:t>
      </w:r>
      <w:proofErr w:type="spellEnd"/>
      <w:r w:rsidR="00EB37FC" w:rsidRPr="00070FFD">
        <w:rPr>
          <w:color w:val="000000"/>
          <w:sz w:val="26"/>
          <w:szCs w:val="26"/>
          <w:shd w:val="clear" w:color="auto" w:fill="FFFFFF"/>
        </w:rPr>
        <w:t xml:space="preserve"> Є.В.</w:t>
      </w:r>
      <w:r w:rsidR="00EB37FC" w:rsidRPr="00070FFD">
        <w:rPr>
          <w:color w:val="000000" w:themeColor="text1"/>
          <w:sz w:val="26"/>
          <w:szCs w:val="26"/>
        </w:rPr>
        <w:t xml:space="preserve"> щодо інформації, яка може свідчити про недостовірність (у тому числі неповноту) тверджень, указаних суддею Одеського окружного </w:t>
      </w:r>
      <w:proofErr w:type="spellStart"/>
      <w:r w:rsidR="00EB37FC" w:rsidRPr="00070FFD">
        <w:rPr>
          <w:color w:val="000000" w:themeColor="text1"/>
          <w:sz w:val="26"/>
          <w:szCs w:val="26"/>
        </w:rPr>
        <w:t>адміністративногот</w:t>
      </w:r>
      <w:proofErr w:type="spellEnd"/>
      <w:r w:rsidR="00EB37FC" w:rsidRPr="00070FFD">
        <w:rPr>
          <w:color w:val="000000" w:themeColor="text1"/>
          <w:sz w:val="26"/>
          <w:szCs w:val="26"/>
        </w:rPr>
        <w:t xml:space="preserve"> суду </w:t>
      </w:r>
      <w:proofErr w:type="spellStart"/>
      <w:r w:rsidR="00EB37FC" w:rsidRPr="00070FFD">
        <w:rPr>
          <w:color w:val="000000" w:themeColor="text1"/>
          <w:sz w:val="26"/>
          <w:szCs w:val="26"/>
        </w:rPr>
        <w:t>Скупінською</w:t>
      </w:r>
      <w:proofErr w:type="spellEnd"/>
      <w:r w:rsidR="00EB37FC" w:rsidRPr="00070FFD">
        <w:rPr>
          <w:color w:val="000000" w:themeColor="text1"/>
          <w:sz w:val="26"/>
          <w:szCs w:val="26"/>
        </w:rPr>
        <w:t xml:space="preserve"> О.В. у декларації доброчесності судді, та </w:t>
      </w:r>
      <w:r w:rsidR="00EB37FC" w:rsidRPr="00070FFD">
        <w:rPr>
          <w:color w:val="000000"/>
          <w:sz w:val="26"/>
          <w:szCs w:val="26"/>
        </w:rPr>
        <w:t xml:space="preserve">з метою виключення будь-яких сумнівів у безсторонності члена Комісії, а також забезпечення об’єктивності та неупередженості роботи Вищої кваліфікаційної комісії суддів України </w:t>
      </w:r>
      <w:r w:rsidR="00A9316E" w:rsidRPr="00070FFD">
        <w:rPr>
          <w:color w:val="000000"/>
          <w:sz w:val="26"/>
          <w:szCs w:val="26"/>
        </w:rPr>
        <w:t>здійснити повторний</w:t>
      </w:r>
      <w:r w:rsidR="00EB37FC" w:rsidRPr="00070FFD">
        <w:rPr>
          <w:color w:val="000000"/>
          <w:sz w:val="26"/>
          <w:szCs w:val="26"/>
        </w:rPr>
        <w:t xml:space="preserve"> автоматизова</w:t>
      </w:r>
      <w:r w:rsidR="00A9316E" w:rsidRPr="00070FFD">
        <w:rPr>
          <w:color w:val="000000"/>
          <w:sz w:val="26"/>
          <w:szCs w:val="26"/>
        </w:rPr>
        <w:t>ний розподіл</w:t>
      </w:r>
      <w:r w:rsidR="00EB37FC" w:rsidRPr="00070FFD">
        <w:rPr>
          <w:color w:val="000000"/>
          <w:sz w:val="26"/>
          <w:szCs w:val="26"/>
        </w:rPr>
        <w:t xml:space="preserve"> </w:t>
      </w:r>
      <w:r w:rsidR="00A9316E" w:rsidRPr="00070FFD">
        <w:rPr>
          <w:color w:val="000000"/>
          <w:sz w:val="26"/>
          <w:szCs w:val="26"/>
        </w:rPr>
        <w:t>вказаного вище повідомлення.</w:t>
      </w:r>
    </w:p>
    <w:p w:rsidR="001610D6" w:rsidRPr="00070FFD" w:rsidRDefault="001610D6" w:rsidP="00885C5D">
      <w:pPr>
        <w:pStyle w:val="rtejustify"/>
        <w:shd w:val="clear" w:color="auto" w:fill="FFFFFF"/>
        <w:spacing w:before="0" w:beforeAutospacing="0" w:after="0" w:afterAutospacing="0"/>
        <w:ind w:firstLine="708"/>
        <w:jc w:val="both"/>
        <w:rPr>
          <w:color w:val="000000" w:themeColor="text1"/>
          <w:sz w:val="26"/>
          <w:szCs w:val="26"/>
        </w:rPr>
      </w:pPr>
      <w:r w:rsidRPr="00070FFD">
        <w:rPr>
          <w:color w:val="000000" w:themeColor="text1"/>
          <w:sz w:val="26"/>
          <w:szCs w:val="26"/>
        </w:rPr>
        <w:t>Керуючись статтями 92, 93, 100, 101 Закону України «Про судоустрій і статус суддів», Вища кваліфікаційна комісія суддів України одноголосно</w:t>
      </w:r>
    </w:p>
    <w:p w:rsidR="001610D6" w:rsidRPr="00070FFD" w:rsidRDefault="001610D6" w:rsidP="001610D6">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p>
    <w:p w:rsidR="001610D6" w:rsidRPr="00070FFD" w:rsidRDefault="001610D6" w:rsidP="001610D6">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r w:rsidRPr="00070FFD">
        <w:rPr>
          <w:rFonts w:ascii="Times New Roman" w:hAnsi="Times New Roman" w:cs="Times New Roman"/>
          <w:bCs/>
          <w:color w:val="000000" w:themeColor="text1"/>
          <w:sz w:val="26"/>
          <w:szCs w:val="26"/>
          <w:lang w:val="uk-UA"/>
        </w:rPr>
        <w:t>вирішила:</w:t>
      </w:r>
    </w:p>
    <w:p w:rsidR="001610D6" w:rsidRPr="00070FFD" w:rsidRDefault="001610D6" w:rsidP="001610D6">
      <w:pPr>
        <w:tabs>
          <w:tab w:val="left" w:pos="993"/>
        </w:tabs>
        <w:autoSpaceDE w:val="0"/>
        <w:autoSpaceDN w:val="0"/>
        <w:adjustRightInd w:val="0"/>
        <w:spacing w:after="0" w:line="240" w:lineRule="auto"/>
        <w:jc w:val="both"/>
        <w:rPr>
          <w:rFonts w:ascii="Times New Roman" w:hAnsi="Times New Roman" w:cs="Times New Roman"/>
          <w:bCs/>
          <w:color w:val="000000" w:themeColor="text1"/>
          <w:sz w:val="26"/>
          <w:szCs w:val="26"/>
          <w:lang w:val="uk-UA"/>
        </w:rPr>
      </w:pPr>
    </w:p>
    <w:p w:rsidR="00A9316E" w:rsidRPr="00070FFD" w:rsidRDefault="00A9316E" w:rsidP="00B80DEF">
      <w:pPr>
        <w:pStyle w:val="rtejustify"/>
        <w:shd w:val="clear" w:color="auto" w:fill="FFFFFF"/>
        <w:spacing w:before="0" w:beforeAutospacing="0" w:after="240" w:afterAutospacing="0"/>
        <w:ind w:firstLine="708"/>
        <w:jc w:val="both"/>
        <w:rPr>
          <w:color w:val="1D1D1B"/>
          <w:sz w:val="26"/>
          <w:szCs w:val="26"/>
        </w:rPr>
      </w:pPr>
      <w:r w:rsidRPr="00070FFD">
        <w:rPr>
          <w:color w:val="000000"/>
          <w:sz w:val="26"/>
          <w:szCs w:val="26"/>
        </w:rPr>
        <w:t xml:space="preserve">1. Задовольнити заяву члена </w:t>
      </w:r>
      <w:r w:rsidRPr="00070FFD">
        <w:rPr>
          <w:bCs/>
          <w:color w:val="000000" w:themeColor="text1"/>
          <w:sz w:val="26"/>
          <w:szCs w:val="26"/>
          <w:shd w:val="clear" w:color="auto" w:fill="FFFFFF"/>
        </w:rPr>
        <w:t>Вищої кваліфікаційної комісії суддів України Луганського Володимира Івановича про врегулювання конфлікту інтересів</w:t>
      </w:r>
      <w:r w:rsidRPr="00070FFD">
        <w:rPr>
          <w:color w:val="000000"/>
          <w:sz w:val="26"/>
          <w:szCs w:val="26"/>
        </w:rPr>
        <w:t>.</w:t>
      </w:r>
    </w:p>
    <w:p w:rsidR="00B80DEF" w:rsidRPr="00070FFD" w:rsidRDefault="00A9316E" w:rsidP="00B80DEF">
      <w:pPr>
        <w:pStyle w:val="rtejustify"/>
        <w:shd w:val="clear" w:color="auto" w:fill="FFFFFF"/>
        <w:spacing w:before="0" w:beforeAutospacing="0" w:after="240" w:afterAutospacing="0"/>
        <w:ind w:firstLine="708"/>
        <w:jc w:val="both"/>
        <w:rPr>
          <w:color w:val="000000"/>
          <w:sz w:val="26"/>
          <w:szCs w:val="26"/>
        </w:rPr>
      </w:pPr>
      <w:r w:rsidRPr="00070FFD">
        <w:rPr>
          <w:color w:val="000000"/>
          <w:sz w:val="26"/>
          <w:szCs w:val="26"/>
        </w:rPr>
        <w:lastRenderedPageBreak/>
        <w:t xml:space="preserve">2. Відвести члена Вищої кваліфікаційної комісії суддів України Луганського Володимира Івановича від участі в ухваленні рішень </w:t>
      </w:r>
      <w:r w:rsidR="00B80DEF" w:rsidRPr="00070FFD">
        <w:rPr>
          <w:color w:val="000000"/>
          <w:sz w:val="26"/>
          <w:szCs w:val="26"/>
        </w:rPr>
        <w:t xml:space="preserve">при розгляді повідомлення судді Окружного адміністративного суду міста Києва </w:t>
      </w:r>
      <w:proofErr w:type="spellStart"/>
      <w:r w:rsidR="00B80DEF" w:rsidRPr="00070FFD">
        <w:rPr>
          <w:color w:val="000000"/>
          <w:sz w:val="26"/>
          <w:szCs w:val="26"/>
        </w:rPr>
        <w:t>Аблова</w:t>
      </w:r>
      <w:proofErr w:type="spellEnd"/>
      <w:r w:rsidR="00B80DEF" w:rsidRPr="00070FFD">
        <w:rPr>
          <w:color w:val="000000"/>
          <w:sz w:val="26"/>
          <w:szCs w:val="26"/>
        </w:rPr>
        <w:t xml:space="preserve"> Євгенія Валерійовича про недостовірність тверджень, указаних суддею Одеського окружного адміністративного суду </w:t>
      </w:r>
      <w:proofErr w:type="spellStart"/>
      <w:r w:rsidR="00B80DEF" w:rsidRPr="00070FFD">
        <w:rPr>
          <w:color w:val="000000"/>
          <w:sz w:val="26"/>
          <w:szCs w:val="26"/>
        </w:rPr>
        <w:t>Скупінською</w:t>
      </w:r>
      <w:proofErr w:type="spellEnd"/>
      <w:r w:rsidR="00B80DEF" w:rsidRPr="00070FFD">
        <w:rPr>
          <w:color w:val="000000"/>
          <w:sz w:val="26"/>
          <w:szCs w:val="26"/>
        </w:rPr>
        <w:t xml:space="preserve"> Оленою Вадимівною в деклараціях доброчесності.</w:t>
      </w:r>
    </w:p>
    <w:p w:rsidR="00B80DEF" w:rsidRPr="00070FFD" w:rsidRDefault="00A9316E" w:rsidP="00B80DEF">
      <w:pPr>
        <w:pStyle w:val="rtejustify"/>
        <w:shd w:val="clear" w:color="auto" w:fill="FFFFFF"/>
        <w:spacing w:before="0" w:beforeAutospacing="0" w:after="240" w:afterAutospacing="0"/>
        <w:ind w:firstLine="708"/>
        <w:jc w:val="both"/>
        <w:rPr>
          <w:color w:val="000000"/>
          <w:sz w:val="26"/>
          <w:szCs w:val="26"/>
        </w:rPr>
      </w:pPr>
      <w:r w:rsidRPr="00070FFD">
        <w:rPr>
          <w:color w:val="000000"/>
          <w:sz w:val="26"/>
          <w:szCs w:val="26"/>
        </w:rPr>
        <w:t>3. Здійснити повторний автоматизований розподіл</w:t>
      </w:r>
      <w:r w:rsidR="00B80DEF" w:rsidRPr="00070FFD">
        <w:rPr>
          <w:color w:val="000000"/>
          <w:sz w:val="26"/>
          <w:szCs w:val="26"/>
        </w:rPr>
        <w:t xml:space="preserve"> повідомлення судді Окружного адміністративного суду міста Києва </w:t>
      </w:r>
      <w:proofErr w:type="spellStart"/>
      <w:r w:rsidR="00B80DEF" w:rsidRPr="00070FFD">
        <w:rPr>
          <w:color w:val="000000"/>
          <w:sz w:val="26"/>
          <w:szCs w:val="26"/>
        </w:rPr>
        <w:t>Аблова</w:t>
      </w:r>
      <w:proofErr w:type="spellEnd"/>
      <w:r w:rsidR="00B80DEF" w:rsidRPr="00070FFD">
        <w:rPr>
          <w:color w:val="000000"/>
          <w:sz w:val="26"/>
          <w:szCs w:val="26"/>
        </w:rPr>
        <w:t xml:space="preserve"> Євгенія Валерійовича про недостовірність тверджень, указаних суддею Одеського окружного адміністративного суду </w:t>
      </w:r>
      <w:proofErr w:type="spellStart"/>
      <w:r w:rsidR="00B80DEF" w:rsidRPr="00070FFD">
        <w:rPr>
          <w:color w:val="000000"/>
          <w:sz w:val="26"/>
          <w:szCs w:val="26"/>
        </w:rPr>
        <w:t>Скупінською</w:t>
      </w:r>
      <w:proofErr w:type="spellEnd"/>
      <w:r w:rsidR="00B80DEF" w:rsidRPr="00070FFD">
        <w:rPr>
          <w:color w:val="000000"/>
          <w:sz w:val="26"/>
          <w:szCs w:val="26"/>
        </w:rPr>
        <w:t xml:space="preserve"> Оленою Вадимівною в деклараціях доброчесності.</w:t>
      </w:r>
    </w:p>
    <w:p w:rsidR="009E56D3" w:rsidRPr="00070FFD" w:rsidRDefault="009E56D3" w:rsidP="00B80DEF">
      <w:pPr>
        <w:pStyle w:val="rtejustify"/>
        <w:shd w:val="clear" w:color="auto" w:fill="FFFFFF"/>
        <w:spacing w:before="0" w:beforeAutospacing="0" w:after="240" w:afterAutospacing="0"/>
        <w:ind w:firstLine="708"/>
        <w:jc w:val="both"/>
        <w:rPr>
          <w:color w:val="000000"/>
          <w:sz w:val="26"/>
          <w:szCs w:val="26"/>
        </w:rPr>
      </w:pPr>
    </w:p>
    <w:p w:rsidR="001610D6" w:rsidRPr="00070FFD" w:rsidRDefault="001610D6" w:rsidP="001610D6">
      <w:pPr>
        <w:tabs>
          <w:tab w:val="left" w:pos="993"/>
        </w:tabs>
        <w:autoSpaceDE w:val="0"/>
        <w:autoSpaceDN w:val="0"/>
        <w:adjustRightInd w:val="0"/>
        <w:spacing w:after="0" w:line="240" w:lineRule="auto"/>
        <w:jc w:val="both"/>
        <w:rPr>
          <w:rFonts w:ascii="Times New Roman" w:hAnsi="Times New Roman" w:cs="Times New Roman"/>
          <w:bCs/>
          <w:color w:val="000000" w:themeColor="text1"/>
          <w:sz w:val="26"/>
          <w:szCs w:val="26"/>
          <w:lang w:val="uk-UA"/>
        </w:rPr>
      </w:pPr>
      <w:r w:rsidRPr="00070FFD">
        <w:rPr>
          <w:rFonts w:ascii="Times New Roman" w:eastAsia="Times New Roman" w:hAnsi="Times New Roman" w:cs="Times New Roman"/>
          <w:color w:val="000000" w:themeColor="text1"/>
          <w:sz w:val="26"/>
          <w:szCs w:val="26"/>
          <w:lang w:val="uk-UA" w:eastAsia="ar-SA"/>
        </w:rPr>
        <w:t>Головуючий</w:t>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00230FDF" w:rsidRPr="00070FFD">
        <w:rPr>
          <w:rFonts w:ascii="Times New Roman" w:eastAsia="Times New Roman" w:hAnsi="Times New Roman" w:cs="Times New Roman"/>
          <w:color w:val="000000" w:themeColor="text1"/>
          <w:sz w:val="26"/>
          <w:szCs w:val="26"/>
          <w:lang w:val="uk-UA" w:eastAsia="ar-SA"/>
        </w:rPr>
        <w:t>Андрій ПАСІЧНИК</w:t>
      </w:r>
    </w:p>
    <w:p w:rsidR="001610D6" w:rsidRPr="00070FFD"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Pr="00070FFD"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070FFD">
        <w:rPr>
          <w:rFonts w:ascii="Times New Roman" w:eastAsia="Times New Roman" w:hAnsi="Times New Roman" w:cs="Times New Roman"/>
          <w:color w:val="000000" w:themeColor="text1"/>
          <w:sz w:val="26"/>
          <w:szCs w:val="26"/>
          <w:lang w:val="uk-UA" w:eastAsia="ar-SA"/>
        </w:rPr>
        <w:t>Члени Комісії:</w:t>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t>Михайло БОГОНІС</w:t>
      </w:r>
    </w:p>
    <w:p w:rsidR="001610D6" w:rsidRPr="00070FFD"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t>Людмила ВОЛКОВА</w:t>
      </w:r>
    </w:p>
    <w:p w:rsidR="00070FFD" w:rsidRDefault="00070FFD"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1610D6" w:rsidRPr="00070FFD">
        <w:rPr>
          <w:rFonts w:ascii="Times New Roman" w:eastAsia="Times New Roman" w:hAnsi="Times New Roman" w:cs="Times New Roman"/>
          <w:color w:val="000000" w:themeColor="text1"/>
          <w:sz w:val="26"/>
          <w:szCs w:val="26"/>
          <w:lang w:val="uk-UA" w:eastAsia="ar-SA"/>
        </w:rPr>
        <w:t>Віталій ГАЦЕЛЮК</w:t>
      </w:r>
    </w:p>
    <w:p w:rsidR="00070FFD"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Pr="00070FFD"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1610D6" w:rsidRPr="00070FFD">
        <w:rPr>
          <w:rFonts w:ascii="Times New Roman" w:eastAsia="Times New Roman" w:hAnsi="Times New Roman" w:cs="Times New Roman"/>
          <w:color w:val="000000" w:themeColor="text1"/>
          <w:sz w:val="26"/>
          <w:szCs w:val="26"/>
          <w:lang w:val="uk-UA" w:eastAsia="ar-SA"/>
        </w:rPr>
        <w:t>Ярослав ДУХ</w:t>
      </w:r>
    </w:p>
    <w:p w:rsidR="001610D6" w:rsidRPr="00070FFD"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t>Роман КИДИСЮК</w:t>
      </w:r>
    </w:p>
    <w:p w:rsidR="00070FFD" w:rsidRDefault="00070FFD"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98349B"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98349B" w:rsidRPr="00070FFD">
        <w:rPr>
          <w:rFonts w:ascii="Times New Roman" w:eastAsia="Times New Roman" w:hAnsi="Times New Roman" w:cs="Times New Roman"/>
          <w:color w:val="000000" w:themeColor="text1"/>
          <w:sz w:val="26"/>
          <w:szCs w:val="26"/>
          <w:lang w:val="uk-UA" w:eastAsia="ar-SA"/>
        </w:rPr>
        <w:t>Надія КОБЕЦЬКА</w:t>
      </w:r>
    </w:p>
    <w:p w:rsidR="00070FFD"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230FDF"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230FDF" w:rsidRPr="00070FFD">
        <w:rPr>
          <w:rFonts w:ascii="Times New Roman" w:eastAsia="Times New Roman" w:hAnsi="Times New Roman" w:cs="Times New Roman"/>
          <w:color w:val="000000" w:themeColor="text1"/>
          <w:sz w:val="26"/>
          <w:szCs w:val="26"/>
          <w:lang w:val="uk-UA" w:eastAsia="ar-SA"/>
        </w:rPr>
        <w:t>Олег КОЛІУШ</w:t>
      </w:r>
    </w:p>
    <w:p w:rsidR="00070FFD"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1610D6" w:rsidRPr="00070FFD">
        <w:rPr>
          <w:rFonts w:ascii="Times New Roman" w:eastAsia="Times New Roman" w:hAnsi="Times New Roman" w:cs="Times New Roman"/>
          <w:color w:val="000000" w:themeColor="text1"/>
          <w:sz w:val="26"/>
          <w:szCs w:val="26"/>
          <w:lang w:val="uk-UA" w:eastAsia="ar-SA"/>
        </w:rPr>
        <w:t>Руслан МЕЛЬНИК</w:t>
      </w:r>
    </w:p>
    <w:p w:rsidR="00070FFD"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1610D6" w:rsidRPr="00070FFD">
        <w:rPr>
          <w:rFonts w:ascii="Times New Roman" w:eastAsia="Times New Roman" w:hAnsi="Times New Roman" w:cs="Times New Roman"/>
          <w:color w:val="000000" w:themeColor="text1"/>
          <w:sz w:val="26"/>
          <w:szCs w:val="26"/>
          <w:lang w:val="uk-UA" w:eastAsia="ar-SA"/>
        </w:rPr>
        <w:t>Роман САБОДАШ</w:t>
      </w:r>
    </w:p>
    <w:p w:rsidR="00070FFD"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230FDF" w:rsidRPr="00070FFD" w:rsidRDefault="00070FFD" w:rsidP="00070FFD">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Pr>
          <w:rFonts w:ascii="Times New Roman" w:eastAsia="Times New Roman" w:hAnsi="Times New Roman" w:cs="Times New Roman"/>
          <w:color w:val="000000" w:themeColor="text1"/>
          <w:sz w:val="26"/>
          <w:szCs w:val="26"/>
          <w:lang w:val="uk-UA" w:eastAsia="ar-SA"/>
        </w:rPr>
        <w:tab/>
      </w:r>
      <w:r w:rsidR="00230FDF" w:rsidRPr="00070FFD">
        <w:rPr>
          <w:rFonts w:ascii="Times New Roman" w:eastAsia="Times New Roman" w:hAnsi="Times New Roman" w:cs="Times New Roman"/>
          <w:color w:val="000000" w:themeColor="text1"/>
          <w:sz w:val="26"/>
          <w:szCs w:val="26"/>
          <w:lang w:val="uk-UA" w:eastAsia="ar-SA"/>
        </w:rPr>
        <w:t>Руслан СИДОРОВИЧ</w:t>
      </w:r>
    </w:p>
    <w:p w:rsidR="001610D6" w:rsidRPr="00070FFD"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Pr="00070FFD" w:rsidRDefault="001610D6"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t>Сергій ЧУМАК</w:t>
      </w:r>
    </w:p>
    <w:p w:rsidR="00900879" w:rsidRPr="00070FFD" w:rsidRDefault="00900879" w:rsidP="001610D6">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val="uk-UA" w:eastAsia="ar-SA"/>
        </w:rPr>
      </w:pPr>
    </w:p>
    <w:p w:rsidR="001610D6" w:rsidRPr="00070FFD" w:rsidRDefault="00900879" w:rsidP="0098349B">
      <w:pPr>
        <w:shd w:val="clear" w:color="auto" w:fill="FFFFFF"/>
        <w:suppressAutoHyphens/>
        <w:spacing w:after="0" w:line="240" w:lineRule="auto"/>
        <w:jc w:val="both"/>
        <w:rPr>
          <w:rFonts w:ascii="Times New Roman" w:hAnsi="Times New Roman" w:cs="Times New Roman"/>
          <w:bCs/>
          <w:sz w:val="26"/>
          <w:szCs w:val="26"/>
          <w:lang w:val="uk-UA"/>
        </w:rPr>
      </w:pP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r>
      <w:r w:rsidRPr="00070FFD">
        <w:rPr>
          <w:rFonts w:ascii="Times New Roman" w:eastAsia="Times New Roman" w:hAnsi="Times New Roman" w:cs="Times New Roman"/>
          <w:color w:val="000000" w:themeColor="text1"/>
          <w:sz w:val="26"/>
          <w:szCs w:val="26"/>
          <w:lang w:val="uk-UA" w:eastAsia="ar-SA"/>
        </w:rPr>
        <w:tab/>
        <w:t>Галина ШЕВЧУК</w:t>
      </w:r>
    </w:p>
    <w:sectPr w:rsidR="001610D6" w:rsidRPr="00070FFD" w:rsidSect="0098349B">
      <w:headerReference w:type="default" r:id="rId9"/>
      <w:pgSz w:w="11906" w:h="16838"/>
      <w:pgMar w:top="993"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1A1" w:rsidRDefault="002351A1" w:rsidP="005F2A2E">
      <w:pPr>
        <w:spacing w:after="0" w:line="240" w:lineRule="auto"/>
      </w:pPr>
      <w:r>
        <w:separator/>
      </w:r>
    </w:p>
  </w:endnote>
  <w:endnote w:type="continuationSeparator" w:id="0">
    <w:p w:rsidR="002351A1" w:rsidRDefault="002351A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1A1" w:rsidRDefault="002351A1" w:rsidP="005F2A2E">
      <w:pPr>
        <w:spacing w:after="0" w:line="240" w:lineRule="auto"/>
      </w:pPr>
      <w:r>
        <w:separator/>
      </w:r>
    </w:p>
  </w:footnote>
  <w:footnote w:type="continuationSeparator" w:id="0">
    <w:p w:rsidR="002351A1" w:rsidRDefault="002351A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264601"/>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636241">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3A32588"/>
    <w:multiLevelType w:val="multilevel"/>
    <w:tmpl w:val="0484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62F93A63"/>
    <w:multiLevelType w:val="multilevel"/>
    <w:tmpl w:val="37A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lvlOverride w:ilvl="0">
      <w:startOverride w:val="171"/>
    </w:lvlOverride>
  </w:num>
  <w:num w:numId="6">
    <w:abstractNumId w:val="5"/>
    <w:lvlOverride w:ilvl="0">
      <w:startOverride w:val="184"/>
    </w:lvlOverride>
  </w:num>
  <w:num w:numId="7">
    <w:abstractNumId w:val="5"/>
    <w:lvlOverride w:ilvl="0">
      <w:startOverride w:val="184"/>
    </w:lvlOverride>
  </w:num>
  <w:num w:numId="8">
    <w:abstractNumId w:val="5"/>
    <w:lvlOverride w:ilvl="0">
      <w:startOverride w:val="18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B04"/>
    <w:rsid w:val="00004062"/>
    <w:rsid w:val="00004259"/>
    <w:rsid w:val="00006EB7"/>
    <w:rsid w:val="00007BE1"/>
    <w:rsid w:val="00011082"/>
    <w:rsid w:val="00013AC5"/>
    <w:rsid w:val="00015AF3"/>
    <w:rsid w:val="00024E2B"/>
    <w:rsid w:val="00027ACA"/>
    <w:rsid w:val="00030FCE"/>
    <w:rsid w:val="00034B39"/>
    <w:rsid w:val="00036B74"/>
    <w:rsid w:val="000412F3"/>
    <w:rsid w:val="00043A08"/>
    <w:rsid w:val="00051035"/>
    <w:rsid w:val="000513B2"/>
    <w:rsid w:val="0005578A"/>
    <w:rsid w:val="000561E4"/>
    <w:rsid w:val="00060A1A"/>
    <w:rsid w:val="000623EA"/>
    <w:rsid w:val="000651F3"/>
    <w:rsid w:val="00067C98"/>
    <w:rsid w:val="00070FFD"/>
    <w:rsid w:val="00086F3E"/>
    <w:rsid w:val="00091D22"/>
    <w:rsid w:val="00095EF2"/>
    <w:rsid w:val="000A741B"/>
    <w:rsid w:val="000B053C"/>
    <w:rsid w:val="000B1AB7"/>
    <w:rsid w:val="000B3B76"/>
    <w:rsid w:val="000B767D"/>
    <w:rsid w:val="000C1605"/>
    <w:rsid w:val="000C1A5F"/>
    <w:rsid w:val="000D2597"/>
    <w:rsid w:val="000D2E41"/>
    <w:rsid w:val="000D4B46"/>
    <w:rsid w:val="000E3C97"/>
    <w:rsid w:val="000F4A23"/>
    <w:rsid w:val="000F5894"/>
    <w:rsid w:val="000F5D14"/>
    <w:rsid w:val="0011403B"/>
    <w:rsid w:val="0014602C"/>
    <w:rsid w:val="001531D2"/>
    <w:rsid w:val="0015738E"/>
    <w:rsid w:val="001610D6"/>
    <w:rsid w:val="001633F2"/>
    <w:rsid w:val="0016507B"/>
    <w:rsid w:val="00165935"/>
    <w:rsid w:val="00165CC7"/>
    <w:rsid w:val="0016792C"/>
    <w:rsid w:val="0017222D"/>
    <w:rsid w:val="001804DC"/>
    <w:rsid w:val="00184BA0"/>
    <w:rsid w:val="00186E5C"/>
    <w:rsid w:val="00187702"/>
    <w:rsid w:val="00193076"/>
    <w:rsid w:val="001966D9"/>
    <w:rsid w:val="001A2F46"/>
    <w:rsid w:val="001A5805"/>
    <w:rsid w:val="001A7FC9"/>
    <w:rsid w:val="001B347E"/>
    <w:rsid w:val="001B3CC6"/>
    <w:rsid w:val="001C5E4F"/>
    <w:rsid w:val="001C61C3"/>
    <w:rsid w:val="001D6D95"/>
    <w:rsid w:val="001E6DAA"/>
    <w:rsid w:val="001E7CF8"/>
    <w:rsid w:val="001F115F"/>
    <w:rsid w:val="001F27AD"/>
    <w:rsid w:val="001F390E"/>
    <w:rsid w:val="001F5671"/>
    <w:rsid w:val="002059CB"/>
    <w:rsid w:val="00205C35"/>
    <w:rsid w:val="00210289"/>
    <w:rsid w:val="00214AAF"/>
    <w:rsid w:val="0022360A"/>
    <w:rsid w:val="00230FDF"/>
    <w:rsid w:val="002347D1"/>
    <w:rsid w:val="002351A1"/>
    <w:rsid w:val="00241134"/>
    <w:rsid w:val="00252BB0"/>
    <w:rsid w:val="0026096C"/>
    <w:rsid w:val="00280A16"/>
    <w:rsid w:val="002821EA"/>
    <w:rsid w:val="0028501F"/>
    <w:rsid w:val="00285C25"/>
    <w:rsid w:val="00293990"/>
    <w:rsid w:val="002945BA"/>
    <w:rsid w:val="002A4EFF"/>
    <w:rsid w:val="002B4D6E"/>
    <w:rsid w:val="002B5CDF"/>
    <w:rsid w:val="002C0B21"/>
    <w:rsid w:val="002C1F5A"/>
    <w:rsid w:val="002C4539"/>
    <w:rsid w:val="002C726B"/>
    <w:rsid w:val="002D26C0"/>
    <w:rsid w:val="002D4AE5"/>
    <w:rsid w:val="002E475D"/>
    <w:rsid w:val="002E7764"/>
    <w:rsid w:val="002F1ABB"/>
    <w:rsid w:val="002F36B3"/>
    <w:rsid w:val="002F3F06"/>
    <w:rsid w:val="002F4AE5"/>
    <w:rsid w:val="003033E4"/>
    <w:rsid w:val="00305C16"/>
    <w:rsid w:val="00312288"/>
    <w:rsid w:val="00321249"/>
    <w:rsid w:val="003218CD"/>
    <w:rsid w:val="00337ACE"/>
    <w:rsid w:val="00350037"/>
    <w:rsid w:val="0035462F"/>
    <w:rsid w:val="0035571D"/>
    <w:rsid w:val="0035578F"/>
    <w:rsid w:val="00363F75"/>
    <w:rsid w:val="003659B2"/>
    <w:rsid w:val="00365B68"/>
    <w:rsid w:val="003706AE"/>
    <w:rsid w:val="0037378F"/>
    <w:rsid w:val="0037696C"/>
    <w:rsid w:val="0037770A"/>
    <w:rsid w:val="00380E60"/>
    <w:rsid w:val="00381881"/>
    <w:rsid w:val="00382009"/>
    <w:rsid w:val="003909E0"/>
    <w:rsid w:val="003965F2"/>
    <w:rsid w:val="003A0209"/>
    <w:rsid w:val="003A021C"/>
    <w:rsid w:val="003B3B0A"/>
    <w:rsid w:val="003B43DF"/>
    <w:rsid w:val="003B7982"/>
    <w:rsid w:val="003D7D9A"/>
    <w:rsid w:val="003E03DD"/>
    <w:rsid w:val="003E096F"/>
    <w:rsid w:val="003E22C4"/>
    <w:rsid w:val="003E2BC5"/>
    <w:rsid w:val="003E6DD7"/>
    <w:rsid w:val="003F1F18"/>
    <w:rsid w:val="003F3E5A"/>
    <w:rsid w:val="00400D94"/>
    <w:rsid w:val="00401687"/>
    <w:rsid w:val="0041029E"/>
    <w:rsid w:val="00420A2A"/>
    <w:rsid w:val="0042149C"/>
    <w:rsid w:val="00421F0D"/>
    <w:rsid w:val="00424579"/>
    <w:rsid w:val="0042605B"/>
    <w:rsid w:val="004314B3"/>
    <w:rsid w:val="00435035"/>
    <w:rsid w:val="00445A63"/>
    <w:rsid w:val="00446801"/>
    <w:rsid w:val="00451AB8"/>
    <w:rsid w:val="00460CD1"/>
    <w:rsid w:val="00460CD8"/>
    <w:rsid w:val="004611A3"/>
    <w:rsid w:val="004635E1"/>
    <w:rsid w:val="004645FC"/>
    <w:rsid w:val="004714C4"/>
    <w:rsid w:val="004732AE"/>
    <w:rsid w:val="00474A45"/>
    <w:rsid w:val="00477EB8"/>
    <w:rsid w:val="00481500"/>
    <w:rsid w:val="00484A11"/>
    <w:rsid w:val="00486FBD"/>
    <w:rsid w:val="0049046F"/>
    <w:rsid w:val="00496AF8"/>
    <w:rsid w:val="00496F81"/>
    <w:rsid w:val="004A36DE"/>
    <w:rsid w:val="004A4497"/>
    <w:rsid w:val="004A53AC"/>
    <w:rsid w:val="004A7640"/>
    <w:rsid w:val="004B1D27"/>
    <w:rsid w:val="004B6C25"/>
    <w:rsid w:val="004C2573"/>
    <w:rsid w:val="004D1794"/>
    <w:rsid w:val="004F114E"/>
    <w:rsid w:val="004F57CB"/>
    <w:rsid w:val="004F617C"/>
    <w:rsid w:val="004F6FF3"/>
    <w:rsid w:val="00500087"/>
    <w:rsid w:val="005036AB"/>
    <w:rsid w:val="005045C8"/>
    <w:rsid w:val="00511E2D"/>
    <w:rsid w:val="005222F3"/>
    <w:rsid w:val="00522E79"/>
    <w:rsid w:val="005244DB"/>
    <w:rsid w:val="00532C02"/>
    <w:rsid w:val="0053602C"/>
    <w:rsid w:val="005454BB"/>
    <w:rsid w:val="00546D35"/>
    <w:rsid w:val="00554D8D"/>
    <w:rsid w:val="00572E5C"/>
    <w:rsid w:val="00583E51"/>
    <w:rsid w:val="005857FD"/>
    <w:rsid w:val="00591EB0"/>
    <w:rsid w:val="005955A8"/>
    <w:rsid w:val="005979C7"/>
    <w:rsid w:val="005A310A"/>
    <w:rsid w:val="005C4A39"/>
    <w:rsid w:val="005C509C"/>
    <w:rsid w:val="005C5307"/>
    <w:rsid w:val="005C7087"/>
    <w:rsid w:val="005D0231"/>
    <w:rsid w:val="005D0268"/>
    <w:rsid w:val="005E5EB1"/>
    <w:rsid w:val="005F1D29"/>
    <w:rsid w:val="005F255D"/>
    <w:rsid w:val="005F2A2E"/>
    <w:rsid w:val="005F347B"/>
    <w:rsid w:val="005F669A"/>
    <w:rsid w:val="005F6CB7"/>
    <w:rsid w:val="006041BF"/>
    <w:rsid w:val="00610BAF"/>
    <w:rsid w:val="006139CC"/>
    <w:rsid w:val="00615F7B"/>
    <w:rsid w:val="00627688"/>
    <w:rsid w:val="00636241"/>
    <w:rsid w:val="00637661"/>
    <w:rsid w:val="00637BA7"/>
    <w:rsid w:val="00640BC8"/>
    <w:rsid w:val="006551F3"/>
    <w:rsid w:val="00656341"/>
    <w:rsid w:val="00656EF2"/>
    <w:rsid w:val="006575FE"/>
    <w:rsid w:val="006636D4"/>
    <w:rsid w:val="006662A7"/>
    <w:rsid w:val="00667F2F"/>
    <w:rsid w:val="00670BF7"/>
    <w:rsid w:val="00675902"/>
    <w:rsid w:val="0067615A"/>
    <w:rsid w:val="006775E8"/>
    <w:rsid w:val="00681F2E"/>
    <w:rsid w:val="00683193"/>
    <w:rsid w:val="00683CAE"/>
    <w:rsid w:val="00685C44"/>
    <w:rsid w:val="00685CF8"/>
    <w:rsid w:val="00686B7E"/>
    <w:rsid w:val="00691817"/>
    <w:rsid w:val="006964CD"/>
    <w:rsid w:val="00696693"/>
    <w:rsid w:val="006A0AEF"/>
    <w:rsid w:val="006B0B98"/>
    <w:rsid w:val="006B2EC4"/>
    <w:rsid w:val="006B2FDD"/>
    <w:rsid w:val="006B374B"/>
    <w:rsid w:val="006B3C65"/>
    <w:rsid w:val="006B638C"/>
    <w:rsid w:val="006B7132"/>
    <w:rsid w:val="006B7578"/>
    <w:rsid w:val="006C1051"/>
    <w:rsid w:val="006D00AF"/>
    <w:rsid w:val="006D1D46"/>
    <w:rsid w:val="006D2B6B"/>
    <w:rsid w:val="006D2D24"/>
    <w:rsid w:val="006D3119"/>
    <w:rsid w:val="006D3A6C"/>
    <w:rsid w:val="006F24F6"/>
    <w:rsid w:val="006F280A"/>
    <w:rsid w:val="006F45A2"/>
    <w:rsid w:val="006F56A7"/>
    <w:rsid w:val="006F5C3A"/>
    <w:rsid w:val="007019F0"/>
    <w:rsid w:val="00723BD4"/>
    <w:rsid w:val="00725C37"/>
    <w:rsid w:val="0073015A"/>
    <w:rsid w:val="007328C3"/>
    <w:rsid w:val="00740BB5"/>
    <w:rsid w:val="007425A0"/>
    <w:rsid w:val="007438BE"/>
    <w:rsid w:val="00746DFB"/>
    <w:rsid w:val="007507A9"/>
    <w:rsid w:val="00754476"/>
    <w:rsid w:val="00761C5B"/>
    <w:rsid w:val="007659D3"/>
    <w:rsid w:val="007733F1"/>
    <w:rsid w:val="00776DC4"/>
    <w:rsid w:val="00781A1A"/>
    <w:rsid w:val="00781F70"/>
    <w:rsid w:val="00782DE5"/>
    <w:rsid w:val="00783E29"/>
    <w:rsid w:val="0078666A"/>
    <w:rsid w:val="007A39D5"/>
    <w:rsid w:val="007A61F0"/>
    <w:rsid w:val="007B23EF"/>
    <w:rsid w:val="007B3333"/>
    <w:rsid w:val="007B53F4"/>
    <w:rsid w:val="007D0E3F"/>
    <w:rsid w:val="007D401C"/>
    <w:rsid w:val="007D7691"/>
    <w:rsid w:val="007D7DF6"/>
    <w:rsid w:val="007E14A6"/>
    <w:rsid w:val="007E3162"/>
    <w:rsid w:val="007E4550"/>
    <w:rsid w:val="007E5C62"/>
    <w:rsid w:val="007F2BBB"/>
    <w:rsid w:val="007F65A1"/>
    <w:rsid w:val="008003D0"/>
    <w:rsid w:val="00810500"/>
    <w:rsid w:val="00810738"/>
    <w:rsid w:val="00810E62"/>
    <w:rsid w:val="00810FFD"/>
    <w:rsid w:val="008120AE"/>
    <w:rsid w:val="00814DFD"/>
    <w:rsid w:val="00817C46"/>
    <w:rsid w:val="008241A3"/>
    <w:rsid w:val="008312E5"/>
    <w:rsid w:val="008318A7"/>
    <w:rsid w:val="00834191"/>
    <w:rsid w:val="00835A14"/>
    <w:rsid w:val="0083651E"/>
    <w:rsid w:val="00836B8B"/>
    <w:rsid w:val="008377AE"/>
    <w:rsid w:val="008378D4"/>
    <w:rsid w:val="00844F33"/>
    <w:rsid w:val="0085072A"/>
    <w:rsid w:val="00851EE2"/>
    <w:rsid w:val="008521A6"/>
    <w:rsid w:val="00861B11"/>
    <w:rsid w:val="00865AB3"/>
    <w:rsid w:val="008669F4"/>
    <w:rsid w:val="00870E19"/>
    <w:rsid w:val="00871007"/>
    <w:rsid w:val="00872BFF"/>
    <w:rsid w:val="00872DFE"/>
    <w:rsid w:val="00873BBD"/>
    <w:rsid w:val="0087421F"/>
    <w:rsid w:val="0087788A"/>
    <w:rsid w:val="00877E35"/>
    <w:rsid w:val="00880FE2"/>
    <w:rsid w:val="008832D4"/>
    <w:rsid w:val="00883350"/>
    <w:rsid w:val="00885C5D"/>
    <w:rsid w:val="008862CD"/>
    <w:rsid w:val="008918A4"/>
    <w:rsid w:val="008920A0"/>
    <w:rsid w:val="008941E6"/>
    <w:rsid w:val="008A2A3F"/>
    <w:rsid w:val="008A3561"/>
    <w:rsid w:val="008A597C"/>
    <w:rsid w:val="008B60AE"/>
    <w:rsid w:val="008B6C12"/>
    <w:rsid w:val="008B72A4"/>
    <w:rsid w:val="008B778A"/>
    <w:rsid w:val="008C625A"/>
    <w:rsid w:val="008C7B02"/>
    <w:rsid w:val="008D0133"/>
    <w:rsid w:val="008D1D87"/>
    <w:rsid w:val="008D24FC"/>
    <w:rsid w:val="008D44B7"/>
    <w:rsid w:val="008E2334"/>
    <w:rsid w:val="008E38BF"/>
    <w:rsid w:val="008E4194"/>
    <w:rsid w:val="008F4683"/>
    <w:rsid w:val="008F5DA7"/>
    <w:rsid w:val="00900879"/>
    <w:rsid w:val="00901E29"/>
    <w:rsid w:val="00907919"/>
    <w:rsid w:val="00913C43"/>
    <w:rsid w:val="00927B0E"/>
    <w:rsid w:val="00931A29"/>
    <w:rsid w:val="00943F5E"/>
    <w:rsid w:val="00947F17"/>
    <w:rsid w:val="00950EAC"/>
    <w:rsid w:val="009543D5"/>
    <w:rsid w:val="009607E6"/>
    <w:rsid w:val="009730EC"/>
    <w:rsid w:val="00981118"/>
    <w:rsid w:val="0098349B"/>
    <w:rsid w:val="009852E1"/>
    <w:rsid w:val="00986E27"/>
    <w:rsid w:val="00986E2A"/>
    <w:rsid w:val="00990683"/>
    <w:rsid w:val="0099195D"/>
    <w:rsid w:val="0099518A"/>
    <w:rsid w:val="009B62A0"/>
    <w:rsid w:val="009B62DA"/>
    <w:rsid w:val="009C10CE"/>
    <w:rsid w:val="009C7ADA"/>
    <w:rsid w:val="009D3494"/>
    <w:rsid w:val="009D419F"/>
    <w:rsid w:val="009E56D3"/>
    <w:rsid w:val="009E65DE"/>
    <w:rsid w:val="009E7DCF"/>
    <w:rsid w:val="009F1F9A"/>
    <w:rsid w:val="009F46ED"/>
    <w:rsid w:val="00A037CE"/>
    <w:rsid w:val="00A13211"/>
    <w:rsid w:val="00A1656E"/>
    <w:rsid w:val="00A21FFB"/>
    <w:rsid w:val="00A27AD9"/>
    <w:rsid w:val="00A350F4"/>
    <w:rsid w:val="00A35D1A"/>
    <w:rsid w:val="00A40ECB"/>
    <w:rsid w:val="00A51928"/>
    <w:rsid w:val="00A53803"/>
    <w:rsid w:val="00A5445B"/>
    <w:rsid w:val="00A610D5"/>
    <w:rsid w:val="00A81E36"/>
    <w:rsid w:val="00A82B2D"/>
    <w:rsid w:val="00A92ABF"/>
    <w:rsid w:val="00A9316E"/>
    <w:rsid w:val="00AA009E"/>
    <w:rsid w:val="00AA0ED5"/>
    <w:rsid w:val="00AA4449"/>
    <w:rsid w:val="00AB173A"/>
    <w:rsid w:val="00AC473C"/>
    <w:rsid w:val="00AD0144"/>
    <w:rsid w:val="00AD22E7"/>
    <w:rsid w:val="00AD4AC0"/>
    <w:rsid w:val="00AD66DA"/>
    <w:rsid w:val="00AE01CB"/>
    <w:rsid w:val="00AE1BD4"/>
    <w:rsid w:val="00AE2136"/>
    <w:rsid w:val="00AF13C7"/>
    <w:rsid w:val="00AF2701"/>
    <w:rsid w:val="00AF3A75"/>
    <w:rsid w:val="00AF4D0D"/>
    <w:rsid w:val="00B05A7D"/>
    <w:rsid w:val="00B05BA9"/>
    <w:rsid w:val="00B165AA"/>
    <w:rsid w:val="00B31D1C"/>
    <w:rsid w:val="00B31D50"/>
    <w:rsid w:val="00B3411F"/>
    <w:rsid w:val="00B403AC"/>
    <w:rsid w:val="00B410A3"/>
    <w:rsid w:val="00B6188B"/>
    <w:rsid w:val="00B63423"/>
    <w:rsid w:val="00B64442"/>
    <w:rsid w:val="00B7453C"/>
    <w:rsid w:val="00B77ADD"/>
    <w:rsid w:val="00B80DEF"/>
    <w:rsid w:val="00B80ECE"/>
    <w:rsid w:val="00B81033"/>
    <w:rsid w:val="00B8394C"/>
    <w:rsid w:val="00B83B20"/>
    <w:rsid w:val="00B924D7"/>
    <w:rsid w:val="00B94D8D"/>
    <w:rsid w:val="00BA29CC"/>
    <w:rsid w:val="00BA63A1"/>
    <w:rsid w:val="00BB0810"/>
    <w:rsid w:val="00BB1922"/>
    <w:rsid w:val="00BB1C0D"/>
    <w:rsid w:val="00BB35C4"/>
    <w:rsid w:val="00BB51EC"/>
    <w:rsid w:val="00BC5773"/>
    <w:rsid w:val="00BD08F4"/>
    <w:rsid w:val="00BD797F"/>
    <w:rsid w:val="00BE31B8"/>
    <w:rsid w:val="00BE3D7A"/>
    <w:rsid w:val="00BF1122"/>
    <w:rsid w:val="00BF3607"/>
    <w:rsid w:val="00BF3E25"/>
    <w:rsid w:val="00BF460E"/>
    <w:rsid w:val="00C002CE"/>
    <w:rsid w:val="00C01484"/>
    <w:rsid w:val="00C0640C"/>
    <w:rsid w:val="00C1594F"/>
    <w:rsid w:val="00C203C6"/>
    <w:rsid w:val="00C22340"/>
    <w:rsid w:val="00C23232"/>
    <w:rsid w:val="00C262AE"/>
    <w:rsid w:val="00C30F8D"/>
    <w:rsid w:val="00C36C96"/>
    <w:rsid w:val="00C40699"/>
    <w:rsid w:val="00C52364"/>
    <w:rsid w:val="00C52430"/>
    <w:rsid w:val="00C55C34"/>
    <w:rsid w:val="00C570AC"/>
    <w:rsid w:val="00C57D2C"/>
    <w:rsid w:val="00C62D6E"/>
    <w:rsid w:val="00C72123"/>
    <w:rsid w:val="00C81A11"/>
    <w:rsid w:val="00C81E02"/>
    <w:rsid w:val="00C853EF"/>
    <w:rsid w:val="00C9423E"/>
    <w:rsid w:val="00CA1C2E"/>
    <w:rsid w:val="00CB1D89"/>
    <w:rsid w:val="00CB29E2"/>
    <w:rsid w:val="00CC138E"/>
    <w:rsid w:val="00CC269F"/>
    <w:rsid w:val="00CC73AD"/>
    <w:rsid w:val="00CD0268"/>
    <w:rsid w:val="00CD2287"/>
    <w:rsid w:val="00CD32DC"/>
    <w:rsid w:val="00CD46DD"/>
    <w:rsid w:val="00CD7F61"/>
    <w:rsid w:val="00CF0962"/>
    <w:rsid w:val="00CF59D9"/>
    <w:rsid w:val="00CF6FC3"/>
    <w:rsid w:val="00CF6FCC"/>
    <w:rsid w:val="00D00622"/>
    <w:rsid w:val="00D04B44"/>
    <w:rsid w:val="00D0631F"/>
    <w:rsid w:val="00D14138"/>
    <w:rsid w:val="00D16F1C"/>
    <w:rsid w:val="00D1743E"/>
    <w:rsid w:val="00D218AD"/>
    <w:rsid w:val="00D32FE4"/>
    <w:rsid w:val="00D378A7"/>
    <w:rsid w:val="00D41BB9"/>
    <w:rsid w:val="00D462F0"/>
    <w:rsid w:val="00D56960"/>
    <w:rsid w:val="00D63D7D"/>
    <w:rsid w:val="00D6651E"/>
    <w:rsid w:val="00D67CE8"/>
    <w:rsid w:val="00D72CF9"/>
    <w:rsid w:val="00D7326A"/>
    <w:rsid w:val="00D73A5B"/>
    <w:rsid w:val="00D75BE9"/>
    <w:rsid w:val="00D762FF"/>
    <w:rsid w:val="00D81335"/>
    <w:rsid w:val="00D815BD"/>
    <w:rsid w:val="00D930BE"/>
    <w:rsid w:val="00DA510D"/>
    <w:rsid w:val="00DB2A2F"/>
    <w:rsid w:val="00DB5FD6"/>
    <w:rsid w:val="00DB7A2C"/>
    <w:rsid w:val="00DC709F"/>
    <w:rsid w:val="00DD0AD2"/>
    <w:rsid w:val="00DD2635"/>
    <w:rsid w:val="00DD3271"/>
    <w:rsid w:val="00DD5098"/>
    <w:rsid w:val="00DD7598"/>
    <w:rsid w:val="00DE23AB"/>
    <w:rsid w:val="00DE2D54"/>
    <w:rsid w:val="00DE6959"/>
    <w:rsid w:val="00DE76DA"/>
    <w:rsid w:val="00DF22D7"/>
    <w:rsid w:val="00DF3ED0"/>
    <w:rsid w:val="00E03863"/>
    <w:rsid w:val="00E109AC"/>
    <w:rsid w:val="00E11207"/>
    <w:rsid w:val="00E131F8"/>
    <w:rsid w:val="00E13252"/>
    <w:rsid w:val="00E142A6"/>
    <w:rsid w:val="00E20046"/>
    <w:rsid w:val="00E21A90"/>
    <w:rsid w:val="00E222C4"/>
    <w:rsid w:val="00E27C66"/>
    <w:rsid w:val="00E36237"/>
    <w:rsid w:val="00E36A2A"/>
    <w:rsid w:val="00E42AC3"/>
    <w:rsid w:val="00E4329D"/>
    <w:rsid w:val="00E45100"/>
    <w:rsid w:val="00E4610B"/>
    <w:rsid w:val="00E51A17"/>
    <w:rsid w:val="00E51F62"/>
    <w:rsid w:val="00E53A8B"/>
    <w:rsid w:val="00E540EA"/>
    <w:rsid w:val="00E56399"/>
    <w:rsid w:val="00E60D00"/>
    <w:rsid w:val="00E61AFC"/>
    <w:rsid w:val="00E61B8B"/>
    <w:rsid w:val="00E65BC5"/>
    <w:rsid w:val="00E7497E"/>
    <w:rsid w:val="00E7545C"/>
    <w:rsid w:val="00E75F7E"/>
    <w:rsid w:val="00E762D7"/>
    <w:rsid w:val="00E8270F"/>
    <w:rsid w:val="00E82E91"/>
    <w:rsid w:val="00E850CF"/>
    <w:rsid w:val="00E87A46"/>
    <w:rsid w:val="00E978E2"/>
    <w:rsid w:val="00EA425E"/>
    <w:rsid w:val="00EA6BF0"/>
    <w:rsid w:val="00EB37FC"/>
    <w:rsid w:val="00EB4D84"/>
    <w:rsid w:val="00EB565A"/>
    <w:rsid w:val="00EB6BAB"/>
    <w:rsid w:val="00EB6EFD"/>
    <w:rsid w:val="00EC04B5"/>
    <w:rsid w:val="00EC3999"/>
    <w:rsid w:val="00EC4A9E"/>
    <w:rsid w:val="00EC4D43"/>
    <w:rsid w:val="00ED0D52"/>
    <w:rsid w:val="00ED2E23"/>
    <w:rsid w:val="00ED376C"/>
    <w:rsid w:val="00EE3004"/>
    <w:rsid w:val="00EE4834"/>
    <w:rsid w:val="00EE665E"/>
    <w:rsid w:val="00F02DFC"/>
    <w:rsid w:val="00F1025D"/>
    <w:rsid w:val="00F1348E"/>
    <w:rsid w:val="00F15AE6"/>
    <w:rsid w:val="00F2259C"/>
    <w:rsid w:val="00F32697"/>
    <w:rsid w:val="00F36D0E"/>
    <w:rsid w:val="00F40C7D"/>
    <w:rsid w:val="00F414AF"/>
    <w:rsid w:val="00F46A09"/>
    <w:rsid w:val="00F47DFB"/>
    <w:rsid w:val="00F57180"/>
    <w:rsid w:val="00F641F8"/>
    <w:rsid w:val="00F86146"/>
    <w:rsid w:val="00F87ABD"/>
    <w:rsid w:val="00F91055"/>
    <w:rsid w:val="00F9325F"/>
    <w:rsid w:val="00FA5A65"/>
    <w:rsid w:val="00FA5B15"/>
    <w:rsid w:val="00FB031B"/>
    <w:rsid w:val="00FB19F8"/>
    <w:rsid w:val="00FC0CA0"/>
    <w:rsid w:val="00FC269E"/>
    <w:rsid w:val="00FD04E9"/>
    <w:rsid w:val="00FE04F4"/>
    <w:rsid w:val="00FE0617"/>
    <w:rsid w:val="00FE550E"/>
    <w:rsid w:val="00FE5C0A"/>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9E94"/>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0D4B4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77882500">
      <w:bodyDiv w:val="1"/>
      <w:marLeft w:val="0"/>
      <w:marRight w:val="0"/>
      <w:marTop w:val="0"/>
      <w:marBottom w:val="0"/>
      <w:divBdr>
        <w:top w:val="none" w:sz="0" w:space="0" w:color="auto"/>
        <w:left w:val="none" w:sz="0" w:space="0" w:color="auto"/>
        <w:bottom w:val="none" w:sz="0" w:space="0" w:color="auto"/>
        <w:right w:val="none" w:sz="0" w:space="0" w:color="auto"/>
      </w:divBdr>
    </w:div>
    <w:div w:id="29006439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09952864">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83090623">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72289182">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90308933">
      <w:bodyDiv w:val="1"/>
      <w:marLeft w:val="0"/>
      <w:marRight w:val="0"/>
      <w:marTop w:val="0"/>
      <w:marBottom w:val="0"/>
      <w:divBdr>
        <w:top w:val="none" w:sz="0" w:space="0" w:color="auto"/>
        <w:left w:val="none" w:sz="0" w:space="0" w:color="auto"/>
        <w:bottom w:val="none" w:sz="0" w:space="0" w:color="auto"/>
        <w:right w:val="none" w:sz="0" w:space="0" w:color="auto"/>
      </w:divBdr>
    </w:div>
    <w:div w:id="1339388758">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620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6DD97-390E-47AC-B457-43C953A4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6162</Words>
  <Characters>3513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2025-01-14T14:17:00Z</cp:lastPrinted>
  <dcterms:created xsi:type="dcterms:W3CDTF">2025-01-21T07:34:00Z</dcterms:created>
  <dcterms:modified xsi:type="dcterms:W3CDTF">2025-01-21T07:53:00Z</dcterms:modified>
</cp:coreProperties>
</file>