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B2" w:rsidRPr="00B618C7" w:rsidRDefault="000C68B2" w:rsidP="000C68B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C68B2" w:rsidRPr="00B618C7" w:rsidRDefault="000C68B2" w:rsidP="000C68B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C68B2" w:rsidRPr="00B618C7" w:rsidRDefault="000C68B2" w:rsidP="000C68B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0C68B2" w:rsidRPr="0055330B" w:rsidRDefault="000C68B2" w:rsidP="000C68B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Ігнатов Р.М.,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> Р.Б., Сидорович Р.М., Чумак С.Ю., Шевчук Г.М.</w:t>
      </w:r>
    </w:p>
    <w:p w:rsidR="000C68B2" w:rsidRPr="0055330B" w:rsidRDefault="000C68B2" w:rsidP="000C6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8B2" w:rsidRPr="0055330B" w:rsidRDefault="000C68B2" w:rsidP="000C68B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5330B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залишити без розгляду заяву </w:t>
      </w:r>
      <w:proofErr w:type="spellStart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>Васинчука</w:t>
      </w:r>
      <w:proofErr w:type="spellEnd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Сергія Миколайовича щодо перегляду рішення Комісії у складі тимчасової колегії від 08 лютого 2024 року № 119/дс-24 про відмову в наданні рекомендації для призначення його на посаду судді Житомирського районного суду Житомирської області</w:t>
      </w:r>
      <w:r w:rsidRPr="0055330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8B2" w:rsidRPr="0055330B" w:rsidRDefault="000C68B2" w:rsidP="000C68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8B2" w:rsidRPr="0055330B" w:rsidRDefault="000C68B2" w:rsidP="000C68B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55330B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внести</w:t>
      </w:r>
      <w:proofErr w:type="spellEnd"/>
      <w:r w:rsidRPr="0055330B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Вищій раді правосуддя рекомендацію про призначення </w:t>
      </w:r>
      <w:proofErr w:type="spellStart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>Антіпової</w:t>
      </w:r>
      <w:proofErr w:type="spellEnd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Тетяни Анатоліївни на посаду судді </w:t>
      </w:r>
      <w:proofErr w:type="spellStart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>Розівського</w:t>
      </w:r>
      <w:proofErr w:type="spellEnd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районного суду Запорізької області.</w:t>
      </w:r>
    </w:p>
    <w:p w:rsidR="000C68B2" w:rsidRPr="0055330B" w:rsidRDefault="000C68B2" w:rsidP="000C68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8B2" w:rsidRPr="0055330B" w:rsidRDefault="000C68B2" w:rsidP="000C68B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5330B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залишити без розгляду заяву</w:t>
      </w:r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>Лукʼяненко</w:t>
      </w:r>
      <w:proofErr w:type="spellEnd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Єлизавети Володимирівни про перегляд рішення колегії </w:t>
      </w:r>
      <w:r w:rsidRPr="005533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України, ухвален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</w:t>
      </w:r>
      <w:r w:rsidRPr="005533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06 лютого 2024 року № 108/дс-24 щодо відмови у наданні рекомендації для призначення на посаду судді </w:t>
      </w:r>
      <w:proofErr w:type="spellStart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5533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районного суду міста Харкова.</w:t>
      </w:r>
    </w:p>
    <w:p w:rsidR="009C4297" w:rsidRPr="00A43A8C" w:rsidRDefault="009C4297" w:rsidP="00A43A8C">
      <w:pPr>
        <w:rPr>
          <w:lang w:val="uk-UA"/>
        </w:rPr>
      </w:pPr>
      <w:bookmarkStart w:id="0" w:name="_GoBack"/>
      <w:bookmarkEnd w:id="0"/>
    </w:p>
    <w:sectPr w:rsidR="009C4297" w:rsidRPr="00A43A8C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4CEB"/>
    <w:multiLevelType w:val="hybridMultilevel"/>
    <w:tmpl w:val="C9E04F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783220"/>
    <w:multiLevelType w:val="multilevel"/>
    <w:tmpl w:val="21484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137E59"/>
    <w:multiLevelType w:val="multilevel"/>
    <w:tmpl w:val="048A9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8D26A73"/>
    <w:multiLevelType w:val="multilevel"/>
    <w:tmpl w:val="91DE7C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B"/>
    <w:rsid w:val="000C68B2"/>
    <w:rsid w:val="00172157"/>
    <w:rsid w:val="00791B8B"/>
    <w:rsid w:val="009C4297"/>
    <w:rsid w:val="00A43A8C"/>
    <w:rsid w:val="00AB22D0"/>
    <w:rsid w:val="00F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2024-03-13T07:34:00Z</dcterms:created>
  <dcterms:modified xsi:type="dcterms:W3CDTF">2024-03-29T12:29:00Z</dcterms:modified>
</cp:coreProperties>
</file>