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C4E" w:rsidRPr="00C71BE8" w:rsidRDefault="003D1C4E" w:rsidP="003D1C4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71BE8">
        <w:rPr>
          <w:rFonts w:ascii="Times New Roman" w:hAnsi="Times New Roman" w:cs="Times New Roman"/>
          <w:sz w:val="27"/>
          <w:szCs w:val="27"/>
          <w:lang w:val="uk-UA"/>
        </w:rPr>
        <w:t xml:space="preserve">Результати засідання </w:t>
      </w:r>
    </w:p>
    <w:p w:rsidR="003D1C4E" w:rsidRPr="00C71BE8" w:rsidRDefault="003D1C4E" w:rsidP="003D1C4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71BE8">
        <w:rPr>
          <w:rFonts w:ascii="Times New Roman" w:hAnsi="Times New Roman" w:cs="Times New Roman"/>
          <w:sz w:val="27"/>
          <w:szCs w:val="27"/>
          <w:lang w:val="uk-UA"/>
        </w:rPr>
        <w:t>Вищої кваліфікаційної комісії суддів України</w:t>
      </w:r>
    </w:p>
    <w:p w:rsidR="003D1C4E" w:rsidRPr="00C71BE8" w:rsidRDefault="003D1C4E" w:rsidP="003D1C4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71BE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24 лютого 2025</w:t>
      </w:r>
      <w:r w:rsidRPr="00C71BE8">
        <w:rPr>
          <w:rFonts w:ascii="Times New Roman" w:hAnsi="Times New Roman" w:cs="Times New Roman"/>
          <w:sz w:val="27"/>
          <w:szCs w:val="27"/>
          <w:lang w:val="uk-UA"/>
        </w:rPr>
        <w:t xml:space="preserve"> року у пленарному складі </w:t>
      </w:r>
    </w:p>
    <w:p w:rsidR="003D1C4E" w:rsidRPr="00C71BE8" w:rsidRDefault="003D1C4E" w:rsidP="003D1C4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3D1C4E" w:rsidRPr="00C71BE8" w:rsidRDefault="003D1C4E" w:rsidP="003D1C4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71BE8">
        <w:rPr>
          <w:rFonts w:ascii="Times New Roman" w:hAnsi="Times New Roman" w:cs="Times New Roman"/>
          <w:sz w:val="27"/>
          <w:szCs w:val="27"/>
          <w:lang w:val="uk-UA"/>
        </w:rPr>
        <w:t>У засіданні Вищої кваліфікаційної комісії суддів України у пленарному складі взяли участь 14 членів Комісії: Омельян О.С., Богоніс М.Б., Гацелюк В.О., Волкова Л.М., Дух Я.М., Кидисюк Р.А., Кобецька Н.Р., Коліуш О.Л., Луганський В.І., Мельник Р.І., Сабодаш Р.Б., Сидорович Р.І., Чумак С.Ю., Шевчук Г.М.</w:t>
      </w:r>
    </w:p>
    <w:p w:rsidR="003D1C4E" w:rsidRPr="00C71BE8" w:rsidRDefault="003D1C4E" w:rsidP="003D1C4E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</w:pPr>
    </w:p>
    <w:p w:rsidR="003D1C4E" w:rsidRPr="00C71BE8" w:rsidRDefault="003D1C4E" w:rsidP="003D1C4E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71BE8">
        <w:rPr>
          <w:rFonts w:ascii="Times New Roman" w:hAnsi="Times New Roman" w:cs="Times New Roman"/>
          <w:sz w:val="27"/>
          <w:szCs w:val="27"/>
          <w:lang w:val="uk-UA"/>
        </w:rPr>
        <w:t>Вища кваліфікаційна комісія суддів України за результатами розгляду питання щодо відповідності суддів місцевих та апеляційних судів займаній посаді вирішила:</w:t>
      </w:r>
    </w:p>
    <w:p w:rsidR="003D1C4E" w:rsidRPr="00C71BE8" w:rsidRDefault="003D1C4E" w:rsidP="003D1C4E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3D1C4E" w:rsidRPr="00C71BE8" w:rsidRDefault="003D1C4E" w:rsidP="003D1C4E">
      <w:pPr>
        <w:pStyle w:val="a3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71BE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Визнати суддю Болградського районного суду Одеської області </w:t>
      </w:r>
      <w:proofErr w:type="spellStart"/>
      <w:r w:rsidRPr="00C71BE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Раца</w:t>
      </w:r>
      <w:proofErr w:type="spellEnd"/>
      <w:r w:rsidRPr="00C71BE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Володимира Анатолійовича таким, що відповідає займаній посаді (</w:t>
      </w:r>
      <w:r w:rsidRPr="00C71BE8">
        <w:rPr>
          <w:rFonts w:ascii="Times New Roman" w:hAnsi="Times New Roman" w:cs="Times New Roman"/>
          <w:sz w:val="27"/>
          <w:szCs w:val="27"/>
          <w:lang w:val="uk-UA"/>
        </w:rPr>
        <w:t>члени Комісії Волкова Л.М., Мельник Р.І. не брали участі в розгляді цього питання).</w:t>
      </w:r>
    </w:p>
    <w:p w:rsidR="003D1C4E" w:rsidRPr="00C71BE8" w:rsidRDefault="003D1C4E" w:rsidP="003D1C4E">
      <w:pPr>
        <w:tabs>
          <w:tab w:val="left" w:pos="567"/>
        </w:tabs>
        <w:spacing w:after="0" w:line="240" w:lineRule="auto"/>
        <w:ind w:hanging="142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p w:rsidR="003D1C4E" w:rsidRPr="00C71BE8" w:rsidRDefault="003D1C4E" w:rsidP="003D1C4E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C71BE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Визнати суддю Приморського районного суду міста Одеси Бойчука Андрія Юрійовича таким, що не відповідає займаній посаді.</w:t>
      </w:r>
    </w:p>
    <w:p w:rsidR="003D1C4E" w:rsidRPr="00C71BE8" w:rsidRDefault="003D1C4E" w:rsidP="003D1C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proofErr w:type="spellStart"/>
      <w:r w:rsidRPr="00C71BE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Внести</w:t>
      </w:r>
      <w:proofErr w:type="spellEnd"/>
      <w:r w:rsidRPr="00C71BE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до Вищої ради правосуддя подання про звільнення судді</w:t>
      </w:r>
      <w:r w:rsidRPr="00C71BE8">
        <w:rPr>
          <w:rFonts w:ascii="Times New Roman" w:hAnsi="Times New Roman" w:cs="Times New Roman"/>
          <w:b/>
          <w:color w:val="000000" w:themeColor="text1"/>
          <w:sz w:val="27"/>
          <w:szCs w:val="27"/>
          <w:lang w:val="uk-UA"/>
        </w:rPr>
        <w:t xml:space="preserve"> </w:t>
      </w:r>
      <w:r w:rsidRPr="00C71BE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Приморського районного суду міста Одеси Бойчука Андрія Юрійовича із займаної посади.</w:t>
      </w:r>
    </w:p>
    <w:p w:rsidR="003D1C4E" w:rsidRPr="00C71BE8" w:rsidRDefault="003D1C4E" w:rsidP="003D1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3D1C4E" w:rsidRPr="00C71BE8" w:rsidRDefault="003D1C4E" w:rsidP="003D1C4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71BE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Визнати суддю Господарського суду Київської області </w:t>
      </w:r>
      <w:proofErr w:type="spellStart"/>
      <w:r w:rsidRPr="00C71BE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Грабець</w:t>
      </w:r>
      <w:proofErr w:type="spellEnd"/>
      <w:r w:rsidRPr="00C71BE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Світлану Юріївну такою, що відповідає займаній посаді.</w:t>
      </w:r>
    </w:p>
    <w:p w:rsidR="003D1C4E" w:rsidRPr="00C71BE8" w:rsidRDefault="003D1C4E" w:rsidP="003D1C4E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7"/>
          <w:szCs w:val="27"/>
          <w:highlight w:val="yellow"/>
          <w:lang w:val="uk-UA"/>
        </w:rPr>
      </w:pPr>
    </w:p>
    <w:p w:rsidR="003D1C4E" w:rsidRPr="00C71BE8" w:rsidRDefault="003D1C4E" w:rsidP="003D1C4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71BE8">
        <w:rPr>
          <w:rFonts w:ascii="Times New Roman" w:hAnsi="Times New Roman" w:cs="Times New Roman"/>
          <w:sz w:val="27"/>
          <w:szCs w:val="27"/>
          <w:lang w:val="uk-UA"/>
        </w:rPr>
        <w:t>Вища кваліфікаційна комісія суддів України вирішила:</w:t>
      </w:r>
    </w:p>
    <w:p w:rsidR="003D1C4E" w:rsidRPr="00C71BE8" w:rsidRDefault="003D1C4E" w:rsidP="003D1C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</w:pPr>
      <w:r w:rsidRPr="00C71BE8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 xml:space="preserve">Здійснювати автоматизований розподіл справ між членами Комісії, у тому числі у випадку відсутності деяких з них у зв’язку з відрядженням, відпусткою, тимчасовою непрацездатністю та в інших передбачених законом випадках, за заявами: </w:t>
      </w:r>
      <w:r w:rsidRPr="00C71BE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про участь </w:t>
      </w:r>
      <w:r w:rsidRPr="00C71BE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у доборі кандидатів на посаду судді місцевого суду</w:t>
      </w:r>
      <w:r w:rsidRPr="00C71BE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 оголошеному рішенням Комісії від 11 грудня 2024 року № 366/зп-24; поданими військовослужбовцями відповідно до рішення Комісії від 15 січня 2025 року № 14/зп-25; суддів</w:t>
      </w:r>
      <w:r w:rsidRPr="00C71BE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, які мають намір бути переведеними до іншого місцевого суду</w:t>
      </w:r>
      <w:r w:rsidRPr="00C71BE8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 xml:space="preserve"> за результатами конкурсу,</w:t>
      </w:r>
      <w:r w:rsidRPr="00C71BE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про складання кваліфікаційного іспиту</w:t>
      </w:r>
      <w:r w:rsidRPr="00C71BE8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 xml:space="preserve"> </w:t>
      </w:r>
      <w:r w:rsidRPr="00C71BE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відповідно до рішення Комісії від 11 грудня 2024 року № 367/зп-24</w:t>
      </w:r>
      <w:r w:rsidRPr="00C71BE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.</w:t>
      </w:r>
    </w:p>
    <w:p w:rsidR="003D1C4E" w:rsidRPr="00C71BE8" w:rsidRDefault="003D1C4E" w:rsidP="003D1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71BE8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>Встановити, що під час розподілу справ відсоток участі Голови Комісії становитиме 50, заступника Голови – 75</w:t>
      </w:r>
      <w:r w:rsidRPr="00C71BE8">
        <w:rPr>
          <w:rFonts w:ascii="Times New Roman" w:eastAsia="Helvetica Neue" w:hAnsi="Times New Roman" w:cs="Times New Roman"/>
          <w:sz w:val="27"/>
          <w:szCs w:val="27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222929" w:rsidRDefault="00222929">
      <w:bookmarkStart w:id="0" w:name="_GoBack"/>
      <w:bookmarkEnd w:id="0"/>
    </w:p>
    <w:sectPr w:rsidR="00222929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E692C"/>
    <w:multiLevelType w:val="multilevel"/>
    <w:tmpl w:val="FE965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4E"/>
    <w:rsid w:val="00222929"/>
    <w:rsid w:val="003D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009D6-7E28-4F1E-AFF7-438B7ADA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1C4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2025-02-25T12:17:00Z</dcterms:created>
  <dcterms:modified xsi:type="dcterms:W3CDTF">2025-02-25T12:18:00Z</dcterms:modified>
</cp:coreProperties>
</file>