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06F93" w14:textId="77777777" w:rsidR="00012510" w:rsidRPr="003F2367" w:rsidRDefault="00012510" w:rsidP="000125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54651BF7" w14:textId="77777777" w:rsidR="00012510" w:rsidRPr="003F2367" w:rsidRDefault="00012510" w:rsidP="000125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45EEAA19" w14:textId="77777777" w:rsidR="00012510" w:rsidRPr="003F2367" w:rsidRDefault="00012510" w:rsidP="000125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26 травня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2025 року у складі колегії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</w:p>
    <w:p w14:paraId="70005E71" w14:textId="77777777" w:rsidR="00012510" w:rsidRPr="003F2367" w:rsidRDefault="00012510" w:rsidP="000125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933FB54" w14:textId="77777777" w:rsidR="00012510" w:rsidRPr="003F2367" w:rsidRDefault="00012510" w:rsidP="00012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>олегії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№ 3</w:t>
      </w:r>
      <w:r w:rsidRPr="003F2367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три члени Комісії: </w:t>
      </w:r>
      <w:r w:rsidRPr="003F2367">
        <w:rPr>
          <w:rStyle w:val="a4"/>
          <w:rFonts w:ascii="ProbaPro" w:hAnsi="ProbaPro"/>
          <w:color w:val="1D1D1B"/>
          <w:sz w:val="26"/>
          <w:szCs w:val="26"/>
          <w:shd w:val="clear" w:color="auto" w:fill="FFFFFF"/>
        </w:rPr>
        <w:t> </w:t>
      </w:r>
      <w:r w:rsidRPr="0001251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Чумак С.Ю.</w:t>
      </w:r>
      <w:r w:rsidRPr="00012510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,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Пасічник А.В.</w:t>
      </w:r>
      <w:r w:rsidRPr="003F2367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Сабодаш Р.Б.</w:t>
      </w:r>
    </w:p>
    <w:p w14:paraId="3A3D9D1C" w14:textId="77777777" w:rsidR="00012510" w:rsidRDefault="00012510" w:rsidP="0001251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p w14:paraId="68C0FB9C" w14:textId="77777777" w:rsidR="00012510" w:rsidRPr="005518DA" w:rsidRDefault="00012510" w:rsidP="00012510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C4509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</w:t>
      </w:r>
      <w:r>
        <w:rPr>
          <w:rFonts w:ascii="Times New Roman" w:hAnsi="Times New Roman" w:cs="Times New Roman"/>
          <w:sz w:val="26"/>
          <w:szCs w:val="26"/>
          <w:lang w:val="uk-UA"/>
        </w:rPr>
        <w:t>ирішила</w:t>
      </w:r>
      <w:r w:rsidRPr="00FC450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518DA">
        <w:rPr>
          <w:rFonts w:ascii="Times New Roman" w:hAnsi="Times New Roman" w:cs="Times New Roman"/>
          <w:sz w:val="26"/>
          <w:szCs w:val="26"/>
          <w:lang w:val="uk-UA"/>
        </w:rPr>
        <w:t>відмовити Гончарову Олександру Михайловичу в участі в доборі на посаду судді місцевого суду, оголошеному рішенням Комісії від 11 грудня 2024 року № 366/зп-24.</w:t>
      </w:r>
    </w:p>
    <w:p w14:paraId="4E81719A" w14:textId="77777777" w:rsidR="00012510" w:rsidRDefault="00012510" w:rsidP="0001251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6F00A4B" w14:textId="77777777" w:rsidR="00012510" w:rsidRDefault="00012510" w:rsidP="00012510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1C7C7EC" w14:textId="77777777" w:rsidR="00012510" w:rsidRPr="00693BD4" w:rsidRDefault="00012510" w:rsidP="000125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5E9EA53" w14:textId="77777777" w:rsidR="00AA74AF" w:rsidRDefault="00AA74AF"/>
    <w:sectPr w:rsidR="00AA74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79C"/>
    <w:rsid w:val="00012510"/>
    <w:rsid w:val="00AA74AF"/>
    <w:rsid w:val="00C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DBAAD5-ED99-4FF8-B18A-50BB5692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51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510"/>
    <w:pPr>
      <w:ind w:left="720"/>
      <w:contextualSpacing/>
    </w:pPr>
  </w:style>
  <w:style w:type="character" w:styleId="a4">
    <w:name w:val="Strong"/>
    <w:basedOn w:val="a0"/>
    <w:uiPriority w:val="22"/>
    <w:qFormat/>
    <w:rsid w:val="00012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2025-05-28T13:44:00Z</dcterms:created>
  <dcterms:modified xsi:type="dcterms:W3CDTF">2025-05-28T13:44:00Z</dcterms:modified>
</cp:coreProperties>
</file>