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BCE3C" w14:textId="77777777" w:rsidR="00E15795" w:rsidRDefault="00E15795" w:rsidP="00E157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GoBack"/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743C5FD" w14:textId="77777777" w:rsidR="00E15795" w:rsidRDefault="00E15795" w:rsidP="00E157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E0F4DDA" w14:textId="77777777" w:rsidR="00E15795" w:rsidRDefault="00E15795" w:rsidP="00E157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04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березня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C2AA752" w14:textId="77777777" w:rsidR="00E15795" w:rsidRDefault="00E15795" w:rsidP="00E157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B61C9D5" w14:textId="77777777" w:rsidR="00E15795" w:rsidRDefault="00E15795" w:rsidP="00E1579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13 членів Комісії: Коліуш О.Л.,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Дух Я.М., Кидисюк Р.А., </w:t>
      </w:r>
      <w:bookmarkStart w:id="5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Кушнір І.В.,</w:t>
      </w:r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Сабодаш Р.Б., Сидорович Р.М.,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14:paraId="2188D070" w14:textId="77777777" w:rsidR="00E15795" w:rsidRPr="009A641A" w:rsidRDefault="00E15795" w:rsidP="00E1579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E021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вирішила </w:t>
      </w:r>
      <w:r w:rsidRPr="009A64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задовольнити клопотання представника Громадської ради доброчесності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та</w:t>
      </w:r>
      <w:r w:rsidRPr="009A64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відкласти розгляд питання щодо відповідності судді Металургійного районного суду міста Кривого Рогу Дніпропетровської області </w:t>
      </w:r>
      <w:proofErr w:type="spellStart"/>
      <w:r w:rsidRPr="009A64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Ступака</w:t>
      </w:r>
      <w:proofErr w:type="spellEnd"/>
      <w:r w:rsidRPr="009A64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Сергія Володимировича займаній посаді.</w:t>
      </w:r>
    </w:p>
    <w:p w14:paraId="18B12D6F" w14:textId="77777777" w:rsidR="00E15795" w:rsidRPr="009A641A" w:rsidRDefault="00E15795" w:rsidP="00E157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028BF82" w14:textId="77777777" w:rsidR="00E15795" w:rsidRPr="009A641A" w:rsidRDefault="00E15795" w:rsidP="00E157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D6182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вирішила:</w:t>
      </w:r>
    </w:p>
    <w:p w14:paraId="1647C34F" w14:textId="77777777" w:rsidR="00E15795" w:rsidRPr="003A6E82" w:rsidRDefault="00E15795" w:rsidP="00E157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3A6E82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3A6E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родовжити кваліфікаційне оцінювання судді Святошинського районного суду міста Києва Петренко Наталії Олексіївни у зв’язку з накладенням дисциплінарного стягнення.</w:t>
      </w:r>
    </w:p>
    <w:p w14:paraId="5A1C6273" w14:textId="77777777" w:rsidR="00E15795" w:rsidRPr="003A6E82" w:rsidRDefault="00E15795" w:rsidP="00E157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A6E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Допустити </w:t>
      </w:r>
      <w:r w:rsidRPr="003A6E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суддю Святошинського районного суду міста Києва Петренко Наталію Олексіївну</w:t>
      </w:r>
      <w:r w:rsidRPr="003A6E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другого етапу «Дослідження досьє та проведення співбесіди» у межах кваліфікаційного оцінювання у зв’язку з накладенням дисциплінарного стягнення.</w:t>
      </w:r>
    </w:p>
    <w:p w14:paraId="0DF9AAD3" w14:textId="77777777" w:rsidR="00E15795" w:rsidRPr="003A6E82" w:rsidRDefault="00E15795" w:rsidP="00E157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A6E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Встановити, що другий етап «Дослідження досьє та проведення співбесіди» у межах кваліфікаційного оцінювання </w:t>
      </w:r>
      <w:r w:rsidRPr="003A6E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судді Святошинського районного суду міста Києва Петренко Наталії Олексіївни</w:t>
      </w:r>
      <w:r w:rsidRPr="003A6E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зв’язку з накладенням дисциплінарного стягнення, а також визначення результатів кваліфікаційного оцінювання проводиться у складі колегії Комісії.</w:t>
      </w:r>
    </w:p>
    <w:p w14:paraId="3E1B1A59" w14:textId="77777777" w:rsidR="00E15795" w:rsidRPr="003A6E82" w:rsidRDefault="00E15795" w:rsidP="00E15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0CE9CED" w14:textId="77777777" w:rsidR="00E15795" w:rsidRPr="009254FB" w:rsidRDefault="00E15795" w:rsidP="00E1579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6182D"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D6182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оголосити перерву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  <w:t xml:space="preserve">до 23 березня 2026 року в розгляді питання щодо </w:t>
      </w:r>
      <w:r w:rsidRPr="009254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рекомендування судді Окружного адміністративного суду міста Києва </w:t>
      </w:r>
      <w:proofErr w:type="spellStart"/>
      <w:r w:rsidRPr="009254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Шулежка</w:t>
      </w:r>
      <w:proofErr w:type="spellEnd"/>
      <w:r w:rsidRPr="009254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Віктора Петровича для переведення на посаду судді до іншого суду без конкурсу</w:t>
      </w:r>
      <w:r w:rsidRPr="009254F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1670CB7" w14:textId="77777777" w:rsidR="00E15795" w:rsidRPr="009254FB" w:rsidRDefault="00E15795" w:rsidP="00E157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95F6912" w14:textId="77777777" w:rsidR="00E15795" w:rsidRPr="006E6982" w:rsidRDefault="00E15795" w:rsidP="00E1579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E6982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до 23 березня 2026 року </w:t>
      </w:r>
      <w:r>
        <w:rPr>
          <w:rFonts w:ascii="Times New Roman" w:hAnsi="Times New Roman" w:cs="Times New Roman"/>
          <w:sz w:val="26"/>
          <w:szCs w:val="26"/>
          <w:lang w:val="uk-UA"/>
        </w:rPr>
        <w:t>щодо</w:t>
      </w:r>
      <w:r w:rsidRPr="006E69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E69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рекомендування судді Окружного адміністративного суду міста Києва Іщука Ігоря Олександровича для переведення на посаду судді до іншого суду без конкурсу.</w:t>
      </w:r>
    </w:p>
    <w:p w14:paraId="0C4ED845" w14:textId="77777777" w:rsidR="00E15795" w:rsidRPr="00565DC4" w:rsidRDefault="00E15795" w:rsidP="00E157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7CB9041" w14:textId="77777777" w:rsidR="00E15795" w:rsidRPr="006E6982" w:rsidRDefault="00E15795" w:rsidP="00E1579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 оголосити перерву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br/>
        <w:t xml:space="preserve">до 23 березня 2026 року в розгляді питання щодо </w:t>
      </w:r>
      <w:r w:rsidRPr="006E69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рекомендування судді Окружного адміністративного суду міста Києва </w:t>
      </w:r>
      <w:proofErr w:type="spellStart"/>
      <w:r w:rsidRPr="006E69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Балась</w:t>
      </w:r>
      <w:proofErr w:type="spellEnd"/>
      <w:r w:rsidRPr="006E69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Тетяни Павлівни для переведення на посаду судді до іншого суду без конкурсу</w:t>
      </w:r>
      <w:r w:rsidRPr="006E698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14:paraId="6769E880" w14:textId="77777777" w:rsidR="00E15795" w:rsidRPr="006E6982" w:rsidRDefault="00E15795" w:rsidP="00E15795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5095D00" w14:textId="77777777" w:rsidR="00E15795" w:rsidRPr="00811EAD" w:rsidRDefault="00E15795" w:rsidP="00E1579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bookmarkEnd w:id="3"/>
    <w:p w14:paraId="3341B56C" w14:textId="77777777" w:rsidR="00E15795" w:rsidRPr="006E6982" w:rsidRDefault="00E15795" w:rsidP="00E15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6982">
        <w:rPr>
          <w:rFonts w:ascii="Times New Roman" w:hAnsi="Times New Roman" w:cs="Times New Roman"/>
          <w:sz w:val="26"/>
          <w:szCs w:val="26"/>
          <w:lang w:val="uk-UA"/>
        </w:rPr>
        <w:t xml:space="preserve">Призначити кваліфікаційне оцінювання судді Господарського суду Рівненської області Церковної Наталії Федорівни, судді Новоселицького районного суду Чернівецької області </w:t>
      </w:r>
      <w:proofErr w:type="spellStart"/>
      <w:r w:rsidRPr="006E6982">
        <w:rPr>
          <w:rFonts w:ascii="Times New Roman" w:hAnsi="Times New Roman" w:cs="Times New Roman"/>
          <w:sz w:val="26"/>
          <w:szCs w:val="26"/>
          <w:lang w:val="uk-UA"/>
        </w:rPr>
        <w:t>Оленчука</w:t>
      </w:r>
      <w:proofErr w:type="spellEnd"/>
      <w:r w:rsidRPr="006E6982">
        <w:rPr>
          <w:rFonts w:ascii="Times New Roman" w:hAnsi="Times New Roman" w:cs="Times New Roman"/>
          <w:sz w:val="26"/>
          <w:szCs w:val="26"/>
          <w:lang w:val="uk-UA"/>
        </w:rPr>
        <w:t xml:space="preserve"> Івана Вікторовича, судді Шевченківського районного суду міста Полтави Блажко Ірини Олексіївни для підтвердження здатності здійснювати правосуддя у відповідних судах.</w:t>
      </w:r>
    </w:p>
    <w:p w14:paraId="7AD9C3B4" w14:textId="77777777" w:rsidR="00E15795" w:rsidRPr="006E6982" w:rsidRDefault="00E15795" w:rsidP="00E15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6982">
        <w:rPr>
          <w:rFonts w:ascii="Times New Roman" w:hAnsi="Times New Roman" w:cs="Times New Roman"/>
          <w:sz w:val="26"/>
          <w:szCs w:val="26"/>
          <w:lang w:val="uk-UA"/>
        </w:rPr>
        <w:t>Встановити черговість етапів кваліфікаційного оцінювання:</w:t>
      </w:r>
    </w:p>
    <w:p w14:paraId="0F35B792" w14:textId="77777777" w:rsidR="00E15795" w:rsidRPr="006E6982" w:rsidRDefault="00E15795" w:rsidP="00E15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п</w:t>
      </w:r>
      <w:r w:rsidRPr="006E6982">
        <w:rPr>
          <w:rFonts w:ascii="Times New Roman" w:hAnsi="Times New Roman" w:cs="Times New Roman"/>
          <w:sz w:val="26"/>
          <w:szCs w:val="26"/>
          <w:lang w:val="uk-UA"/>
        </w:rPr>
        <w:t>ерший – складання кваліфікаційного іспиту;</w:t>
      </w:r>
    </w:p>
    <w:p w14:paraId="1AD0142A" w14:textId="77777777" w:rsidR="00E15795" w:rsidRPr="006E6982" w:rsidRDefault="00E15795" w:rsidP="00E15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6982">
        <w:rPr>
          <w:rFonts w:ascii="Times New Roman" w:hAnsi="Times New Roman" w:cs="Times New Roman"/>
          <w:sz w:val="26"/>
          <w:szCs w:val="26"/>
          <w:lang w:val="uk-UA"/>
        </w:rPr>
        <w:t>другий – дослідження досьє та проведення співбесіди.</w:t>
      </w:r>
    </w:p>
    <w:p w14:paraId="3BA2449B" w14:textId="77777777" w:rsidR="00E15795" w:rsidRPr="006E6982" w:rsidRDefault="00E15795" w:rsidP="00E15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6982">
        <w:rPr>
          <w:rFonts w:ascii="Times New Roman" w:hAnsi="Times New Roman" w:cs="Times New Roman"/>
          <w:sz w:val="26"/>
          <w:szCs w:val="26"/>
          <w:lang w:val="uk-UA"/>
        </w:rPr>
        <w:t>Встановити, що строки проведення етапів кваліфікаційного оцінювання визначатимуться окремими рішеннями Комісії.</w:t>
      </w:r>
    </w:p>
    <w:p w14:paraId="5B2ED4BC" w14:textId="77777777" w:rsidR="00E15795" w:rsidRDefault="00E15795" w:rsidP="00E157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1579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2026-03-05T13:54:00Z</dcterms:created>
  <dcterms:modified xsi:type="dcterms:W3CDTF">2026-03-05T13:54:00Z</dcterms:modified>
</cp:coreProperties>
</file>