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1F" w:rsidRPr="0086724D" w:rsidRDefault="00DD621F" w:rsidP="00DD621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D621F" w:rsidRPr="0086724D" w:rsidRDefault="00DD621F" w:rsidP="00DD621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D621F" w:rsidRPr="0086724D" w:rsidRDefault="00DD621F" w:rsidP="00DD621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11 червня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D621F" w:rsidRDefault="00DD621F" w:rsidP="00DD6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О.Л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Р.І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D621F" w:rsidRDefault="00DD621F" w:rsidP="00DD621F">
      <w:pPr>
        <w:spacing w:after="0" w:line="360" w:lineRule="exact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D621F" w:rsidRPr="00BF518D" w:rsidRDefault="00DD621F" w:rsidP="00DD6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DD621F" w:rsidRDefault="00DD621F" w:rsidP="00DD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Святошинського районного суду міста Києва </w:t>
      </w:r>
      <w:proofErr w:type="spellStart"/>
      <w:r w:rsidRPr="00BF518D">
        <w:rPr>
          <w:rFonts w:ascii="Times New Roman" w:hAnsi="Times New Roman" w:cs="Times New Roman"/>
          <w:sz w:val="26"/>
          <w:szCs w:val="26"/>
          <w:lang w:val="uk-UA"/>
        </w:rPr>
        <w:t>Борденюк</w:t>
      </w:r>
      <w:proofErr w:type="spellEnd"/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Васильович за результатами кваліфікаційного оцінювання на відповідність займаній посаді набрав 567 балів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D621F" w:rsidRDefault="00DD621F" w:rsidP="00DD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Святошинського районного суду міста Києва </w:t>
      </w:r>
      <w:proofErr w:type="spellStart"/>
      <w:r w:rsidRPr="00BF518D">
        <w:rPr>
          <w:rFonts w:ascii="Times New Roman" w:hAnsi="Times New Roman" w:cs="Times New Roman"/>
          <w:sz w:val="26"/>
          <w:szCs w:val="26"/>
          <w:lang w:val="uk-UA"/>
        </w:rPr>
        <w:t>Борденюка</w:t>
      </w:r>
      <w:proofErr w:type="spellEnd"/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Васильовича таким, що не відповідає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D621F" w:rsidRDefault="00DD621F" w:rsidP="00DD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 Вищої ради правосуддя про звільнення судді Святошинського районного суду міста Києва </w:t>
      </w:r>
      <w:proofErr w:type="spellStart"/>
      <w:r w:rsidRPr="00BF518D">
        <w:rPr>
          <w:rFonts w:ascii="Times New Roman" w:hAnsi="Times New Roman" w:cs="Times New Roman"/>
          <w:sz w:val="26"/>
          <w:szCs w:val="26"/>
          <w:lang w:val="uk-UA"/>
        </w:rPr>
        <w:t>Борденюка</w:t>
      </w:r>
      <w:proofErr w:type="spellEnd"/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Васильовича з посади.</w:t>
      </w:r>
    </w:p>
    <w:p w:rsidR="00DD621F" w:rsidRDefault="00DD621F" w:rsidP="00DD621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7F79" w:rsidRPr="00DD621F" w:rsidRDefault="00DD621F" w:rsidP="00DD621F">
      <w:pPr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стосовно </w:t>
      </w:r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BF518D">
        <w:rPr>
          <w:rFonts w:ascii="Times New Roman" w:hAnsi="Times New Roman" w:cs="Times New Roman"/>
          <w:sz w:val="26"/>
          <w:szCs w:val="26"/>
          <w:lang w:val="uk-UA"/>
        </w:rPr>
        <w:t>Нетішинського</w:t>
      </w:r>
      <w:proofErr w:type="spellEnd"/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Хмельницької області </w:t>
      </w:r>
      <w:proofErr w:type="spellStart"/>
      <w:r w:rsidRPr="00BF518D">
        <w:rPr>
          <w:rFonts w:ascii="Times New Roman" w:hAnsi="Times New Roman" w:cs="Times New Roman"/>
          <w:sz w:val="26"/>
          <w:szCs w:val="26"/>
          <w:lang w:val="uk-UA"/>
        </w:rPr>
        <w:t>Базарника</w:t>
      </w:r>
      <w:proofErr w:type="spellEnd"/>
      <w:r w:rsidRPr="00BF518D">
        <w:rPr>
          <w:rFonts w:ascii="Times New Roman" w:hAnsi="Times New Roman" w:cs="Times New Roman"/>
          <w:sz w:val="26"/>
          <w:szCs w:val="26"/>
          <w:lang w:val="uk-UA"/>
        </w:rPr>
        <w:t xml:space="preserve"> Богдана Ігоровича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GoBack"/>
      <w:bookmarkEnd w:id="0"/>
    </w:p>
    <w:sectPr w:rsidR="00277F79" w:rsidRPr="00DD621F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48"/>
    <w:rsid w:val="00277F79"/>
    <w:rsid w:val="00B61448"/>
    <w:rsid w:val="00DD5C75"/>
    <w:rsid w:val="00D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2024-06-12T13:32:00Z</dcterms:created>
  <dcterms:modified xsi:type="dcterms:W3CDTF">2024-06-12T13:32:00Z</dcterms:modified>
</cp:coreProperties>
</file>