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F3" w:rsidRPr="00643AE7" w:rsidRDefault="00F365F3" w:rsidP="00F365F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65F3" w:rsidRPr="00643AE7" w:rsidRDefault="00F365F3" w:rsidP="00F365F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65F3" w:rsidRPr="00643AE7" w:rsidRDefault="00F365F3" w:rsidP="00F365F3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F365F3" w:rsidRPr="00643AE7" w:rsidRDefault="00F365F3" w:rsidP="00F3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Богоніс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365F3" w:rsidRDefault="00F365F3" w:rsidP="00F3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5F3" w:rsidRPr="00C227EA" w:rsidRDefault="00F365F3" w:rsidP="00F365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C227EA">
        <w:rPr>
          <w:rFonts w:ascii="Times New Roman" w:hAnsi="Times New Roman" w:cs="Times New Roman"/>
          <w:sz w:val="26"/>
          <w:szCs w:val="26"/>
          <w:lang w:val="uk-UA"/>
        </w:rPr>
        <w:t>Вища кваліфікац</w:t>
      </w:r>
      <w:bookmarkStart w:id="0" w:name="_Hlk179959503"/>
      <w:r w:rsidRPr="00C227EA">
        <w:rPr>
          <w:rFonts w:ascii="Times New Roman" w:hAnsi="Times New Roman" w:cs="Times New Roman"/>
          <w:sz w:val="26"/>
          <w:szCs w:val="26"/>
          <w:lang w:val="uk-UA"/>
        </w:rPr>
        <w:t>ійна комісія суддів України вирішила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задовольнити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заяви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судді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Господарського суду Луганської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області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Марченко Юлії Іванівни та уповноваженого представника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ГРД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 відкласти розгляд питання про дослідження досьє, проведення співбесіди та визначення результатів кваліфікаційного оцінювання на відповідність займаній посаді.</w:t>
      </w:r>
      <w:bookmarkEnd w:id="0"/>
    </w:p>
    <w:p w:rsidR="00F365F3" w:rsidRDefault="00F365F3" w:rsidP="00F365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5F3" w:rsidRPr="0060571D" w:rsidRDefault="00F365F3" w:rsidP="00F365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365F3" w:rsidRDefault="00F365F3" w:rsidP="00F365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0571D">
        <w:rPr>
          <w:rFonts w:ascii="Times New Roman" w:hAnsi="Times New Roman" w:cs="Times New Roman"/>
          <w:sz w:val="26"/>
          <w:szCs w:val="26"/>
          <w:lang w:val="uk-UA"/>
        </w:rPr>
        <w:t>изначити</w:t>
      </w:r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, 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що суддя Рівненського окружного адміністративного суду Сало Андрій Богданович за результатами кваліфікаційного оцінювання на відповідність займаній посаді набрав 544,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25 </w:t>
      </w:r>
      <w:proofErr w:type="spellStart"/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бала</w:t>
      </w:r>
      <w:proofErr w:type="spellEnd"/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F365F3" w:rsidRPr="003C3AEF" w:rsidRDefault="00F365F3" w:rsidP="00F365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3C3AEF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Визнати суддю Рівненського окружного адміністративного суду Сала Андрія Богдановича таким, що не відповідає займаній посаді.</w:t>
      </w:r>
    </w:p>
    <w:p w:rsidR="00F365F3" w:rsidRPr="00C227EA" w:rsidRDefault="00F365F3" w:rsidP="00F365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proofErr w:type="spellStart"/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подання до Вищої ради правосуддя про звільнення судді Рівненського окружного адміністративного суду Сала Андрія Богдановича із займаної посади. </w:t>
      </w:r>
    </w:p>
    <w:p w:rsidR="00F365F3" w:rsidRPr="00FE3BDE" w:rsidRDefault="00F365F3" w:rsidP="00F365F3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</w:p>
    <w:p w:rsidR="00F365F3" w:rsidRPr="00C227EA" w:rsidRDefault="00F365F3" w:rsidP="00F365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227EA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227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задовольнити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заяву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судді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Новоукраїнського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районного суду Кіровоградської області Музики Олени Василівни </w:t>
      </w:r>
      <w:r w:rsidRPr="00C227E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 відкласти розгляд питання про дослідження досьє, проведення співбесіди та визначення результатів кваліфікаційного оцінювання на відповідність займаній посаді.</w:t>
      </w:r>
    </w:p>
    <w:p w:rsidR="00277F79" w:rsidRPr="00F365F3" w:rsidRDefault="00277F79">
      <w:pPr>
        <w:rPr>
          <w:lang w:val="uk-UA"/>
        </w:rPr>
      </w:pPr>
      <w:bookmarkStart w:id="1" w:name="_GoBack"/>
      <w:bookmarkEnd w:id="1"/>
    </w:p>
    <w:sectPr w:rsidR="00277F79" w:rsidRPr="00F365F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F3"/>
    <w:rsid w:val="00277F79"/>
    <w:rsid w:val="00360D32"/>
    <w:rsid w:val="00493630"/>
    <w:rsid w:val="00602240"/>
    <w:rsid w:val="00850432"/>
    <w:rsid w:val="008E4E43"/>
    <w:rsid w:val="00DD5C75"/>
    <w:rsid w:val="00F3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2024-10-16T13:54:00Z</dcterms:created>
  <dcterms:modified xsi:type="dcterms:W3CDTF">2024-10-16T13:54:00Z</dcterms:modified>
</cp:coreProperties>
</file>